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77" w:rsidRDefault="00677977" w:rsidP="00677977">
      <w:pPr>
        <w:pStyle w:val="5"/>
        <w:tabs>
          <w:tab w:val="left" w:pos="3375"/>
        </w:tabs>
        <w:jc w:val="center"/>
        <w:rPr>
          <w:rStyle w:val="a8"/>
        </w:rPr>
      </w:pPr>
    </w:p>
    <w:p w:rsidR="002B248D" w:rsidRPr="002B248D" w:rsidRDefault="002B248D" w:rsidP="002B248D">
      <w:pPr>
        <w:pStyle w:val="5"/>
        <w:tabs>
          <w:tab w:val="left" w:pos="3375"/>
        </w:tabs>
        <w:jc w:val="center"/>
        <w:rPr>
          <w:rStyle w:val="a8"/>
          <w:szCs w:val="28"/>
        </w:rPr>
      </w:pPr>
      <w:r w:rsidRPr="002B248D">
        <w:rPr>
          <w:rStyle w:val="a8"/>
          <w:szCs w:val="28"/>
        </w:rPr>
        <w:t>ОБЪЯВЛЕНИЕ</w:t>
      </w:r>
    </w:p>
    <w:p w:rsidR="002B248D" w:rsidRPr="002B248D" w:rsidRDefault="002B248D" w:rsidP="002B248D">
      <w:pPr>
        <w:jc w:val="center"/>
        <w:rPr>
          <w:rFonts w:ascii="Times New Roman" w:hAnsi="Times New Roman" w:cs="Times New Roman"/>
          <w:b/>
          <w:sz w:val="28"/>
          <w:szCs w:val="28"/>
        </w:rPr>
      </w:pPr>
      <w:r w:rsidRPr="002B248D">
        <w:rPr>
          <w:rFonts w:ascii="Times New Roman" w:hAnsi="Times New Roman" w:cs="Times New Roman"/>
          <w:b/>
          <w:sz w:val="28"/>
          <w:szCs w:val="28"/>
        </w:rPr>
        <w:t xml:space="preserve">о проведении конкурса на предоставление  </w:t>
      </w:r>
      <w:r w:rsidRPr="002B248D">
        <w:rPr>
          <w:rFonts w:ascii="Times New Roman" w:hAnsi="Times New Roman" w:cs="Times New Roman"/>
          <w:b/>
          <w:sz w:val="28"/>
          <w:szCs w:val="28"/>
          <w:shd w:val="clear" w:color="auto" w:fill="FFFFFF"/>
        </w:rPr>
        <w:t xml:space="preserve">в 2024 году субсидий на </w:t>
      </w:r>
      <w:r w:rsidRPr="002B248D">
        <w:rPr>
          <w:rFonts w:ascii="Times New Roman" w:hAnsi="Times New Roman" w:cs="Times New Roman"/>
          <w:b/>
          <w:sz w:val="28"/>
          <w:szCs w:val="28"/>
        </w:rPr>
        <w:t xml:space="preserve">финансовую поддержку </w:t>
      </w:r>
      <w:r w:rsidRPr="002B248D">
        <w:rPr>
          <w:rFonts w:ascii="Times New Roman" w:hAnsi="Times New Roman" w:cs="Times New Roman"/>
          <w:b/>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2B248D" w:rsidRPr="002B248D" w:rsidRDefault="002B248D" w:rsidP="002B248D">
      <w:pPr>
        <w:ind w:left="567"/>
        <w:jc w:val="both"/>
        <w:rPr>
          <w:rFonts w:ascii="Times New Roman" w:hAnsi="Times New Roman" w:cs="Times New Roman"/>
          <w:sz w:val="28"/>
          <w:szCs w:val="28"/>
        </w:rPr>
      </w:pPr>
    </w:p>
    <w:p w:rsidR="002B248D" w:rsidRPr="002B248D" w:rsidRDefault="002B248D" w:rsidP="002B248D">
      <w:pPr>
        <w:ind w:firstLine="708"/>
        <w:jc w:val="both"/>
        <w:rPr>
          <w:rFonts w:ascii="Times New Roman" w:hAnsi="Times New Roman" w:cs="Times New Roman"/>
          <w:sz w:val="28"/>
          <w:szCs w:val="28"/>
          <w:shd w:val="clear" w:color="auto" w:fill="FFFFFF"/>
        </w:rPr>
      </w:pPr>
      <w:r w:rsidRPr="002B248D">
        <w:rPr>
          <w:rFonts w:ascii="Times New Roman" w:hAnsi="Times New Roman" w:cs="Times New Roman"/>
          <w:sz w:val="28"/>
          <w:szCs w:val="28"/>
        </w:rPr>
        <w:t xml:space="preserve">Администрация Новокубанского городского поселения Новокубанского района в соответствии с </w:t>
      </w:r>
      <w:r w:rsidRPr="002B248D">
        <w:rPr>
          <w:rFonts w:ascii="Times New Roman" w:hAnsi="Times New Roman" w:cs="Times New Roman"/>
          <w:sz w:val="28"/>
          <w:szCs w:val="28"/>
          <w:shd w:val="clear" w:color="auto" w:fill="FFFFFF"/>
        </w:rPr>
        <w:t>постановлением администрации Новокубанского городского поселения Новокубанского района от 12 марта 2024 года № 379  «</w:t>
      </w:r>
      <w:r w:rsidRPr="002B248D">
        <w:rPr>
          <w:rFonts w:ascii="Times New Roman" w:hAnsi="Times New Roman" w:cs="Times New Roman"/>
          <w:sz w:val="28"/>
          <w:szCs w:val="28"/>
        </w:rPr>
        <w:t xml:space="preserve">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w:t>
      </w:r>
      <w:r w:rsidRPr="002B248D">
        <w:rPr>
          <w:rFonts w:ascii="Times New Roman" w:hAnsi="Times New Roman" w:cs="Times New Roman"/>
          <w:b/>
          <w:sz w:val="28"/>
          <w:szCs w:val="28"/>
        </w:rPr>
        <w:t xml:space="preserve"> </w:t>
      </w:r>
      <w:r w:rsidRPr="002B248D">
        <w:rPr>
          <w:rFonts w:ascii="Times New Roman" w:hAnsi="Times New Roman" w:cs="Times New Roman"/>
          <w:sz w:val="28"/>
          <w:szCs w:val="28"/>
        </w:rPr>
        <w:t xml:space="preserve">городского         поселения      Новокубанского      района» извещает о начале проведения конкурса на предоставление  </w:t>
      </w:r>
      <w:r w:rsidRPr="002B248D">
        <w:rPr>
          <w:rFonts w:ascii="Times New Roman" w:hAnsi="Times New Roman" w:cs="Times New Roman"/>
          <w:sz w:val="28"/>
          <w:szCs w:val="28"/>
          <w:shd w:val="clear" w:color="auto" w:fill="FFFFFF"/>
        </w:rPr>
        <w:t xml:space="preserve">в 2024 году субсидий на </w:t>
      </w:r>
      <w:r w:rsidRPr="002B248D">
        <w:rPr>
          <w:rFonts w:ascii="Times New Roman" w:hAnsi="Times New Roman" w:cs="Times New Roman"/>
          <w:sz w:val="28"/>
          <w:szCs w:val="28"/>
        </w:rPr>
        <w:t xml:space="preserve">финансовую поддержку </w:t>
      </w:r>
      <w:r w:rsidRPr="002B248D">
        <w:rPr>
          <w:rFonts w:ascii="Times New Roman" w:hAnsi="Times New Roman" w:cs="Times New Roman"/>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2B248D" w:rsidRPr="002B248D" w:rsidRDefault="002B248D" w:rsidP="002B248D">
      <w:pPr>
        <w:ind w:firstLine="708"/>
        <w:jc w:val="both"/>
        <w:rPr>
          <w:rFonts w:ascii="Times New Roman" w:hAnsi="Times New Roman" w:cs="Times New Roman"/>
          <w:sz w:val="28"/>
          <w:szCs w:val="28"/>
          <w:shd w:val="clear" w:color="auto" w:fill="FFFFFF"/>
        </w:rPr>
      </w:pPr>
      <w:r w:rsidRPr="002B248D">
        <w:rPr>
          <w:rFonts w:ascii="Times New Roman" w:hAnsi="Times New Roman" w:cs="Times New Roman"/>
          <w:sz w:val="28"/>
          <w:szCs w:val="28"/>
          <w:shd w:val="clear" w:color="auto" w:fill="FFFFFF"/>
        </w:rPr>
        <w:t>Для участия в конкурсе организации предоставляют в отдел организационно-кадровой работы администрации Новокубанского городского поселения заявку на участие в конкурсе.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912"/>
      </w:tblGrid>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Организатор конкурса</w:t>
            </w:r>
          </w:p>
        </w:tc>
        <w:tc>
          <w:tcPr>
            <w:tcW w:w="5912"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Администрация Новокубанского городского поселения Новокубанского района</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Место предоставления заявки на участие в конкурсе</w:t>
            </w:r>
          </w:p>
        </w:tc>
        <w:tc>
          <w:tcPr>
            <w:tcW w:w="5912"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 xml:space="preserve">352240, Краснодарский край, Новокубанский район, г.Новокубанск, ул.Первомайская, 128, </w:t>
            </w:r>
          </w:p>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2-ой этаж, кабинет № 1 (приемная)</w:t>
            </w:r>
          </w:p>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Телефон: 8(86195) 3-27-73, 3-29-83</w:t>
            </w:r>
          </w:p>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 xml:space="preserve">Электронный адрес: </w:t>
            </w:r>
            <w:r w:rsidRPr="002B248D">
              <w:rPr>
                <w:rFonts w:ascii="Times New Roman" w:hAnsi="Times New Roman" w:cs="Times New Roman"/>
                <w:sz w:val="28"/>
                <w:szCs w:val="28"/>
                <w:lang w:val="en-US"/>
              </w:rPr>
              <w:t>admgornovokub</w:t>
            </w:r>
            <w:r w:rsidRPr="002B248D">
              <w:rPr>
                <w:rFonts w:ascii="Times New Roman" w:hAnsi="Times New Roman" w:cs="Times New Roman"/>
                <w:sz w:val="28"/>
                <w:szCs w:val="28"/>
              </w:rPr>
              <w:t>@</w:t>
            </w:r>
            <w:r w:rsidRPr="002B248D">
              <w:rPr>
                <w:rFonts w:ascii="Times New Roman" w:hAnsi="Times New Roman" w:cs="Times New Roman"/>
                <w:sz w:val="28"/>
                <w:szCs w:val="28"/>
                <w:lang w:val="en-US"/>
              </w:rPr>
              <w:t>mail</w:t>
            </w:r>
            <w:r w:rsidRPr="002B248D">
              <w:rPr>
                <w:rFonts w:ascii="Times New Roman" w:hAnsi="Times New Roman" w:cs="Times New Roman"/>
                <w:sz w:val="28"/>
                <w:szCs w:val="28"/>
              </w:rPr>
              <w:t>.</w:t>
            </w:r>
            <w:r w:rsidRPr="002B248D">
              <w:rPr>
                <w:rFonts w:ascii="Times New Roman" w:hAnsi="Times New Roman" w:cs="Times New Roman"/>
                <w:sz w:val="28"/>
                <w:szCs w:val="28"/>
                <w:lang w:val="en-US"/>
              </w:rPr>
              <w:t>ru</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Срок (дата) начала предоставления заявки на участие конкурса</w:t>
            </w:r>
          </w:p>
        </w:tc>
        <w:tc>
          <w:tcPr>
            <w:tcW w:w="5912"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15 марта 2024 года</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Срок (дата) окончания предоставления заявки на участие конкурса</w:t>
            </w:r>
          </w:p>
        </w:tc>
        <w:tc>
          <w:tcPr>
            <w:tcW w:w="5912"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 xml:space="preserve">15 апреля 2024 года </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lastRenderedPageBreak/>
              <w:t>Время приема заявок</w:t>
            </w:r>
          </w:p>
        </w:tc>
        <w:tc>
          <w:tcPr>
            <w:tcW w:w="5912"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понедельник – четверг,</w:t>
            </w:r>
          </w:p>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 xml:space="preserve">с 9-00 до 18-00 часов, </w:t>
            </w:r>
          </w:p>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 xml:space="preserve">пятница с 9-00 до 17-00 часов </w:t>
            </w:r>
          </w:p>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(перерыв с 13-00 до 14-00)</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Цель предоставления субсидии</w:t>
            </w:r>
          </w:p>
        </w:tc>
        <w:tc>
          <w:tcPr>
            <w:tcW w:w="5912" w:type="dxa"/>
          </w:tcPr>
          <w:p w:rsidR="002B248D" w:rsidRPr="002B248D" w:rsidRDefault="002B248D" w:rsidP="00052C47">
            <w:pPr>
              <w:ind w:firstLine="709"/>
              <w:jc w:val="both"/>
              <w:rPr>
                <w:rFonts w:ascii="Times New Roman" w:hAnsi="Times New Roman" w:cs="Times New Roman"/>
                <w:sz w:val="28"/>
                <w:szCs w:val="28"/>
              </w:rPr>
            </w:pPr>
            <w:r w:rsidRPr="002B248D">
              <w:rPr>
                <w:rFonts w:ascii="Times New Roman" w:hAnsi="Times New Roman" w:cs="Times New Roman"/>
                <w:sz w:val="28"/>
                <w:szCs w:val="28"/>
              </w:rPr>
              <w:t xml:space="preserve">финансовая поддержка деятельности социально ориентированных некоммерческих организаций, по решению социальных проблем в Новокубанском городском поселении Новокубанского района (проведение мероприятий по надлежащему содержанию, установке, реконструкции и ремонту воинских захоронений, памятников, обелисков и мемориальных досок) </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Результат предоставления субсидии</w:t>
            </w:r>
          </w:p>
        </w:tc>
        <w:tc>
          <w:tcPr>
            <w:tcW w:w="5912"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установка памятника героям специальной военной операции на Мемориальном комплексе, расположенном по адресу: г.Новокубанск, ул. Первомайская, 130 (Новокубанский парк культуры и отдыха)</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Период предоставления субсидии</w:t>
            </w:r>
          </w:p>
        </w:tc>
        <w:tc>
          <w:tcPr>
            <w:tcW w:w="5912"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2024 год</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Объем субсидии</w:t>
            </w:r>
          </w:p>
        </w:tc>
        <w:tc>
          <w:tcPr>
            <w:tcW w:w="5912"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1 500 000,0 (один миллион пятьсот тысяч) рублей</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t>Критерии отбора получателей субсидий</w:t>
            </w:r>
          </w:p>
        </w:tc>
        <w:tc>
          <w:tcPr>
            <w:tcW w:w="5912" w:type="dxa"/>
          </w:tcPr>
          <w:p w:rsidR="002B248D" w:rsidRPr="002B248D" w:rsidRDefault="002B248D" w:rsidP="00070AA0">
            <w:pPr>
              <w:widowControl w:val="0"/>
              <w:autoSpaceDE w:val="0"/>
              <w:autoSpaceDN w:val="0"/>
              <w:adjustRightInd w:val="0"/>
              <w:spacing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Право на получение субсидии имеют социально-ориентированные некоммерческие организации, зарегистрированные на территории Новокубанского городского поселения Новокубанского района (в том числе через свои филиалы,  отделения, структурные подразделения, ячейки и т.д)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rsidR="002B248D" w:rsidRPr="002B248D" w:rsidRDefault="002B248D" w:rsidP="00070AA0">
            <w:pPr>
              <w:widowControl w:val="0"/>
              <w:autoSpaceDE w:val="0"/>
              <w:autoSpaceDN w:val="0"/>
              <w:adjustRightInd w:val="0"/>
              <w:spacing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lastRenderedPageBreak/>
              <w:t xml:space="preserve">1) </w:t>
            </w:r>
            <w:bookmarkStart w:id="0" w:name="P11"/>
            <w:bookmarkEnd w:id="0"/>
            <w:r w:rsidRPr="002B248D">
              <w:rPr>
                <w:rFonts w:ascii="Times New Roman" w:hAnsi="Times New Roman" w:cs="Times New Roman"/>
                <w:sz w:val="28"/>
                <w:szCs w:val="28"/>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w:t>
            </w:r>
            <w:r w:rsidRPr="002B248D">
              <w:rPr>
                <w:rFonts w:ascii="Times New Roman" w:hAnsi="Times New Roman" w:cs="Times New Roman"/>
                <w:sz w:val="28"/>
                <w:szCs w:val="28"/>
              </w:rPr>
              <w:br/>
              <w:t>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w:t>
            </w:r>
            <w:r w:rsidRPr="002B248D">
              <w:rPr>
                <w:rFonts w:ascii="Times New Roman" w:hAnsi="Times New Roman" w:cs="Times New Roman"/>
                <w:sz w:val="28"/>
                <w:szCs w:val="28"/>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B248D" w:rsidRPr="002B248D" w:rsidRDefault="002B248D" w:rsidP="00070AA0">
            <w:pPr>
              <w:widowControl w:val="0"/>
              <w:autoSpaceDE w:val="0"/>
              <w:autoSpaceDN w:val="0"/>
              <w:adjustRightInd w:val="0"/>
              <w:spacing w:line="240" w:lineRule="auto"/>
              <w:ind w:firstLine="709"/>
              <w:jc w:val="both"/>
              <w:rPr>
                <w:rFonts w:ascii="Times New Roman" w:hAnsi="Times New Roman" w:cs="Times New Roman"/>
                <w:sz w:val="28"/>
                <w:szCs w:val="28"/>
              </w:rPr>
            </w:pPr>
            <w:bookmarkStart w:id="1" w:name="P12"/>
            <w:bookmarkEnd w:id="1"/>
            <w:r w:rsidRPr="002B248D">
              <w:rPr>
                <w:rFonts w:ascii="Times New Roman" w:hAnsi="Times New Roman" w:cs="Times New Roman"/>
                <w:sz w:val="28"/>
                <w:szCs w:val="28"/>
              </w:rPr>
              <w:t>2)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B248D" w:rsidRPr="002B248D" w:rsidRDefault="002B248D" w:rsidP="00070AA0">
            <w:pPr>
              <w:widowControl w:val="0"/>
              <w:autoSpaceDE w:val="0"/>
              <w:autoSpaceDN w:val="0"/>
              <w:adjustRightInd w:val="0"/>
              <w:spacing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 xml:space="preserve">3)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w:t>
            </w:r>
            <w:r w:rsidRPr="002B248D">
              <w:rPr>
                <w:rFonts w:ascii="Times New Roman" w:hAnsi="Times New Roman" w:cs="Times New Roman"/>
                <w:sz w:val="28"/>
                <w:szCs w:val="28"/>
              </w:rPr>
              <w:lastRenderedPageBreak/>
              <w:t>массового уничтожения;</w:t>
            </w:r>
          </w:p>
          <w:p w:rsidR="002B248D" w:rsidRPr="002B248D" w:rsidRDefault="002B248D" w:rsidP="00070AA0">
            <w:pPr>
              <w:widowControl w:val="0"/>
              <w:autoSpaceDE w:val="0"/>
              <w:autoSpaceDN w:val="0"/>
              <w:adjustRightInd w:val="0"/>
              <w:spacing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4) не должен являться иностранным агентом в соответствии</w:t>
            </w:r>
            <w:r w:rsidRPr="002B248D">
              <w:rPr>
                <w:rFonts w:ascii="Times New Roman" w:hAnsi="Times New Roman" w:cs="Times New Roman"/>
                <w:sz w:val="28"/>
                <w:szCs w:val="28"/>
              </w:rPr>
              <w:br/>
              <w:t>с Федеральным законом «О контроле за деятельностью лиц, находящихся под иностранным влиянием»;</w:t>
            </w:r>
          </w:p>
          <w:p w:rsidR="002B248D" w:rsidRPr="002B248D" w:rsidRDefault="002B248D" w:rsidP="00070AA0">
            <w:pPr>
              <w:widowControl w:val="0"/>
              <w:autoSpaceDE w:val="0"/>
              <w:autoSpaceDN w:val="0"/>
              <w:adjustRightInd w:val="0"/>
              <w:spacing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5) не должен получать средства из бюджета Новокубанского городского поселения Новокубанского района на основании иных нормативных правовых актов Новокубанского городского поселения Новокубанского района на цели, установленные настоящим Порядком;</w:t>
            </w:r>
          </w:p>
          <w:p w:rsidR="002B248D" w:rsidRPr="002B248D" w:rsidRDefault="002B248D" w:rsidP="00070AA0">
            <w:pPr>
              <w:spacing w:line="240" w:lineRule="auto"/>
              <w:ind w:firstLine="708"/>
              <w:jc w:val="both"/>
              <w:rPr>
                <w:rFonts w:ascii="Times New Roman" w:eastAsia="Times New Roman CYR" w:hAnsi="Times New Roman" w:cs="Times New Roman"/>
                <w:sz w:val="28"/>
                <w:szCs w:val="28"/>
                <w:shd w:val="clear" w:color="auto" w:fill="FFFFFF"/>
              </w:rPr>
            </w:pPr>
            <w:r w:rsidRPr="002B248D">
              <w:rPr>
                <w:rFonts w:ascii="Times New Roman" w:hAnsi="Times New Roman" w:cs="Times New Roman"/>
                <w:sz w:val="28"/>
                <w:szCs w:val="28"/>
              </w:rPr>
              <w:t xml:space="preserve">6) </w:t>
            </w:r>
            <w:r w:rsidRPr="002B248D">
              <w:rPr>
                <w:rFonts w:ascii="Times New Roman" w:hAnsi="Times New Roman" w:cs="Times New Roman"/>
                <w:sz w:val="28"/>
                <w:szCs w:val="28"/>
                <w:shd w:val="clear" w:color="auto" w:fill="FFFFFF"/>
              </w:rPr>
              <w:t xml:space="preserve">у участника отбора должна отсутствовать просроченная задолженность по возврату в бюджет </w:t>
            </w:r>
            <w:r w:rsidRPr="002B248D">
              <w:rPr>
                <w:rFonts w:ascii="Times New Roman" w:hAnsi="Times New Roman" w:cs="Times New Roman"/>
                <w:sz w:val="28"/>
                <w:szCs w:val="28"/>
              </w:rPr>
              <w:t>Новокубанского городского поселения Новокубанского района</w:t>
            </w:r>
            <w:r w:rsidRPr="002B248D">
              <w:rPr>
                <w:rFonts w:ascii="Times New Roman" w:hAnsi="Times New Roman" w:cs="Times New Roman"/>
                <w:sz w:val="28"/>
                <w:szCs w:val="28"/>
                <w:shd w:val="clear" w:color="auto" w:fill="FFFFFF"/>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w:t>
            </w:r>
            <w:r w:rsidRPr="002B248D">
              <w:rPr>
                <w:rFonts w:ascii="Times New Roman" w:hAnsi="Times New Roman" w:cs="Times New Roman"/>
                <w:sz w:val="28"/>
                <w:szCs w:val="28"/>
              </w:rPr>
              <w:t xml:space="preserve"> Новокубанским городским поселением Новокубанского района</w:t>
            </w:r>
            <w:r w:rsidRPr="002B248D">
              <w:rPr>
                <w:rFonts w:ascii="Times New Roman" w:hAnsi="Times New Roman" w:cs="Times New Roman"/>
                <w:sz w:val="28"/>
                <w:szCs w:val="28"/>
                <w:shd w:val="clear" w:color="auto" w:fill="FFFFFF"/>
              </w:rPr>
              <w:t xml:space="preserve"> </w:t>
            </w:r>
            <w:r w:rsidRPr="002B248D">
              <w:rPr>
                <w:rFonts w:ascii="Times New Roman" w:eastAsia="Times New Roman CYR" w:hAnsi="Times New Roman" w:cs="Times New Roman"/>
                <w:sz w:val="28"/>
                <w:szCs w:val="28"/>
                <w:shd w:val="clear" w:color="auto" w:fill="FFFFFF"/>
              </w:rPr>
              <w:t>;</w:t>
            </w:r>
          </w:p>
          <w:p w:rsidR="002B248D" w:rsidRPr="002B248D" w:rsidRDefault="002B248D" w:rsidP="00070AA0">
            <w:pPr>
              <w:spacing w:line="240" w:lineRule="auto"/>
              <w:ind w:firstLine="720"/>
              <w:jc w:val="both"/>
              <w:rPr>
                <w:rFonts w:ascii="Times New Roman" w:eastAsia="Times New Roman CYR" w:hAnsi="Times New Roman" w:cs="Times New Roman"/>
                <w:sz w:val="28"/>
                <w:szCs w:val="28"/>
                <w:shd w:val="clear" w:color="auto" w:fill="FFFFFF"/>
              </w:rPr>
            </w:pPr>
            <w:r w:rsidRPr="002B248D">
              <w:rPr>
                <w:rFonts w:ascii="Times New Roman" w:eastAsia="Times New Roman CYR" w:hAnsi="Times New Roman" w:cs="Times New Roman"/>
                <w:sz w:val="28"/>
                <w:szCs w:val="28"/>
                <w:shd w:val="clear" w:color="auto" w:fill="FFFFFF"/>
              </w:rPr>
              <w:t>7)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2B248D" w:rsidRPr="002B248D" w:rsidRDefault="002B248D" w:rsidP="00070AA0">
            <w:pPr>
              <w:spacing w:after="0" w:line="240" w:lineRule="auto"/>
              <w:ind w:firstLine="708"/>
              <w:jc w:val="both"/>
              <w:rPr>
                <w:rFonts w:ascii="Times New Roman" w:hAnsi="Times New Roman" w:cs="Times New Roman"/>
                <w:sz w:val="28"/>
                <w:szCs w:val="28"/>
                <w:shd w:val="clear" w:color="auto" w:fill="FFFFFF"/>
              </w:rPr>
            </w:pPr>
            <w:r w:rsidRPr="002B248D">
              <w:rPr>
                <w:rFonts w:ascii="Times New Roman" w:eastAsia="Times New Roman CYR" w:hAnsi="Times New Roman" w:cs="Times New Roman"/>
                <w:sz w:val="28"/>
                <w:szCs w:val="28"/>
                <w:shd w:val="clear" w:color="auto" w:fill="FFFFFF"/>
              </w:rPr>
              <w:t xml:space="preserve">8) в реестре дисквалифицированных лиц </w:t>
            </w:r>
            <w:r w:rsidRPr="002B248D">
              <w:rPr>
                <w:rFonts w:ascii="Times New Roman" w:eastAsia="Times New Roman CYR" w:hAnsi="Times New Roman" w:cs="Times New Roman"/>
                <w:sz w:val="28"/>
                <w:szCs w:val="28"/>
                <w:shd w:val="clear" w:color="auto" w:fill="FFFFFF"/>
              </w:rPr>
              <w:lastRenderedPageBreak/>
              <w:t>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2B248D" w:rsidRPr="002B248D" w:rsidRDefault="002B248D" w:rsidP="002B248D">
            <w:pPr>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9) осуществлять деятельность по социальной поддержке и защите граждан;</w:t>
            </w:r>
          </w:p>
          <w:p w:rsidR="002B248D" w:rsidRPr="002B248D" w:rsidRDefault="002B248D" w:rsidP="002B248D">
            <w:pPr>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10) осуществлять деятельность в области военно-патриотического, военно- исторического воспитания граждан;</w:t>
            </w:r>
          </w:p>
          <w:p w:rsidR="002B248D" w:rsidRPr="002B248D" w:rsidRDefault="002B248D" w:rsidP="002B248D">
            <w:pPr>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11) осуществлять деятельность, направленную на развитие духовно-нравственного воспитания;</w:t>
            </w:r>
          </w:p>
          <w:p w:rsidR="002B248D" w:rsidRPr="002B248D" w:rsidRDefault="002B248D" w:rsidP="002B248D">
            <w:pPr>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12) осуществлять деятельность по сохранению и развитию национальных культур и гармонизации межнациональных отношений.</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lastRenderedPageBreak/>
              <w:t>Документы, предоставляемые на участие в конкурсе</w:t>
            </w:r>
          </w:p>
        </w:tc>
        <w:tc>
          <w:tcPr>
            <w:tcW w:w="5912" w:type="dxa"/>
          </w:tcPr>
          <w:p w:rsidR="002B248D" w:rsidRPr="002B248D" w:rsidRDefault="002B248D" w:rsidP="002B248D">
            <w:pPr>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а) заявку на участие в конкурсе (по   форме  согласно приложения № 1 к настоящему объявлению;</w:t>
            </w:r>
          </w:p>
          <w:p w:rsidR="002B248D" w:rsidRPr="002B248D" w:rsidRDefault="002B248D" w:rsidP="002B248D">
            <w:pPr>
              <w:tabs>
                <w:tab w:val="left" w:pos="0"/>
              </w:tabs>
              <w:spacing w:after="0" w:line="240" w:lineRule="auto"/>
              <w:ind w:firstLine="425"/>
              <w:jc w:val="both"/>
              <w:rPr>
                <w:rFonts w:ascii="Times New Roman" w:hAnsi="Times New Roman" w:cs="Times New Roman"/>
                <w:sz w:val="28"/>
                <w:szCs w:val="28"/>
                <w:shd w:val="clear" w:color="auto" w:fill="FFFFFF"/>
              </w:rPr>
            </w:pPr>
            <w:r w:rsidRPr="002B248D">
              <w:rPr>
                <w:rFonts w:ascii="Times New Roman" w:hAnsi="Times New Roman" w:cs="Times New Roman"/>
                <w:sz w:val="28"/>
                <w:szCs w:val="28"/>
              </w:rPr>
              <w:t xml:space="preserve">    </w:t>
            </w:r>
            <w:r w:rsidRPr="002B248D">
              <w:rPr>
                <w:rFonts w:ascii="Times New Roman" w:hAnsi="Times New Roman" w:cs="Times New Roman"/>
                <w:sz w:val="28"/>
                <w:szCs w:val="28"/>
                <w:shd w:val="clear" w:color="auto" w:fill="FFFFFF"/>
              </w:rPr>
              <w:t>б) копии учредительных документов СО НКО, заверенные подписью руководителя (представителя) и печатью (при наличии);</w:t>
            </w:r>
          </w:p>
          <w:p w:rsidR="002B248D" w:rsidRPr="002B248D" w:rsidRDefault="002B248D" w:rsidP="002B248D">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в) выписку из Единого государственного реестра юридических лиц;</w:t>
            </w:r>
          </w:p>
          <w:p w:rsidR="002B248D" w:rsidRPr="002B248D" w:rsidRDefault="002B248D" w:rsidP="002B248D">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г) смету расходов;</w:t>
            </w:r>
          </w:p>
          <w:p w:rsidR="002B248D" w:rsidRPr="002B248D" w:rsidRDefault="002B248D" w:rsidP="002B248D">
            <w:pPr>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д) план проведения мероприятий;</w:t>
            </w:r>
          </w:p>
          <w:p w:rsidR="002B248D" w:rsidRPr="002B248D" w:rsidRDefault="002B248D" w:rsidP="002B248D">
            <w:pPr>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 xml:space="preserve">ж) отчет о деятельности организации </w:t>
            </w:r>
            <w:r w:rsidRPr="002B248D">
              <w:rPr>
                <w:rFonts w:ascii="Times New Roman" w:hAnsi="Times New Roman" w:cs="Times New Roman"/>
                <w:sz w:val="28"/>
                <w:szCs w:val="28"/>
                <w:shd w:val="clear" w:color="auto" w:fill="FFFFFF"/>
              </w:rPr>
              <w:t>за год предшествующий году, в котором планируется предоставление субсидии</w:t>
            </w:r>
            <w:r w:rsidRPr="002B248D">
              <w:rPr>
                <w:rFonts w:ascii="Times New Roman" w:hAnsi="Times New Roman" w:cs="Times New Roman"/>
                <w:sz w:val="28"/>
                <w:szCs w:val="28"/>
              </w:rPr>
              <w:t>;</w:t>
            </w:r>
          </w:p>
          <w:p w:rsidR="002B248D" w:rsidRPr="002B248D" w:rsidRDefault="002B248D" w:rsidP="002B248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B248D">
              <w:rPr>
                <w:rFonts w:ascii="Times New Roman" w:hAnsi="Times New Roman" w:cs="Times New Roman"/>
                <w:sz w:val="28"/>
                <w:szCs w:val="28"/>
              </w:rPr>
              <w:t xml:space="preserve">з) </w:t>
            </w:r>
            <w:r w:rsidRPr="002B248D">
              <w:rPr>
                <w:rFonts w:ascii="Times New Roman" w:eastAsia="Calibri" w:hAnsi="Times New Roman" w:cs="Times New Roman"/>
                <w:sz w:val="28"/>
                <w:szCs w:val="28"/>
                <w:lang w:eastAsia="en-US"/>
              </w:rPr>
              <w:t xml:space="preserve">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w:t>
            </w:r>
            <w:r w:rsidRPr="002B248D">
              <w:rPr>
                <w:rFonts w:ascii="Times New Roman" w:eastAsia="Calibri" w:hAnsi="Times New Roman" w:cs="Times New Roman"/>
                <w:sz w:val="28"/>
                <w:szCs w:val="28"/>
                <w:lang w:eastAsia="en-US"/>
              </w:rPr>
              <w:lastRenderedPageBreak/>
              <w:t>физического лица).</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Заявка на участие в отборе представляется в Администрацию на бумажном носителе.</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 xml:space="preserve">Каждая социально ориентированная некоммерческая организация подает только одно заявление. </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Все листы заявки и приложенные к нему документы должны быть прошиты и пронумерованы. Соблюдение социально ориентированной некоммерческой организацией указанного требования означает, что все документы и сведения, входящие в состав заявки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заявки должны быть пронумерованы, не является основанием для отказа в допуске к участию в Конкурсе.</w:t>
            </w:r>
          </w:p>
          <w:p w:rsidR="002B248D" w:rsidRPr="002B248D" w:rsidRDefault="002B248D" w:rsidP="00052C47">
            <w:pPr>
              <w:pStyle w:val="1"/>
              <w:ind w:firstLine="709"/>
              <w:jc w:val="both"/>
              <w:rPr>
                <w:rFonts w:ascii="Times New Roman" w:hAnsi="Times New Roman" w:cs="Times New Roman"/>
                <w:sz w:val="28"/>
                <w:szCs w:val="28"/>
              </w:rPr>
            </w:pP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lastRenderedPageBreak/>
              <w:t>Правила рассмотрения и оценки предложений (заявок) участников конкурса</w:t>
            </w:r>
          </w:p>
        </w:tc>
        <w:tc>
          <w:tcPr>
            <w:tcW w:w="5912" w:type="dxa"/>
          </w:tcPr>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Причинами для отклонения заявок является:</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несоответствие СО НКО требованиям, установленным в соответствии с пунктом 2.2. настоящего порядка;</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непредставление (представление не в полном объеме)  документов, указанных в объявлении о проведении отбора;</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несоответствие представленных участником отбора и (или) документов требованиям, установленным в объявлении о проведении отбора;</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недостоверность информации, содержащейся в документах, представленных участником отбора.</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Участник отбора вправе самостоятельно отозвать заявку путем письменного уведомления не позднее одного дня до даты окончания приема заявок.</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 xml:space="preserve">Заявки на участие в отборе, поступившие после окончания срока приема заявок, не регистрируются и к участию в отборе не </w:t>
            </w:r>
            <w:r w:rsidRPr="002B248D">
              <w:rPr>
                <w:rFonts w:ascii="Times New Roman" w:hAnsi="Times New Roman" w:cs="Times New Roman"/>
                <w:sz w:val="28"/>
                <w:szCs w:val="28"/>
              </w:rPr>
              <w:lastRenderedPageBreak/>
              <w:t>допускаются.</w:t>
            </w:r>
          </w:p>
          <w:p w:rsidR="002B248D" w:rsidRPr="002B248D" w:rsidRDefault="002B248D" w:rsidP="00052C47">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Не может являться основанием для отказа в рассмотрении заявки СО НКО наличие в документах заявки орфографических или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2B248D" w:rsidRPr="002B248D" w:rsidRDefault="002B248D" w:rsidP="00070AA0">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r w:rsidRPr="002B248D">
              <w:rPr>
                <w:rFonts w:ascii="Times New Roman" w:hAnsi="Times New Roman" w:cs="Times New Roman"/>
                <w:sz w:val="28"/>
                <w:szCs w:val="28"/>
              </w:rPr>
              <w:lastRenderedPageBreak/>
              <w:t>Порядок предоставления участникам конкурса разъяснений положений объявления о проведении конкурса, сроки заключения соглашения</w:t>
            </w:r>
          </w:p>
        </w:tc>
        <w:tc>
          <w:tcPr>
            <w:tcW w:w="5912" w:type="dxa"/>
            <w:vMerge w:val="restart"/>
          </w:tcPr>
          <w:p w:rsidR="002B248D" w:rsidRPr="002B248D" w:rsidRDefault="002B248D" w:rsidP="009C209B">
            <w:pPr>
              <w:autoSpaceDE w:val="0"/>
              <w:autoSpaceDN w:val="0"/>
              <w:adjustRightInd w:val="0"/>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По результатам рассмотрения заявлений Комиссия принимает одно из следующих решений:</w:t>
            </w:r>
          </w:p>
          <w:p w:rsidR="002B248D" w:rsidRPr="002B248D" w:rsidRDefault="002B248D" w:rsidP="009C209B">
            <w:pPr>
              <w:autoSpaceDE w:val="0"/>
              <w:autoSpaceDN w:val="0"/>
              <w:adjustRightInd w:val="0"/>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1) о предоставлении социально ориентированной некоммерческой организации субсидии и о сумме субсидии;</w:t>
            </w:r>
          </w:p>
          <w:p w:rsidR="002B248D" w:rsidRPr="002B248D" w:rsidRDefault="002B248D" w:rsidP="009C209B">
            <w:pPr>
              <w:autoSpaceDE w:val="0"/>
              <w:autoSpaceDN w:val="0"/>
              <w:adjustRightInd w:val="0"/>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2) о признании участника отбора не прошедшим отбор и отказе в предоставлении субсидии.</w:t>
            </w:r>
          </w:p>
          <w:p w:rsidR="002B248D" w:rsidRPr="002B248D" w:rsidRDefault="002B248D" w:rsidP="009C209B">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Комиссия рассматривает представленные участниками отбора заявки на участие в отборе по 100-бальной шкале</w:t>
            </w:r>
          </w:p>
          <w:p w:rsidR="002B248D" w:rsidRPr="002B248D" w:rsidRDefault="002B248D" w:rsidP="009C209B">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 xml:space="preserve">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(при наличии </w:t>
            </w:r>
            <w:r w:rsidRPr="002B248D">
              <w:rPr>
                <w:rFonts w:ascii="Times New Roman" w:hAnsi="Times New Roman" w:cs="Times New Roman"/>
                <w:sz w:val="28"/>
                <w:szCs w:val="28"/>
              </w:rPr>
              <w:lastRenderedPageBreak/>
              <w:t>технической возможности) и на официальном сайте администрации Новокубанского городского поселения Новокубанского района в течение 5 рабочих дней со дня его подписания и включает в себя следующие сведения:</w:t>
            </w:r>
          </w:p>
          <w:p w:rsidR="002B248D" w:rsidRPr="002B248D" w:rsidRDefault="002B248D" w:rsidP="009C209B">
            <w:pPr>
              <w:spacing w:after="0" w:line="240" w:lineRule="auto"/>
              <w:ind w:firstLine="708"/>
              <w:jc w:val="both"/>
              <w:rPr>
                <w:rFonts w:ascii="Times New Roman" w:hAnsi="Times New Roman" w:cs="Times New Roman"/>
                <w:sz w:val="28"/>
                <w:szCs w:val="28"/>
              </w:rPr>
            </w:pPr>
            <w:r w:rsidRPr="002B248D">
              <w:rPr>
                <w:rFonts w:ascii="Times New Roman" w:hAnsi="Times New Roman" w:cs="Times New Roman"/>
                <w:sz w:val="28"/>
                <w:szCs w:val="28"/>
              </w:rPr>
              <w:t>дата, время и место проведения рассмотрения предложений (заявок);</w:t>
            </w:r>
          </w:p>
          <w:p w:rsidR="002B248D" w:rsidRPr="002B248D" w:rsidRDefault="002B248D" w:rsidP="009C209B">
            <w:pPr>
              <w:spacing w:after="0" w:line="240" w:lineRule="auto"/>
              <w:ind w:firstLine="708"/>
              <w:jc w:val="both"/>
              <w:rPr>
                <w:rFonts w:ascii="Times New Roman" w:hAnsi="Times New Roman" w:cs="Times New Roman"/>
                <w:sz w:val="28"/>
                <w:szCs w:val="28"/>
              </w:rPr>
            </w:pPr>
            <w:r w:rsidRPr="002B248D">
              <w:rPr>
                <w:rFonts w:ascii="Times New Roman" w:hAnsi="Times New Roman" w:cs="Times New Roman"/>
                <w:sz w:val="28"/>
                <w:szCs w:val="28"/>
              </w:rPr>
              <w:t>дата, время и место оценки предложений (заявок) участников отбора (в случае проведения конкурса);</w:t>
            </w:r>
          </w:p>
          <w:p w:rsidR="002B248D" w:rsidRPr="002B248D" w:rsidRDefault="002B248D" w:rsidP="009C209B">
            <w:pPr>
              <w:spacing w:after="0" w:line="240" w:lineRule="auto"/>
              <w:ind w:firstLine="708"/>
              <w:jc w:val="both"/>
              <w:rPr>
                <w:rFonts w:ascii="Times New Roman" w:hAnsi="Times New Roman" w:cs="Times New Roman"/>
                <w:sz w:val="28"/>
                <w:szCs w:val="28"/>
              </w:rPr>
            </w:pPr>
            <w:r w:rsidRPr="002B248D">
              <w:rPr>
                <w:rFonts w:ascii="Times New Roman" w:hAnsi="Times New Roman" w:cs="Times New Roman"/>
                <w:sz w:val="28"/>
                <w:szCs w:val="28"/>
              </w:rPr>
              <w:t>информация об участниках отбора, предложения (заявки) которых были рассмотрены;</w:t>
            </w:r>
          </w:p>
          <w:p w:rsidR="002B248D" w:rsidRPr="002B248D" w:rsidRDefault="002B248D" w:rsidP="009C209B">
            <w:pPr>
              <w:spacing w:after="0" w:line="240" w:lineRule="auto"/>
              <w:ind w:firstLine="708"/>
              <w:jc w:val="both"/>
              <w:rPr>
                <w:rFonts w:ascii="Times New Roman" w:hAnsi="Times New Roman" w:cs="Times New Roman"/>
                <w:sz w:val="28"/>
                <w:szCs w:val="28"/>
              </w:rPr>
            </w:pPr>
            <w:r w:rsidRPr="002B248D">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2B248D" w:rsidRPr="002B248D" w:rsidRDefault="002B248D" w:rsidP="009C209B">
            <w:pPr>
              <w:spacing w:after="0" w:line="240" w:lineRule="auto"/>
              <w:ind w:firstLine="708"/>
              <w:jc w:val="both"/>
              <w:rPr>
                <w:rFonts w:ascii="Times New Roman" w:hAnsi="Times New Roman" w:cs="Times New Roman"/>
                <w:sz w:val="28"/>
                <w:szCs w:val="28"/>
              </w:rPr>
            </w:pPr>
            <w:r w:rsidRPr="002B248D">
              <w:rPr>
                <w:rFonts w:ascii="Times New Roman" w:hAnsi="Times New Roman" w:cs="Times New Roman"/>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2B248D" w:rsidRPr="002B248D" w:rsidRDefault="002B248D" w:rsidP="009C209B">
            <w:pPr>
              <w:spacing w:after="0" w:line="240" w:lineRule="auto"/>
              <w:ind w:firstLine="708"/>
              <w:jc w:val="both"/>
              <w:rPr>
                <w:rFonts w:ascii="Times New Roman" w:hAnsi="Times New Roman" w:cs="Times New Roman"/>
                <w:sz w:val="28"/>
                <w:szCs w:val="28"/>
              </w:rPr>
            </w:pPr>
            <w:r w:rsidRPr="002B248D">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2B248D" w:rsidRPr="002B248D" w:rsidRDefault="002B248D" w:rsidP="009C209B">
            <w:pPr>
              <w:pStyle w:val="1"/>
              <w:ind w:firstLine="709"/>
              <w:jc w:val="both"/>
              <w:rPr>
                <w:rFonts w:ascii="Times New Roman" w:hAnsi="Times New Roman" w:cs="Times New Roman"/>
                <w:sz w:val="28"/>
                <w:szCs w:val="28"/>
              </w:rPr>
            </w:pPr>
            <w:r w:rsidRPr="002B248D">
              <w:rPr>
                <w:rFonts w:ascii="Times New Roman" w:hAnsi="Times New Roman" w:cs="Times New Roman"/>
                <w:sz w:val="28"/>
                <w:szCs w:val="28"/>
              </w:rPr>
              <w:t xml:space="preserve">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w:t>
            </w:r>
            <w:r w:rsidRPr="002B248D">
              <w:rPr>
                <w:rFonts w:ascii="Times New Roman" w:hAnsi="Times New Roman" w:cs="Times New Roman"/>
                <w:sz w:val="28"/>
                <w:szCs w:val="28"/>
              </w:rPr>
              <w:lastRenderedPageBreak/>
              <w:t>оценивает заявку. По результатам повторного рассмотрения заявки составляется протокол. Указанный протокол размещается на едином портале и на сайте Новокубанского городского поселения Новокубанского района в пятидневный срок после его подписания.</w:t>
            </w:r>
          </w:p>
          <w:p w:rsidR="002B248D" w:rsidRPr="002B248D" w:rsidRDefault="002B248D" w:rsidP="009C209B">
            <w:pPr>
              <w:spacing w:after="0" w:line="240" w:lineRule="auto"/>
              <w:ind w:firstLine="709"/>
              <w:jc w:val="both"/>
              <w:rPr>
                <w:rFonts w:ascii="Times New Roman" w:hAnsi="Times New Roman" w:cs="Times New Roman"/>
                <w:sz w:val="28"/>
                <w:szCs w:val="28"/>
              </w:rPr>
            </w:pPr>
            <w:r w:rsidRPr="002B248D">
              <w:rPr>
                <w:rFonts w:ascii="Times New Roman" w:hAnsi="Times New Roman" w:cs="Times New Roman"/>
                <w:sz w:val="28"/>
                <w:szCs w:val="28"/>
              </w:rPr>
              <w:t>Объём средств на предоставление Субсидий Получателям определяется муниципальной программой Новокубанского городского поселения Новокубанского района «Социальная поддержка граждан», в пределах средств бюджета, предусмотренных на очередной финансовый год.</w:t>
            </w:r>
          </w:p>
          <w:p w:rsidR="002B248D" w:rsidRPr="002B248D" w:rsidRDefault="002B248D" w:rsidP="009C209B">
            <w:pPr>
              <w:spacing w:after="0" w:line="240" w:lineRule="auto"/>
              <w:ind w:firstLine="720"/>
              <w:jc w:val="both"/>
              <w:rPr>
                <w:rFonts w:ascii="Times New Roman" w:hAnsi="Times New Roman" w:cs="Times New Roman"/>
                <w:sz w:val="28"/>
                <w:szCs w:val="28"/>
              </w:rPr>
            </w:pPr>
            <w:r w:rsidRPr="002B248D">
              <w:rPr>
                <w:rFonts w:ascii="Times New Roman" w:hAnsi="Times New Roman" w:cs="Times New Roman"/>
                <w:sz w:val="28"/>
                <w:szCs w:val="28"/>
              </w:rPr>
              <w:t>Распределение Субсидий между социально ориентированными некоммерческими организациями, признанными победителями Конкурса, осуществляется по следующей формуле:</w:t>
            </w:r>
          </w:p>
          <w:p w:rsidR="002B248D" w:rsidRPr="002B248D" w:rsidRDefault="002B248D" w:rsidP="00052C47">
            <w:pPr>
              <w:ind w:firstLine="720"/>
              <w:jc w:val="both"/>
              <w:rPr>
                <w:rFonts w:ascii="Times New Roman" w:hAnsi="Times New Roman" w:cs="Times New Roman"/>
                <w:sz w:val="28"/>
                <w:szCs w:val="28"/>
              </w:rPr>
            </w:pPr>
          </w:p>
          <w:p w:rsidR="002B248D" w:rsidRPr="002B248D" w:rsidRDefault="002B248D" w:rsidP="00052C47">
            <w:pPr>
              <w:pStyle w:val="formattext"/>
              <w:shd w:val="clear" w:color="auto" w:fill="FFFFFF"/>
              <w:spacing w:before="0" w:beforeAutospacing="0" w:after="0" w:afterAutospacing="0"/>
              <w:jc w:val="center"/>
              <w:textAlignment w:val="baseline"/>
              <w:rPr>
                <w:spacing w:val="2"/>
                <w:sz w:val="28"/>
                <w:szCs w:val="28"/>
              </w:rPr>
            </w:pPr>
            <w:r w:rsidRPr="002B248D">
              <w:rPr>
                <w:spacing w:val="2"/>
                <w:sz w:val="28"/>
                <w:szCs w:val="28"/>
              </w:rPr>
              <w:t>С</w:t>
            </w:r>
            <w:r w:rsidRPr="002B248D">
              <w:rPr>
                <w:spacing w:val="2"/>
                <w:sz w:val="28"/>
                <w:szCs w:val="28"/>
                <w:lang w:val="en-US"/>
              </w:rPr>
              <w:t>i</w:t>
            </w:r>
            <w:r w:rsidRPr="002B248D">
              <w:rPr>
                <w:spacing w:val="2"/>
                <w:sz w:val="28"/>
                <w:szCs w:val="28"/>
              </w:rPr>
              <w:t xml:space="preserve"> = С</w:t>
            </w:r>
            <w:r w:rsidRPr="002B248D">
              <w:rPr>
                <w:spacing w:val="2"/>
                <w:sz w:val="28"/>
                <w:szCs w:val="28"/>
                <w:vertAlign w:val="subscript"/>
              </w:rPr>
              <w:t>общ</w:t>
            </w:r>
            <w:r w:rsidRPr="002B248D">
              <w:rPr>
                <w:spacing w:val="2"/>
                <w:sz w:val="28"/>
                <w:szCs w:val="28"/>
              </w:rPr>
              <w:t>* Р</w:t>
            </w:r>
            <w:r w:rsidRPr="002B248D">
              <w:rPr>
                <w:spacing w:val="2"/>
                <w:sz w:val="28"/>
                <w:szCs w:val="28"/>
                <w:lang w:val="en-US"/>
              </w:rPr>
              <w:t>i</w:t>
            </w:r>
            <w:r w:rsidRPr="002B248D">
              <w:rPr>
                <w:spacing w:val="2"/>
                <w:sz w:val="28"/>
                <w:szCs w:val="28"/>
              </w:rPr>
              <w:t xml:space="preserve"> / ∑Р</w:t>
            </w:r>
            <w:r w:rsidRPr="002B248D">
              <w:rPr>
                <w:spacing w:val="2"/>
                <w:sz w:val="28"/>
                <w:szCs w:val="28"/>
                <w:lang w:val="en-US"/>
              </w:rPr>
              <w:t>i</w:t>
            </w:r>
            <w:r w:rsidRPr="002B248D">
              <w:rPr>
                <w:spacing w:val="2"/>
                <w:sz w:val="28"/>
                <w:szCs w:val="28"/>
              </w:rPr>
              <w:t>, где:</w:t>
            </w:r>
          </w:p>
          <w:p w:rsidR="002B248D" w:rsidRPr="002B248D" w:rsidRDefault="002B248D" w:rsidP="00052C47">
            <w:pPr>
              <w:pStyle w:val="formattext"/>
              <w:shd w:val="clear" w:color="auto" w:fill="FFFFFF"/>
              <w:spacing w:before="0" w:beforeAutospacing="0" w:after="0" w:afterAutospacing="0"/>
              <w:textAlignment w:val="baseline"/>
              <w:rPr>
                <w:spacing w:val="2"/>
                <w:sz w:val="28"/>
                <w:szCs w:val="28"/>
              </w:rPr>
            </w:pPr>
          </w:p>
          <w:p w:rsidR="002B248D" w:rsidRPr="002B248D" w:rsidRDefault="002B248D" w:rsidP="00052C47">
            <w:pPr>
              <w:pStyle w:val="formattext"/>
              <w:shd w:val="clear" w:color="auto" w:fill="FFFFFF"/>
              <w:spacing w:before="0" w:beforeAutospacing="0" w:after="0" w:afterAutospacing="0"/>
              <w:jc w:val="both"/>
              <w:textAlignment w:val="baseline"/>
              <w:rPr>
                <w:spacing w:val="2"/>
                <w:sz w:val="28"/>
                <w:szCs w:val="28"/>
              </w:rPr>
            </w:pPr>
            <w:r w:rsidRPr="002B248D">
              <w:rPr>
                <w:spacing w:val="2"/>
                <w:sz w:val="28"/>
                <w:szCs w:val="28"/>
              </w:rPr>
              <w:t>С</w:t>
            </w:r>
            <w:r w:rsidRPr="002B248D">
              <w:rPr>
                <w:spacing w:val="2"/>
                <w:sz w:val="28"/>
                <w:szCs w:val="28"/>
                <w:lang w:val="en-US"/>
              </w:rPr>
              <w:t>i</w:t>
            </w:r>
            <w:r w:rsidRPr="002B248D">
              <w:rPr>
                <w:spacing w:val="2"/>
                <w:sz w:val="28"/>
                <w:szCs w:val="28"/>
              </w:rPr>
              <w:t xml:space="preserve"> – объем субсидии </w:t>
            </w:r>
            <w:r w:rsidRPr="002B248D">
              <w:rPr>
                <w:spacing w:val="2"/>
                <w:sz w:val="28"/>
                <w:szCs w:val="28"/>
                <w:lang w:val="en-US"/>
              </w:rPr>
              <w:t>i</w:t>
            </w:r>
            <w:r w:rsidRPr="002B248D">
              <w:rPr>
                <w:spacing w:val="2"/>
                <w:sz w:val="28"/>
                <w:szCs w:val="28"/>
              </w:rPr>
              <w:t xml:space="preserve"> –й организации;</w:t>
            </w:r>
          </w:p>
          <w:p w:rsidR="002B248D" w:rsidRPr="002B248D" w:rsidRDefault="002B248D" w:rsidP="00052C47">
            <w:pPr>
              <w:pStyle w:val="formattext"/>
              <w:shd w:val="clear" w:color="auto" w:fill="FFFFFF"/>
              <w:spacing w:before="0" w:beforeAutospacing="0" w:after="0" w:afterAutospacing="0"/>
              <w:jc w:val="both"/>
              <w:textAlignment w:val="baseline"/>
              <w:rPr>
                <w:spacing w:val="2"/>
                <w:sz w:val="28"/>
                <w:szCs w:val="28"/>
              </w:rPr>
            </w:pPr>
            <w:r w:rsidRPr="002B248D">
              <w:rPr>
                <w:spacing w:val="2"/>
                <w:sz w:val="28"/>
                <w:szCs w:val="28"/>
              </w:rPr>
              <w:t>C</w:t>
            </w:r>
            <w:r w:rsidRPr="002B248D">
              <w:rPr>
                <w:spacing w:val="2"/>
                <w:sz w:val="28"/>
                <w:szCs w:val="28"/>
                <w:vertAlign w:val="subscript"/>
              </w:rPr>
              <w:t>общ</w:t>
            </w:r>
            <w:r w:rsidRPr="002B248D">
              <w:rPr>
                <w:spacing w:val="2"/>
                <w:sz w:val="28"/>
                <w:szCs w:val="28"/>
              </w:rPr>
              <w:t xml:space="preserve"> - объем бюджетных ассигнований, предусмотренных на указанные цели</w:t>
            </w:r>
            <w:r w:rsidRPr="002B248D">
              <w:rPr>
                <w:sz w:val="28"/>
                <w:szCs w:val="28"/>
              </w:rPr>
              <w:t xml:space="preserve"> муниципальной программой «Социальная поддержка граждан» в </w:t>
            </w:r>
            <w:r w:rsidRPr="002B248D">
              <w:rPr>
                <w:sz w:val="28"/>
                <w:szCs w:val="28"/>
                <w:lang w:val="en-US"/>
              </w:rPr>
              <w:t>j</w:t>
            </w:r>
            <w:r w:rsidRPr="002B248D">
              <w:rPr>
                <w:sz w:val="28"/>
                <w:szCs w:val="28"/>
              </w:rPr>
              <w:t>-м году</w:t>
            </w:r>
            <w:r w:rsidRPr="002B248D">
              <w:rPr>
                <w:spacing w:val="2"/>
                <w:sz w:val="28"/>
                <w:szCs w:val="28"/>
              </w:rPr>
              <w:t>;</w:t>
            </w:r>
          </w:p>
          <w:p w:rsidR="002B248D" w:rsidRPr="002B248D" w:rsidRDefault="002B248D" w:rsidP="00052C47">
            <w:pPr>
              <w:pStyle w:val="formattext"/>
              <w:shd w:val="clear" w:color="auto" w:fill="FFFFFF"/>
              <w:spacing w:before="0" w:beforeAutospacing="0" w:after="0" w:afterAutospacing="0"/>
              <w:jc w:val="both"/>
              <w:textAlignment w:val="baseline"/>
              <w:rPr>
                <w:spacing w:val="2"/>
                <w:sz w:val="28"/>
                <w:szCs w:val="28"/>
              </w:rPr>
            </w:pPr>
          </w:p>
          <w:p w:rsidR="002B248D" w:rsidRPr="002B248D" w:rsidRDefault="002B248D" w:rsidP="00052C47">
            <w:pPr>
              <w:pStyle w:val="formattext"/>
              <w:shd w:val="clear" w:color="auto" w:fill="FFFFFF"/>
              <w:spacing w:before="0" w:beforeAutospacing="0" w:after="0" w:afterAutospacing="0"/>
              <w:jc w:val="both"/>
              <w:textAlignment w:val="baseline"/>
              <w:rPr>
                <w:spacing w:val="2"/>
                <w:sz w:val="28"/>
                <w:szCs w:val="28"/>
              </w:rPr>
            </w:pPr>
            <w:r w:rsidRPr="002B248D">
              <w:rPr>
                <w:spacing w:val="2"/>
                <w:sz w:val="28"/>
                <w:szCs w:val="28"/>
              </w:rPr>
              <w:t>Р</w:t>
            </w:r>
            <w:r w:rsidRPr="002B248D">
              <w:rPr>
                <w:spacing w:val="2"/>
                <w:sz w:val="28"/>
                <w:szCs w:val="28"/>
                <w:lang w:val="en-US"/>
              </w:rPr>
              <w:t>i</w:t>
            </w:r>
            <w:r w:rsidRPr="002B248D">
              <w:rPr>
                <w:spacing w:val="2"/>
                <w:sz w:val="28"/>
                <w:szCs w:val="28"/>
                <w:vertAlign w:val="subscript"/>
              </w:rPr>
              <w:t xml:space="preserve"> </w:t>
            </w:r>
            <w:r w:rsidRPr="002B248D">
              <w:rPr>
                <w:spacing w:val="2"/>
                <w:sz w:val="28"/>
                <w:szCs w:val="28"/>
              </w:rPr>
              <w:t xml:space="preserve">- объем запрашиваемых организацией средств </w:t>
            </w:r>
            <w:r w:rsidRPr="002B248D">
              <w:rPr>
                <w:spacing w:val="2"/>
                <w:sz w:val="28"/>
                <w:szCs w:val="28"/>
                <w:lang w:val="en-US"/>
              </w:rPr>
              <w:t>i</w:t>
            </w:r>
            <w:r w:rsidRPr="002B248D">
              <w:rPr>
                <w:spacing w:val="2"/>
                <w:sz w:val="28"/>
                <w:szCs w:val="28"/>
              </w:rPr>
              <w:t xml:space="preserve"> –й организацией;</w:t>
            </w:r>
          </w:p>
          <w:p w:rsidR="002B248D" w:rsidRPr="002B248D" w:rsidRDefault="002B248D" w:rsidP="00052C47">
            <w:pPr>
              <w:pStyle w:val="formattext"/>
              <w:shd w:val="clear" w:color="auto" w:fill="FFFFFF"/>
              <w:spacing w:before="0" w:beforeAutospacing="0" w:after="0" w:afterAutospacing="0"/>
              <w:jc w:val="both"/>
              <w:textAlignment w:val="baseline"/>
              <w:rPr>
                <w:spacing w:val="2"/>
                <w:sz w:val="28"/>
                <w:szCs w:val="28"/>
              </w:rPr>
            </w:pPr>
          </w:p>
          <w:p w:rsidR="002B248D" w:rsidRPr="002B248D" w:rsidRDefault="002B248D" w:rsidP="00052C47">
            <w:pPr>
              <w:pStyle w:val="formattext"/>
              <w:shd w:val="clear" w:color="auto" w:fill="FFFFFF"/>
              <w:spacing w:before="0" w:beforeAutospacing="0" w:after="0" w:afterAutospacing="0"/>
              <w:jc w:val="both"/>
              <w:textAlignment w:val="baseline"/>
              <w:rPr>
                <w:spacing w:val="2"/>
                <w:sz w:val="28"/>
                <w:szCs w:val="28"/>
              </w:rPr>
            </w:pPr>
            <w:r w:rsidRPr="002B248D">
              <w:rPr>
                <w:spacing w:val="2"/>
                <w:sz w:val="28"/>
                <w:szCs w:val="28"/>
              </w:rPr>
              <w:t>∑Р</w:t>
            </w:r>
            <w:r w:rsidRPr="002B248D">
              <w:rPr>
                <w:spacing w:val="2"/>
                <w:sz w:val="28"/>
                <w:szCs w:val="28"/>
                <w:lang w:val="en-US"/>
              </w:rPr>
              <w:t>i</w:t>
            </w:r>
            <w:r w:rsidRPr="002B248D">
              <w:rPr>
                <w:spacing w:val="2"/>
                <w:sz w:val="28"/>
                <w:szCs w:val="28"/>
                <w:vertAlign w:val="subscript"/>
              </w:rPr>
              <w:t xml:space="preserve"> </w:t>
            </w:r>
            <w:r w:rsidRPr="002B248D">
              <w:rPr>
                <w:spacing w:val="2"/>
                <w:sz w:val="28"/>
                <w:szCs w:val="28"/>
              </w:rPr>
              <w:t>- суммарный объем запрашиваемых средств от организаций, признанных победителями Конкурса.</w:t>
            </w:r>
          </w:p>
          <w:p w:rsidR="002B248D" w:rsidRPr="002B248D" w:rsidRDefault="002B248D" w:rsidP="00052C47">
            <w:pPr>
              <w:pStyle w:val="1"/>
              <w:ind w:firstLine="720"/>
              <w:jc w:val="both"/>
              <w:rPr>
                <w:rFonts w:ascii="Times New Roman" w:hAnsi="Times New Roman" w:cs="Times New Roman"/>
                <w:sz w:val="28"/>
                <w:szCs w:val="28"/>
              </w:rPr>
            </w:pPr>
            <w:r w:rsidRPr="002B248D">
              <w:rPr>
                <w:rFonts w:ascii="Times New Roman" w:hAnsi="Times New Roman" w:cs="Times New Roman"/>
                <w:sz w:val="28"/>
                <w:szCs w:val="28"/>
              </w:rPr>
              <w:t xml:space="preserve">Формирование списка социально ориентированных некоммерческих организаций – победителей Конкурса, предусматривающего также размеры предоставленных Субсидий, осуществляется Комиссией в соответствии с Порядком в пределах бюджетных ассигнований, </w:t>
            </w:r>
          </w:p>
          <w:p w:rsidR="002B248D" w:rsidRPr="002B248D" w:rsidRDefault="002B248D" w:rsidP="00052C47">
            <w:pPr>
              <w:pStyle w:val="1"/>
              <w:ind w:firstLine="720"/>
              <w:jc w:val="both"/>
              <w:rPr>
                <w:rFonts w:ascii="Times New Roman" w:hAnsi="Times New Roman" w:cs="Times New Roman"/>
                <w:sz w:val="28"/>
                <w:szCs w:val="28"/>
              </w:rPr>
            </w:pPr>
            <w:r w:rsidRPr="002B248D">
              <w:rPr>
                <w:rFonts w:ascii="Times New Roman" w:hAnsi="Times New Roman" w:cs="Times New Roman"/>
                <w:sz w:val="28"/>
                <w:szCs w:val="28"/>
              </w:rPr>
              <w:t xml:space="preserve">предусмотренных в бюджете Новокубанского городского поселения Новокубанского района на текущий </w:t>
            </w:r>
            <w:r w:rsidRPr="002B248D">
              <w:rPr>
                <w:rFonts w:ascii="Times New Roman" w:hAnsi="Times New Roman" w:cs="Times New Roman"/>
                <w:sz w:val="28"/>
                <w:szCs w:val="28"/>
              </w:rPr>
              <w:lastRenderedPageBreak/>
              <w:t>финансовый год и лимитов бюджетных обязательств, утвержденных в установленном порядке и оформляется протоколом.</w:t>
            </w:r>
          </w:p>
          <w:p w:rsidR="002B248D" w:rsidRPr="002B248D" w:rsidRDefault="002B248D" w:rsidP="00052C47">
            <w:pPr>
              <w:pStyle w:val="1"/>
              <w:ind w:firstLine="720"/>
              <w:jc w:val="both"/>
              <w:rPr>
                <w:rFonts w:ascii="Times New Roman" w:hAnsi="Times New Roman" w:cs="Times New Roman"/>
                <w:sz w:val="28"/>
                <w:szCs w:val="28"/>
              </w:rPr>
            </w:pPr>
            <w:r w:rsidRPr="002B248D">
              <w:rPr>
                <w:rFonts w:ascii="Times New Roman" w:hAnsi="Times New Roman" w:cs="Times New Roman"/>
                <w:sz w:val="28"/>
                <w:szCs w:val="28"/>
              </w:rPr>
              <w:t xml:space="preserve">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в течение 5 рабочих дней со дня проведения заседания Комиссии. </w:t>
            </w:r>
          </w:p>
          <w:p w:rsidR="002B248D" w:rsidRPr="002B248D" w:rsidRDefault="002B248D" w:rsidP="00052C47">
            <w:pPr>
              <w:pStyle w:val="1"/>
              <w:ind w:firstLine="720"/>
              <w:jc w:val="both"/>
              <w:rPr>
                <w:rFonts w:ascii="Times New Roman" w:hAnsi="Times New Roman" w:cs="Times New Roman"/>
                <w:sz w:val="28"/>
                <w:szCs w:val="28"/>
              </w:rPr>
            </w:pPr>
            <w:r w:rsidRPr="002B248D">
              <w:rPr>
                <w:rFonts w:ascii="Times New Roman" w:hAnsi="Times New Roman" w:cs="Times New Roman"/>
                <w:sz w:val="28"/>
                <w:szCs w:val="28"/>
              </w:rPr>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течение 3-х рабочих дней направляет социально ориентированным некоммерческим организациям предложение о подписании Соглашения. </w:t>
            </w:r>
          </w:p>
        </w:tc>
      </w:tr>
      <w:tr w:rsidR="002B248D" w:rsidRPr="002B248D" w:rsidTr="00052C47">
        <w:tc>
          <w:tcPr>
            <w:tcW w:w="3936" w:type="dxa"/>
          </w:tcPr>
          <w:p w:rsidR="002B248D" w:rsidRPr="002B248D" w:rsidRDefault="002B248D" w:rsidP="00052C47">
            <w:pPr>
              <w:jc w:val="both"/>
              <w:rPr>
                <w:rFonts w:ascii="Times New Roman" w:hAnsi="Times New Roman" w:cs="Times New Roman"/>
                <w:sz w:val="28"/>
                <w:szCs w:val="28"/>
              </w:rPr>
            </w:pPr>
          </w:p>
        </w:tc>
        <w:tc>
          <w:tcPr>
            <w:tcW w:w="5912" w:type="dxa"/>
            <w:vMerge/>
          </w:tcPr>
          <w:p w:rsidR="002B248D" w:rsidRPr="002B248D" w:rsidRDefault="002B248D" w:rsidP="00052C47">
            <w:pPr>
              <w:pStyle w:val="1"/>
              <w:ind w:firstLine="709"/>
              <w:jc w:val="both"/>
              <w:rPr>
                <w:rFonts w:ascii="Times New Roman" w:hAnsi="Times New Roman" w:cs="Times New Roman"/>
                <w:sz w:val="28"/>
                <w:szCs w:val="28"/>
              </w:rPr>
            </w:pPr>
          </w:p>
        </w:tc>
      </w:tr>
    </w:tbl>
    <w:p w:rsidR="002B248D" w:rsidRPr="002B248D" w:rsidRDefault="002B248D" w:rsidP="002B248D">
      <w:pPr>
        <w:pStyle w:val="4"/>
        <w:rPr>
          <w:b w:val="0"/>
          <w:szCs w:val="28"/>
        </w:rPr>
      </w:pPr>
      <w:r w:rsidRPr="002B248D">
        <w:rPr>
          <w:b w:val="0"/>
          <w:szCs w:val="28"/>
        </w:rPr>
        <w:lastRenderedPageBreak/>
        <w:t xml:space="preserve">                                                                       </w:t>
      </w:r>
    </w:p>
    <w:p w:rsidR="002B248D" w:rsidRPr="002B248D" w:rsidRDefault="002B248D" w:rsidP="002B248D">
      <w:pPr>
        <w:pStyle w:val="4"/>
        <w:rPr>
          <w:b w:val="0"/>
          <w:szCs w:val="28"/>
        </w:rPr>
      </w:pPr>
      <w:r w:rsidRPr="002B248D">
        <w:rPr>
          <w:b w:val="0"/>
          <w:szCs w:val="28"/>
        </w:rPr>
        <w:t xml:space="preserve">                                                                             Приложение к объявлению</w:t>
      </w:r>
    </w:p>
    <w:p w:rsidR="002B248D" w:rsidRPr="002B248D" w:rsidRDefault="002B248D" w:rsidP="002B248D">
      <w:pPr>
        <w:ind w:firstLine="698"/>
        <w:jc w:val="both"/>
        <w:rPr>
          <w:rFonts w:ascii="Times New Roman" w:hAnsi="Times New Roman" w:cs="Times New Roman"/>
          <w:sz w:val="28"/>
          <w:szCs w:val="28"/>
        </w:rPr>
      </w:pPr>
      <w:r w:rsidRPr="002B248D">
        <w:rPr>
          <w:rStyle w:val="aa"/>
          <w:rFonts w:ascii="Times New Roman" w:hAnsi="Times New Roman" w:cs="Times New Roman"/>
          <w:bCs/>
          <w:sz w:val="28"/>
          <w:szCs w:val="28"/>
        </w:rPr>
        <w:t>Рекомендуемый образец</w:t>
      </w:r>
    </w:p>
    <w:p w:rsidR="002B248D" w:rsidRPr="002B248D" w:rsidRDefault="002B248D" w:rsidP="002B248D">
      <w:pPr>
        <w:jc w:val="both"/>
        <w:rPr>
          <w:rFonts w:ascii="Times New Roman" w:hAnsi="Times New Roman" w:cs="Times New Roman"/>
          <w:sz w:val="28"/>
          <w:szCs w:val="28"/>
        </w:rPr>
      </w:pPr>
    </w:p>
    <w:p w:rsidR="002B248D" w:rsidRPr="002B248D" w:rsidRDefault="002B248D" w:rsidP="002B248D">
      <w:pPr>
        <w:autoSpaceDE w:val="0"/>
        <w:autoSpaceDN w:val="0"/>
        <w:adjustRightInd w:val="0"/>
        <w:jc w:val="center"/>
        <w:outlineLvl w:val="1"/>
        <w:rPr>
          <w:rFonts w:ascii="Times New Roman" w:hAnsi="Times New Roman" w:cs="Times New Roman"/>
          <w:sz w:val="28"/>
          <w:szCs w:val="28"/>
        </w:rPr>
      </w:pPr>
      <w:r w:rsidRPr="002B248D">
        <w:rPr>
          <w:rFonts w:ascii="Times New Roman" w:hAnsi="Times New Roman" w:cs="Times New Roman"/>
          <w:sz w:val="28"/>
          <w:szCs w:val="28"/>
        </w:rPr>
        <w:t>ЗАЯВКА</w:t>
      </w:r>
    </w:p>
    <w:p w:rsidR="002B248D" w:rsidRPr="002B248D" w:rsidRDefault="002B248D" w:rsidP="002B248D">
      <w:pPr>
        <w:autoSpaceDE w:val="0"/>
        <w:autoSpaceDN w:val="0"/>
        <w:adjustRightInd w:val="0"/>
        <w:jc w:val="center"/>
        <w:outlineLvl w:val="1"/>
        <w:rPr>
          <w:rFonts w:ascii="Times New Roman" w:hAnsi="Times New Roman" w:cs="Times New Roman"/>
          <w:sz w:val="28"/>
          <w:szCs w:val="28"/>
        </w:rPr>
      </w:pPr>
      <w:r w:rsidRPr="002B248D">
        <w:rPr>
          <w:rFonts w:ascii="Times New Roman" w:hAnsi="Times New Roman" w:cs="Times New Roman"/>
          <w:sz w:val="28"/>
          <w:szCs w:val="28"/>
        </w:rPr>
        <w:t>на участие в конкурсе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Новокубанского городского поселения Новокубанского района</w:t>
      </w:r>
    </w:p>
    <w:p w:rsidR="002B248D" w:rsidRPr="002B248D" w:rsidRDefault="002B248D" w:rsidP="002B248D">
      <w:pPr>
        <w:widowControl w:val="0"/>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 xml:space="preserve">1. Изучив </w:t>
      </w:r>
      <w:hyperlink w:anchor="P35" w:history="1">
        <w:r w:rsidRPr="002B248D">
          <w:rPr>
            <w:rFonts w:ascii="Times New Roman" w:hAnsi="Times New Roman" w:cs="Times New Roman"/>
            <w:sz w:val="28"/>
            <w:szCs w:val="28"/>
          </w:rPr>
          <w:t>порядок</w:t>
        </w:r>
      </w:hyperlink>
      <w:r w:rsidRPr="002B248D">
        <w:rPr>
          <w:rFonts w:ascii="Times New Roman" w:hAnsi="Times New Roman" w:cs="Times New Roman"/>
          <w:sz w:val="28"/>
          <w:szCs w:val="28"/>
        </w:rPr>
        <w:t xml:space="preserve"> предоставления субсидии,</w:t>
      </w:r>
    </w:p>
    <w:p w:rsidR="002B248D" w:rsidRPr="002B248D" w:rsidRDefault="002B248D" w:rsidP="002B248D">
      <w:pPr>
        <w:widowControl w:val="0"/>
        <w:autoSpaceDE w:val="0"/>
        <w:autoSpaceDN w:val="0"/>
        <w:adjustRightInd w:val="0"/>
        <w:jc w:val="both"/>
        <w:rPr>
          <w:rFonts w:ascii="Times New Roman" w:hAnsi="Times New Roman" w:cs="Times New Roman"/>
          <w:sz w:val="28"/>
          <w:szCs w:val="28"/>
        </w:rPr>
      </w:pPr>
      <w:r w:rsidRPr="002B248D">
        <w:rPr>
          <w:rFonts w:ascii="Times New Roman" w:hAnsi="Times New Roman" w:cs="Times New Roman"/>
          <w:sz w:val="28"/>
          <w:szCs w:val="28"/>
        </w:rPr>
        <w:t>_________________________________________________________________в лице,</w:t>
      </w:r>
    </w:p>
    <w:p w:rsidR="002B248D" w:rsidRPr="002B248D" w:rsidRDefault="002B248D" w:rsidP="002B248D">
      <w:pPr>
        <w:widowControl w:val="0"/>
        <w:autoSpaceDE w:val="0"/>
        <w:autoSpaceDN w:val="0"/>
        <w:adjustRightInd w:val="0"/>
        <w:jc w:val="center"/>
        <w:rPr>
          <w:rFonts w:ascii="Times New Roman" w:hAnsi="Times New Roman" w:cs="Times New Roman"/>
          <w:sz w:val="28"/>
          <w:szCs w:val="28"/>
        </w:rPr>
      </w:pPr>
      <w:r w:rsidRPr="002B248D">
        <w:rPr>
          <w:rFonts w:ascii="Times New Roman" w:hAnsi="Times New Roman" w:cs="Times New Roman"/>
          <w:sz w:val="28"/>
          <w:szCs w:val="28"/>
        </w:rPr>
        <w:t>(наименование организации заявителя)</w:t>
      </w:r>
    </w:p>
    <w:p w:rsidR="002B248D" w:rsidRPr="002B248D" w:rsidRDefault="002B248D" w:rsidP="002B248D">
      <w:pPr>
        <w:widowControl w:val="0"/>
        <w:autoSpaceDE w:val="0"/>
        <w:autoSpaceDN w:val="0"/>
        <w:adjustRightInd w:val="0"/>
        <w:jc w:val="both"/>
        <w:rPr>
          <w:rFonts w:ascii="Times New Roman" w:hAnsi="Times New Roman" w:cs="Times New Roman"/>
          <w:sz w:val="28"/>
          <w:szCs w:val="28"/>
        </w:rPr>
      </w:pPr>
      <w:r w:rsidRPr="002B248D">
        <w:rPr>
          <w:rFonts w:ascii="Times New Roman" w:hAnsi="Times New Roman" w:cs="Times New Roman"/>
          <w:sz w:val="28"/>
          <w:szCs w:val="28"/>
        </w:rPr>
        <w:t xml:space="preserve">__________________________________________________________, действующего </w:t>
      </w:r>
    </w:p>
    <w:p w:rsidR="002B248D" w:rsidRPr="002B248D" w:rsidRDefault="002B248D" w:rsidP="002B248D">
      <w:pPr>
        <w:widowControl w:val="0"/>
        <w:autoSpaceDE w:val="0"/>
        <w:autoSpaceDN w:val="0"/>
        <w:adjustRightInd w:val="0"/>
        <w:ind w:firstLine="2977"/>
        <w:jc w:val="both"/>
        <w:rPr>
          <w:rFonts w:ascii="Times New Roman" w:hAnsi="Times New Roman" w:cs="Times New Roman"/>
          <w:sz w:val="28"/>
          <w:szCs w:val="28"/>
        </w:rPr>
      </w:pPr>
      <w:r w:rsidRPr="002B248D">
        <w:rPr>
          <w:rFonts w:ascii="Times New Roman" w:hAnsi="Times New Roman" w:cs="Times New Roman"/>
          <w:sz w:val="28"/>
          <w:szCs w:val="28"/>
        </w:rPr>
        <w:t>(Ф.И.О. представителя заявителя)</w:t>
      </w:r>
    </w:p>
    <w:p w:rsidR="002B248D" w:rsidRPr="002B248D" w:rsidRDefault="002B248D" w:rsidP="002B248D">
      <w:pPr>
        <w:widowControl w:val="0"/>
        <w:autoSpaceDE w:val="0"/>
        <w:autoSpaceDN w:val="0"/>
        <w:adjustRightInd w:val="0"/>
        <w:jc w:val="both"/>
        <w:rPr>
          <w:rFonts w:ascii="Times New Roman" w:hAnsi="Times New Roman" w:cs="Times New Roman"/>
          <w:sz w:val="28"/>
          <w:szCs w:val="28"/>
        </w:rPr>
      </w:pPr>
      <w:r w:rsidRPr="002B248D">
        <w:rPr>
          <w:rFonts w:ascii="Times New Roman" w:hAnsi="Times New Roman" w:cs="Times New Roman"/>
          <w:sz w:val="28"/>
          <w:szCs w:val="28"/>
        </w:rPr>
        <w:lastRenderedPageBreak/>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Новокубанского городского поселения Новокубанского района  в ______ году.</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2. Гарантирую, что на дату подачи заявки организация:</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1)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2)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3)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4) не является иностранным агентом в соответствии с Федеральным законом</w:t>
      </w:r>
      <w:r w:rsidRPr="002B248D">
        <w:rPr>
          <w:rFonts w:ascii="Times New Roman" w:hAnsi="Times New Roman" w:cs="Times New Roman"/>
          <w:sz w:val="28"/>
          <w:szCs w:val="28"/>
        </w:rPr>
        <w:br/>
        <w:t>«О контроле за деятельностью лиц, находящихся под иностранным влиянием»;</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 xml:space="preserve">5) не находится в процессе реорганизации (за исключением реорганизации в форме присоединения к юридическому лицу, являющемуся </w:t>
      </w:r>
      <w:r w:rsidRPr="002B248D">
        <w:rPr>
          <w:rFonts w:ascii="Times New Roman" w:hAnsi="Times New Roman" w:cs="Times New Roman"/>
          <w:sz w:val="28"/>
          <w:szCs w:val="28"/>
        </w:rPr>
        <w:lastRenderedPageBreak/>
        <w:t>получателем субсидии (участником отбора), другого юридического лица, ликвидации, банкротства и не имеет ограничения на осуществление хозяйственной деятельности;</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6) в реестре дисквалифицированных лиц отсутствуют сведения о дисквалификации руководителя.</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3. Выражаю согласие:</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1) На размещение информации об организации в информационно-телекоммуникационной сети «Интернет».</w:t>
      </w:r>
    </w:p>
    <w:p w:rsidR="002B248D" w:rsidRPr="002B248D" w:rsidRDefault="002B248D" w:rsidP="002B248D">
      <w:pPr>
        <w:pStyle w:val="a9"/>
        <w:autoSpaceDN w:val="0"/>
        <w:adjustRightInd w:val="0"/>
        <w:ind w:left="0" w:firstLine="709"/>
        <w:jc w:val="both"/>
        <w:rPr>
          <w:rFonts w:eastAsia="Calibri"/>
          <w:sz w:val="28"/>
          <w:szCs w:val="28"/>
          <w:lang w:eastAsia="en-US"/>
        </w:rPr>
      </w:pPr>
      <w:r w:rsidRPr="002B248D">
        <w:rPr>
          <w:rFonts w:eastAsia="Calibri"/>
          <w:sz w:val="28"/>
          <w:szCs w:val="28"/>
          <w:lang w:eastAsia="en-US"/>
        </w:rPr>
        <w:t>2) 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2B248D" w:rsidRPr="002B248D" w:rsidRDefault="002B248D" w:rsidP="002B248D">
      <w:pPr>
        <w:autoSpaceDE w:val="0"/>
        <w:autoSpaceDN w:val="0"/>
        <w:adjustRightInd w:val="0"/>
        <w:ind w:firstLine="709"/>
        <w:jc w:val="both"/>
        <w:rPr>
          <w:rFonts w:ascii="Times New Roman" w:hAnsi="Times New Roman" w:cs="Times New Roman"/>
          <w:sz w:val="28"/>
          <w:szCs w:val="28"/>
        </w:rPr>
      </w:pPr>
      <w:r w:rsidRPr="002B248D">
        <w:rPr>
          <w:rFonts w:ascii="Times New Roman" w:hAnsi="Times New Roman" w:cs="Times New Roman"/>
          <w:sz w:val="28"/>
          <w:szCs w:val="28"/>
        </w:rPr>
        <w:t>3) Настоящим гарантируем достоверность представленной информации.</w:t>
      </w:r>
    </w:p>
    <w:tbl>
      <w:tblPr>
        <w:tblW w:w="0" w:type="auto"/>
        <w:tblLayout w:type="fixed"/>
        <w:tblCellMar>
          <w:top w:w="102" w:type="dxa"/>
          <w:left w:w="62" w:type="dxa"/>
          <w:bottom w:w="102" w:type="dxa"/>
          <w:right w:w="62" w:type="dxa"/>
        </w:tblCellMar>
        <w:tblLook w:val="0000"/>
      </w:tblPr>
      <w:tblGrid>
        <w:gridCol w:w="4706"/>
        <w:gridCol w:w="340"/>
        <w:gridCol w:w="1417"/>
        <w:gridCol w:w="340"/>
        <w:gridCol w:w="2268"/>
      </w:tblGrid>
      <w:tr w:rsidR="002B248D" w:rsidRPr="002B248D" w:rsidTr="00052C47">
        <w:tc>
          <w:tcPr>
            <w:tcW w:w="4706" w:type="dxa"/>
            <w:tcBorders>
              <w:bottom w:val="single" w:sz="4" w:space="0" w:color="auto"/>
            </w:tcBorders>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c>
          <w:tcPr>
            <w:tcW w:w="340" w:type="dxa"/>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c>
          <w:tcPr>
            <w:tcW w:w="1417" w:type="dxa"/>
            <w:tcBorders>
              <w:bottom w:val="single" w:sz="4" w:space="0" w:color="auto"/>
            </w:tcBorders>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c>
          <w:tcPr>
            <w:tcW w:w="340" w:type="dxa"/>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c>
          <w:tcPr>
            <w:tcW w:w="2268" w:type="dxa"/>
            <w:tcBorders>
              <w:bottom w:val="single" w:sz="4" w:space="0" w:color="auto"/>
            </w:tcBorders>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r>
      <w:tr w:rsidR="002B248D" w:rsidRPr="002B248D" w:rsidTr="00052C47">
        <w:tc>
          <w:tcPr>
            <w:tcW w:w="4706" w:type="dxa"/>
            <w:tcBorders>
              <w:top w:val="single" w:sz="4" w:space="0" w:color="auto"/>
            </w:tcBorders>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r w:rsidRPr="002B248D">
              <w:rPr>
                <w:rFonts w:ascii="Times New Roman" w:eastAsia="Calibri" w:hAnsi="Times New Roman" w:cs="Times New Roman"/>
                <w:sz w:val="28"/>
                <w:szCs w:val="28"/>
                <w:lang w:eastAsia="en-US"/>
              </w:rPr>
              <w:t>(наименование должности</w:t>
            </w:r>
          </w:p>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r w:rsidRPr="002B248D">
              <w:rPr>
                <w:rFonts w:ascii="Times New Roman" w:eastAsia="Calibri" w:hAnsi="Times New Roman" w:cs="Times New Roman"/>
                <w:sz w:val="28"/>
                <w:szCs w:val="28"/>
                <w:lang w:eastAsia="en-US"/>
              </w:rPr>
              <w:t>руководителя организации)</w:t>
            </w:r>
          </w:p>
        </w:tc>
        <w:tc>
          <w:tcPr>
            <w:tcW w:w="340" w:type="dxa"/>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c>
          <w:tcPr>
            <w:tcW w:w="1417" w:type="dxa"/>
            <w:tcBorders>
              <w:top w:val="single" w:sz="4" w:space="0" w:color="auto"/>
            </w:tcBorders>
          </w:tcPr>
          <w:p w:rsidR="002B248D" w:rsidRPr="002B248D" w:rsidRDefault="002B248D" w:rsidP="00052C47">
            <w:pPr>
              <w:autoSpaceDE w:val="0"/>
              <w:autoSpaceDN w:val="0"/>
              <w:adjustRightInd w:val="0"/>
              <w:jc w:val="center"/>
              <w:rPr>
                <w:rFonts w:ascii="Times New Roman" w:eastAsia="Calibri" w:hAnsi="Times New Roman" w:cs="Times New Roman"/>
                <w:sz w:val="28"/>
                <w:szCs w:val="28"/>
                <w:lang w:eastAsia="en-US"/>
              </w:rPr>
            </w:pPr>
            <w:r w:rsidRPr="002B248D">
              <w:rPr>
                <w:rFonts w:ascii="Times New Roman" w:eastAsia="Calibri" w:hAnsi="Times New Roman" w:cs="Times New Roman"/>
                <w:sz w:val="28"/>
                <w:szCs w:val="28"/>
                <w:lang w:eastAsia="en-US"/>
              </w:rPr>
              <w:t>(подпись)</w:t>
            </w:r>
          </w:p>
        </w:tc>
        <w:tc>
          <w:tcPr>
            <w:tcW w:w="340" w:type="dxa"/>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c>
          <w:tcPr>
            <w:tcW w:w="2268" w:type="dxa"/>
            <w:tcBorders>
              <w:top w:val="single" w:sz="4" w:space="0" w:color="auto"/>
            </w:tcBorders>
          </w:tcPr>
          <w:p w:rsidR="002B248D" w:rsidRPr="002B248D" w:rsidRDefault="002B248D" w:rsidP="00052C47">
            <w:pPr>
              <w:autoSpaceDE w:val="0"/>
              <w:autoSpaceDN w:val="0"/>
              <w:adjustRightInd w:val="0"/>
              <w:jc w:val="center"/>
              <w:rPr>
                <w:rFonts w:ascii="Times New Roman" w:eastAsia="Calibri" w:hAnsi="Times New Roman" w:cs="Times New Roman"/>
                <w:sz w:val="28"/>
                <w:szCs w:val="28"/>
                <w:lang w:eastAsia="en-US"/>
              </w:rPr>
            </w:pPr>
            <w:r w:rsidRPr="002B248D">
              <w:rPr>
                <w:rFonts w:ascii="Times New Roman" w:eastAsia="Calibri" w:hAnsi="Times New Roman" w:cs="Times New Roman"/>
                <w:sz w:val="28"/>
                <w:szCs w:val="28"/>
                <w:lang w:eastAsia="en-US"/>
              </w:rPr>
              <w:t>(И.О. Фамилия)</w:t>
            </w:r>
          </w:p>
        </w:tc>
      </w:tr>
      <w:tr w:rsidR="002B248D" w:rsidRPr="002B248D" w:rsidTr="00052C47">
        <w:tc>
          <w:tcPr>
            <w:tcW w:w="4706" w:type="dxa"/>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c>
          <w:tcPr>
            <w:tcW w:w="340" w:type="dxa"/>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c>
          <w:tcPr>
            <w:tcW w:w="1757" w:type="dxa"/>
            <w:gridSpan w:val="2"/>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r w:rsidRPr="002B248D">
              <w:rPr>
                <w:rFonts w:ascii="Times New Roman" w:eastAsia="Calibri" w:hAnsi="Times New Roman" w:cs="Times New Roman"/>
                <w:sz w:val="28"/>
                <w:szCs w:val="28"/>
                <w:lang w:eastAsia="en-US"/>
              </w:rPr>
              <w:t>М.П.</w:t>
            </w:r>
          </w:p>
        </w:tc>
        <w:tc>
          <w:tcPr>
            <w:tcW w:w="2268" w:type="dxa"/>
          </w:tcPr>
          <w:p w:rsidR="002B248D" w:rsidRPr="002B248D" w:rsidRDefault="002B248D" w:rsidP="00052C47">
            <w:pPr>
              <w:autoSpaceDE w:val="0"/>
              <w:autoSpaceDN w:val="0"/>
              <w:adjustRightInd w:val="0"/>
              <w:rPr>
                <w:rFonts w:ascii="Times New Roman" w:eastAsia="Calibri" w:hAnsi="Times New Roman" w:cs="Times New Roman"/>
                <w:sz w:val="28"/>
                <w:szCs w:val="28"/>
                <w:lang w:eastAsia="en-US"/>
              </w:rPr>
            </w:pPr>
          </w:p>
        </w:tc>
      </w:tr>
    </w:tbl>
    <w:p w:rsidR="002B248D" w:rsidRPr="002B248D" w:rsidRDefault="002B248D" w:rsidP="002B248D">
      <w:pPr>
        <w:autoSpaceDE w:val="0"/>
        <w:autoSpaceDN w:val="0"/>
        <w:adjustRightInd w:val="0"/>
        <w:jc w:val="both"/>
        <w:outlineLvl w:val="1"/>
        <w:rPr>
          <w:rFonts w:ascii="Times New Roman" w:hAnsi="Times New Roman" w:cs="Times New Roman"/>
          <w:sz w:val="28"/>
          <w:szCs w:val="28"/>
        </w:rPr>
      </w:pPr>
      <w:r w:rsidRPr="002B248D">
        <w:rPr>
          <w:rFonts w:ascii="Times New Roman" w:hAnsi="Times New Roman" w:cs="Times New Roman"/>
          <w:sz w:val="28"/>
          <w:szCs w:val="28"/>
        </w:rPr>
        <w:t>(дата)</w:t>
      </w:r>
    </w:p>
    <w:p w:rsidR="002B248D" w:rsidRPr="002B248D" w:rsidRDefault="002B248D" w:rsidP="002B248D">
      <w:pPr>
        <w:autoSpaceDE w:val="0"/>
        <w:autoSpaceDN w:val="0"/>
        <w:adjustRightInd w:val="0"/>
        <w:jc w:val="both"/>
        <w:outlineLvl w:val="1"/>
        <w:rPr>
          <w:rFonts w:ascii="Times New Roman" w:hAnsi="Times New Roman" w:cs="Times New Roman"/>
          <w:sz w:val="28"/>
          <w:szCs w:val="28"/>
        </w:rPr>
      </w:pPr>
    </w:p>
    <w:p w:rsidR="002B248D" w:rsidRPr="002B248D" w:rsidRDefault="002B248D" w:rsidP="002B248D">
      <w:pPr>
        <w:autoSpaceDE w:val="0"/>
        <w:autoSpaceDN w:val="0"/>
        <w:adjustRightInd w:val="0"/>
        <w:jc w:val="both"/>
        <w:outlineLvl w:val="1"/>
        <w:rPr>
          <w:rFonts w:ascii="Times New Roman" w:hAnsi="Times New Roman" w:cs="Times New Roman"/>
          <w:sz w:val="28"/>
          <w:szCs w:val="28"/>
        </w:rPr>
      </w:pPr>
    </w:p>
    <w:p w:rsidR="002B248D" w:rsidRPr="002B248D" w:rsidRDefault="002B248D" w:rsidP="002B248D">
      <w:pPr>
        <w:tabs>
          <w:tab w:val="left" w:pos="6630"/>
        </w:tabs>
        <w:autoSpaceDE w:val="0"/>
        <w:autoSpaceDN w:val="0"/>
        <w:adjustRightInd w:val="0"/>
        <w:ind w:left="6237"/>
        <w:jc w:val="both"/>
        <w:rPr>
          <w:rFonts w:ascii="Times New Roman" w:eastAsia="Calibri" w:hAnsi="Times New Roman" w:cs="Times New Roman"/>
          <w:sz w:val="28"/>
          <w:szCs w:val="28"/>
          <w:lang w:eastAsia="en-US"/>
        </w:rPr>
      </w:pPr>
      <w:r w:rsidRPr="002B248D">
        <w:rPr>
          <w:rFonts w:ascii="Times New Roman" w:eastAsia="Calibri" w:hAnsi="Times New Roman" w:cs="Times New Roman"/>
          <w:sz w:val="28"/>
          <w:szCs w:val="28"/>
          <w:lang w:eastAsia="en-US"/>
        </w:rPr>
        <w:t>Приложение № 1</w:t>
      </w:r>
    </w:p>
    <w:p w:rsidR="002B248D" w:rsidRPr="002B248D" w:rsidRDefault="002B248D" w:rsidP="002B248D">
      <w:pPr>
        <w:tabs>
          <w:tab w:val="left" w:pos="6630"/>
        </w:tabs>
        <w:autoSpaceDE w:val="0"/>
        <w:autoSpaceDN w:val="0"/>
        <w:adjustRightInd w:val="0"/>
        <w:ind w:left="6237"/>
        <w:jc w:val="both"/>
        <w:rPr>
          <w:rFonts w:ascii="Times New Roman" w:eastAsia="Calibri" w:hAnsi="Times New Roman" w:cs="Times New Roman"/>
          <w:sz w:val="28"/>
          <w:szCs w:val="28"/>
          <w:lang w:eastAsia="en-US"/>
        </w:rPr>
      </w:pPr>
      <w:r w:rsidRPr="002B248D">
        <w:rPr>
          <w:rFonts w:ascii="Times New Roman" w:eastAsia="Calibri" w:hAnsi="Times New Roman" w:cs="Times New Roman"/>
          <w:sz w:val="28"/>
          <w:szCs w:val="28"/>
          <w:lang w:eastAsia="en-US"/>
        </w:rPr>
        <w:t>к заявке</w:t>
      </w:r>
    </w:p>
    <w:p w:rsidR="002B248D" w:rsidRPr="002B248D" w:rsidRDefault="002B248D" w:rsidP="002B248D">
      <w:pPr>
        <w:autoSpaceDE w:val="0"/>
        <w:autoSpaceDN w:val="0"/>
        <w:adjustRightInd w:val="0"/>
        <w:jc w:val="center"/>
        <w:rPr>
          <w:rFonts w:ascii="Times New Roman" w:eastAsia="Calibri" w:hAnsi="Times New Roman" w:cs="Times New Roman"/>
          <w:sz w:val="28"/>
          <w:szCs w:val="28"/>
          <w:lang w:eastAsia="en-US"/>
        </w:rPr>
      </w:pPr>
    </w:p>
    <w:p w:rsidR="002B248D" w:rsidRPr="002B248D" w:rsidRDefault="002B248D" w:rsidP="002B248D">
      <w:pPr>
        <w:autoSpaceDE w:val="0"/>
        <w:autoSpaceDN w:val="0"/>
        <w:adjustRightInd w:val="0"/>
        <w:jc w:val="center"/>
        <w:rPr>
          <w:rFonts w:ascii="Times New Roman" w:eastAsia="Calibri" w:hAnsi="Times New Roman" w:cs="Times New Roman"/>
          <w:sz w:val="28"/>
          <w:szCs w:val="28"/>
          <w:lang w:eastAsia="en-US"/>
        </w:rPr>
      </w:pPr>
      <w:r w:rsidRPr="002B248D">
        <w:rPr>
          <w:rFonts w:ascii="Times New Roman" w:eastAsia="Calibri" w:hAnsi="Times New Roman" w:cs="Times New Roman"/>
          <w:sz w:val="28"/>
          <w:szCs w:val="28"/>
          <w:lang w:eastAsia="en-US"/>
        </w:rPr>
        <w:t>ИНФОРМАЦИОННАЯ КАРТА ОРГАНИЗАЦИИ</w:t>
      </w:r>
    </w:p>
    <w:p w:rsidR="002B248D" w:rsidRPr="002B248D" w:rsidRDefault="002B248D" w:rsidP="002B248D">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Контактная информация</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Почтовый адрес (с индексом)</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lastRenderedPageBreak/>
              <w:t>Телефон</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Адрес электронной почты</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9498" w:type="dxa"/>
            <w:gridSpan w:val="3"/>
            <w:tcBorders>
              <w:top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Информация об организации - заявителе</w:t>
            </w: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Сокращенное название</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Наименование банка</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Местонахождение банка</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Номер расчетного счета</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Банковский идентификационный код (</w:t>
            </w:r>
            <w:hyperlink r:id="rId8" w:history="1">
              <w:r w:rsidRPr="002B248D">
                <w:rPr>
                  <w:rStyle w:val="a3"/>
                  <w:rFonts w:ascii="Times New Roman" w:hAnsi="Times New Roman"/>
                  <w:sz w:val="28"/>
                  <w:szCs w:val="28"/>
                </w:rPr>
                <w:t>БИК</w:t>
              </w:r>
            </w:hyperlink>
            <w:r w:rsidRPr="002B248D">
              <w:rPr>
                <w:rFonts w:ascii="Times New Roman" w:hAnsi="Times New Roman" w:cs="Times New Roman"/>
                <w:sz w:val="28"/>
                <w:szCs w:val="28"/>
              </w:rPr>
              <w:t>)</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физических лиц</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68" w:type="dxa"/>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юридических лиц</w:t>
            </w:r>
          </w:p>
        </w:tc>
        <w:tc>
          <w:tcPr>
            <w:tcW w:w="3430" w:type="dxa"/>
            <w:gridSpan w:val="2"/>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96" w:type="dxa"/>
            <w:gridSpan w:val="2"/>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96" w:type="dxa"/>
            <w:gridSpan w:val="2"/>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96" w:type="dxa"/>
            <w:gridSpan w:val="2"/>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96" w:type="dxa"/>
            <w:gridSpan w:val="2"/>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пожертвования физических лиц</w:t>
            </w:r>
          </w:p>
        </w:tc>
        <w:tc>
          <w:tcPr>
            <w:tcW w:w="3402" w:type="dxa"/>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96" w:type="dxa"/>
            <w:gridSpan w:val="2"/>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r w:rsidR="002B248D" w:rsidRPr="002B248D" w:rsidTr="00052C47">
        <w:tc>
          <w:tcPr>
            <w:tcW w:w="6096" w:type="dxa"/>
            <w:gridSpan w:val="2"/>
            <w:tcBorders>
              <w:top w:val="single" w:sz="4" w:space="0" w:color="auto"/>
              <w:bottom w:val="single" w:sz="4" w:space="0" w:color="auto"/>
              <w:right w:val="single" w:sz="4" w:space="0" w:color="auto"/>
            </w:tcBorders>
          </w:tcPr>
          <w:p w:rsidR="002B248D" w:rsidRPr="002B248D" w:rsidRDefault="002B248D" w:rsidP="00052C47">
            <w:pPr>
              <w:pStyle w:val="a4"/>
              <w:rPr>
                <w:rFonts w:ascii="Times New Roman" w:hAnsi="Times New Roman" w:cs="Times New Roman"/>
                <w:sz w:val="28"/>
                <w:szCs w:val="28"/>
              </w:rPr>
            </w:pPr>
            <w:r w:rsidRPr="002B248D">
              <w:rPr>
                <w:rFonts w:ascii="Times New Roman" w:hAnsi="Times New Roman" w:cs="Times New Roman"/>
                <w:sz w:val="28"/>
                <w:szCs w:val="28"/>
              </w:rPr>
              <w:t>другое</w:t>
            </w:r>
          </w:p>
        </w:tc>
        <w:tc>
          <w:tcPr>
            <w:tcW w:w="3402" w:type="dxa"/>
            <w:tcBorders>
              <w:top w:val="single" w:sz="4" w:space="0" w:color="auto"/>
              <w:left w:val="single" w:sz="4" w:space="0" w:color="auto"/>
              <w:bottom w:val="single" w:sz="4" w:space="0" w:color="auto"/>
            </w:tcBorders>
          </w:tcPr>
          <w:p w:rsidR="002B248D" w:rsidRPr="002B248D" w:rsidRDefault="002B248D" w:rsidP="00052C47">
            <w:pPr>
              <w:pStyle w:val="a4"/>
              <w:rPr>
                <w:rFonts w:ascii="Times New Roman" w:hAnsi="Times New Roman" w:cs="Times New Roman"/>
                <w:sz w:val="28"/>
                <w:szCs w:val="28"/>
              </w:rPr>
            </w:pPr>
          </w:p>
        </w:tc>
      </w:tr>
    </w:tbl>
    <w:p w:rsidR="002B248D" w:rsidRPr="002B248D" w:rsidRDefault="002B248D" w:rsidP="002B248D">
      <w:pPr>
        <w:pStyle w:val="a5"/>
        <w:jc w:val="both"/>
        <w:rPr>
          <w:rFonts w:ascii="Times New Roman" w:hAnsi="Times New Roman" w:cs="Times New Roman"/>
          <w:sz w:val="28"/>
          <w:szCs w:val="28"/>
        </w:rPr>
      </w:pPr>
      <w:r w:rsidRPr="002B248D">
        <w:rPr>
          <w:rFonts w:ascii="Times New Roman" w:hAnsi="Times New Roman" w:cs="Times New Roman"/>
          <w:sz w:val="28"/>
          <w:szCs w:val="28"/>
        </w:rPr>
        <w:t>___________________________________ __________ ________________________</w:t>
      </w:r>
    </w:p>
    <w:p w:rsidR="002B248D" w:rsidRPr="002B248D" w:rsidRDefault="002B248D" w:rsidP="002B248D">
      <w:pPr>
        <w:pStyle w:val="a5"/>
        <w:jc w:val="both"/>
        <w:rPr>
          <w:rFonts w:ascii="Times New Roman" w:hAnsi="Times New Roman" w:cs="Times New Roman"/>
          <w:sz w:val="28"/>
          <w:szCs w:val="28"/>
        </w:rPr>
      </w:pPr>
      <w:r w:rsidRPr="002B248D">
        <w:rPr>
          <w:rFonts w:ascii="Times New Roman" w:hAnsi="Times New Roman" w:cs="Times New Roman"/>
          <w:sz w:val="28"/>
          <w:szCs w:val="28"/>
        </w:rPr>
        <w:t>(наименование должности руководителя  (подпись)   (фамилия, инициалы)</w:t>
      </w:r>
    </w:p>
    <w:p w:rsidR="002B248D" w:rsidRPr="002B248D" w:rsidRDefault="002B248D" w:rsidP="002B248D">
      <w:pPr>
        <w:pStyle w:val="a5"/>
        <w:jc w:val="both"/>
        <w:rPr>
          <w:rFonts w:ascii="Times New Roman" w:hAnsi="Times New Roman" w:cs="Times New Roman"/>
          <w:sz w:val="28"/>
          <w:szCs w:val="28"/>
        </w:rPr>
      </w:pPr>
      <w:r w:rsidRPr="002B248D">
        <w:rPr>
          <w:rFonts w:ascii="Times New Roman" w:hAnsi="Times New Roman" w:cs="Times New Roman"/>
          <w:sz w:val="28"/>
          <w:szCs w:val="28"/>
        </w:rPr>
        <w:t>некоммерческой организации)</w:t>
      </w:r>
    </w:p>
    <w:p w:rsidR="002B248D" w:rsidRPr="002B248D" w:rsidRDefault="002B248D" w:rsidP="002B248D">
      <w:pPr>
        <w:pStyle w:val="a5"/>
        <w:jc w:val="both"/>
        <w:rPr>
          <w:rFonts w:ascii="Times New Roman" w:hAnsi="Times New Roman" w:cs="Times New Roman"/>
          <w:sz w:val="28"/>
          <w:szCs w:val="28"/>
        </w:rPr>
      </w:pPr>
      <w:r w:rsidRPr="002B248D">
        <w:rPr>
          <w:rFonts w:ascii="Times New Roman" w:hAnsi="Times New Roman" w:cs="Times New Roman"/>
          <w:sz w:val="28"/>
          <w:szCs w:val="28"/>
        </w:rPr>
        <w:t xml:space="preserve"> "___" __________ 20___ г.           М.П.</w:t>
      </w:r>
    </w:p>
    <w:p w:rsidR="00677977" w:rsidRPr="002B248D" w:rsidRDefault="00677977" w:rsidP="00677977">
      <w:pPr>
        <w:ind w:firstLine="708"/>
        <w:jc w:val="both"/>
        <w:rPr>
          <w:rFonts w:ascii="Times New Roman" w:hAnsi="Times New Roman" w:cs="Times New Roman"/>
          <w:sz w:val="28"/>
          <w:szCs w:val="28"/>
          <w:shd w:val="clear" w:color="auto" w:fill="FFFFFF"/>
        </w:rPr>
      </w:pPr>
    </w:p>
    <w:p w:rsidR="002B248D" w:rsidRPr="002B248D" w:rsidRDefault="002B248D" w:rsidP="00F23DA2">
      <w:pPr>
        <w:pStyle w:val="1"/>
        <w:jc w:val="center"/>
        <w:rPr>
          <w:rFonts w:ascii="Times New Roman" w:hAnsi="Times New Roman" w:cs="Times New Roman"/>
          <w:b/>
          <w:bCs/>
          <w:sz w:val="28"/>
          <w:szCs w:val="28"/>
        </w:rPr>
      </w:pPr>
    </w:p>
    <w:p w:rsidR="00F23DA2" w:rsidRPr="002B248D" w:rsidRDefault="00F23DA2" w:rsidP="00F23DA2">
      <w:pPr>
        <w:pStyle w:val="1"/>
        <w:jc w:val="center"/>
        <w:rPr>
          <w:rFonts w:ascii="Times New Roman" w:hAnsi="Times New Roman" w:cs="Times New Roman"/>
          <w:b/>
          <w:bCs/>
          <w:sz w:val="28"/>
          <w:szCs w:val="28"/>
        </w:rPr>
      </w:pPr>
      <w:r w:rsidRPr="002B248D">
        <w:rPr>
          <w:rFonts w:ascii="Times New Roman" w:hAnsi="Times New Roman" w:cs="Times New Roman"/>
          <w:b/>
          <w:bCs/>
          <w:sz w:val="28"/>
          <w:szCs w:val="28"/>
        </w:rPr>
        <w:t>Смета расходов</w:t>
      </w:r>
    </w:p>
    <w:p w:rsidR="00F23DA2" w:rsidRPr="002B248D" w:rsidRDefault="00F23DA2" w:rsidP="00F23DA2">
      <w:pPr>
        <w:pStyle w:val="1"/>
        <w:jc w:val="both"/>
        <w:rPr>
          <w:rFonts w:ascii="Times New Roman" w:hAnsi="Times New Roman" w:cs="Times New Roman"/>
          <w:sz w:val="28"/>
          <w:szCs w:val="28"/>
        </w:rPr>
      </w:pPr>
    </w:p>
    <w:p w:rsidR="00F23DA2" w:rsidRPr="002B248D" w:rsidRDefault="00F23DA2" w:rsidP="00F23DA2">
      <w:pPr>
        <w:pStyle w:val="1"/>
        <w:ind w:firstLine="708"/>
        <w:jc w:val="both"/>
        <w:rPr>
          <w:rFonts w:ascii="Times New Roman" w:hAnsi="Times New Roman" w:cs="Times New Roman"/>
          <w:sz w:val="28"/>
          <w:szCs w:val="28"/>
        </w:rPr>
      </w:pPr>
      <w:r w:rsidRPr="002B248D">
        <w:rPr>
          <w:rFonts w:ascii="Times New Roman" w:hAnsi="Times New Roman" w:cs="Times New Roman"/>
          <w:sz w:val="28"/>
          <w:szCs w:val="28"/>
        </w:rPr>
        <w:t>Наименование организ</w:t>
      </w:r>
      <w:bookmarkStart w:id="2" w:name="_GoBack"/>
      <w:bookmarkEnd w:id="2"/>
      <w:r w:rsidRPr="002B248D">
        <w:rPr>
          <w:rFonts w:ascii="Times New Roman" w:hAnsi="Times New Roman" w:cs="Times New Roman"/>
          <w:sz w:val="28"/>
          <w:szCs w:val="28"/>
        </w:rPr>
        <w:t>ации:</w:t>
      </w:r>
    </w:p>
    <w:p w:rsidR="00F23DA2" w:rsidRPr="002B248D" w:rsidRDefault="00F23DA2" w:rsidP="00F23DA2">
      <w:pPr>
        <w:pStyle w:val="1"/>
        <w:ind w:firstLine="708"/>
        <w:jc w:val="both"/>
        <w:rPr>
          <w:rFonts w:ascii="Times New Roman" w:hAnsi="Times New Roman" w:cs="Times New Roman"/>
          <w:sz w:val="28"/>
          <w:szCs w:val="28"/>
        </w:rPr>
      </w:pPr>
      <w:r w:rsidRPr="002B248D">
        <w:rPr>
          <w:rFonts w:ascii="Times New Roman" w:hAnsi="Times New Roman" w:cs="Times New Roman"/>
          <w:sz w:val="28"/>
          <w:szCs w:val="28"/>
        </w:rPr>
        <w:t>Общая сумма расходов (руб.):____________</w:t>
      </w:r>
    </w:p>
    <w:p w:rsidR="00F23DA2" w:rsidRPr="002B248D" w:rsidRDefault="00F23DA2" w:rsidP="00F23DA2">
      <w:pPr>
        <w:pStyle w:val="1"/>
        <w:ind w:firstLine="708"/>
        <w:jc w:val="both"/>
        <w:rPr>
          <w:rFonts w:ascii="Times New Roman" w:hAnsi="Times New Roman" w:cs="Times New Roman"/>
          <w:sz w:val="28"/>
          <w:szCs w:val="28"/>
        </w:rPr>
      </w:pPr>
      <w:r w:rsidRPr="002B248D">
        <w:rPr>
          <w:rFonts w:ascii="Times New Roman" w:hAnsi="Times New Roman" w:cs="Times New Roman"/>
          <w:sz w:val="28"/>
          <w:szCs w:val="28"/>
        </w:rPr>
        <w:t>Запрашиваемый размер субсидии из бюджета Новокубанского городского поселения Новокубанского района (руб.) на финансовую  поддержку деятельности ________________________________</w:t>
      </w:r>
    </w:p>
    <w:p w:rsidR="00F23DA2" w:rsidRPr="002B248D" w:rsidRDefault="00F23DA2" w:rsidP="00F23DA2">
      <w:pPr>
        <w:pStyle w:val="1"/>
        <w:ind w:firstLine="708"/>
        <w:jc w:val="both"/>
        <w:rPr>
          <w:rFonts w:ascii="Times New Roman" w:hAnsi="Times New Roman" w:cs="Times New Roman"/>
          <w:sz w:val="28"/>
          <w:szCs w:val="28"/>
        </w:rPr>
      </w:pPr>
      <w:r w:rsidRPr="002B248D">
        <w:rPr>
          <w:rFonts w:ascii="Times New Roman" w:hAnsi="Times New Roman" w:cs="Times New Roman"/>
          <w:sz w:val="28"/>
          <w:szCs w:val="28"/>
        </w:rPr>
        <w:t>Предполагаемая сумма софинансирования собственными доходами(руб.)____________</w:t>
      </w:r>
    </w:p>
    <w:p w:rsidR="00F23DA2" w:rsidRPr="002B248D" w:rsidRDefault="00F23DA2" w:rsidP="00F23DA2">
      <w:pPr>
        <w:pStyle w:val="1"/>
        <w:jc w:val="both"/>
        <w:rPr>
          <w:rFonts w:ascii="Times New Roman" w:hAnsi="Times New Roman" w:cs="Times New Roman"/>
          <w:sz w:val="28"/>
          <w:szCs w:val="28"/>
        </w:rPr>
      </w:pPr>
    </w:p>
    <w:p w:rsidR="00F23DA2" w:rsidRPr="002B248D" w:rsidRDefault="00F23DA2" w:rsidP="00F23DA2">
      <w:pPr>
        <w:pStyle w:val="1"/>
        <w:numPr>
          <w:ilvl w:val="0"/>
          <w:numId w:val="1"/>
        </w:numPr>
        <w:ind w:left="0"/>
        <w:jc w:val="center"/>
        <w:rPr>
          <w:rFonts w:ascii="Times New Roman" w:hAnsi="Times New Roman" w:cs="Times New Roman"/>
          <w:b/>
          <w:bCs/>
          <w:sz w:val="28"/>
          <w:szCs w:val="28"/>
        </w:rPr>
      </w:pPr>
      <w:r w:rsidRPr="002B248D">
        <w:rPr>
          <w:rFonts w:ascii="Times New Roman" w:hAnsi="Times New Roman" w:cs="Times New Roman"/>
          <w:b/>
          <w:bCs/>
          <w:sz w:val="28"/>
          <w:szCs w:val="28"/>
        </w:rPr>
        <w:t>Административные расходы</w:t>
      </w:r>
    </w:p>
    <w:p w:rsidR="00F23DA2" w:rsidRPr="002B248D" w:rsidRDefault="00F23DA2" w:rsidP="00F23DA2">
      <w:pPr>
        <w:pStyle w:val="1"/>
        <w:jc w:val="both"/>
        <w:rPr>
          <w:rFonts w:ascii="Times New Roman" w:hAnsi="Times New Roman" w:cs="Times New Roman"/>
          <w:b/>
          <w:bCs/>
          <w:sz w:val="28"/>
          <w:szCs w:val="28"/>
        </w:rPr>
      </w:pPr>
    </w:p>
    <w:p w:rsidR="00F23DA2" w:rsidRPr="002B248D" w:rsidRDefault="00F23DA2" w:rsidP="00F23DA2">
      <w:pPr>
        <w:pStyle w:val="1"/>
        <w:ind w:firstLine="708"/>
        <w:jc w:val="both"/>
        <w:rPr>
          <w:rFonts w:ascii="Times New Roman" w:hAnsi="Times New Roman" w:cs="Times New Roman"/>
          <w:sz w:val="28"/>
          <w:szCs w:val="28"/>
        </w:rPr>
      </w:pPr>
      <w:r w:rsidRPr="002B248D">
        <w:rPr>
          <w:rFonts w:ascii="Times New Roman" w:hAnsi="Times New Roman" w:cs="Times New Roman"/>
          <w:sz w:val="28"/>
          <w:szCs w:val="28"/>
        </w:rPr>
        <w:t>1.1. Компенсация расходов по оплате труда членов социально ориентированной некоммерческой организации</w:t>
      </w:r>
    </w:p>
    <w:p w:rsidR="00F23DA2" w:rsidRPr="002B248D" w:rsidRDefault="00F23DA2" w:rsidP="00F23DA2">
      <w:pPr>
        <w:pStyle w:val="1"/>
        <w:ind w:firstLine="708"/>
        <w:rPr>
          <w:rFonts w:ascii="Times New Roman" w:hAnsi="Times New Roman" w:cs="Times New Roman"/>
          <w:sz w:val="28"/>
          <w:szCs w:val="28"/>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7"/>
        <w:gridCol w:w="1666"/>
        <w:gridCol w:w="1505"/>
        <w:gridCol w:w="2235"/>
      </w:tblGrid>
      <w:tr w:rsidR="00F23DA2" w:rsidRPr="002B248D" w:rsidTr="006829C3">
        <w:tc>
          <w:tcPr>
            <w:tcW w:w="171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Наименование</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Запрашивается, руб.</w:t>
            </w:r>
          </w:p>
        </w:tc>
      </w:tr>
      <w:tr w:rsidR="00F23DA2" w:rsidRPr="002B248D" w:rsidTr="006829C3">
        <w:tc>
          <w:tcPr>
            <w:tcW w:w="1715" w:type="dxa"/>
            <w:tcBorders>
              <w:top w:val="single" w:sz="4" w:space="0" w:color="000000"/>
              <w:left w:val="single" w:sz="4" w:space="0" w:color="000000"/>
              <w:bottom w:val="single" w:sz="4" w:space="0" w:color="auto"/>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auto"/>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50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1715" w:type="dxa"/>
            <w:tcBorders>
              <w:top w:val="single" w:sz="4" w:space="0" w:color="auto"/>
              <w:left w:val="nil"/>
              <w:bottom w:val="nil"/>
              <w:right w:val="nil"/>
            </w:tcBorders>
          </w:tcPr>
          <w:p w:rsidR="00F23DA2" w:rsidRPr="002B248D" w:rsidRDefault="00F23DA2" w:rsidP="006829C3">
            <w:pPr>
              <w:pStyle w:val="1"/>
              <w:rPr>
                <w:rFonts w:ascii="Times New Roman" w:hAnsi="Times New Roman" w:cs="Times New Roman"/>
                <w:sz w:val="28"/>
                <w:szCs w:val="28"/>
              </w:rPr>
            </w:pPr>
          </w:p>
        </w:tc>
        <w:tc>
          <w:tcPr>
            <w:tcW w:w="2557" w:type="dxa"/>
            <w:tcBorders>
              <w:top w:val="single" w:sz="4" w:space="0" w:color="auto"/>
              <w:left w:val="nil"/>
              <w:bottom w:val="nil"/>
              <w:right w:val="single" w:sz="4" w:space="0" w:color="auto"/>
            </w:tcBorders>
          </w:tcPr>
          <w:p w:rsidR="00F23DA2" w:rsidRPr="002B248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auto"/>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Итого:</w:t>
            </w:r>
          </w:p>
        </w:tc>
        <w:tc>
          <w:tcPr>
            <w:tcW w:w="150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bl>
    <w:p w:rsidR="00F23DA2" w:rsidRPr="002B248D" w:rsidRDefault="00F23DA2" w:rsidP="00F23DA2">
      <w:pPr>
        <w:pStyle w:val="1"/>
        <w:ind w:firstLine="708"/>
        <w:rPr>
          <w:rFonts w:ascii="Times New Roman" w:hAnsi="Times New Roman" w:cs="Times New Roman"/>
          <w:sz w:val="28"/>
          <w:szCs w:val="28"/>
        </w:rPr>
      </w:pPr>
    </w:p>
    <w:p w:rsidR="00F23DA2" w:rsidRPr="002B248D" w:rsidRDefault="00F23DA2" w:rsidP="00F23DA2">
      <w:pPr>
        <w:pStyle w:val="1"/>
        <w:ind w:firstLine="708"/>
        <w:jc w:val="both"/>
        <w:rPr>
          <w:rFonts w:ascii="Times New Roman" w:hAnsi="Times New Roman" w:cs="Times New Roman"/>
          <w:sz w:val="28"/>
          <w:szCs w:val="28"/>
        </w:rPr>
      </w:pPr>
      <w:r w:rsidRPr="002B248D">
        <w:rPr>
          <w:rFonts w:ascii="Times New Roman" w:hAnsi="Times New Roman" w:cs="Times New Roman"/>
          <w:sz w:val="28"/>
          <w:szCs w:val="28"/>
        </w:rPr>
        <w:t xml:space="preserve">1.2. Страховые взносы в государственные внебюджетные фонды с оплаты труда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701"/>
        <w:gridCol w:w="1418"/>
        <w:gridCol w:w="1417"/>
      </w:tblGrid>
      <w:tr w:rsidR="00F23DA2" w:rsidRPr="002B248D" w:rsidTr="006829C3">
        <w:tc>
          <w:tcPr>
            <w:tcW w:w="521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Тарифы,</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 xml:space="preserve">Общая </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сумма,</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Запрашивается, руб.</w:t>
            </w:r>
          </w:p>
        </w:tc>
      </w:tr>
      <w:tr w:rsidR="00F23DA2" w:rsidRPr="002B248D" w:rsidTr="006829C3">
        <w:tc>
          <w:tcPr>
            <w:tcW w:w="521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521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5211" w:type="dxa"/>
            <w:tcBorders>
              <w:top w:val="single" w:sz="4" w:space="0" w:color="000000"/>
              <w:left w:val="nil"/>
              <w:bottom w:val="nil"/>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bl>
    <w:p w:rsidR="00F23DA2" w:rsidRPr="002B248D" w:rsidRDefault="00F23DA2" w:rsidP="00F23DA2">
      <w:pPr>
        <w:pStyle w:val="1"/>
        <w:ind w:firstLine="708"/>
        <w:rPr>
          <w:rFonts w:ascii="Times New Roman" w:hAnsi="Times New Roman" w:cs="Times New Roman"/>
          <w:sz w:val="28"/>
          <w:szCs w:val="28"/>
        </w:rPr>
      </w:pPr>
    </w:p>
    <w:p w:rsidR="00F23DA2" w:rsidRPr="002B248D" w:rsidRDefault="00F23DA2" w:rsidP="00F23DA2">
      <w:pPr>
        <w:pStyle w:val="1"/>
        <w:ind w:firstLine="708"/>
        <w:rPr>
          <w:rFonts w:ascii="Times New Roman" w:hAnsi="Times New Roman" w:cs="Times New Roman"/>
          <w:sz w:val="28"/>
          <w:szCs w:val="28"/>
        </w:rPr>
      </w:pPr>
      <w:r w:rsidRPr="002B248D">
        <w:rPr>
          <w:rFonts w:ascii="Times New Roman" w:hAnsi="Times New Roman" w:cs="Times New Roman"/>
          <w:sz w:val="28"/>
          <w:szCs w:val="28"/>
        </w:rPr>
        <w:t>1.3. Текущие расходы</w:t>
      </w:r>
    </w:p>
    <w:p w:rsidR="00F23DA2" w:rsidRPr="002B248D" w:rsidRDefault="00F23DA2" w:rsidP="00F23DA2">
      <w:pPr>
        <w:pStyle w:val="1"/>
        <w:ind w:firstLine="708"/>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5"/>
        <w:gridCol w:w="1565"/>
        <w:gridCol w:w="1617"/>
        <w:gridCol w:w="1924"/>
        <w:gridCol w:w="2087"/>
      </w:tblGrid>
      <w:tr w:rsidR="00F23DA2" w:rsidRPr="002B248D" w:rsidTr="006829C3">
        <w:tc>
          <w:tcPr>
            <w:tcW w:w="279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Цели</w:t>
            </w:r>
          </w:p>
        </w:tc>
        <w:tc>
          <w:tcPr>
            <w:tcW w:w="16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Сумма в месяц,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Общая</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сумма,</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Запрашивается, руб.</w:t>
            </w:r>
          </w:p>
        </w:tc>
      </w:tr>
      <w:tr w:rsidR="00F23DA2" w:rsidRPr="002B248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lastRenderedPageBreak/>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279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279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279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279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4488" w:type="dxa"/>
            <w:gridSpan w:val="2"/>
            <w:tcBorders>
              <w:top w:val="single" w:sz="4" w:space="0" w:color="000000"/>
              <w:left w:val="nil"/>
              <w:bottom w:val="nil"/>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bl>
    <w:p w:rsidR="00F23DA2" w:rsidRPr="002B248D" w:rsidRDefault="00F23DA2" w:rsidP="00F23DA2">
      <w:pPr>
        <w:pStyle w:val="1"/>
        <w:ind w:firstLine="708"/>
        <w:jc w:val="both"/>
        <w:rPr>
          <w:rFonts w:ascii="Times New Roman" w:hAnsi="Times New Roman" w:cs="Times New Roman"/>
          <w:sz w:val="28"/>
          <w:szCs w:val="28"/>
        </w:rPr>
      </w:pPr>
    </w:p>
    <w:p w:rsidR="00F23DA2" w:rsidRPr="002B248D" w:rsidRDefault="00F23DA2" w:rsidP="00F23DA2">
      <w:pPr>
        <w:pStyle w:val="1"/>
        <w:numPr>
          <w:ilvl w:val="0"/>
          <w:numId w:val="1"/>
        </w:numPr>
        <w:ind w:left="0"/>
        <w:jc w:val="center"/>
        <w:rPr>
          <w:rFonts w:ascii="Times New Roman" w:hAnsi="Times New Roman" w:cs="Times New Roman"/>
          <w:b/>
          <w:bCs/>
          <w:sz w:val="28"/>
          <w:szCs w:val="28"/>
        </w:rPr>
      </w:pPr>
      <w:r w:rsidRPr="002B248D">
        <w:rPr>
          <w:rFonts w:ascii="Times New Roman" w:hAnsi="Times New Roman" w:cs="Times New Roman"/>
          <w:b/>
          <w:bCs/>
          <w:sz w:val="28"/>
          <w:szCs w:val="28"/>
        </w:rPr>
        <w:t xml:space="preserve">Приобретение основных средств и оборудования </w:t>
      </w:r>
    </w:p>
    <w:p w:rsidR="00F23DA2" w:rsidRPr="002B248D" w:rsidRDefault="00F23DA2" w:rsidP="00F23DA2">
      <w:pPr>
        <w:pStyle w:val="1"/>
        <w:ind w:firstLine="708"/>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1"/>
        <w:gridCol w:w="1650"/>
        <w:gridCol w:w="1617"/>
        <w:gridCol w:w="1883"/>
        <w:gridCol w:w="2087"/>
      </w:tblGrid>
      <w:tr w:rsidR="00F23DA2" w:rsidRPr="002B248D" w:rsidTr="006829C3">
        <w:tc>
          <w:tcPr>
            <w:tcW w:w="279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Наименование</w:t>
            </w:r>
          </w:p>
        </w:tc>
        <w:tc>
          <w:tcPr>
            <w:tcW w:w="169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Стоимость единицы,</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Общая</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сумма,</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Запрашивается, руб.</w:t>
            </w:r>
          </w:p>
        </w:tc>
      </w:tr>
      <w:tr w:rsidR="00F23DA2" w:rsidRPr="002B248D" w:rsidTr="006829C3">
        <w:tc>
          <w:tcPr>
            <w:tcW w:w="279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4488" w:type="dxa"/>
            <w:gridSpan w:val="2"/>
            <w:tcBorders>
              <w:top w:val="single" w:sz="4" w:space="0" w:color="000000"/>
              <w:left w:val="nil"/>
              <w:bottom w:val="nil"/>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bl>
    <w:p w:rsidR="00F23DA2" w:rsidRPr="002B248D" w:rsidRDefault="00F23DA2" w:rsidP="00F23DA2">
      <w:pPr>
        <w:pStyle w:val="1"/>
        <w:ind w:firstLine="708"/>
        <w:rPr>
          <w:rFonts w:ascii="Times New Roman" w:hAnsi="Times New Roman" w:cs="Times New Roman"/>
          <w:sz w:val="28"/>
          <w:szCs w:val="28"/>
        </w:rPr>
      </w:pPr>
    </w:p>
    <w:p w:rsidR="00F23DA2" w:rsidRPr="002B248D" w:rsidRDefault="00F23DA2" w:rsidP="00F23DA2">
      <w:pPr>
        <w:pStyle w:val="1"/>
        <w:jc w:val="center"/>
        <w:rPr>
          <w:rFonts w:ascii="Times New Roman" w:hAnsi="Times New Roman" w:cs="Times New Roman"/>
          <w:b/>
          <w:bCs/>
          <w:sz w:val="28"/>
          <w:szCs w:val="28"/>
        </w:rPr>
      </w:pPr>
      <w:r w:rsidRPr="002B248D">
        <w:rPr>
          <w:rFonts w:ascii="Times New Roman" w:hAnsi="Times New Roman" w:cs="Times New Roman"/>
          <w:b/>
          <w:bCs/>
          <w:sz w:val="28"/>
          <w:szCs w:val="28"/>
        </w:rPr>
        <w:t>3. Непосредственные расходы на реализацию мероприятий</w:t>
      </w:r>
    </w:p>
    <w:p w:rsidR="00F23DA2" w:rsidRPr="002B248D" w:rsidRDefault="00F23DA2" w:rsidP="00F23DA2">
      <w:pPr>
        <w:pStyle w:val="1"/>
        <w:jc w:val="center"/>
        <w:rPr>
          <w:rFonts w:ascii="Times New Roman" w:hAnsi="Times New Roman" w:cs="Times New Roman"/>
          <w:b/>
          <w:bCs/>
          <w:sz w:val="28"/>
          <w:szCs w:val="28"/>
        </w:rPr>
      </w:pPr>
    </w:p>
    <w:p w:rsidR="00F23DA2" w:rsidRPr="002B248D" w:rsidRDefault="00F23DA2" w:rsidP="00F23DA2">
      <w:pPr>
        <w:pStyle w:val="1"/>
        <w:ind w:firstLine="708"/>
        <w:jc w:val="both"/>
        <w:rPr>
          <w:rFonts w:ascii="Times New Roman" w:hAnsi="Times New Roman" w:cs="Times New Roman"/>
          <w:sz w:val="28"/>
          <w:szCs w:val="28"/>
        </w:rPr>
      </w:pPr>
      <w:r w:rsidRPr="002B248D">
        <w:rPr>
          <w:rFonts w:ascii="Times New Roman" w:hAnsi="Times New Roman" w:cs="Times New Roman"/>
          <w:sz w:val="28"/>
          <w:szCs w:val="28"/>
        </w:rPr>
        <w:t>3.1. Вознаграждения лицам, привлекаемым по гражданско-правовым договорам, и страховые взносы</w:t>
      </w:r>
    </w:p>
    <w:p w:rsidR="00F23DA2" w:rsidRPr="002B248D" w:rsidRDefault="00F23DA2" w:rsidP="00F23DA2">
      <w:pPr>
        <w:pStyle w:val="1"/>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3"/>
        <w:gridCol w:w="2261"/>
        <w:gridCol w:w="1515"/>
        <w:gridCol w:w="1612"/>
        <w:gridCol w:w="2087"/>
      </w:tblGrid>
      <w:tr w:rsidR="00F23DA2" w:rsidRPr="002B248D" w:rsidTr="006829C3">
        <w:tc>
          <w:tcPr>
            <w:tcW w:w="269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Выполняемы</w:t>
            </w:r>
            <w:r w:rsidR="002B248D">
              <w:rPr>
                <w:rFonts w:ascii="Times New Roman" w:hAnsi="Times New Roman" w:cs="Times New Roman"/>
                <w:sz w:val="28"/>
                <w:szCs w:val="28"/>
              </w:rPr>
              <w:t>е</w:t>
            </w:r>
            <w:r w:rsidRPr="002B248D">
              <w:rPr>
                <w:rFonts w:ascii="Times New Roman" w:hAnsi="Times New Roman" w:cs="Times New Roman"/>
                <w:sz w:val="28"/>
                <w:szCs w:val="28"/>
              </w:rPr>
              <w:t xml:space="preserve"> работы</w:t>
            </w:r>
          </w:p>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Общая</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сумма,</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руб.</w:t>
            </w:r>
          </w:p>
        </w:tc>
        <w:tc>
          <w:tcPr>
            <w:tcW w:w="1753"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Запрашивается, руб.</w:t>
            </w:r>
          </w:p>
        </w:tc>
      </w:tr>
      <w:tr w:rsidR="00F23DA2" w:rsidRPr="002B248D" w:rsidTr="006829C3">
        <w:tc>
          <w:tcPr>
            <w:tcW w:w="269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96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4667" w:type="dxa"/>
            <w:gridSpan w:val="2"/>
            <w:tcBorders>
              <w:top w:val="single" w:sz="4" w:space="0" w:color="000000"/>
              <w:left w:val="nil"/>
              <w:bottom w:val="nil"/>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Итого:</w:t>
            </w:r>
          </w:p>
        </w:tc>
        <w:tc>
          <w:tcPr>
            <w:tcW w:w="2025"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bl>
    <w:p w:rsidR="00F23DA2" w:rsidRPr="002B248D" w:rsidRDefault="00F23DA2" w:rsidP="00F23DA2">
      <w:pPr>
        <w:pStyle w:val="1"/>
        <w:jc w:val="center"/>
        <w:rPr>
          <w:rFonts w:ascii="Times New Roman" w:hAnsi="Times New Roman" w:cs="Times New Roman"/>
          <w:sz w:val="28"/>
          <w:szCs w:val="28"/>
        </w:rPr>
      </w:pPr>
    </w:p>
    <w:p w:rsidR="00F23DA2" w:rsidRPr="002B248D" w:rsidRDefault="00F23DA2" w:rsidP="00F23DA2">
      <w:pPr>
        <w:pStyle w:val="1"/>
        <w:rPr>
          <w:rFonts w:ascii="Times New Roman" w:hAnsi="Times New Roman" w:cs="Times New Roman"/>
          <w:sz w:val="28"/>
          <w:szCs w:val="28"/>
        </w:rPr>
      </w:pPr>
      <w:r w:rsidRPr="002B248D">
        <w:rPr>
          <w:rFonts w:ascii="Times New Roman" w:hAnsi="Times New Roman" w:cs="Times New Roman"/>
          <w:sz w:val="28"/>
          <w:szCs w:val="28"/>
        </w:rPr>
        <w:t>3.2. Командировочные расходы</w:t>
      </w:r>
    </w:p>
    <w:p w:rsidR="00F23DA2" w:rsidRPr="002B248D" w:rsidRDefault="00F23DA2" w:rsidP="00F23DA2">
      <w:pPr>
        <w:pStyle w:val="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F23DA2" w:rsidRPr="002B248D" w:rsidTr="006829C3">
        <w:tc>
          <w:tcPr>
            <w:tcW w:w="1693"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 xml:space="preserve">Наименование </w:t>
            </w:r>
            <w:r w:rsidRPr="002B248D">
              <w:rPr>
                <w:rFonts w:ascii="Times New Roman" w:hAnsi="Times New Roman" w:cs="Times New Roman"/>
                <w:sz w:val="28"/>
                <w:szCs w:val="28"/>
              </w:rPr>
              <w:lastRenderedPageBreak/>
              <w:t>должности</w:t>
            </w:r>
          </w:p>
        </w:tc>
        <w:tc>
          <w:tcPr>
            <w:tcW w:w="135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 xml:space="preserve">Расходы по </w:t>
            </w:r>
            <w:r w:rsidRPr="002B248D">
              <w:rPr>
                <w:rFonts w:ascii="Times New Roman" w:hAnsi="Times New Roman" w:cs="Times New Roman"/>
                <w:sz w:val="28"/>
                <w:szCs w:val="28"/>
              </w:rPr>
              <w:lastRenderedPageBreak/>
              <w:t>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 xml:space="preserve">Расходы по найму </w:t>
            </w:r>
            <w:r w:rsidRPr="002B248D">
              <w:rPr>
                <w:rFonts w:ascii="Times New Roman" w:hAnsi="Times New Roman" w:cs="Times New Roman"/>
                <w:sz w:val="28"/>
                <w:szCs w:val="28"/>
              </w:rPr>
              <w:lastRenderedPageBreak/>
              <w:t>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 xml:space="preserve">Суточные, руб. в </w:t>
            </w:r>
            <w:r w:rsidRPr="002B248D">
              <w:rPr>
                <w:rFonts w:ascii="Times New Roman" w:hAnsi="Times New Roman" w:cs="Times New Roman"/>
                <w:sz w:val="28"/>
                <w:szCs w:val="28"/>
              </w:rPr>
              <w:lastRenderedPageBreak/>
              <w:t>день</w:t>
            </w:r>
          </w:p>
        </w:tc>
        <w:tc>
          <w:tcPr>
            <w:tcW w:w="143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Количество</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дней</w:t>
            </w:r>
          </w:p>
        </w:tc>
        <w:tc>
          <w:tcPr>
            <w:tcW w:w="9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Общая</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сумма,</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руб.</w:t>
            </w:r>
          </w:p>
        </w:tc>
        <w:tc>
          <w:tcPr>
            <w:tcW w:w="1606"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lastRenderedPageBreak/>
              <w:t>Запрашивается, руб.</w:t>
            </w:r>
          </w:p>
        </w:tc>
      </w:tr>
      <w:tr w:rsidR="00F23DA2" w:rsidRPr="002B248D" w:rsidTr="006829C3">
        <w:tc>
          <w:tcPr>
            <w:tcW w:w="1693"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r w:rsidR="00F23DA2" w:rsidRPr="002B248D" w:rsidTr="006829C3">
        <w:tc>
          <w:tcPr>
            <w:tcW w:w="5828" w:type="dxa"/>
            <w:gridSpan w:val="4"/>
            <w:tcBorders>
              <w:top w:val="single" w:sz="4" w:space="0" w:color="000000"/>
              <w:left w:val="nil"/>
              <w:bottom w:val="nil"/>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r w:rsidRPr="002B248D">
              <w:rPr>
                <w:rFonts w:ascii="Times New Roman" w:hAnsi="Times New Roman" w:cs="Times New Roman"/>
                <w:sz w:val="28"/>
                <w:szCs w:val="28"/>
              </w:rPr>
              <w:t>Итого:</w:t>
            </w:r>
          </w:p>
        </w:tc>
        <w:tc>
          <w:tcPr>
            <w:tcW w:w="990"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rPr>
                <w:rFonts w:ascii="Times New Roman" w:hAnsi="Times New Roman" w:cs="Times New Roman"/>
                <w:sz w:val="28"/>
                <w:szCs w:val="28"/>
              </w:rPr>
            </w:pPr>
          </w:p>
        </w:tc>
      </w:tr>
    </w:tbl>
    <w:p w:rsidR="00F23DA2" w:rsidRPr="002B248D" w:rsidRDefault="00F23DA2" w:rsidP="00F23DA2">
      <w:pPr>
        <w:pStyle w:val="1"/>
        <w:rPr>
          <w:rFonts w:ascii="Times New Roman" w:hAnsi="Times New Roman" w:cs="Times New Roman"/>
          <w:sz w:val="28"/>
          <w:szCs w:val="28"/>
        </w:rPr>
      </w:pPr>
    </w:p>
    <w:p w:rsidR="00F23DA2" w:rsidRPr="002B248D" w:rsidRDefault="00F23DA2" w:rsidP="00F23DA2">
      <w:pPr>
        <w:pStyle w:val="1"/>
        <w:jc w:val="both"/>
        <w:rPr>
          <w:rFonts w:ascii="Times New Roman" w:hAnsi="Times New Roman" w:cs="Times New Roman"/>
          <w:sz w:val="28"/>
          <w:szCs w:val="28"/>
        </w:rPr>
      </w:pPr>
      <w:r w:rsidRPr="002B248D">
        <w:rPr>
          <w:rFonts w:ascii="Times New Roman" w:hAnsi="Times New Roman" w:cs="Times New Roman"/>
          <w:sz w:val="28"/>
          <w:szCs w:val="28"/>
        </w:rPr>
        <w:tab/>
        <w:t>3.3. Прочие расходы</w:t>
      </w:r>
    </w:p>
    <w:p w:rsidR="00F23DA2" w:rsidRPr="002B248D" w:rsidRDefault="00F23DA2" w:rsidP="00F23DA2">
      <w:pPr>
        <w:pStyle w:val="1"/>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0"/>
        <w:gridCol w:w="1121"/>
        <w:gridCol w:w="2087"/>
      </w:tblGrid>
      <w:tr w:rsidR="00F23DA2" w:rsidRPr="002B248D" w:rsidTr="006829C3">
        <w:tc>
          <w:tcPr>
            <w:tcW w:w="747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Общая</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сумма,</w:t>
            </w:r>
          </w:p>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руб.</w:t>
            </w:r>
          </w:p>
        </w:tc>
        <w:tc>
          <w:tcPr>
            <w:tcW w:w="124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center"/>
              <w:rPr>
                <w:rFonts w:ascii="Times New Roman" w:hAnsi="Times New Roman" w:cs="Times New Roman"/>
                <w:sz w:val="28"/>
                <w:szCs w:val="28"/>
              </w:rPr>
            </w:pPr>
            <w:r w:rsidRPr="002B248D">
              <w:rPr>
                <w:rFonts w:ascii="Times New Roman" w:hAnsi="Times New Roman" w:cs="Times New Roman"/>
                <w:sz w:val="28"/>
                <w:szCs w:val="28"/>
              </w:rPr>
              <w:t>Запрашивается, руб.</w:t>
            </w:r>
          </w:p>
        </w:tc>
      </w:tr>
      <w:tr w:rsidR="00F23DA2" w:rsidRPr="002B248D" w:rsidTr="006829C3">
        <w:tc>
          <w:tcPr>
            <w:tcW w:w="7479"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both"/>
              <w:rPr>
                <w:rFonts w:ascii="Times New Roman" w:hAnsi="Times New Roman" w:cs="Times New Roman"/>
                <w:sz w:val="28"/>
                <w:szCs w:val="28"/>
              </w:rPr>
            </w:pPr>
          </w:p>
        </w:tc>
      </w:tr>
      <w:tr w:rsidR="00F23DA2" w:rsidRPr="002B248D" w:rsidTr="006829C3">
        <w:tc>
          <w:tcPr>
            <w:tcW w:w="7479" w:type="dxa"/>
            <w:tcBorders>
              <w:top w:val="single" w:sz="4" w:space="0" w:color="000000"/>
              <w:left w:val="nil"/>
              <w:bottom w:val="nil"/>
              <w:right w:val="single" w:sz="4" w:space="0" w:color="000000"/>
            </w:tcBorders>
          </w:tcPr>
          <w:p w:rsidR="00F23DA2" w:rsidRPr="002B248D" w:rsidRDefault="00F23DA2" w:rsidP="006829C3">
            <w:pPr>
              <w:pStyle w:val="1"/>
              <w:jc w:val="both"/>
              <w:rPr>
                <w:rFonts w:ascii="Times New Roman" w:hAnsi="Times New Roman" w:cs="Times New Roman"/>
                <w:sz w:val="28"/>
                <w:szCs w:val="28"/>
              </w:rPr>
            </w:pPr>
            <w:r w:rsidRPr="002B248D">
              <w:rPr>
                <w:rFonts w:ascii="Times New Roman" w:hAnsi="Times New Roman" w:cs="Times New Roman"/>
                <w:sz w:val="28"/>
                <w:szCs w:val="28"/>
              </w:rPr>
              <w:t xml:space="preserve">                                                                                   Итого:</w:t>
            </w:r>
          </w:p>
        </w:tc>
        <w:tc>
          <w:tcPr>
            <w:tcW w:w="1134"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2B248D" w:rsidRDefault="00F23DA2" w:rsidP="006829C3">
            <w:pPr>
              <w:pStyle w:val="1"/>
              <w:jc w:val="both"/>
              <w:rPr>
                <w:rFonts w:ascii="Times New Roman" w:hAnsi="Times New Roman" w:cs="Times New Roman"/>
                <w:sz w:val="28"/>
                <w:szCs w:val="28"/>
              </w:rPr>
            </w:pPr>
          </w:p>
        </w:tc>
      </w:tr>
    </w:tbl>
    <w:p w:rsidR="00F23DA2" w:rsidRPr="002B248D" w:rsidRDefault="00F23DA2" w:rsidP="00F23DA2">
      <w:pPr>
        <w:pStyle w:val="1"/>
        <w:ind w:firstLine="708"/>
        <w:jc w:val="both"/>
        <w:rPr>
          <w:rFonts w:ascii="Times New Roman" w:hAnsi="Times New Roman" w:cs="Times New Roman"/>
          <w:sz w:val="28"/>
          <w:szCs w:val="28"/>
        </w:rPr>
      </w:pPr>
    </w:p>
    <w:p w:rsidR="00F23DA2" w:rsidRPr="002B248D" w:rsidRDefault="00F23DA2" w:rsidP="00F23DA2">
      <w:pPr>
        <w:pStyle w:val="1"/>
        <w:jc w:val="both"/>
        <w:rPr>
          <w:rFonts w:ascii="Times New Roman" w:hAnsi="Times New Roman" w:cs="Times New Roman"/>
          <w:sz w:val="28"/>
          <w:szCs w:val="28"/>
        </w:rPr>
      </w:pPr>
      <w:r w:rsidRPr="002B248D">
        <w:rPr>
          <w:rFonts w:ascii="Times New Roman" w:hAnsi="Times New Roman" w:cs="Times New Roman"/>
          <w:sz w:val="28"/>
          <w:szCs w:val="28"/>
        </w:rPr>
        <w:t>_____________________________            ___________     ___________________</w:t>
      </w:r>
    </w:p>
    <w:p w:rsidR="00F23DA2" w:rsidRPr="002B248D" w:rsidRDefault="00F23DA2" w:rsidP="00F23DA2">
      <w:pPr>
        <w:pStyle w:val="1"/>
        <w:jc w:val="both"/>
        <w:rPr>
          <w:rFonts w:ascii="Times New Roman" w:hAnsi="Times New Roman" w:cs="Times New Roman"/>
          <w:sz w:val="28"/>
          <w:szCs w:val="28"/>
        </w:rPr>
      </w:pPr>
      <w:r w:rsidRPr="002B248D">
        <w:rPr>
          <w:rFonts w:ascii="Times New Roman" w:hAnsi="Times New Roman" w:cs="Times New Roman"/>
          <w:sz w:val="28"/>
          <w:szCs w:val="28"/>
        </w:rPr>
        <w:t xml:space="preserve"> (наименование должности руководителя    подпись)         (фамилия, инициалы)</w:t>
      </w:r>
    </w:p>
    <w:p w:rsidR="00F23DA2" w:rsidRPr="002B248D" w:rsidRDefault="00F23DA2" w:rsidP="00F23DA2">
      <w:pPr>
        <w:pStyle w:val="1"/>
        <w:jc w:val="both"/>
        <w:rPr>
          <w:rFonts w:ascii="Times New Roman" w:hAnsi="Times New Roman" w:cs="Times New Roman"/>
          <w:sz w:val="28"/>
          <w:szCs w:val="28"/>
        </w:rPr>
      </w:pPr>
      <w:r w:rsidRPr="002B248D">
        <w:rPr>
          <w:rFonts w:ascii="Times New Roman" w:hAnsi="Times New Roman" w:cs="Times New Roman"/>
          <w:sz w:val="28"/>
          <w:szCs w:val="28"/>
        </w:rPr>
        <w:t xml:space="preserve">    социально ориентированной некоммерческой организации)</w:t>
      </w:r>
    </w:p>
    <w:p w:rsidR="00F23DA2" w:rsidRPr="002B248D" w:rsidRDefault="00F23DA2" w:rsidP="00F23DA2">
      <w:pPr>
        <w:pStyle w:val="1"/>
        <w:jc w:val="both"/>
        <w:rPr>
          <w:rFonts w:ascii="Times New Roman" w:hAnsi="Times New Roman" w:cs="Times New Roman"/>
          <w:sz w:val="28"/>
          <w:szCs w:val="28"/>
        </w:rPr>
      </w:pPr>
    </w:p>
    <w:p w:rsidR="00F23DA2" w:rsidRPr="002B248D" w:rsidRDefault="00F23DA2" w:rsidP="00F23DA2">
      <w:pPr>
        <w:pStyle w:val="1"/>
        <w:jc w:val="both"/>
        <w:rPr>
          <w:rFonts w:ascii="Times New Roman" w:hAnsi="Times New Roman" w:cs="Times New Roman"/>
          <w:sz w:val="28"/>
          <w:szCs w:val="28"/>
        </w:rPr>
      </w:pPr>
      <w:r w:rsidRPr="002B248D">
        <w:rPr>
          <w:rFonts w:ascii="Times New Roman" w:hAnsi="Times New Roman" w:cs="Times New Roman"/>
          <w:sz w:val="28"/>
          <w:szCs w:val="28"/>
        </w:rPr>
        <w:t>«___»_____________ ________ г.     м.п.</w:t>
      </w:r>
    </w:p>
    <w:p w:rsidR="00B83F34" w:rsidRPr="002B248D" w:rsidRDefault="00B83F34">
      <w:pPr>
        <w:rPr>
          <w:rFonts w:ascii="Times New Roman" w:hAnsi="Times New Roman" w:cs="Times New Roman"/>
          <w:sz w:val="28"/>
          <w:szCs w:val="28"/>
        </w:rPr>
      </w:pPr>
    </w:p>
    <w:sectPr w:rsidR="00B83F34" w:rsidRPr="002B248D" w:rsidSect="00CB2341">
      <w:headerReference w:type="default" r:id="rId9"/>
      <w:pgSz w:w="11900" w:h="16800"/>
      <w:pgMar w:top="426"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45F" w:rsidRDefault="00A8245F" w:rsidP="00EC1E8C">
      <w:pPr>
        <w:spacing w:after="0" w:line="240" w:lineRule="auto"/>
      </w:pPr>
      <w:r>
        <w:separator/>
      </w:r>
    </w:p>
  </w:endnote>
  <w:endnote w:type="continuationSeparator" w:id="1">
    <w:p w:rsidR="00A8245F" w:rsidRDefault="00A8245F" w:rsidP="00EC1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45F" w:rsidRDefault="00A8245F" w:rsidP="00EC1E8C">
      <w:pPr>
        <w:spacing w:after="0" w:line="240" w:lineRule="auto"/>
      </w:pPr>
      <w:r>
        <w:separator/>
      </w:r>
    </w:p>
  </w:footnote>
  <w:footnote w:type="continuationSeparator" w:id="1">
    <w:p w:rsidR="00A8245F" w:rsidRDefault="00A8245F" w:rsidP="00EC1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0D" w:rsidRPr="007512AB" w:rsidRDefault="002B4A76">
    <w:pPr>
      <w:pStyle w:val="a6"/>
      <w:jc w:val="center"/>
      <w:rPr>
        <w:rFonts w:ascii="Times New Roman" w:hAnsi="Times New Roman" w:cs="Times New Roman"/>
      </w:rPr>
    </w:pPr>
    <w:r w:rsidRPr="007512AB">
      <w:rPr>
        <w:rFonts w:ascii="Times New Roman" w:hAnsi="Times New Roman" w:cs="Times New Roman"/>
      </w:rPr>
      <w:fldChar w:fldCharType="begin"/>
    </w:r>
    <w:r w:rsidR="00B83F34" w:rsidRPr="007512AB">
      <w:rPr>
        <w:rFonts w:ascii="Times New Roman" w:hAnsi="Times New Roman" w:cs="Times New Roman"/>
      </w:rPr>
      <w:instrText>PAGE   \* MERGEFORMAT</w:instrText>
    </w:r>
    <w:r w:rsidRPr="007512AB">
      <w:rPr>
        <w:rFonts w:ascii="Times New Roman" w:hAnsi="Times New Roman" w:cs="Times New Roman"/>
      </w:rPr>
      <w:fldChar w:fldCharType="separate"/>
    </w:r>
    <w:r w:rsidR="00DD130C">
      <w:rPr>
        <w:rFonts w:ascii="Times New Roman" w:hAnsi="Times New Roman" w:cs="Times New Roman"/>
        <w:noProof/>
      </w:rPr>
      <w:t>16</w:t>
    </w:r>
    <w:r w:rsidRPr="007512AB">
      <w:rPr>
        <w:rFonts w:ascii="Times New Roman" w:hAnsi="Times New Roman" w:cs="Times New Roman"/>
      </w:rPr>
      <w:fldChar w:fldCharType="end"/>
    </w:r>
  </w:p>
  <w:p w:rsidR="0019400D" w:rsidRDefault="00A824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25E9"/>
    <w:rsid w:val="00037E5A"/>
    <w:rsid w:val="00070AA0"/>
    <w:rsid w:val="00085001"/>
    <w:rsid w:val="000947B6"/>
    <w:rsid w:val="0014659A"/>
    <w:rsid w:val="002307D5"/>
    <w:rsid w:val="002B248D"/>
    <w:rsid w:val="002B4A76"/>
    <w:rsid w:val="002C7260"/>
    <w:rsid w:val="002C755C"/>
    <w:rsid w:val="003C5BF5"/>
    <w:rsid w:val="00423E99"/>
    <w:rsid w:val="00632741"/>
    <w:rsid w:val="00677977"/>
    <w:rsid w:val="006B7B39"/>
    <w:rsid w:val="006C31CD"/>
    <w:rsid w:val="007A68C7"/>
    <w:rsid w:val="007E4A98"/>
    <w:rsid w:val="007F2E1F"/>
    <w:rsid w:val="00973466"/>
    <w:rsid w:val="009C209B"/>
    <w:rsid w:val="009E68A0"/>
    <w:rsid w:val="00A61E04"/>
    <w:rsid w:val="00A8245F"/>
    <w:rsid w:val="00B5029C"/>
    <w:rsid w:val="00B5257E"/>
    <w:rsid w:val="00B60FEB"/>
    <w:rsid w:val="00B800D1"/>
    <w:rsid w:val="00B83F34"/>
    <w:rsid w:val="00C264AB"/>
    <w:rsid w:val="00C74FD3"/>
    <w:rsid w:val="00CD72C3"/>
    <w:rsid w:val="00D825E9"/>
    <w:rsid w:val="00DD130C"/>
    <w:rsid w:val="00DD50D8"/>
    <w:rsid w:val="00EC1E8C"/>
    <w:rsid w:val="00EE7919"/>
    <w:rsid w:val="00F144B5"/>
    <w:rsid w:val="00F2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8C"/>
  </w:style>
  <w:style w:type="paragraph" w:styleId="4">
    <w:name w:val="heading 4"/>
    <w:basedOn w:val="a"/>
    <w:next w:val="a"/>
    <w:link w:val="40"/>
    <w:qFormat/>
    <w:rsid w:val="00D825E9"/>
    <w:pPr>
      <w:keepNext/>
      <w:spacing w:after="0" w:line="240" w:lineRule="auto"/>
      <w:jc w:val="center"/>
      <w:outlineLvl w:val="3"/>
    </w:pPr>
    <w:rPr>
      <w:rFonts w:ascii="Times New Roman" w:eastAsia="Times New Roman" w:hAnsi="Times New Roman" w:cs="Times New Roman"/>
      <w:b/>
      <w:bCs/>
      <w:sz w:val="28"/>
      <w:szCs w:val="20"/>
    </w:rPr>
  </w:style>
  <w:style w:type="paragraph" w:styleId="5">
    <w:name w:val="heading 5"/>
    <w:basedOn w:val="a"/>
    <w:next w:val="a"/>
    <w:link w:val="50"/>
    <w:qFormat/>
    <w:rsid w:val="00D825E9"/>
    <w:pPr>
      <w:keepNext/>
      <w:spacing w:after="0" w:line="240" w:lineRule="auto"/>
      <w:ind w:firstLine="851"/>
      <w:jc w:val="both"/>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825E9"/>
    <w:rPr>
      <w:rFonts w:ascii="Times New Roman" w:eastAsia="Times New Roman" w:hAnsi="Times New Roman" w:cs="Times New Roman"/>
      <w:b/>
      <w:bCs/>
      <w:sz w:val="28"/>
      <w:szCs w:val="20"/>
    </w:rPr>
  </w:style>
  <w:style w:type="character" w:customStyle="1" w:styleId="50">
    <w:name w:val="Заголовок 5 Знак"/>
    <w:basedOn w:val="a0"/>
    <w:link w:val="5"/>
    <w:rsid w:val="00D825E9"/>
    <w:rPr>
      <w:rFonts w:ascii="Times New Roman" w:eastAsia="Times New Roman" w:hAnsi="Times New Roman" w:cs="Times New Roman"/>
      <w:sz w:val="28"/>
      <w:szCs w:val="20"/>
    </w:rPr>
  </w:style>
  <w:style w:type="character" w:customStyle="1" w:styleId="a3">
    <w:name w:val="Гипертекстовая ссылка"/>
    <w:basedOn w:val="a0"/>
    <w:rsid w:val="00D825E9"/>
    <w:rPr>
      <w:rFonts w:cs="Times New Roman"/>
      <w:b w:val="0"/>
      <w:color w:val="106BBE"/>
    </w:rPr>
  </w:style>
  <w:style w:type="paragraph" w:customStyle="1" w:styleId="a4">
    <w:name w:val="Нормальный (таблица)"/>
    <w:basedOn w:val="a"/>
    <w:next w:val="a"/>
    <w:uiPriority w:val="99"/>
    <w:rsid w:val="00D825E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Таблицы (моноширинный)"/>
    <w:basedOn w:val="a"/>
    <w:next w:val="a"/>
    <w:uiPriority w:val="99"/>
    <w:rsid w:val="00D825E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6">
    <w:name w:val="header"/>
    <w:basedOn w:val="a"/>
    <w:link w:val="a7"/>
    <w:uiPriority w:val="99"/>
    <w:unhideWhenUsed/>
    <w:rsid w:val="00D825E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7">
    <w:name w:val="Верхний колонтитул Знак"/>
    <w:basedOn w:val="a0"/>
    <w:link w:val="a6"/>
    <w:uiPriority w:val="99"/>
    <w:rsid w:val="00D825E9"/>
    <w:rPr>
      <w:rFonts w:ascii="Arial" w:eastAsia="Times New Roman" w:hAnsi="Arial" w:cs="Arial"/>
      <w:sz w:val="24"/>
      <w:szCs w:val="24"/>
    </w:rPr>
  </w:style>
  <w:style w:type="character" w:styleId="a8">
    <w:name w:val="Strong"/>
    <w:basedOn w:val="a0"/>
    <w:qFormat/>
    <w:rsid w:val="00D825E9"/>
    <w:rPr>
      <w:b/>
      <w:bCs/>
    </w:rPr>
  </w:style>
  <w:style w:type="paragraph" w:customStyle="1" w:styleId="1">
    <w:name w:val="Без интервала1"/>
    <w:rsid w:val="00D825E9"/>
    <w:pPr>
      <w:spacing w:after="0" w:line="240" w:lineRule="auto"/>
    </w:pPr>
    <w:rPr>
      <w:rFonts w:ascii="Calibri" w:eastAsia="Times New Roman" w:hAnsi="Calibri" w:cs="Calibri"/>
      <w:lang w:eastAsia="en-US"/>
    </w:rPr>
  </w:style>
  <w:style w:type="paragraph" w:styleId="a9">
    <w:name w:val="List Paragraph"/>
    <w:basedOn w:val="a"/>
    <w:uiPriority w:val="34"/>
    <w:qFormat/>
    <w:rsid w:val="00D825E9"/>
    <w:pPr>
      <w:widowControl w:val="0"/>
      <w:autoSpaceDE w:val="0"/>
      <w:spacing w:after="0" w:line="240" w:lineRule="auto"/>
      <w:ind w:left="720"/>
    </w:pPr>
    <w:rPr>
      <w:rFonts w:ascii="Times New Roman" w:eastAsia="Times New Roman" w:hAnsi="Times New Roman" w:cs="Times New Roman"/>
      <w:sz w:val="20"/>
      <w:szCs w:val="20"/>
      <w:lang w:eastAsia="ar-SA"/>
    </w:rPr>
  </w:style>
  <w:style w:type="character" w:customStyle="1" w:styleId="aa">
    <w:name w:val="Цветовое выделение"/>
    <w:uiPriority w:val="99"/>
    <w:rsid w:val="002B248D"/>
    <w:rPr>
      <w:b/>
      <w:color w:val="26282F"/>
    </w:rPr>
  </w:style>
  <w:style w:type="paragraph" w:customStyle="1" w:styleId="formattext">
    <w:name w:val="formattext"/>
    <w:basedOn w:val="a"/>
    <w:rsid w:val="002B24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B0D2-A884-4662-9F0B-CE249FF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3304</Words>
  <Characters>18836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2022-02-10T07:49:00Z</dcterms:created>
  <dcterms:modified xsi:type="dcterms:W3CDTF">2024-03-13T12:48:00Z</dcterms:modified>
</cp:coreProperties>
</file>