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171"/>
        <w:gridCol w:w="4576"/>
      </w:tblGrid>
      <w:tr w:rsidR="002F3DB0" w:rsidRPr="002F3DB0" w:rsidTr="002F3DB0">
        <w:trPr>
          <w:trHeight w:val="80"/>
        </w:trPr>
        <w:tc>
          <w:tcPr>
            <w:tcW w:w="9356" w:type="dxa"/>
            <w:gridSpan w:val="2"/>
          </w:tcPr>
          <w:tbl>
            <w:tblPr>
              <w:tblpPr w:leftFromText="180" w:rightFromText="180" w:vertAnchor="text" w:horzAnchor="margin" w:tblpX="-172" w:tblpY="263"/>
              <w:tblW w:w="9609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1E0"/>
            </w:tblPr>
            <w:tblGrid>
              <w:gridCol w:w="6096"/>
              <w:gridCol w:w="3513"/>
            </w:tblGrid>
            <w:tr w:rsidR="00AE58B5" w:rsidRPr="001F4132" w:rsidTr="00AE58B5">
              <w:trPr>
                <w:trHeight w:val="653"/>
              </w:trPr>
              <w:tc>
                <w:tcPr>
                  <w:tcW w:w="6096" w:type="dxa"/>
                </w:tcPr>
                <w:p w:rsidR="00AE58B5" w:rsidRPr="001F4132" w:rsidRDefault="00AE58B5" w:rsidP="00AE58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Информационный бюллетень </w:t>
                  </w:r>
                </w:p>
                <w:p w:rsidR="00AE58B5" w:rsidRPr="001F4132" w:rsidRDefault="00AE58B5" w:rsidP="00AE58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«Вестник </w:t>
                  </w:r>
                  <w:proofErr w:type="spellStart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района»</w:t>
                  </w:r>
                </w:p>
              </w:tc>
              <w:tc>
                <w:tcPr>
                  <w:tcW w:w="3513" w:type="dxa"/>
                </w:tcPr>
                <w:p w:rsidR="00AE58B5" w:rsidRPr="001F4132" w:rsidRDefault="00AE58B5" w:rsidP="00AE58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 от </w:t>
                  </w:r>
                  <w:r w:rsidRPr="006903A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5.08.</w:t>
                  </w:r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2023г. </w:t>
                  </w:r>
                </w:p>
                <w:p w:rsidR="00AE58B5" w:rsidRPr="001F4132" w:rsidRDefault="00AE58B5" w:rsidP="00AE58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Учредитель: Совет </w:t>
                  </w:r>
                  <w:proofErr w:type="spellStart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1F4132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</w:tc>
            </w:tr>
          </w:tbl>
          <w:p w:rsidR="00AE58B5" w:rsidRPr="001F4132" w:rsidRDefault="00AE58B5" w:rsidP="00AE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B5" w:rsidRDefault="00AE58B5" w:rsidP="00AE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B5" w:rsidRDefault="00AE58B5" w:rsidP="00AE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B5" w:rsidRPr="00040B6D" w:rsidRDefault="00AE58B5" w:rsidP="00AE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DB0" w:rsidRPr="002F3DB0" w:rsidRDefault="00AE58B5" w:rsidP="00AE58B5">
            <w:pPr>
              <w:tabs>
                <w:tab w:val="left" w:pos="1763"/>
                <w:tab w:val="left" w:pos="6705"/>
                <w:tab w:val="left" w:pos="7800"/>
              </w:tabs>
              <w:ind w:lef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F3DB0" w:rsidRPr="002F3DB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F3DB0" w:rsidRPr="002F3DB0" w:rsidTr="002F3DB0">
        <w:trPr>
          <w:trHeight w:val="900"/>
        </w:trPr>
        <w:tc>
          <w:tcPr>
            <w:tcW w:w="9356" w:type="dxa"/>
            <w:gridSpan w:val="2"/>
            <w:vAlign w:val="bottom"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4035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27"/>
        </w:trPr>
        <w:tc>
          <w:tcPr>
            <w:tcW w:w="9356" w:type="dxa"/>
            <w:gridSpan w:val="2"/>
            <w:vAlign w:val="bottom"/>
          </w:tcPr>
          <w:p w:rsidR="002F3DB0" w:rsidRPr="002F3DB0" w:rsidRDefault="002F3DB0" w:rsidP="002F3DB0">
            <w:pPr>
              <w:pStyle w:val="2"/>
              <w:spacing w:line="204" w:lineRule="auto"/>
              <w:jc w:val="center"/>
              <w:rPr>
                <w:rFonts w:ascii="Arial" w:hAnsi="Arial" w:cs="Arial"/>
                <w:color w:val="auto"/>
                <w:spacing w:val="12"/>
                <w:sz w:val="16"/>
                <w:szCs w:val="16"/>
              </w:rPr>
            </w:pPr>
            <w:r w:rsidRPr="002F3DB0">
              <w:rPr>
                <w:rFonts w:ascii="Arial" w:hAnsi="Arial" w:cs="Arial"/>
                <w:color w:val="auto"/>
                <w:spacing w:val="12"/>
                <w:sz w:val="16"/>
                <w:szCs w:val="16"/>
              </w:rPr>
              <w:t>СОВЕТ</w:t>
            </w:r>
          </w:p>
        </w:tc>
      </w:tr>
      <w:tr w:rsidR="002F3DB0" w:rsidRPr="002F3DB0" w:rsidTr="002F3DB0">
        <w:trPr>
          <w:trHeight w:val="319"/>
        </w:trPr>
        <w:tc>
          <w:tcPr>
            <w:tcW w:w="9356" w:type="dxa"/>
            <w:gridSpan w:val="2"/>
            <w:vAlign w:val="bottom"/>
          </w:tcPr>
          <w:p w:rsidR="002F3DB0" w:rsidRPr="002F3DB0" w:rsidRDefault="002F3DB0" w:rsidP="002F3DB0">
            <w:pPr>
              <w:pStyle w:val="2"/>
              <w:spacing w:line="204" w:lineRule="auto"/>
              <w:jc w:val="center"/>
              <w:rPr>
                <w:rFonts w:ascii="Arial" w:hAnsi="Arial" w:cs="Arial"/>
                <w:color w:val="auto"/>
                <w:spacing w:val="12"/>
                <w:sz w:val="16"/>
                <w:szCs w:val="16"/>
              </w:rPr>
            </w:pPr>
            <w:r w:rsidRPr="002F3DB0">
              <w:rPr>
                <w:rFonts w:ascii="Arial" w:hAnsi="Arial" w:cs="Arial"/>
                <w:color w:val="auto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2F3DB0" w:rsidRPr="002F3DB0" w:rsidTr="002F3DB0">
        <w:trPr>
          <w:trHeight w:val="267"/>
        </w:trPr>
        <w:tc>
          <w:tcPr>
            <w:tcW w:w="9356" w:type="dxa"/>
            <w:gridSpan w:val="2"/>
            <w:vAlign w:val="bottom"/>
          </w:tcPr>
          <w:p w:rsidR="002F3DB0" w:rsidRPr="002F3DB0" w:rsidRDefault="002F3DB0" w:rsidP="002F3DB0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439"/>
        </w:trPr>
        <w:tc>
          <w:tcPr>
            <w:tcW w:w="9356" w:type="dxa"/>
            <w:gridSpan w:val="2"/>
            <w:vAlign w:val="bottom"/>
          </w:tcPr>
          <w:p w:rsidR="002F3DB0" w:rsidRPr="002F3DB0" w:rsidRDefault="002F3DB0" w:rsidP="002F3DB0">
            <w:pPr>
              <w:pStyle w:val="1"/>
              <w:jc w:val="center"/>
              <w:rPr>
                <w:rFonts w:ascii="Arial" w:hAnsi="Arial" w:cs="Arial"/>
                <w:b w:val="0"/>
                <w:color w:val="auto"/>
                <w:spacing w:val="20"/>
                <w:sz w:val="16"/>
                <w:szCs w:val="16"/>
              </w:rPr>
            </w:pPr>
            <w:r w:rsidRPr="002F3DB0">
              <w:rPr>
                <w:rFonts w:ascii="Arial" w:hAnsi="Arial" w:cs="Arial"/>
                <w:color w:val="auto"/>
                <w:spacing w:val="20"/>
                <w:sz w:val="16"/>
                <w:szCs w:val="16"/>
              </w:rPr>
              <w:t>РЕШЕНИЕ</w:t>
            </w:r>
          </w:p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45"/>
        </w:trPr>
        <w:tc>
          <w:tcPr>
            <w:tcW w:w="5066" w:type="dxa"/>
            <w:vAlign w:val="bottom"/>
          </w:tcPr>
          <w:p w:rsidR="002F3DB0" w:rsidRPr="002F3DB0" w:rsidRDefault="002F3DB0" w:rsidP="002F3DB0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Pr="002F3DB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25</w:t>
            </w:r>
            <w:r w:rsidRPr="002F3DB0">
              <w:rPr>
                <w:rFonts w:ascii="Arial" w:hAnsi="Arial" w:cs="Arial"/>
                <w:sz w:val="16"/>
                <w:szCs w:val="16"/>
                <w:u w:val="single"/>
              </w:rPr>
              <w:t xml:space="preserve"> августа </w:t>
            </w:r>
            <w:r w:rsidRPr="002F3DB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2023</w:t>
            </w:r>
            <w:r w:rsidRPr="002F3DB0">
              <w:rPr>
                <w:rFonts w:ascii="Arial" w:hAnsi="Arial" w:cs="Arial"/>
                <w:sz w:val="16"/>
                <w:szCs w:val="16"/>
                <w:u w:val="single"/>
              </w:rPr>
              <w:t xml:space="preserve"> года</w:t>
            </w:r>
          </w:p>
        </w:tc>
        <w:tc>
          <w:tcPr>
            <w:tcW w:w="4290" w:type="dxa"/>
            <w:vAlign w:val="bottom"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№ _</w:t>
            </w:r>
            <w:r w:rsidRPr="002F3DB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510</w:t>
            </w:r>
            <w:r w:rsidRPr="002F3DB0"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:rsidR="002F3DB0" w:rsidRPr="002F3DB0" w:rsidTr="002F3DB0">
        <w:trPr>
          <w:trHeight w:val="345"/>
        </w:trPr>
        <w:tc>
          <w:tcPr>
            <w:tcW w:w="9356" w:type="dxa"/>
            <w:gridSpan w:val="2"/>
            <w:vAlign w:val="bottom"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2F3DB0" w:rsidRPr="002F3DB0" w:rsidRDefault="002F3DB0" w:rsidP="002F3DB0">
      <w:pPr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2F3DB0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</w:t>
      </w:r>
      <w:proofErr w:type="spellStart"/>
      <w:r w:rsidRPr="002F3DB0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napToGrid w:val="0"/>
          <w:sz w:val="16"/>
          <w:szCs w:val="16"/>
        </w:rPr>
        <w:t xml:space="preserve"> района от 25 ноября 2022 года № 426 </w:t>
      </w:r>
    </w:p>
    <w:p w:rsidR="002F3DB0" w:rsidRPr="002F3DB0" w:rsidRDefault="002F3DB0" w:rsidP="002F3DB0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2F3DB0">
        <w:rPr>
          <w:rFonts w:ascii="Arial" w:hAnsi="Arial" w:cs="Arial"/>
          <w:snapToGrid w:val="0"/>
          <w:sz w:val="16"/>
          <w:szCs w:val="16"/>
        </w:rPr>
        <w:t xml:space="preserve">«О бюджете </w:t>
      </w:r>
      <w:proofErr w:type="spellStart"/>
      <w:r w:rsidRPr="002F3DB0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napToGrid w:val="0"/>
          <w:sz w:val="16"/>
          <w:szCs w:val="16"/>
        </w:rPr>
        <w:t xml:space="preserve"> района на 2023 год» </w:t>
      </w:r>
    </w:p>
    <w:p w:rsidR="002F3DB0" w:rsidRPr="002F3DB0" w:rsidRDefault="002F3DB0" w:rsidP="002F3DB0">
      <w:pPr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В соответствии с нормами Бюджетного кодекса Российской Федерации, решением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от 20 декабря 2013 года № 510 «Об утверждении Положения о бюджетном процессе в Новокубанском городском поселении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района», </w:t>
      </w:r>
      <w:r w:rsidRPr="002F3DB0">
        <w:rPr>
          <w:rFonts w:ascii="Arial" w:hAnsi="Arial" w:cs="Arial"/>
          <w:snapToGrid w:val="0"/>
          <w:sz w:val="16"/>
          <w:szCs w:val="16"/>
        </w:rPr>
        <w:t>Совет</w:t>
      </w:r>
      <w:r w:rsidRPr="002F3DB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2F3DB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F3DB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F3DB0">
        <w:rPr>
          <w:rFonts w:ascii="Arial" w:hAnsi="Arial" w:cs="Arial"/>
          <w:sz w:val="16"/>
          <w:szCs w:val="16"/>
        </w:rPr>
        <w:t>ш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и л:</w:t>
      </w:r>
    </w:p>
    <w:p w:rsidR="002F3DB0" w:rsidRPr="002F3DB0" w:rsidRDefault="002F3DB0" w:rsidP="002F3DB0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1. Внести в решение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от 25 ноября 2022 года № 426 «О бюджете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на 2023 год» следующие изменения:</w:t>
      </w:r>
    </w:p>
    <w:p w:rsidR="002F3DB0" w:rsidRPr="002F3DB0" w:rsidRDefault="002F3DB0" w:rsidP="002F3DB0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1) пункт 1 решения изложить в новой редакции: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на 2023 год: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1) общий объем доходов в сумме 348 818,6 тысяч (триста сорок восемь миллионов восемьсот восемнадцать тысяч шестьсот) рублей;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2) общий объем расходов в сумме 370 066,3 тысяч (триста семьдесят миллионов шестьдесят шесть тысяч триста) рублей;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на 1 января 2024 года  в сумме 30 000,0 тысяч (тридцать миллионов) рублей, в том числе верхний предел долга по муниципальным гарантиям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в сумме 0,0 тысяч (ноль) рублей;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в сумме  21 247,7 тысяч (двадцать один миллион двести сорок семь тысяч семьсот) рублей</w:t>
      </w:r>
      <w:proofErr w:type="gramStart"/>
      <w:r w:rsidRPr="002F3DB0">
        <w:rPr>
          <w:rFonts w:ascii="Arial" w:hAnsi="Arial" w:cs="Arial"/>
          <w:sz w:val="16"/>
          <w:szCs w:val="16"/>
        </w:rPr>
        <w:t>.».</w:t>
      </w:r>
      <w:proofErr w:type="gramEnd"/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2) внести изменения в следующие приложения к решению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от 25 ноября 2022 года № 426 «О бюджете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на 2023 год»:</w:t>
      </w:r>
    </w:p>
    <w:p w:rsidR="002F3DB0" w:rsidRPr="002F3DB0" w:rsidRDefault="002F3DB0" w:rsidP="002F3DB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а) приложение № 1 «Объем доходов в бюджет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2023 год» изложить в новой редакции согласно приложению № 1 к настоящему решению;</w:t>
      </w:r>
    </w:p>
    <w:p w:rsidR="002F3DB0" w:rsidRPr="002F3DB0" w:rsidRDefault="002F3DB0" w:rsidP="002F3DB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б) приложение № 2 «Безвозмездные поступления в бюджет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в 2023 году» изложить согласно приложению № 2 к настоящему решению;</w:t>
      </w:r>
    </w:p>
    <w:p w:rsidR="002F3DB0" w:rsidRPr="002F3DB0" w:rsidRDefault="002F3DB0" w:rsidP="002F3DB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в) приложение № 4 «Распределение бюджетных ассигнований по разделам и подразделам классификации расходов бюджетов на 2023 год» изложить в новой редакции согласно приложению № 3 к настоящему решению;</w:t>
      </w:r>
    </w:p>
    <w:p w:rsidR="002F3DB0" w:rsidRPr="002F3DB0" w:rsidRDefault="002F3DB0" w:rsidP="002F3DB0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г) приложение № 5 «Распределение   бюджетных ассигнований по  целевым статьям (муниципальным программам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>городского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</w:p>
    <w:p w:rsidR="002F3DB0" w:rsidRPr="002F3DB0" w:rsidRDefault="002F3DB0" w:rsidP="002F3DB0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2F3DB0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2F3DB0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на 2023 год» изложить в новой редакции  согласно приложению № 4 к настоящему решению;</w:t>
      </w:r>
    </w:p>
    <w:p w:rsidR="002F3DB0" w:rsidRPr="002F3DB0" w:rsidRDefault="002F3DB0" w:rsidP="002F3DB0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ab/>
      </w:r>
      <w:proofErr w:type="spellStart"/>
      <w:r w:rsidRPr="002F3DB0">
        <w:rPr>
          <w:rFonts w:ascii="Arial" w:hAnsi="Arial" w:cs="Arial"/>
          <w:sz w:val="16"/>
          <w:szCs w:val="16"/>
        </w:rPr>
        <w:t>д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) приложение № 6  «Ведомственная структура расходов бюджета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5 к настоящему решению.</w:t>
      </w:r>
    </w:p>
    <w:p w:rsidR="002F3DB0" w:rsidRPr="002F3DB0" w:rsidRDefault="002F3DB0" w:rsidP="002F3DB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ж) приложение № 7 «Источники финансирования дефицита бюджета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6 к настоящему решению.</w:t>
      </w:r>
    </w:p>
    <w:p w:rsidR="002F3DB0" w:rsidRPr="002F3DB0" w:rsidRDefault="002F3DB0" w:rsidP="002F3DB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2F3DB0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2F3DB0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2F3DB0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2F3DB0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2F3DB0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2F3DB0">
        <w:rPr>
          <w:rFonts w:ascii="Arial" w:eastAsia="SimSun" w:hAnsi="Arial" w:cs="Arial"/>
          <w:sz w:val="16"/>
          <w:szCs w:val="16"/>
          <w:lang w:eastAsia="ar-SA"/>
        </w:rPr>
        <w:t xml:space="preserve"> района  по финансам, бюджету, налогам и контролю (</w:t>
      </w:r>
      <w:proofErr w:type="spellStart"/>
      <w:r w:rsidRPr="002F3DB0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2F3DB0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 Решение вступает в силу со дня его официального опубликования в информационном бюллетене «Вестник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2F3DB0" w:rsidRPr="002F3DB0" w:rsidTr="002F3DB0">
        <w:trPr>
          <w:trHeight w:val="1552"/>
        </w:trPr>
        <w:tc>
          <w:tcPr>
            <w:tcW w:w="4554" w:type="dxa"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p w:rsidR="002F3DB0" w:rsidRPr="002F3DB0" w:rsidRDefault="002F3DB0" w:rsidP="002F3DB0">
      <w:pPr>
        <w:tabs>
          <w:tab w:val="left" w:pos="3480"/>
        </w:tabs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2F3DB0" w:rsidRPr="002F3DB0" w:rsidTr="002F3DB0">
        <w:trPr>
          <w:trHeight w:val="1552"/>
        </w:trPr>
        <w:tc>
          <w:tcPr>
            <w:tcW w:w="4969" w:type="dxa"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2F3DB0" w:rsidRPr="002F3DB0" w:rsidRDefault="002F3DB0" w:rsidP="002F3DB0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83" w:type="dxa"/>
        <w:tblInd w:w="96" w:type="dxa"/>
        <w:tblLook w:val="04A0"/>
      </w:tblPr>
      <w:tblGrid>
        <w:gridCol w:w="3160"/>
        <w:gridCol w:w="4223"/>
        <w:gridCol w:w="1900"/>
      </w:tblGrid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к решению Совета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от  _____________  № ____</w:t>
            </w:r>
          </w:p>
        </w:tc>
      </w:tr>
      <w:tr w:rsidR="002F3DB0" w:rsidRPr="002F3DB0" w:rsidTr="002F3DB0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"ПРИЛОЖЕНИЕ №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от  25.11.2022 г.  № 426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9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F3DB0" w:rsidRPr="002F3DB0" w:rsidTr="002F3DB0">
        <w:trPr>
          <w:trHeight w:val="750"/>
        </w:trPr>
        <w:tc>
          <w:tcPr>
            <w:tcW w:w="9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по кодам видов (подвидов) доходов на 2023 год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167 965,8</w:t>
            </w:r>
          </w:p>
        </w:tc>
      </w:tr>
      <w:tr w:rsidR="002F3DB0" w:rsidRPr="002F3DB0" w:rsidTr="002F3DB0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72 900,0</w:t>
            </w:r>
          </w:p>
        </w:tc>
      </w:tr>
      <w:tr w:rsidR="002F3DB0" w:rsidRPr="002F3DB0" w:rsidTr="002F3DB0">
        <w:trPr>
          <w:trHeight w:val="26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16 952,2</w:t>
            </w:r>
          </w:p>
        </w:tc>
      </w:tr>
      <w:tr w:rsidR="002F3DB0" w:rsidRPr="002F3DB0" w:rsidTr="002F3DB0">
        <w:trPr>
          <w:trHeight w:val="35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 xml:space="preserve">1 03 02241 01 0000 110 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8 588,0</w:t>
            </w:r>
          </w:p>
        </w:tc>
      </w:tr>
      <w:tr w:rsidR="002F3DB0" w:rsidRPr="002F3DB0" w:rsidTr="002F3DB0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26 900,0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21 300,0</w:t>
            </w:r>
          </w:p>
        </w:tc>
      </w:tr>
      <w:tr w:rsidR="002F3DB0" w:rsidRPr="002F3DB0" w:rsidTr="002F3DB0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16 740,0</w:t>
            </w:r>
          </w:p>
        </w:tc>
      </w:tr>
      <w:tr w:rsidR="002F3DB0" w:rsidRPr="002F3DB0" w:rsidTr="002F3DB0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1 11 05013 13 0000 120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16 020,0</w:t>
            </w:r>
          </w:p>
        </w:tc>
      </w:tr>
      <w:tr w:rsidR="002F3DB0" w:rsidRPr="002F3DB0" w:rsidTr="002F3DB0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1 11 05025 13 0000 120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F3DB0" w:rsidRPr="002F3DB0" w:rsidTr="002F3DB0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1 11 05035 13 0000 120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F3DB0" w:rsidRPr="002F3DB0" w:rsidTr="002F3DB0">
        <w:trPr>
          <w:trHeight w:val="3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2F3DB0" w:rsidRPr="002F3DB0" w:rsidTr="002F3DB0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1 11 09080 13 0000 120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F3DB0" w:rsidRPr="002F3DB0" w:rsidTr="002F3DB0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870,0</w:t>
            </w:r>
          </w:p>
        </w:tc>
      </w:tr>
      <w:tr w:rsidR="002F3DB0" w:rsidRPr="002F3DB0" w:rsidTr="002F3DB0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1 13 01995 13 0000 130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F3DB0" w:rsidRPr="002F3DB0" w:rsidTr="002F3DB0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F3DB0" w:rsidRPr="002F3DB0" w:rsidTr="002F3DB0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3 565,6</w:t>
            </w:r>
          </w:p>
        </w:tc>
      </w:tr>
      <w:tr w:rsidR="002F3DB0" w:rsidRPr="002F3DB0" w:rsidTr="002F3DB0">
        <w:trPr>
          <w:trHeight w:val="3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1 14 02053 13 0000 410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2F3DB0" w:rsidRPr="002F3DB0" w:rsidTr="002F3DB0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1 14 06000 00 0000 430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3 482,0</w:t>
            </w:r>
          </w:p>
        </w:tc>
      </w:tr>
      <w:tr w:rsidR="002F3DB0" w:rsidRPr="002F3DB0" w:rsidTr="002F3DB0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2F3DB0" w:rsidRPr="002F3DB0" w:rsidTr="002F3DB0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180 852,8</w:t>
            </w:r>
          </w:p>
        </w:tc>
      </w:tr>
      <w:tr w:rsidR="002F3DB0" w:rsidRPr="002F3DB0" w:rsidTr="002F3DB0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180 852,8</w:t>
            </w:r>
          </w:p>
        </w:tc>
      </w:tr>
      <w:tr w:rsidR="002F3DB0" w:rsidRPr="002F3DB0" w:rsidTr="002F3DB0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2F3DB0" w:rsidRPr="002F3DB0" w:rsidTr="002F3DB0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2F3DB0" w:rsidRPr="002F3DB0" w:rsidTr="002F3DB0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133 213,8</w:t>
            </w:r>
          </w:p>
        </w:tc>
      </w:tr>
      <w:tr w:rsidR="002F3DB0" w:rsidRPr="002F3DB0" w:rsidTr="002F3DB0">
        <w:trPr>
          <w:trHeight w:val="15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2 02 20077 13 0000 150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12 034,4</w:t>
            </w:r>
          </w:p>
        </w:tc>
      </w:tr>
      <w:tr w:rsidR="002F3DB0" w:rsidRPr="002F3DB0" w:rsidTr="002F3DB0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5 254,2</w:t>
            </w:r>
          </w:p>
        </w:tc>
      </w:tr>
      <w:tr w:rsidR="002F3DB0" w:rsidRPr="002F3DB0" w:rsidTr="002F3DB0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2 02 25555 13 0000 150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72 770,0</w:t>
            </w:r>
          </w:p>
        </w:tc>
      </w:tr>
      <w:tr w:rsidR="002F3DB0" w:rsidRPr="002F3DB0" w:rsidTr="002F3DB0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43 155,2</w:t>
            </w:r>
          </w:p>
        </w:tc>
      </w:tr>
      <w:tr w:rsidR="002F3DB0" w:rsidRPr="002F3DB0" w:rsidTr="002F3DB0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2 088,5</w:t>
            </w:r>
          </w:p>
        </w:tc>
      </w:tr>
      <w:tr w:rsidR="002F3DB0" w:rsidRPr="002F3DB0" w:rsidTr="002F3DB0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F3DB0" w:rsidRPr="002F3DB0" w:rsidTr="002F3DB0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2 076,1</w:t>
            </w:r>
          </w:p>
        </w:tc>
      </w:tr>
      <w:tr w:rsidR="002F3DB0" w:rsidRPr="002F3DB0" w:rsidTr="002F3DB0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4 242,0</w:t>
            </w:r>
          </w:p>
        </w:tc>
      </w:tr>
      <w:tr w:rsidR="002F3DB0" w:rsidRPr="002F3DB0" w:rsidTr="002F3DB0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2 02 49999 13 0000 150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4 242,0</w:t>
            </w:r>
          </w:p>
        </w:tc>
      </w:tr>
      <w:tr w:rsidR="002F3DB0" w:rsidRPr="002F3DB0" w:rsidTr="002F3DB0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348 818,6</w:t>
            </w:r>
          </w:p>
        </w:tc>
      </w:tr>
      <w:tr w:rsidR="002F3DB0" w:rsidRPr="002F3DB0" w:rsidTr="002F3DB0">
        <w:trPr>
          <w:trHeight w:val="255"/>
        </w:trPr>
        <w:tc>
          <w:tcPr>
            <w:tcW w:w="9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2F3DB0" w:rsidRPr="002F3DB0" w:rsidTr="002F3DB0">
        <w:trPr>
          <w:trHeight w:val="255"/>
        </w:trPr>
        <w:tc>
          <w:tcPr>
            <w:tcW w:w="9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30"/>
        </w:trPr>
        <w:tc>
          <w:tcPr>
            <w:tcW w:w="9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30"/>
        </w:trPr>
        <w:tc>
          <w:tcPr>
            <w:tcW w:w="9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F3DB0" w:rsidRPr="002F3DB0" w:rsidTr="002F3DB0">
        <w:trPr>
          <w:trHeight w:val="85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750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396" w:type="dxa"/>
        <w:tblInd w:w="96" w:type="dxa"/>
        <w:tblLook w:val="04A0"/>
      </w:tblPr>
      <w:tblGrid>
        <w:gridCol w:w="2847"/>
        <w:gridCol w:w="4489"/>
        <w:gridCol w:w="2060"/>
      </w:tblGrid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к решению Совета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от  _____________  № ___</w:t>
            </w: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"ПРИЛОЖЕНИЕ №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                от  25.11.2022 г.  № 426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645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в бюджет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на 2023 год </w:t>
            </w: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7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Сумма,                     тыс</w:t>
            </w: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F3DB0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2F3DB0" w:rsidRPr="002F3DB0" w:rsidTr="002F3DB0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F3DB0" w:rsidRPr="002F3DB0" w:rsidTr="002F3DB0">
        <w:trPr>
          <w:trHeight w:val="12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180 852,8</w:t>
            </w:r>
          </w:p>
        </w:tc>
      </w:tr>
      <w:tr w:rsidR="002F3DB0" w:rsidRPr="002F3DB0" w:rsidTr="002F3DB0">
        <w:trPr>
          <w:trHeight w:val="12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176 610,8</w:t>
            </w:r>
          </w:p>
        </w:tc>
      </w:tr>
      <w:tr w:rsidR="002F3DB0" w:rsidRPr="002F3DB0" w:rsidTr="002F3DB0">
        <w:trPr>
          <w:trHeight w:val="8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2F3DB0" w:rsidRPr="002F3DB0" w:rsidTr="002F3DB0">
        <w:trPr>
          <w:trHeight w:val="8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2F3DB0" w:rsidRPr="002F3DB0" w:rsidTr="002F3DB0">
        <w:trPr>
          <w:trHeight w:val="12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133 213,8</w:t>
            </w:r>
          </w:p>
        </w:tc>
      </w:tr>
      <w:tr w:rsidR="002F3DB0" w:rsidRPr="002F3DB0" w:rsidTr="002F3DB0">
        <w:trPr>
          <w:trHeight w:val="12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2 02 20077 13 0000 150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12 034,4</w:t>
            </w:r>
          </w:p>
        </w:tc>
      </w:tr>
      <w:tr w:rsidR="002F3DB0" w:rsidRPr="002F3DB0" w:rsidTr="002F3DB0">
        <w:trPr>
          <w:trHeight w:val="11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5 254,2</w:t>
            </w:r>
          </w:p>
        </w:tc>
      </w:tr>
      <w:tr w:rsidR="002F3DB0" w:rsidRPr="002F3DB0" w:rsidTr="002F3DB0">
        <w:trPr>
          <w:trHeight w:val="11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2 02 25555 13 0000 150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72 770,0</w:t>
            </w:r>
          </w:p>
        </w:tc>
      </w:tr>
      <w:tr w:rsidR="002F3DB0" w:rsidRPr="002F3DB0" w:rsidTr="002F3DB0">
        <w:trPr>
          <w:trHeight w:val="11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43 155,2</w:t>
            </w:r>
          </w:p>
        </w:tc>
      </w:tr>
      <w:tr w:rsidR="002F3DB0" w:rsidRPr="002F3DB0" w:rsidTr="002F3DB0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2 088,5</w:t>
            </w:r>
          </w:p>
        </w:tc>
      </w:tr>
      <w:tr w:rsidR="002F3DB0" w:rsidRPr="002F3DB0" w:rsidTr="002F3DB0">
        <w:trPr>
          <w:trHeight w:val="13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F3DB0" w:rsidRPr="002F3DB0" w:rsidTr="002F3DB0">
        <w:trPr>
          <w:trHeight w:val="15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2 076,1</w:t>
            </w:r>
          </w:p>
        </w:tc>
      </w:tr>
      <w:tr w:rsidR="002F3DB0" w:rsidRPr="002F3DB0" w:rsidTr="002F3DB0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4 242,0</w:t>
            </w:r>
          </w:p>
        </w:tc>
      </w:tr>
      <w:tr w:rsidR="002F3DB0" w:rsidRPr="002F3DB0" w:rsidTr="002F3DB0">
        <w:trPr>
          <w:trHeight w:val="9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2 02 49999 13 0000 150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4 242,0</w:t>
            </w:r>
          </w:p>
        </w:tc>
      </w:tr>
      <w:tr w:rsidR="002F3DB0" w:rsidRPr="002F3DB0" w:rsidTr="002F3DB0">
        <w:trPr>
          <w:trHeight w:val="45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F3DB0" w:rsidRPr="002F3DB0" w:rsidTr="002F3DB0">
        <w:trPr>
          <w:trHeight w:val="375"/>
        </w:trPr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368" w:type="dxa"/>
        <w:tblInd w:w="96" w:type="dxa"/>
        <w:tblLook w:val="04A0"/>
      </w:tblPr>
      <w:tblGrid>
        <w:gridCol w:w="600"/>
        <w:gridCol w:w="4941"/>
        <w:gridCol w:w="740"/>
        <w:gridCol w:w="720"/>
        <w:gridCol w:w="2367"/>
      </w:tblGrid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от ______________  № _____  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"ПРИЛОЖЕНИЕ № 4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от 25.11.2022 г.  № 426  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2023 год 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F3DB0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2F3DB0" w:rsidRPr="002F3DB0" w:rsidTr="002F3DB0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2F3DB0" w:rsidRPr="002F3DB0" w:rsidTr="002F3DB0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2F3DB0" w:rsidRPr="002F3DB0" w:rsidTr="002F3DB0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370 066,3</w:t>
            </w:r>
          </w:p>
        </w:tc>
      </w:tr>
      <w:tr w:rsidR="002F3DB0" w:rsidRPr="002F3DB0" w:rsidTr="002F3DB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F3DB0" w:rsidRPr="002F3DB0" w:rsidTr="002F3DB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28 311,70</w:t>
            </w:r>
          </w:p>
        </w:tc>
      </w:tr>
      <w:tr w:rsidR="002F3DB0" w:rsidRPr="002F3DB0" w:rsidTr="002F3DB0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1 591,10</w:t>
            </w:r>
          </w:p>
        </w:tc>
      </w:tr>
      <w:tr w:rsidR="002F3DB0" w:rsidRPr="002F3DB0" w:rsidTr="002F3DB0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20 724,90</w:t>
            </w:r>
          </w:p>
        </w:tc>
      </w:tr>
      <w:tr w:rsidR="002F3DB0" w:rsidRPr="002F3DB0" w:rsidTr="002F3DB0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F3DB0" w:rsidRPr="002F3DB0" w:rsidTr="002F3DB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5 450,70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2 076,10</w:t>
            </w:r>
          </w:p>
        </w:tc>
      </w:tr>
      <w:tr w:rsidR="002F3DB0" w:rsidRPr="002F3DB0" w:rsidTr="002F3DB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2 076,10</w:t>
            </w:r>
          </w:p>
        </w:tc>
      </w:tr>
      <w:tr w:rsidR="002F3DB0" w:rsidRPr="002F3DB0" w:rsidTr="002F3DB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10 269,00</w:t>
            </w:r>
          </w:p>
        </w:tc>
      </w:tr>
      <w:tr w:rsidR="002F3DB0" w:rsidRPr="002F3DB0" w:rsidTr="002F3DB0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9 849,00</w:t>
            </w:r>
          </w:p>
        </w:tc>
      </w:tr>
      <w:tr w:rsidR="002F3DB0" w:rsidRPr="002F3DB0" w:rsidTr="002F3DB0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23 889,30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21 597,30</w:t>
            </w:r>
          </w:p>
        </w:tc>
      </w:tr>
      <w:tr w:rsidR="002F3DB0" w:rsidRPr="002F3DB0" w:rsidTr="002F3DB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2 292,00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218 261,60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22 158,60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147 762,20</w:t>
            </w:r>
          </w:p>
        </w:tc>
      </w:tr>
      <w:tr w:rsidR="002F3DB0" w:rsidRPr="002F3DB0" w:rsidTr="002F3DB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48 340,80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529,00</w:t>
            </w:r>
          </w:p>
        </w:tc>
      </w:tr>
      <w:tr w:rsidR="002F3DB0" w:rsidRPr="002F3DB0" w:rsidTr="002F3DB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F3DB0" w:rsidRPr="002F3DB0" w:rsidTr="002F3DB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72 160,80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66 118,40</w:t>
            </w:r>
          </w:p>
        </w:tc>
      </w:tr>
      <w:tr w:rsidR="002F3DB0" w:rsidRPr="002F3DB0" w:rsidTr="002F3DB0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6 042,40</w:t>
            </w:r>
          </w:p>
        </w:tc>
      </w:tr>
      <w:tr w:rsidR="002F3DB0" w:rsidRPr="002F3DB0" w:rsidTr="002F3DB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13 856,80</w:t>
            </w:r>
          </w:p>
        </w:tc>
      </w:tr>
      <w:tr w:rsidR="002F3DB0" w:rsidRPr="002F3DB0" w:rsidTr="002F3DB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4 721,30</w:t>
            </w:r>
          </w:p>
        </w:tc>
      </w:tr>
      <w:tr w:rsidR="002F3DB0" w:rsidRPr="002F3DB0" w:rsidTr="002F3DB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8 757,20</w:t>
            </w:r>
          </w:p>
        </w:tc>
      </w:tr>
      <w:tr w:rsidR="002F3DB0" w:rsidRPr="002F3DB0" w:rsidTr="002F3DB0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2F3DB0" w:rsidRPr="002F3DB0" w:rsidTr="002F3DB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712,00</w:t>
            </w:r>
          </w:p>
        </w:tc>
      </w:tr>
      <w:tr w:rsidR="002F3DB0" w:rsidRPr="002F3DB0" w:rsidTr="002F3DB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51" w:type="dxa"/>
        <w:tblInd w:w="96" w:type="dxa"/>
        <w:tblLook w:val="04A0"/>
      </w:tblPr>
      <w:tblGrid>
        <w:gridCol w:w="928"/>
        <w:gridCol w:w="4187"/>
        <w:gridCol w:w="1860"/>
        <w:gridCol w:w="880"/>
        <w:gridCol w:w="1796"/>
      </w:tblGrid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Приложение № 4 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от ______________ № ____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"Приложение № 5 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от 25.11.2022 г. № 426</w:t>
            </w:r>
          </w:p>
        </w:tc>
      </w:tr>
      <w:tr w:rsidR="002F3DB0" w:rsidRPr="002F3DB0" w:rsidTr="002F3DB0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405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2F3DB0" w:rsidRPr="002F3DB0" w:rsidTr="002F3DB0">
        <w:trPr>
          <w:trHeight w:val="375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End"/>
          </w:p>
        </w:tc>
      </w:tr>
      <w:tr w:rsidR="002F3DB0" w:rsidRPr="002F3DB0" w:rsidTr="002F3DB0">
        <w:trPr>
          <w:trHeight w:val="375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и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  <w:proofErr w:type="gramEnd"/>
          </w:p>
        </w:tc>
      </w:tr>
      <w:tr w:rsidR="002F3DB0" w:rsidRPr="002F3DB0" w:rsidTr="002F3DB0">
        <w:trPr>
          <w:trHeight w:val="375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год</w:t>
            </w:r>
          </w:p>
        </w:tc>
      </w:tr>
      <w:tr w:rsidR="002F3DB0" w:rsidRPr="002F3DB0" w:rsidTr="002F3DB0">
        <w:trPr>
          <w:trHeight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F3DB0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2F3DB0" w:rsidRPr="002F3DB0" w:rsidTr="002F3DB0">
        <w:trPr>
          <w:trHeight w:val="6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F3DB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F3DB0" w:rsidRPr="002F3DB0" w:rsidTr="002F3DB0">
        <w:trPr>
          <w:trHeight w:val="3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2F3DB0" w:rsidRPr="002F3DB0" w:rsidTr="002F3DB0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370066,30</w:t>
            </w:r>
          </w:p>
        </w:tc>
      </w:tr>
      <w:tr w:rsidR="002F3DB0" w:rsidRPr="002F3DB0" w:rsidTr="002F3DB0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3DB0" w:rsidRPr="002F3DB0" w:rsidTr="002F3DB0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338997,90</w:t>
            </w:r>
          </w:p>
        </w:tc>
      </w:tr>
      <w:tr w:rsidR="002F3DB0" w:rsidRPr="002F3DB0" w:rsidTr="002F3DB0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направлениям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26347,10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10566,50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15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2F3DB0" w:rsidRPr="002F3DB0" w:rsidTr="002F3DB0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2F3DB0" w:rsidRPr="002F3DB0" w:rsidTr="002F3DB0">
        <w:trPr>
          <w:trHeight w:val="11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2F3DB0" w:rsidRPr="002F3DB0" w:rsidTr="002F3DB0">
        <w:trPr>
          <w:trHeight w:val="1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F3DB0" w:rsidRPr="002F3DB0" w:rsidTr="002F3DB0">
        <w:trPr>
          <w:trHeight w:val="7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F3DB0" w:rsidRPr="002F3DB0" w:rsidTr="002F3DB0">
        <w:trPr>
          <w:trHeight w:val="2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22597,30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2F3DB0" w:rsidRPr="002F3DB0" w:rsidTr="002F3DB0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F3DB0" w:rsidRPr="002F3DB0" w:rsidTr="002F3DB0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F3DB0" w:rsidRPr="002F3DB0" w:rsidTr="002F3DB0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99710,80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</w:tr>
      <w:tr w:rsidR="002F3DB0" w:rsidRPr="002F3DB0" w:rsidTr="002F3DB0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2F3DB0" w:rsidRPr="002F3DB0" w:rsidTr="002F3DB0">
        <w:trPr>
          <w:trHeight w:val="3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12357,10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12357,10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3.3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29278,00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17105,00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17105,00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17105,00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12173,00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12173,00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12173,00</w:t>
            </w:r>
          </w:p>
        </w:tc>
      </w:tr>
      <w:tr w:rsidR="002F3DB0" w:rsidRPr="002F3DB0" w:rsidTr="002F3DB0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52056,20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3.6.1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3782,00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3782,00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3782,00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48274,20</w:t>
            </w:r>
          </w:p>
        </w:tc>
      </w:tr>
      <w:tr w:rsidR="002F3DB0" w:rsidRPr="002F3DB0" w:rsidTr="002F3DB0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10376,00</w:t>
            </w:r>
          </w:p>
        </w:tc>
      </w:tr>
      <w:tr w:rsidR="002F3DB0" w:rsidRPr="002F3DB0" w:rsidTr="002F3DB0">
        <w:trPr>
          <w:trHeight w:val="9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</w:tr>
      <w:tr w:rsidR="002F3DB0" w:rsidRPr="002F3DB0" w:rsidTr="002F3DB0">
        <w:trPr>
          <w:trHeight w:val="12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</w:tr>
      <w:tr w:rsidR="002F3DB0" w:rsidRPr="002F3DB0" w:rsidTr="002F3DB0">
        <w:trPr>
          <w:trHeight w:val="12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71553,80</w:t>
            </w:r>
          </w:p>
        </w:tc>
      </w:tr>
      <w:tr w:rsidR="002F3DB0" w:rsidRPr="002F3DB0" w:rsidTr="002F3DB0">
        <w:trPr>
          <w:trHeight w:val="16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65511,80</w:t>
            </w:r>
          </w:p>
        </w:tc>
      </w:tr>
      <w:tr w:rsidR="002F3DB0" w:rsidRPr="002F3DB0" w:rsidTr="002F3DB0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65511,80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65511,80</w:t>
            </w:r>
          </w:p>
        </w:tc>
      </w:tr>
      <w:tr w:rsidR="002F3DB0" w:rsidRPr="002F3DB0" w:rsidTr="002F3DB0">
        <w:trPr>
          <w:trHeight w:val="22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12581,80</w:t>
            </w:r>
          </w:p>
        </w:tc>
      </w:tr>
      <w:tr w:rsidR="002F3DB0" w:rsidRPr="002F3DB0" w:rsidTr="002F3DB0">
        <w:trPr>
          <w:trHeight w:val="12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1812,00</w:t>
            </w:r>
          </w:p>
        </w:tc>
      </w:tr>
      <w:tr w:rsidR="002F3DB0" w:rsidRPr="002F3DB0" w:rsidTr="002F3DB0">
        <w:trPr>
          <w:trHeight w:val="12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51101,00</w:t>
            </w:r>
          </w:p>
        </w:tc>
      </w:tr>
      <w:tr w:rsidR="002F3DB0" w:rsidRPr="002F3DB0" w:rsidTr="002F3DB0">
        <w:trPr>
          <w:trHeight w:val="5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2F3DB0" w:rsidRPr="002F3DB0" w:rsidTr="002F3DB0">
        <w:trPr>
          <w:trHeight w:val="12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5.1.2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6042,00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26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4242,00</w:t>
            </w:r>
          </w:p>
        </w:tc>
      </w:tr>
      <w:tr w:rsidR="002F3DB0" w:rsidRPr="002F3DB0" w:rsidTr="002F3DB0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4242,00</w:t>
            </w:r>
          </w:p>
        </w:tc>
      </w:tr>
      <w:tr w:rsidR="002F3DB0" w:rsidRPr="002F3DB0" w:rsidTr="002F3DB0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F3DB0" w:rsidRPr="002F3DB0" w:rsidTr="002F3DB0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F3DB0" w:rsidRPr="002F3DB0" w:rsidTr="002F3DB0">
        <w:trPr>
          <w:trHeight w:val="15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F3DB0" w:rsidRPr="002F3DB0" w:rsidTr="002F3DB0">
        <w:trPr>
          <w:trHeight w:val="1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542,00</w:t>
            </w:r>
          </w:p>
        </w:tc>
      </w:tr>
      <w:tr w:rsidR="002F3DB0" w:rsidRPr="002F3DB0" w:rsidTr="002F3DB0">
        <w:trPr>
          <w:trHeight w:val="8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7.1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</w:tr>
      <w:tr w:rsidR="002F3DB0" w:rsidRPr="002F3DB0" w:rsidTr="002F3DB0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F3DB0" w:rsidRPr="002F3DB0" w:rsidTr="002F3DB0">
        <w:trPr>
          <w:trHeight w:val="18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"Молодежь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479,00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2F3DB0" w:rsidRPr="002F3DB0" w:rsidTr="002F3DB0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F3DB0" w:rsidRPr="002F3DB0" w:rsidTr="002F3DB0">
        <w:trPr>
          <w:trHeight w:val="10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F3DB0" w:rsidRPr="002F3DB0" w:rsidTr="002F3DB0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F3DB0" w:rsidRPr="002F3DB0" w:rsidTr="002F3DB0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2F3DB0" w:rsidRPr="002F3DB0" w:rsidTr="002F3DB0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2F3DB0" w:rsidRPr="002F3DB0" w:rsidTr="002F3DB0">
        <w:trPr>
          <w:trHeight w:val="5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2F3DB0" w:rsidRPr="002F3DB0" w:rsidTr="002F3DB0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1250,00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1828,30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1828,30</w:t>
            </w:r>
          </w:p>
        </w:tc>
      </w:tr>
      <w:tr w:rsidR="002F3DB0" w:rsidRPr="002F3DB0" w:rsidTr="002F3DB0">
        <w:trPr>
          <w:trHeight w:val="8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538,70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538,70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1223,00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10.2.1.1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1223,00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10.3.1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2F3DB0" w:rsidRPr="002F3DB0" w:rsidTr="002F3DB0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118484,20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118484,20</w:t>
            </w:r>
          </w:p>
        </w:tc>
      </w:tr>
      <w:tr w:rsidR="002F3DB0" w:rsidRPr="002F3DB0" w:rsidTr="002F3DB0">
        <w:trPr>
          <w:trHeight w:val="8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1899,90</w:t>
            </w:r>
          </w:p>
        </w:tc>
      </w:tr>
      <w:tr w:rsidR="002F3DB0" w:rsidRPr="002F3DB0" w:rsidTr="002F3DB0">
        <w:trPr>
          <w:trHeight w:val="15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1899,90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1899,90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116584,30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76684,0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76684,0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11.1.2.2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39900,3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39900,3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1510,00</w:t>
            </w:r>
          </w:p>
        </w:tc>
      </w:tr>
      <w:tr w:rsidR="002F3DB0" w:rsidRPr="002F3DB0" w:rsidTr="002F3DB0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12.1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1510,00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1190,00</w:t>
            </w:r>
          </w:p>
        </w:tc>
      </w:tr>
      <w:tr w:rsidR="002F3DB0" w:rsidRPr="002F3DB0" w:rsidTr="002F3DB0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1190,00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1190,00</w:t>
            </w:r>
          </w:p>
        </w:tc>
      </w:tr>
      <w:tr w:rsidR="002F3DB0" w:rsidRPr="002F3DB0" w:rsidTr="002F3DB0">
        <w:trPr>
          <w:trHeight w:val="12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12.1.2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25635,10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2F3DB0" w:rsidRPr="002F3DB0" w:rsidTr="002F3DB0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13.2.1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13.2.1.1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13.2.1.1.1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23199,00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13.3.1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20416,50</w:t>
            </w:r>
          </w:p>
        </w:tc>
      </w:tr>
      <w:tr w:rsidR="002F3DB0" w:rsidRPr="002F3DB0" w:rsidTr="002F3DB0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13.3.1.1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20051,50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13.3.1.2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13.3.1.3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13.4.1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13.4.3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326,00</w:t>
            </w:r>
          </w:p>
        </w:tc>
      </w:tr>
      <w:tr w:rsidR="002F3DB0" w:rsidRPr="002F3DB0" w:rsidTr="002F3DB0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13.5.1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326,00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2F3DB0" w:rsidRPr="002F3DB0" w:rsidTr="002F3DB0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13.6.1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2061,50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13.6.2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14,60</w:t>
            </w:r>
          </w:p>
        </w:tc>
      </w:tr>
      <w:tr w:rsidR="002F3DB0" w:rsidRPr="002F3DB0" w:rsidTr="002F3DB0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13.7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13.7.1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2F3DB0" w:rsidRPr="002F3DB0" w:rsidTr="002F3DB0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13.8.1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F3DB0" w:rsidRPr="002F3DB0" w:rsidTr="002F3DB0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13.8.1.1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F3DB0" w:rsidRPr="002F3DB0" w:rsidTr="002F3DB0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F3DB0" w:rsidRPr="002F3DB0" w:rsidTr="002F3DB0">
        <w:trPr>
          <w:trHeight w:val="10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F3DB0" w:rsidRPr="002F3DB0" w:rsidTr="002F3DB0">
        <w:trPr>
          <w:trHeight w:val="6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F3DB0" w:rsidRPr="002F3DB0" w:rsidTr="002F3DB0">
        <w:trPr>
          <w:trHeight w:val="7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F3DB0" w:rsidRPr="002F3DB0" w:rsidTr="002F3DB0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F3DB0" w:rsidRPr="002F3DB0" w:rsidTr="002F3DB0">
        <w:trPr>
          <w:trHeight w:val="41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3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3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ситуации, по соответствующим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96 1 01 00000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23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3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712,00</w:t>
            </w:r>
          </w:p>
        </w:tc>
      </w:tr>
      <w:tr w:rsidR="002F3DB0" w:rsidRPr="002F3DB0" w:rsidTr="002F3DB0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2F3DB0" w:rsidRPr="002F3DB0" w:rsidTr="002F3DB0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2F3DB0" w:rsidRPr="002F3DB0" w:rsidTr="002F3DB0">
        <w:trPr>
          <w:trHeight w:val="7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14.1.1.1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2F3DB0" w:rsidRPr="002F3DB0" w:rsidTr="002F3DB0">
        <w:trPr>
          <w:trHeight w:val="33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F3DB0" w:rsidRPr="002F3DB0" w:rsidTr="002F3DB0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240"/>
        <w:gridCol w:w="2883"/>
        <w:gridCol w:w="820"/>
        <w:gridCol w:w="739"/>
        <w:gridCol w:w="720"/>
        <w:gridCol w:w="1406"/>
        <w:gridCol w:w="710"/>
        <w:gridCol w:w="1275"/>
      </w:tblGrid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A1:H280"/>
            <w:bookmarkEnd w:id="0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от _______________ № ____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"Приложение № 6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УТВЕРЖДЕНА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от 25.11.2022 г. № 426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района 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 2023 год</w:t>
            </w:r>
          </w:p>
        </w:tc>
      </w:tr>
      <w:tr w:rsidR="002F3DB0" w:rsidRPr="002F3DB0" w:rsidTr="002F3DB0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F3DB0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2F3DB0" w:rsidRPr="002F3DB0" w:rsidTr="002F3DB0">
        <w:trPr>
          <w:trHeight w:val="36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F3DB0" w:rsidRPr="002F3DB0" w:rsidTr="002F3DB0">
        <w:trPr>
          <w:trHeight w:val="39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370066,30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8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369721,30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27966,70</w:t>
            </w:r>
          </w:p>
        </w:tc>
      </w:tr>
      <w:tr w:rsidR="002F3DB0" w:rsidRPr="002F3DB0" w:rsidTr="002F3DB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1591,1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F3DB0" w:rsidRPr="002F3DB0" w:rsidTr="002F3DB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F3DB0" w:rsidRPr="002F3DB0" w:rsidTr="002F3DB0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F3DB0" w:rsidRPr="002F3DB0" w:rsidTr="002F3DB0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20724,90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20724,90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20724,90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20386,50</w:t>
            </w:r>
          </w:p>
        </w:tc>
      </w:tr>
      <w:tr w:rsidR="002F3DB0" w:rsidRPr="002F3DB0" w:rsidTr="002F3DB0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20051,5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F3DB0" w:rsidRPr="002F3DB0" w:rsidTr="002F3DB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</w:tr>
      <w:tr w:rsidR="002F3DB0" w:rsidRPr="002F3DB0" w:rsidTr="002F3DB0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</w:tr>
      <w:tr w:rsidR="002F3DB0" w:rsidRPr="002F3DB0" w:rsidTr="002F3DB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2.1.4.1.1.1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2.1.4.1.1.1.1.1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5450,70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1011,70</w:t>
            </w:r>
          </w:p>
        </w:tc>
      </w:tr>
      <w:tr w:rsidR="002F3DB0" w:rsidRPr="002F3DB0" w:rsidTr="002F3DB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538,7</w:t>
            </w:r>
          </w:p>
        </w:tc>
      </w:tr>
      <w:tr w:rsidR="002F3DB0" w:rsidRPr="002F3DB0" w:rsidTr="002F3DB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538,7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538,7</w:t>
            </w:r>
          </w:p>
        </w:tc>
      </w:tr>
      <w:tr w:rsidR="002F3DB0" w:rsidRPr="002F3DB0" w:rsidTr="002F3DB0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473,0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473,0</w:t>
            </w:r>
          </w:p>
        </w:tc>
      </w:tr>
      <w:tr w:rsidR="002F3DB0" w:rsidRPr="002F3DB0" w:rsidTr="002F3DB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2F3DB0" w:rsidRPr="002F3DB0" w:rsidTr="002F3DB0">
        <w:trPr>
          <w:trHeight w:val="22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2.1.5.2.1.1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2F3DB0" w:rsidRPr="002F3DB0" w:rsidTr="002F3DB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2F3DB0" w:rsidRPr="002F3DB0" w:rsidTr="002F3DB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1510,00</w:t>
            </w:r>
          </w:p>
        </w:tc>
      </w:tr>
      <w:tr w:rsidR="002F3DB0" w:rsidRPr="002F3DB0" w:rsidTr="002F3DB0">
        <w:trPr>
          <w:trHeight w:val="22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1510,00</w:t>
            </w:r>
          </w:p>
        </w:tc>
      </w:tr>
      <w:tr w:rsidR="002F3DB0" w:rsidRPr="002F3DB0" w:rsidTr="002F3DB0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2F3DB0" w:rsidRPr="002F3DB0" w:rsidTr="002F3DB0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2F3DB0" w:rsidRPr="002F3DB0" w:rsidTr="002F3DB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2.1.5.4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2F3DB0" w:rsidRPr="002F3DB0" w:rsidTr="002F3DB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2F3DB0" w:rsidRPr="002F3DB0" w:rsidTr="002F3DB0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2F3DB0" w:rsidRPr="002F3DB0" w:rsidTr="002F3DB0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2F3DB0" w:rsidRPr="002F3DB0" w:rsidTr="002F3DB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668,00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2F3DB0" w:rsidRPr="002F3DB0" w:rsidTr="002F3DB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</w:tr>
      <w:tr w:rsidR="002F3DB0" w:rsidRPr="002F3DB0" w:rsidTr="002F3DB0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2.1.5.6.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F3DB0" w:rsidRPr="002F3DB0" w:rsidTr="002F3DB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2.1.5.6.1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F3DB0" w:rsidRPr="002F3DB0" w:rsidTr="002F3DB0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F3DB0" w:rsidRPr="002F3DB0" w:rsidTr="002F3DB0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F3DB0" w:rsidRPr="002F3DB0" w:rsidTr="002F3DB0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2076,10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2076,10</w:t>
            </w:r>
          </w:p>
        </w:tc>
      </w:tr>
      <w:tr w:rsidR="002F3DB0" w:rsidRPr="002F3DB0" w:rsidTr="002F3DB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2F3DB0" w:rsidRPr="002F3DB0" w:rsidTr="002F3DB0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2F3DB0" w:rsidRPr="002F3DB0" w:rsidTr="002F3DB0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2061,5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10269,00</w:t>
            </w:r>
          </w:p>
        </w:tc>
      </w:tr>
      <w:tr w:rsidR="002F3DB0" w:rsidRPr="002F3DB0" w:rsidTr="002F3DB0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9849,00</w:t>
            </w:r>
          </w:p>
        </w:tc>
      </w:tr>
      <w:tr w:rsidR="002F3DB0" w:rsidRPr="002F3DB0" w:rsidTr="002F3DB0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5297,00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</w:tr>
      <w:tr w:rsidR="002F3DB0" w:rsidRPr="002F3DB0" w:rsidTr="002F3DB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</w:tr>
      <w:tr w:rsidR="002F3DB0" w:rsidRPr="002F3DB0" w:rsidTr="002F3DB0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2.3.1.1.1.2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2F3DB0" w:rsidRPr="002F3DB0" w:rsidTr="002F3DB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420,0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2F3DB0" w:rsidRPr="002F3DB0" w:rsidTr="002F3DB0">
        <w:trPr>
          <w:trHeight w:val="19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2F3DB0" w:rsidRPr="002F3DB0" w:rsidTr="002F3DB0">
        <w:trPr>
          <w:trHeight w:val="10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2F3DB0" w:rsidRPr="002F3DB0" w:rsidTr="002F3DB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23889,30</w:t>
            </w:r>
          </w:p>
        </w:tc>
      </w:tr>
      <w:tr w:rsidR="002F3DB0" w:rsidRPr="002F3DB0" w:rsidTr="002F3DB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21597,30</w:t>
            </w:r>
          </w:p>
        </w:tc>
      </w:tr>
      <w:tr w:rsidR="002F3DB0" w:rsidRPr="002F3DB0" w:rsidTr="002F3DB0">
        <w:trPr>
          <w:trHeight w:val="22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21597,30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2F3DB0" w:rsidRPr="002F3DB0" w:rsidTr="002F3DB0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2F3DB0" w:rsidRPr="002F3DB0" w:rsidTr="002F3DB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2F3DB0" w:rsidRPr="002F3DB0" w:rsidTr="002F3DB0">
        <w:trPr>
          <w:trHeight w:val="19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2.5.1.2.1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2F3DB0" w:rsidRPr="002F3DB0" w:rsidTr="002F3DB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2292,00</w:t>
            </w:r>
          </w:p>
        </w:tc>
      </w:tr>
      <w:tr w:rsidR="002F3DB0" w:rsidRPr="002F3DB0" w:rsidTr="002F3DB0">
        <w:trPr>
          <w:trHeight w:val="27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F3DB0" w:rsidRPr="002F3DB0" w:rsidTr="002F3DB0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485,0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F3DB0" w:rsidRPr="002F3DB0" w:rsidTr="002F3DB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F3DB0" w:rsidRPr="002F3DB0" w:rsidTr="002F3DB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2F3DB0" w:rsidRPr="002F3DB0" w:rsidTr="002F3DB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</w:tr>
      <w:tr w:rsidR="002F3DB0" w:rsidRPr="002F3DB0" w:rsidTr="002F3DB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2.5.2.3.1.1.1.2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2.6.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218261,60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22158,60</w:t>
            </w:r>
          </w:p>
        </w:tc>
      </w:tr>
      <w:tr w:rsidR="002F3DB0" w:rsidRPr="002F3DB0" w:rsidTr="002F3DB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22158,60</w:t>
            </w:r>
          </w:p>
        </w:tc>
      </w:tr>
      <w:tr w:rsidR="002F3DB0" w:rsidRPr="002F3DB0" w:rsidTr="002F3DB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</w:tr>
      <w:tr w:rsidR="002F3DB0" w:rsidRPr="002F3DB0" w:rsidTr="002F3DB0">
        <w:trPr>
          <w:trHeight w:val="20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F3DB0" w:rsidRPr="002F3DB0" w:rsidTr="002F3DB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2F3DB0" w:rsidRPr="002F3DB0" w:rsidTr="002F3DB0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2F3DB0" w:rsidRPr="002F3DB0" w:rsidTr="002F3DB0">
        <w:trPr>
          <w:trHeight w:val="4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2.6.1.1.2.1.1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12357,10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12034,40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322,70</w:t>
            </w:r>
          </w:p>
        </w:tc>
      </w:tr>
      <w:tr w:rsidR="002F3DB0" w:rsidRPr="002F3DB0" w:rsidTr="002F3DB0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2F3DB0" w:rsidRPr="002F3DB0" w:rsidTr="002F3DB0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3782,0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2.6.1.1.3.1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3782,0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3782,0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3782,0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2.6.2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147762,20</w:t>
            </w:r>
          </w:p>
        </w:tc>
      </w:tr>
      <w:tr w:rsidR="002F3DB0" w:rsidRPr="002F3DB0" w:rsidTr="002F3DB0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2.6.2.1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29278,00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29278,00</w:t>
            </w:r>
          </w:p>
        </w:tc>
      </w:tr>
      <w:tr w:rsidR="002F3DB0" w:rsidRPr="002F3DB0" w:rsidTr="002F3DB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2F3DB0" w:rsidRPr="002F3DB0" w:rsidTr="002F3DB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2.6.2.1.1.1.1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2F3DB0" w:rsidRPr="002F3DB0" w:rsidTr="002F3DB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12173,0</w:t>
            </w:r>
          </w:p>
        </w:tc>
      </w:tr>
      <w:tr w:rsidR="002F3DB0" w:rsidRPr="002F3DB0" w:rsidTr="002F3DB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2.6.2.1.1.2.1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12173,0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12173,0</w:t>
            </w:r>
          </w:p>
        </w:tc>
      </w:tr>
      <w:tr w:rsidR="002F3DB0" w:rsidRPr="002F3DB0" w:rsidTr="002F3DB0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118484,20</w:t>
            </w:r>
          </w:p>
        </w:tc>
      </w:tr>
      <w:tr w:rsidR="002F3DB0" w:rsidRPr="002F3DB0" w:rsidTr="002F3DB0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118484,20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1899,9</w:t>
            </w:r>
          </w:p>
        </w:tc>
      </w:tr>
      <w:tr w:rsidR="002F3DB0" w:rsidRPr="002F3DB0" w:rsidTr="002F3DB0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1899,9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1899,9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116584,30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2.6.3.1.2.1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76600,00</w:t>
            </w:r>
          </w:p>
        </w:tc>
      </w:tr>
      <w:tr w:rsidR="002F3DB0" w:rsidRPr="002F3DB0" w:rsidTr="002F3DB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72770,0</w:t>
            </w:r>
          </w:p>
        </w:tc>
      </w:tr>
      <w:tr w:rsidR="002F3DB0" w:rsidRPr="002F3DB0" w:rsidTr="002F3DB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3830</w:t>
            </w:r>
          </w:p>
        </w:tc>
      </w:tr>
      <w:tr w:rsidR="002F3DB0" w:rsidRPr="002F3DB0" w:rsidTr="002F3DB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2.6.3.1.2.2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39984,30</w:t>
            </w:r>
          </w:p>
        </w:tc>
      </w:tr>
      <w:tr w:rsidR="002F3DB0" w:rsidRPr="002F3DB0" w:rsidTr="002F3DB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37985,0</w:t>
            </w:r>
          </w:p>
        </w:tc>
      </w:tr>
      <w:tr w:rsidR="002F3DB0" w:rsidRPr="002F3DB0" w:rsidTr="002F3DB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1999,3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2.6.4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48340,80</w:t>
            </w:r>
          </w:p>
        </w:tc>
      </w:tr>
      <w:tr w:rsidR="002F3DB0" w:rsidRPr="002F3DB0" w:rsidTr="002F3DB0">
        <w:trPr>
          <w:trHeight w:val="16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2.6.4.1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2F3DB0" w:rsidRPr="002F3DB0" w:rsidTr="002F3DB0">
        <w:trPr>
          <w:trHeight w:val="2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2.6.4.1.1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2F3DB0" w:rsidRPr="002F3DB0" w:rsidTr="002F3DB0">
        <w:trPr>
          <w:trHeight w:val="19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2F3DB0" w:rsidRPr="002F3DB0" w:rsidTr="002F3DB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2F3DB0" w:rsidRPr="002F3DB0" w:rsidTr="002F3DB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2.6.4.2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</w:t>
            </w:r>
          </w:p>
        </w:tc>
      </w:tr>
      <w:tr w:rsidR="002F3DB0" w:rsidRPr="002F3DB0" w:rsidTr="002F3DB0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2.6.4.2.1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</w:t>
            </w:r>
          </w:p>
        </w:tc>
      </w:tr>
      <w:tr w:rsidR="002F3DB0" w:rsidRPr="002F3DB0" w:rsidTr="002F3DB0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2.6.4.2.1.1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2.6.4.2.1.1.1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</w:t>
            </w:r>
          </w:p>
        </w:tc>
      </w:tr>
      <w:tr w:rsidR="002F3DB0" w:rsidRPr="002F3DB0" w:rsidTr="002F3DB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48274,2</w:t>
            </w:r>
          </w:p>
        </w:tc>
      </w:tr>
      <w:tr w:rsidR="002F3DB0" w:rsidRPr="002F3DB0" w:rsidTr="002F3DB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529,00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2.7.1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2.7.1.1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F3DB0" w:rsidRPr="002F3DB0" w:rsidTr="002F3DB0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2.7.1.1.1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2.7.2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2F3DB0" w:rsidRPr="002F3DB0" w:rsidTr="002F3DB0">
        <w:trPr>
          <w:trHeight w:val="21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2F3DB0" w:rsidRPr="002F3DB0" w:rsidTr="002F3DB0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2.7.2.1.1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2F3DB0" w:rsidRPr="002F3DB0" w:rsidTr="002F3DB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F3DB0" w:rsidRPr="002F3DB0" w:rsidTr="002F3DB0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F3DB0" w:rsidRPr="002F3DB0" w:rsidTr="002F3DB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2F3DB0" w:rsidRPr="002F3DB0" w:rsidTr="002F3DB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2.7.2.1.1.2.1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2F3DB0" w:rsidRPr="002F3DB0" w:rsidTr="002F3DB0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72160,80</w:t>
            </w:r>
          </w:p>
        </w:tc>
      </w:tr>
      <w:tr w:rsidR="002F3DB0" w:rsidRPr="002F3DB0" w:rsidTr="002F3DB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2.8.1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66118,40</w:t>
            </w:r>
          </w:p>
        </w:tc>
      </w:tr>
      <w:tr w:rsidR="002F3DB0" w:rsidRPr="002F3DB0" w:rsidTr="002F3DB0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2F3DB0" w:rsidRPr="002F3DB0" w:rsidTr="002F3DB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2F3DB0" w:rsidRPr="002F3DB0" w:rsidTr="002F3DB0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2F3DB0" w:rsidRPr="002F3DB0" w:rsidTr="002F3DB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2F3DB0" w:rsidRPr="002F3DB0" w:rsidTr="002F3DB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F3DB0" w:rsidRPr="002F3DB0" w:rsidTr="002F3DB0">
        <w:trPr>
          <w:trHeight w:val="18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F3DB0" w:rsidRPr="002F3DB0" w:rsidTr="002F3DB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F3DB0" w:rsidRPr="002F3DB0" w:rsidTr="002F3DB0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F3DB0" w:rsidRPr="002F3DB0" w:rsidTr="002F3DB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F3DB0" w:rsidRPr="002F3DB0" w:rsidTr="002F3DB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2.8.1.3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65491,40</w:t>
            </w:r>
          </w:p>
        </w:tc>
      </w:tr>
      <w:tr w:rsidR="002F3DB0" w:rsidRPr="002F3DB0" w:rsidTr="002F3DB0">
        <w:trPr>
          <w:trHeight w:val="20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2.8.1.3.1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65491,40</w:t>
            </w:r>
          </w:p>
        </w:tc>
      </w:tr>
      <w:tr w:rsidR="002F3DB0" w:rsidRPr="002F3DB0" w:rsidTr="002F3DB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59449,40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59449,40</w:t>
            </w:r>
          </w:p>
        </w:tc>
      </w:tr>
      <w:tr w:rsidR="002F3DB0" w:rsidRPr="002F3DB0" w:rsidTr="002F3DB0">
        <w:trPr>
          <w:trHeight w:val="29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7389,4</w:t>
            </w:r>
          </w:p>
        </w:tc>
      </w:tr>
      <w:tr w:rsidR="002F3DB0" w:rsidRPr="002F3DB0" w:rsidTr="002F3DB0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944,0</w:t>
            </w:r>
          </w:p>
        </w:tc>
      </w:tr>
      <w:tr w:rsidR="002F3DB0" w:rsidRPr="002F3DB0" w:rsidTr="002F3DB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51101,0</w:t>
            </w:r>
          </w:p>
        </w:tc>
      </w:tr>
      <w:tr w:rsidR="002F3DB0" w:rsidRPr="002F3DB0" w:rsidTr="002F3DB0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F3DB0" w:rsidRPr="002F3DB0" w:rsidTr="002F3DB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6042,00</w:t>
            </w:r>
          </w:p>
        </w:tc>
      </w:tr>
      <w:tr w:rsidR="002F3DB0" w:rsidRPr="002F3DB0" w:rsidTr="002F3DB0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2.8.1.3.1.2.1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</w:tr>
      <w:tr w:rsidR="002F3DB0" w:rsidRPr="002F3DB0" w:rsidTr="002F3DB0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</w:tr>
      <w:tr w:rsidR="002F3DB0" w:rsidRPr="002F3DB0" w:rsidTr="002F3DB0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2.8.1.3.1.2.2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</w:tr>
      <w:tr w:rsidR="002F3DB0" w:rsidRPr="002F3DB0" w:rsidTr="002F3DB0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2.8.2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6042,40</w:t>
            </w:r>
          </w:p>
        </w:tc>
      </w:tr>
      <w:tr w:rsidR="002F3DB0" w:rsidRPr="002F3DB0" w:rsidTr="002F3DB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2.8.2.1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2F3DB0" w:rsidRPr="002F3DB0" w:rsidTr="002F3DB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2.8.2.1.1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2F3DB0" w:rsidRPr="002F3DB0" w:rsidTr="002F3DB0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2.8.2.1.1.1.1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2F3DB0" w:rsidRPr="002F3DB0" w:rsidTr="002F3DB0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5192,4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848,0</w:t>
            </w:r>
          </w:p>
        </w:tc>
      </w:tr>
      <w:tr w:rsidR="002F3DB0" w:rsidRPr="002F3DB0" w:rsidTr="002F3DB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F3DB0" w:rsidRPr="002F3DB0" w:rsidTr="002F3DB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13856,80</w:t>
            </w:r>
          </w:p>
        </w:tc>
      </w:tr>
      <w:tr w:rsidR="002F3DB0" w:rsidRPr="002F3DB0" w:rsidTr="002F3DB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2.9.1.1.1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23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F3DB0" w:rsidRPr="002F3DB0" w:rsidTr="002F3DB0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2.9.2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46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96 0 00 00000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4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96 1 00 00000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3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96 1 01 00000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13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4721,30</w:t>
            </w:r>
          </w:p>
        </w:tc>
      </w:tr>
      <w:tr w:rsidR="002F3DB0" w:rsidRPr="002F3DB0" w:rsidTr="002F3DB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2.9.3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2.9.3.1.1.1.1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2F3DB0" w:rsidRPr="002F3DB0" w:rsidTr="002F3DB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5254,2</w:t>
            </w:r>
          </w:p>
        </w:tc>
      </w:tr>
      <w:tr w:rsidR="002F3DB0" w:rsidRPr="002F3DB0" w:rsidTr="002F3DB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3503,0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2.9.4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2F3DB0" w:rsidRPr="002F3DB0" w:rsidTr="002F3DB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>2.9.4.1.1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2F3DB0" w:rsidRPr="002F3DB0" w:rsidTr="002F3DB0">
        <w:trPr>
          <w:trHeight w:val="18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2F3DB0" w:rsidRPr="002F3DB0" w:rsidTr="002F3DB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2.9.4.1.1.1.1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2F3DB0" w:rsidRPr="002F3DB0" w:rsidTr="002F3DB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2F3DB0" w:rsidRPr="002F3DB0" w:rsidTr="002F3DB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</w:tr>
      <w:tr w:rsidR="002F3DB0" w:rsidRPr="002F3DB0" w:rsidTr="002F3DB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</w:tr>
      <w:tr w:rsidR="002F3DB0" w:rsidRPr="002F3DB0" w:rsidTr="002F3DB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2.10.1.1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</w:tr>
      <w:tr w:rsidR="002F3DB0" w:rsidRPr="002F3DB0" w:rsidTr="002F3DB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2.10.1.1.1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</w:tr>
      <w:tr w:rsidR="002F3DB0" w:rsidRPr="002F3DB0" w:rsidTr="002F3DB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</w:tr>
      <w:tr w:rsidR="002F3DB0" w:rsidRPr="002F3DB0" w:rsidTr="002F3DB0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F3DB0" w:rsidRPr="002F3DB0" w:rsidTr="002F3DB0">
        <w:trPr>
          <w:trHeight w:val="345"/>
        </w:trPr>
        <w:tc>
          <w:tcPr>
            <w:tcW w:w="6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45"/>
        </w:trPr>
        <w:tc>
          <w:tcPr>
            <w:tcW w:w="7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713" w:type="dxa"/>
        <w:tblInd w:w="96" w:type="dxa"/>
        <w:tblLook w:val="04A0"/>
      </w:tblPr>
      <w:tblGrid>
        <w:gridCol w:w="3609"/>
        <w:gridCol w:w="4346"/>
        <w:gridCol w:w="1758"/>
      </w:tblGrid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ПРИЛОЖЕНИЕ № 6 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к решению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от ________________ № _____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ПРИЛОЖЕНИЕ № 7 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УТВЕРЖДЕНЫ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решением Совета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               от 25.11.2022 г. № 426</w:t>
            </w: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120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 дефицита местного бюджета, перечень </w:t>
            </w:r>
            <w:proofErr w:type="gramStart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год</w:t>
            </w:r>
          </w:p>
        </w:tc>
      </w:tr>
      <w:tr w:rsidR="002F3DB0" w:rsidRPr="002F3DB0" w:rsidTr="002F3DB0">
        <w:trPr>
          <w:trHeight w:val="30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2F3DB0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2F3DB0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2F3DB0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F3DB0" w:rsidRPr="002F3DB0" w:rsidTr="002F3DB0">
        <w:trPr>
          <w:trHeight w:val="129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00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DB0">
              <w:rPr>
                <w:rFonts w:ascii="Arial" w:hAnsi="Arial" w:cs="Arial"/>
                <w:b/>
                <w:bCs/>
                <w:sz w:val="16"/>
                <w:szCs w:val="16"/>
              </w:rPr>
              <w:t>21 247,7</w:t>
            </w:r>
          </w:p>
        </w:tc>
      </w:tr>
      <w:tr w:rsidR="002F3DB0" w:rsidRPr="002F3DB0" w:rsidTr="002F3DB0">
        <w:trPr>
          <w:trHeight w:val="28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6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2F3DB0" w:rsidRPr="002F3DB0" w:rsidTr="002F3DB0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2F3DB0" w:rsidRPr="002F3DB0" w:rsidTr="002F3DB0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2F3DB0" w:rsidRPr="002F3DB0" w:rsidTr="002F3DB0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F3DB0" w:rsidRPr="002F3DB0" w:rsidTr="002F3DB0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F3DB0" w:rsidRPr="002F3DB0" w:rsidTr="002F3DB0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F3DB0" w:rsidRPr="002F3DB0" w:rsidTr="002F3DB0">
        <w:trPr>
          <w:trHeight w:val="12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2F3DB0" w:rsidRPr="002F3DB0" w:rsidTr="002F3DB0">
        <w:trPr>
          <w:trHeight w:val="16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2F3DB0" w:rsidRPr="002F3DB0" w:rsidTr="002F3DB0">
        <w:trPr>
          <w:trHeight w:val="24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000 01 03 01 00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2F3DB0" w:rsidRPr="002F3DB0" w:rsidTr="002F3DB0">
        <w:trPr>
          <w:trHeight w:val="15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7 247,7</w:t>
            </w:r>
          </w:p>
        </w:tc>
      </w:tr>
      <w:tr w:rsidR="002F3DB0" w:rsidRPr="002F3DB0" w:rsidTr="002F3DB0">
        <w:trPr>
          <w:trHeight w:val="60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-368 818,6</w:t>
            </w:r>
          </w:p>
        </w:tc>
      </w:tr>
      <w:tr w:rsidR="002F3DB0" w:rsidRPr="002F3DB0" w:rsidTr="002F3DB0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-368 818,6</w:t>
            </w:r>
          </w:p>
        </w:tc>
      </w:tr>
      <w:tr w:rsidR="002F3DB0" w:rsidRPr="002F3DB0" w:rsidTr="002F3DB0">
        <w:trPr>
          <w:trHeight w:val="31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-368 818,6</w:t>
            </w:r>
          </w:p>
        </w:tc>
      </w:tr>
      <w:tr w:rsidR="002F3DB0" w:rsidRPr="002F3DB0" w:rsidTr="002F3DB0">
        <w:trPr>
          <w:trHeight w:val="46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376 066,3</w:t>
            </w:r>
          </w:p>
        </w:tc>
      </w:tr>
      <w:tr w:rsidR="002F3DB0" w:rsidRPr="002F3DB0" w:rsidTr="002F3DB0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376 066,3</w:t>
            </w:r>
          </w:p>
        </w:tc>
      </w:tr>
      <w:tr w:rsidR="002F3DB0" w:rsidRPr="002F3DB0" w:rsidTr="002F3DB0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376 066,3</w:t>
            </w:r>
          </w:p>
        </w:tc>
      </w:tr>
      <w:tr w:rsidR="002F3DB0" w:rsidRPr="002F3DB0" w:rsidTr="002F3DB0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7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DB0" w:rsidRPr="002F3DB0" w:rsidTr="002F3DB0">
        <w:trPr>
          <w:trHeight w:val="37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2F3DB0" w:rsidRPr="002F3DB0" w:rsidTr="002F3DB0">
        <w:trPr>
          <w:trHeight w:val="37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B0" w:rsidRPr="002F3DB0" w:rsidRDefault="002F3DB0" w:rsidP="002F3D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3DB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F3DB0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О.А. Орешкина </w:t>
            </w:r>
          </w:p>
        </w:tc>
      </w:tr>
    </w:tbl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НОВОКУБАНСКИЙ РАЙОН</w:t>
      </w: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НОВОКУБАНСКОГО РАЙОНА</w:t>
      </w: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РЕШЕНИЕ</w:t>
      </w: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25 августа 2023 года                         №  511                               г. Новокубанск</w:t>
      </w:r>
    </w:p>
    <w:p w:rsidR="002F3DB0" w:rsidRPr="002F3DB0" w:rsidRDefault="002F3DB0" w:rsidP="002F3DB0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2F3DB0" w:rsidRPr="002F3DB0" w:rsidRDefault="002F3DB0" w:rsidP="002F3DB0">
      <w:pPr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pStyle w:val="ConsPlusTitle"/>
        <w:jc w:val="center"/>
        <w:rPr>
          <w:rFonts w:ascii="Arial" w:hAnsi="Arial" w:cs="Arial"/>
          <w:sz w:val="16"/>
          <w:szCs w:val="16"/>
        </w:rPr>
      </w:pPr>
      <w:bookmarkStart w:id="1" w:name="_Hlk132982810"/>
      <w:r w:rsidRPr="002F3DB0">
        <w:rPr>
          <w:rFonts w:ascii="Arial" w:hAnsi="Arial" w:cs="Arial"/>
          <w:sz w:val="16"/>
          <w:szCs w:val="16"/>
        </w:rPr>
        <w:t xml:space="preserve">Об утверждении Положения о порядке отчуждения движимого и недвижимого имущества, находящегося в собственности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и арендуемого субъектами малого и среднего предпринимательства</w:t>
      </w:r>
      <w:bookmarkEnd w:id="1"/>
    </w:p>
    <w:p w:rsidR="002F3DB0" w:rsidRPr="002F3DB0" w:rsidRDefault="002F3DB0" w:rsidP="002F3DB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 xml:space="preserve">В соответствии с Федеральным </w:t>
      </w:r>
      <w:hyperlink r:id="rId8" w:history="1">
        <w:r w:rsidRPr="002F3DB0">
          <w:rPr>
            <w:rFonts w:ascii="Arial" w:hAnsi="Arial" w:cs="Arial"/>
            <w:sz w:val="16"/>
            <w:szCs w:val="16"/>
          </w:rPr>
          <w:t>законом</w:t>
        </w:r>
      </w:hyperlink>
      <w:r w:rsidRPr="002F3DB0">
        <w:rPr>
          <w:rFonts w:ascii="Arial" w:hAnsi="Arial" w:cs="Arial"/>
          <w:sz w:val="16"/>
          <w:szCs w:val="16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2" w:name="_Hlk132983147"/>
      <w:r w:rsidRPr="002F3DB0">
        <w:rPr>
          <w:rFonts w:ascii="Arial" w:hAnsi="Arial" w:cs="Arial"/>
          <w:sz w:val="16"/>
          <w:szCs w:val="16"/>
        </w:rPr>
        <w:t xml:space="preserve">Федеральным </w:t>
      </w:r>
      <w:hyperlink r:id="rId9" w:history="1">
        <w:r w:rsidRPr="002F3DB0">
          <w:rPr>
            <w:rFonts w:ascii="Arial" w:hAnsi="Arial" w:cs="Arial"/>
            <w:sz w:val="16"/>
            <w:szCs w:val="16"/>
          </w:rPr>
          <w:t>законом</w:t>
        </w:r>
      </w:hyperlink>
      <w:r w:rsidRPr="002F3DB0">
        <w:rPr>
          <w:rFonts w:ascii="Arial" w:hAnsi="Arial" w:cs="Arial"/>
          <w:sz w:val="16"/>
          <w:szCs w:val="16"/>
        </w:rPr>
        <w:t xml:space="preserve"> от 24 июля 2007 года № 209-ФЗ «О развитии малого и среднего предпринимательства в Российской Федерации», </w:t>
      </w:r>
      <w:proofErr w:type="spellStart"/>
      <w:r w:rsidRPr="002F3DB0">
        <w:rPr>
          <w:rFonts w:ascii="Arial" w:hAnsi="Arial" w:cs="Arial"/>
          <w:sz w:val="16"/>
          <w:szCs w:val="16"/>
        </w:rPr>
        <w:t>Федеральным</w:t>
      </w:r>
      <w:proofErr w:type="gramEnd"/>
      <w:r w:rsidRPr="002F3DB0">
        <w:rPr>
          <w:rFonts w:ascii="Arial" w:hAnsi="Arial" w:cs="Arial"/>
          <w:sz w:val="16"/>
          <w:szCs w:val="16"/>
        </w:rPr>
        <w:fldChar w:fldCharType="begin"/>
      </w:r>
      <w:r w:rsidRPr="002F3DB0">
        <w:rPr>
          <w:rFonts w:ascii="Arial" w:hAnsi="Arial" w:cs="Arial"/>
          <w:sz w:val="16"/>
          <w:szCs w:val="16"/>
        </w:rPr>
        <w:instrText>HYPERLINK "consultantplus://offline/ref=948218778C7A5DC6C01413AB2663CEC8CB94E5C1BEE1D23EB7E961D477OFI8H"</w:instrText>
      </w:r>
      <w:r w:rsidRPr="002F3DB0">
        <w:rPr>
          <w:rFonts w:ascii="Arial" w:hAnsi="Arial" w:cs="Arial"/>
          <w:sz w:val="16"/>
          <w:szCs w:val="16"/>
        </w:rPr>
        <w:fldChar w:fldCharType="separate"/>
      </w:r>
      <w:proofErr w:type="gramStart"/>
      <w:r w:rsidRPr="002F3DB0">
        <w:rPr>
          <w:rFonts w:ascii="Arial" w:hAnsi="Arial" w:cs="Arial"/>
          <w:sz w:val="16"/>
          <w:szCs w:val="16"/>
        </w:rPr>
        <w:t>законом</w:t>
      </w:r>
      <w:proofErr w:type="spellEnd"/>
      <w:r w:rsidRPr="002F3DB0">
        <w:rPr>
          <w:rFonts w:ascii="Arial" w:hAnsi="Arial" w:cs="Arial"/>
          <w:sz w:val="16"/>
          <w:szCs w:val="16"/>
        </w:rPr>
        <w:fldChar w:fldCharType="end"/>
      </w:r>
      <w:r w:rsidRPr="002F3DB0">
        <w:rPr>
          <w:rFonts w:ascii="Arial" w:hAnsi="Arial" w:cs="Arial"/>
          <w:sz w:val="16"/>
          <w:szCs w:val="16"/>
        </w:rPr>
        <w:t xml:space="preserve"> от 21 декабря 2001 года № 178-ФЗ «О приватизации государственного и муниципального имущества», Законом Краснодарского края от 04 апреля 2008 года № 1448-КЗ «О развитии малого и среднего предпринимательства в Краснодарском крае»</w:t>
      </w:r>
      <w:bookmarkEnd w:id="2"/>
      <w:r w:rsidRPr="002F3DB0">
        <w:rPr>
          <w:rFonts w:ascii="Arial" w:hAnsi="Arial" w:cs="Arial"/>
          <w:sz w:val="16"/>
          <w:szCs w:val="16"/>
        </w:rPr>
        <w:t xml:space="preserve">, руководствуясь Уставом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</w:t>
      </w:r>
      <w:r w:rsidRPr="002F3DB0">
        <w:rPr>
          <w:rFonts w:ascii="Arial" w:hAnsi="Arial" w:cs="Arial"/>
          <w:sz w:val="16"/>
          <w:szCs w:val="16"/>
        </w:rPr>
        <w:lastRenderedPageBreak/>
        <w:t xml:space="preserve">района, 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Совет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 w:rsidRPr="002F3DB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F3DB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F3DB0">
        <w:rPr>
          <w:rFonts w:ascii="Arial" w:hAnsi="Arial" w:cs="Arial"/>
          <w:sz w:val="16"/>
          <w:szCs w:val="16"/>
        </w:rPr>
        <w:t>ш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и л:</w:t>
      </w:r>
    </w:p>
    <w:p w:rsidR="002F3DB0" w:rsidRPr="002F3DB0" w:rsidRDefault="002F3DB0" w:rsidP="002F3DB0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Утвердить Положение о порядке отчуждения движимого и недвижимого имущества, находящегося в собственности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 и арендуемого субъектами малого и среднего предпринимательства, согласно приложению к настоящему решению.</w:t>
      </w:r>
    </w:p>
    <w:p w:rsidR="002F3DB0" w:rsidRPr="002F3DB0" w:rsidRDefault="002F3DB0" w:rsidP="002F3DB0">
      <w:pPr>
        <w:pStyle w:val="ConsPlusNormal"/>
        <w:ind w:firstLine="851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 Управлению имущественных и земельных отношений, архитектуры и градостроительства 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(Никитенко) опубликовать настоящее решение в информационном бюллетене «Вестник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района», разместить на официальном сайте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2F3DB0">
        <w:rPr>
          <w:rFonts w:ascii="Arial" w:hAnsi="Arial" w:cs="Arial"/>
          <w:sz w:val="16"/>
          <w:szCs w:val="16"/>
          <w:lang w:val="en-US"/>
        </w:rPr>
        <w:t>www</w:t>
      </w:r>
      <w:r w:rsidRPr="002F3DB0">
        <w:rPr>
          <w:rFonts w:ascii="Arial" w:hAnsi="Arial" w:cs="Arial"/>
          <w:sz w:val="16"/>
          <w:szCs w:val="16"/>
        </w:rPr>
        <w:t>.</w:t>
      </w:r>
      <w:proofErr w:type="spellStart"/>
      <w:r w:rsidRPr="002F3DB0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F3DB0">
        <w:rPr>
          <w:rFonts w:ascii="Arial" w:hAnsi="Arial" w:cs="Arial"/>
          <w:sz w:val="16"/>
          <w:szCs w:val="16"/>
        </w:rPr>
        <w:t>.</w:t>
      </w:r>
      <w:proofErr w:type="spellStart"/>
      <w:r w:rsidRPr="002F3DB0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). </w:t>
      </w:r>
    </w:p>
    <w:p w:rsidR="002F3DB0" w:rsidRPr="002F3DB0" w:rsidRDefault="002F3DB0" w:rsidP="002F3DB0">
      <w:pPr>
        <w:pStyle w:val="ConsPlusNormal"/>
        <w:ind w:firstLine="851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2F3D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председателя комитета по финансам, бюджету, налогам и контролю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Е.А. </w:t>
      </w:r>
      <w:proofErr w:type="spellStart"/>
      <w:r w:rsidRPr="002F3DB0">
        <w:rPr>
          <w:rFonts w:ascii="Arial" w:hAnsi="Arial" w:cs="Arial"/>
          <w:sz w:val="16"/>
          <w:szCs w:val="16"/>
        </w:rPr>
        <w:t>Белесова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. </w:t>
      </w:r>
    </w:p>
    <w:p w:rsidR="002F3DB0" w:rsidRPr="002F3DB0" w:rsidRDefault="002F3DB0" w:rsidP="002F3DB0">
      <w:pPr>
        <w:pStyle w:val="ConsPlusNormal"/>
        <w:ind w:firstLine="851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4. Настоящее решение вступает в силу со дня его официального опубликования.</w:t>
      </w: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Глава</w:t>
      </w: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</w:t>
      </w: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П.В.Манаков</w:t>
      </w: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Председатель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2F3DB0" w:rsidRPr="002F3DB0" w:rsidRDefault="002F3DB0" w:rsidP="002F3DB0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</w:t>
      </w:r>
    </w:p>
    <w:p w:rsidR="002F3DB0" w:rsidRPr="002F3DB0" w:rsidRDefault="002F3DB0" w:rsidP="002F3DB0">
      <w:pPr>
        <w:tabs>
          <w:tab w:val="left" w:pos="7811"/>
        </w:tabs>
        <w:spacing w:line="23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Е.В.Головченко</w:t>
      </w:r>
    </w:p>
    <w:p w:rsidR="002F3DB0" w:rsidRPr="002F3DB0" w:rsidRDefault="002F3DB0" w:rsidP="002F3DB0">
      <w:pPr>
        <w:pStyle w:val="ConsPlusNormal"/>
        <w:ind w:firstLine="851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firstLine="851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firstLine="851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528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ПРИЛОЖЕНИЕ </w:t>
      </w:r>
    </w:p>
    <w:p w:rsidR="002F3DB0" w:rsidRPr="002F3DB0" w:rsidRDefault="002F3DB0" w:rsidP="002F3DB0">
      <w:pPr>
        <w:pStyle w:val="ConsPlusNormal"/>
        <w:ind w:left="528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</w:t>
      </w:r>
    </w:p>
    <w:p w:rsidR="002F3DB0" w:rsidRPr="002F3DB0" w:rsidRDefault="002F3DB0" w:rsidP="002F3DB0">
      <w:pPr>
        <w:pStyle w:val="ConsPlusNormal"/>
        <w:ind w:left="528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от 25.08.2023г.</w:t>
      </w:r>
      <w:r w:rsidRPr="002F3DB0">
        <w:rPr>
          <w:rFonts w:ascii="Arial" w:hAnsi="Arial" w:cs="Arial"/>
          <w:sz w:val="16"/>
          <w:szCs w:val="16"/>
          <w:u w:val="single"/>
        </w:rPr>
        <w:t xml:space="preserve"> </w:t>
      </w:r>
      <w:r w:rsidRPr="002F3DB0">
        <w:rPr>
          <w:rFonts w:ascii="Arial" w:hAnsi="Arial" w:cs="Arial"/>
          <w:sz w:val="16"/>
          <w:szCs w:val="16"/>
        </w:rPr>
        <w:t>года   №511</w:t>
      </w:r>
    </w:p>
    <w:p w:rsidR="002F3DB0" w:rsidRPr="002F3DB0" w:rsidRDefault="002F3DB0" w:rsidP="002F3DB0">
      <w:pPr>
        <w:autoSpaceDE w:val="0"/>
        <w:autoSpaceDN w:val="0"/>
        <w:adjustRightInd w:val="0"/>
        <w:spacing w:line="300" w:lineRule="exact"/>
        <w:ind w:firstLine="54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2F3DB0" w:rsidRPr="002F3DB0" w:rsidRDefault="002F3DB0" w:rsidP="002F3DB0">
      <w:pPr>
        <w:pStyle w:val="ConsPlusNormal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Положение</w:t>
      </w: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 xml:space="preserve">о порядке отчуждения движимого и недвижимого имущества, находящегося в собственности </w:t>
      </w:r>
      <w:proofErr w:type="spellStart"/>
      <w:r w:rsidRPr="002F3DB0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b/>
          <w:sz w:val="16"/>
          <w:szCs w:val="16"/>
        </w:rPr>
        <w:t xml:space="preserve"> района и арендуемого субъектами малого и среднего предпринимательства</w:t>
      </w:r>
    </w:p>
    <w:p w:rsidR="002F3DB0" w:rsidRPr="002F3DB0" w:rsidRDefault="002F3DB0" w:rsidP="002F3DB0">
      <w:pPr>
        <w:pStyle w:val="ConsPlusNormal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1. Общие положения</w:t>
      </w: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 xml:space="preserve">Настоящее Положение разработано в соответствии с Федеральным </w:t>
      </w:r>
      <w:hyperlink r:id="rId10" w:history="1">
        <w:r w:rsidRPr="002F3DB0">
          <w:rPr>
            <w:rFonts w:ascii="Arial" w:hAnsi="Arial" w:cs="Arial"/>
            <w:sz w:val="16"/>
            <w:szCs w:val="16"/>
          </w:rPr>
          <w:t>законом</w:t>
        </w:r>
      </w:hyperlink>
      <w:r w:rsidRPr="002F3DB0">
        <w:rPr>
          <w:rFonts w:ascii="Arial" w:hAnsi="Arial" w:cs="Arial"/>
          <w:sz w:val="16"/>
          <w:szCs w:val="16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1" w:history="1">
        <w:r w:rsidRPr="002F3DB0">
          <w:rPr>
            <w:rFonts w:ascii="Arial" w:hAnsi="Arial" w:cs="Arial"/>
            <w:sz w:val="16"/>
            <w:szCs w:val="16"/>
          </w:rPr>
          <w:t>законом</w:t>
        </w:r>
      </w:hyperlink>
      <w:r w:rsidRPr="002F3DB0">
        <w:rPr>
          <w:rFonts w:ascii="Arial" w:hAnsi="Arial" w:cs="Arial"/>
          <w:sz w:val="16"/>
          <w:szCs w:val="16"/>
        </w:rPr>
        <w:t xml:space="preserve"> от  24 июля 2007 года                 № 209-ФЗ «О развитии малого и среднего предпринимательства в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Российской Федерации», Федеральным </w:t>
      </w:r>
      <w:hyperlink r:id="rId12" w:history="1">
        <w:r w:rsidRPr="002F3DB0">
          <w:rPr>
            <w:rFonts w:ascii="Arial" w:hAnsi="Arial" w:cs="Arial"/>
            <w:sz w:val="16"/>
            <w:szCs w:val="16"/>
          </w:rPr>
          <w:t>законом</w:t>
        </w:r>
      </w:hyperlink>
      <w:r w:rsidRPr="002F3DB0">
        <w:rPr>
          <w:rFonts w:ascii="Arial" w:hAnsi="Arial" w:cs="Arial"/>
          <w:sz w:val="16"/>
          <w:szCs w:val="16"/>
        </w:rPr>
        <w:t xml:space="preserve"> от 21 декабря 2001 года № 178-ФЗ                     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крае». </w:t>
      </w:r>
      <w:proofErr w:type="gramEnd"/>
    </w:p>
    <w:p w:rsidR="002F3DB0" w:rsidRPr="002F3DB0" w:rsidRDefault="002F3DB0" w:rsidP="002F3DB0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2F3DB0" w:rsidRPr="002F3DB0" w:rsidRDefault="002F3DB0" w:rsidP="002F3DB0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Действие настоящего Положения не распространяется </w:t>
      </w:r>
      <w:proofErr w:type="gramStart"/>
      <w:r w:rsidRPr="002F3DB0">
        <w:rPr>
          <w:rFonts w:ascii="Arial" w:hAnsi="Arial" w:cs="Arial"/>
          <w:sz w:val="16"/>
          <w:szCs w:val="16"/>
        </w:rPr>
        <w:t>на</w:t>
      </w:r>
      <w:proofErr w:type="gramEnd"/>
      <w:r w:rsidRPr="002F3DB0">
        <w:rPr>
          <w:rFonts w:ascii="Arial" w:hAnsi="Arial" w:cs="Arial"/>
          <w:sz w:val="16"/>
          <w:szCs w:val="16"/>
        </w:rPr>
        <w:t>: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1.3.1. </w:t>
      </w:r>
      <w:proofErr w:type="gramStart"/>
      <w:r w:rsidRPr="002F3DB0">
        <w:rPr>
          <w:rFonts w:ascii="Arial" w:hAnsi="Arial" w:cs="Arial"/>
          <w:sz w:val="16"/>
          <w:szCs w:val="16"/>
        </w:rPr>
        <w:t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1.3.4. Движимое и недвижимое имущество, которое ограничено в обороте.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1.3.6. </w:t>
      </w:r>
      <w:proofErr w:type="gramStart"/>
      <w:r w:rsidRPr="002F3DB0">
        <w:rPr>
          <w:rFonts w:ascii="Arial" w:hAnsi="Arial" w:cs="Arial"/>
          <w:sz w:val="16"/>
          <w:szCs w:val="16"/>
        </w:rPr>
        <w:t>Муниципальное движимое имущество, не включенное в утвержденный в соответствии с частью 4 статьи 18 Федерального закона                    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1.3.7.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3" w:history="1">
        <w:r w:rsidRPr="002F3DB0">
          <w:rPr>
            <w:rFonts w:ascii="Arial" w:hAnsi="Arial" w:cs="Arial"/>
            <w:sz w:val="16"/>
            <w:szCs w:val="16"/>
          </w:rPr>
          <w:t>закона</w:t>
        </w:r>
      </w:hyperlink>
      <w:r w:rsidRPr="002F3DB0">
        <w:rPr>
          <w:rFonts w:ascii="Arial" w:hAnsi="Arial" w:cs="Arial"/>
          <w:sz w:val="16"/>
          <w:szCs w:val="16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2F3DB0" w:rsidRPr="002F3DB0" w:rsidRDefault="002F3DB0" w:rsidP="002F3DB0">
      <w:pPr>
        <w:pStyle w:val="ConsPlusNormal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2. Преимущественное право на приобретение арендуемого имущества</w:t>
      </w: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2.1.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4" w:history="1">
        <w:r w:rsidRPr="002F3DB0">
          <w:rPr>
            <w:rFonts w:ascii="Arial" w:hAnsi="Arial" w:cs="Arial"/>
            <w:sz w:val="16"/>
            <w:szCs w:val="16"/>
          </w:rPr>
          <w:t>части 3 статьи 14</w:t>
        </w:r>
      </w:hyperlink>
      <w:r w:rsidRPr="002F3DB0">
        <w:rPr>
          <w:rFonts w:ascii="Arial" w:hAnsi="Arial" w:cs="Arial"/>
          <w:sz w:val="16"/>
          <w:szCs w:val="16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5" w:history="1">
        <w:r w:rsidRPr="002F3DB0">
          <w:rPr>
            <w:rFonts w:ascii="Arial" w:hAnsi="Arial" w:cs="Arial"/>
            <w:sz w:val="16"/>
            <w:szCs w:val="16"/>
          </w:rPr>
          <w:t>законом</w:t>
        </w:r>
      </w:hyperlink>
      <w:r w:rsidRPr="002F3DB0">
        <w:rPr>
          <w:rFonts w:ascii="Arial" w:hAnsi="Arial" w:cs="Arial"/>
          <w:sz w:val="16"/>
          <w:szCs w:val="16"/>
        </w:rPr>
        <w:t xml:space="preserve">               от 29 июля 1998 года № 135-ФЗ «Об оценочной деятельности в Российской Федерации».</w:t>
      </w:r>
    </w:p>
    <w:p w:rsidR="002F3DB0" w:rsidRPr="002F3DB0" w:rsidRDefault="002F3DB0" w:rsidP="002F3DB0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2.2. Преимущественное право на приобретение имущества может быть реализовано при условии, что: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2.2.1. </w:t>
      </w:r>
      <w:proofErr w:type="gramStart"/>
      <w:r w:rsidRPr="002F3DB0">
        <w:rPr>
          <w:rFonts w:ascii="Arial" w:hAnsi="Arial" w:cs="Arial"/>
          <w:sz w:val="16"/>
          <w:szCs w:val="16"/>
        </w:rPr>
        <w:t>Арендуемое недвижимое имущество не включено в утвержденный в соответствии с частью 4 статьи 18 Федерального закона                                               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>пользовании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2.2.2. </w:t>
      </w:r>
      <w:proofErr w:type="gramStart"/>
      <w:r w:rsidRPr="002F3DB0">
        <w:rPr>
          <w:rFonts w:ascii="Arial" w:hAnsi="Arial" w:cs="Arial"/>
          <w:sz w:val="16"/>
          <w:szCs w:val="16"/>
        </w:rPr>
        <w:t>Арендуемое движимое имущество включено в утвержденный 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указанному в части 4 статьи 2 Федерального </w:t>
      </w:r>
      <w:proofErr w:type="spellStart"/>
      <w:r w:rsidRPr="002F3DB0">
        <w:rPr>
          <w:rFonts w:ascii="Arial" w:hAnsi="Arial" w:cs="Arial"/>
          <w:sz w:val="16"/>
          <w:szCs w:val="16"/>
        </w:rPr>
        <w:t>законаот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24 июля 2007 год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2.2.3.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</w:t>
      </w:r>
      <w:proofErr w:type="spellStart"/>
      <w:r w:rsidRPr="002F3DB0">
        <w:rPr>
          <w:rFonts w:ascii="Arial" w:hAnsi="Arial" w:cs="Arial"/>
          <w:sz w:val="16"/>
          <w:szCs w:val="16"/>
        </w:rPr>
        <w:t>законаот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  от 24 июля 2007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2.2.4.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F3DB0" w:rsidRPr="002F3DB0" w:rsidRDefault="002F3DB0" w:rsidP="002F3DB0">
      <w:pPr>
        <w:pStyle w:val="ConsPlusNormal"/>
        <w:ind w:firstLine="851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3. Порядок реализации преимущественного права арендаторов на приобретение арендуемого имущества</w:t>
      </w:r>
    </w:p>
    <w:p w:rsidR="002F3DB0" w:rsidRPr="002F3DB0" w:rsidRDefault="002F3DB0" w:rsidP="002F3DB0">
      <w:pPr>
        <w:pStyle w:val="ConsPlusNormal"/>
        <w:ind w:firstLine="851"/>
        <w:jc w:val="center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(далее – уполномоченный орган) и утверждаемых главой 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с соблюдением условий, установленных разделом 2 настоящего Положения.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3.3.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Решение о включении арендуемого имущества в Прогнозный план приватизации муниципального имущества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может быть принято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  <w:proofErr w:type="gramEnd"/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3.4.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3.5. </w:t>
      </w:r>
      <w:proofErr w:type="gramStart"/>
      <w:r w:rsidRPr="002F3DB0">
        <w:rPr>
          <w:rFonts w:ascii="Arial" w:hAnsi="Arial" w:cs="Arial"/>
          <w:sz w:val="16"/>
          <w:szCs w:val="16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 соответствующим установленным статьей 3 Федерального закона  от 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bookmarkStart w:id="3" w:name="_GoBack"/>
      <w:bookmarkEnd w:id="3"/>
      <w:r w:rsidRPr="002F3DB0">
        <w:rPr>
          <w:rFonts w:ascii="Arial" w:hAnsi="Arial" w:cs="Arial"/>
          <w:sz w:val="16"/>
          <w:szCs w:val="16"/>
        </w:rPr>
        <w:t>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собственника на отчуждение этого имущества, направляет указанному лицу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proofErr w:type="spellStart"/>
      <w:r w:rsidRPr="002F3DB0">
        <w:rPr>
          <w:rFonts w:ascii="Arial" w:hAnsi="Arial" w:cs="Arial"/>
          <w:sz w:val="16"/>
          <w:szCs w:val="16"/>
        </w:rPr>
        <w:t>закономот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размера. 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3.6.1. Течение срока, указанного в пункте 3.6 настоящего Положения, приостанавливается в случае оспаривания </w:t>
      </w:r>
      <w:r w:rsidRPr="002F3DB0">
        <w:rPr>
          <w:rFonts w:ascii="Arial" w:hAnsi="Arial" w:cs="Arial"/>
          <w:sz w:val="16"/>
          <w:szCs w:val="16"/>
        </w:rPr>
        <w:lastRenderedPageBreak/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3.7. </w:t>
      </w:r>
      <w:proofErr w:type="gramStart"/>
      <w:r w:rsidRPr="002F3DB0">
        <w:rPr>
          <w:rFonts w:ascii="Arial" w:hAnsi="Arial" w:cs="Arial"/>
          <w:sz w:val="16"/>
          <w:szCs w:val="16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3.10.1.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3.11.1.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3.12.2. Об отмене принятого решения об условиях приватизации арендуемого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3.13. </w:t>
      </w:r>
      <w:proofErr w:type="gramStart"/>
      <w:r w:rsidRPr="002F3DB0">
        <w:rPr>
          <w:rFonts w:ascii="Arial" w:hAnsi="Arial" w:cs="Arial"/>
          <w:sz w:val="16"/>
          <w:szCs w:val="16"/>
        </w:rPr>
        <w:t>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 от 22 июля 2008 года № 159-ФЗ «Об особенностях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>пользовании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в соответствии с договором или договорами аренды такого имущества.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4. Порядок оплаты муниципального имущества,</w:t>
      </w: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 xml:space="preserve">приобретаемого его арендаторами при реализации </w:t>
      </w: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преимущественного права на его приобретение</w:t>
      </w:r>
    </w:p>
    <w:p w:rsidR="002F3DB0" w:rsidRPr="002F3DB0" w:rsidRDefault="002F3DB0" w:rsidP="002F3DB0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района, может составлять по выбору субъекта малого или среднего предпринимательства не менее трех и не более пяти лет.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 </w:t>
      </w:r>
    </w:p>
    <w:p w:rsidR="002F3DB0" w:rsidRPr="002F3DB0" w:rsidRDefault="002F3DB0" w:rsidP="002F3DB0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 </w:t>
      </w:r>
    </w:p>
    <w:p w:rsidR="002F3DB0" w:rsidRPr="002F3DB0" w:rsidRDefault="002F3DB0" w:rsidP="002F3DB0">
      <w:pPr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5. Порядок реализации преимущественного права на приобретение</w:t>
      </w:r>
    </w:p>
    <w:p w:rsidR="002F3DB0" w:rsidRPr="002F3DB0" w:rsidRDefault="002F3DB0" w:rsidP="002F3DB0">
      <w:pPr>
        <w:ind w:firstLine="540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арендуемого имущества по инициативе Арендаторов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 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lastRenderedPageBreak/>
        <w:t xml:space="preserve">5.1.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Арендатор, соответствующий установленным разделом 2 настоящего Положения требованиям, по своей инициативе вправе направить в уполномоченный </w:t>
      </w:r>
      <w:proofErr w:type="spellStart"/>
      <w:r w:rsidRPr="002F3DB0">
        <w:rPr>
          <w:rFonts w:ascii="Arial" w:hAnsi="Arial" w:cs="Arial"/>
          <w:sz w:val="16"/>
          <w:szCs w:val="16"/>
        </w:rPr>
        <w:t>органзаявлениев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отношении недвижимого имущества, не </w:t>
      </w:r>
      <w:proofErr w:type="spellStart"/>
      <w:r w:rsidRPr="002F3DB0">
        <w:rPr>
          <w:rFonts w:ascii="Arial" w:hAnsi="Arial" w:cs="Arial"/>
          <w:sz w:val="16"/>
          <w:szCs w:val="16"/>
        </w:rPr>
        <w:t>включенногов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 среднего предпринимательства.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5.2. </w:t>
      </w:r>
      <w:proofErr w:type="gramStart"/>
      <w:r w:rsidRPr="002F3DB0">
        <w:rPr>
          <w:rFonts w:ascii="Arial" w:hAnsi="Arial" w:cs="Arial"/>
          <w:sz w:val="16"/>
          <w:szCs w:val="16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5.2.2.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Арендуемое имущество включено </w:t>
      </w:r>
      <w:proofErr w:type="spellStart"/>
      <w:r w:rsidRPr="002F3DB0">
        <w:rPr>
          <w:rFonts w:ascii="Arial" w:hAnsi="Arial" w:cs="Arial"/>
          <w:sz w:val="16"/>
          <w:szCs w:val="16"/>
        </w:rPr>
        <w:t>вутвержденный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в соответствии с частью 4 статьи 18 Федерального закона от 24 июля 2007 года № 209-ФЗ 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 в течение трех лет до дня подачи этого заявления в отношении движимого имущества.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5.2.3. </w:t>
      </w:r>
      <w:proofErr w:type="gramStart"/>
      <w:r w:rsidRPr="002F3DB0">
        <w:rPr>
          <w:rFonts w:ascii="Arial" w:hAnsi="Arial" w:cs="Arial"/>
          <w:sz w:val="16"/>
          <w:szCs w:val="16"/>
        </w:rPr>
        <w:t>В отношении арендуемого движимого имущества в утвержденном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статьи 2 Федерального закона 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5.3. При получении заявления, уполномоченный орган обязан: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</w:t>
      </w:r>
      <w:proofErr w:type="gramStart"/>
      <w:r w:rsidRPr="002F3DB0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заявления.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5.3.2. Принять решение об условиях приватизации арендуемого имущества в двухнедельный срок </w:t>
      </w:r>
      <w:proofErr w:type="gramStart"/>
      <w:r w:rsidRPr="002F3DB0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отчета о его оценке.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5.3.3. Направить заявителю проект договора купли-продажи арендуемого имущества в десятидневный срок </w:t>
      </w:r>
      <w:proofErr w:type="gramStart"/>
      <w:r w:rsidRPr="002F3DB0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решения об условиях приватизации арендуемого имущества.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5.4. В случае</w:t>
      </w:r>
      <w:proofErr w:type="gramStart"/>
      <w:r w:rsidRPr="002F3DB0">
        <w:rPr>
          <w:rFonts w:ascii="Arial" w:hAnsi="Arial" w:cs="Arial"/>
          <w:sz w:val="16"/>
          <w:szCs w:val="16"/>
        </w:rPr>
        <w:t>,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</w:t>
      </w:r>
      <w:proofErr w:type="gramStart"/>
      <w:r w:rsidRPr="002F3DB0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Начальник управления </w:t>
      </w:r>
    </w:p>
    <w:p w:rsidR="002F3DB0" w:rsidRPr="002F3DB0" w:rsidRDefault="002F3DB0" w:rsidP="002F3DB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имущественных и земельных отношений, </w:t>
      </w:r>
    </w:p>
    <w:p w:rsidR="002F3DB0" w:rsidRPr="002F3DB0" w:rsidRDefault="002F3DB0" w:rsidP="002F3DB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архитектуры и градостроительства администрации </w:t>
      </w:r>
    </w:p>
    <w:p w:rsidR="002F3DB0" w:rsidRPr="002F3DB0" w:rsidRDefault="002F3DB0" w:rsidP="002F3DB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2F3DB0" w:rsidRPr="002F3DB0" w:rsidRDefault="002F3DB0" w:rsidP="002F3DB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2F3DB0">
        <w:rPr>
          <w:rFonts w:ascii="Arial" w:hAnsi="Arial" w:cs="Arial"/>
          <w:sz w:val="16"/>
          <w:szCs w:val="16"/>
        </w:rPr>
        <w:t xml:space="preserve">           М.В. Никитенко</w:t>
      </w:r>
    </w:p>
    <w:p w:rsidR="002F3DB0" w:rsidRPr="002F3DB0" w:rsidRDefault="002F3DB0" w:rsidP="002F3DB0">
      <w:pPr>
        <w:tabs>
          <w:tab w:val="left" w:pos="1200"/>
        </w:tabs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ab/>
      </w:r>
    </w:p>
    <w:p w:rsidR="002F3DB0" w:rsidRPr="002F3DB0" w:rsidRDefault="002F3DB0" w:rsidP="002F3DB0">
      <w:pPr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2F3DB0" w:rsidRPr="002F3DB0" w:rsidRDefault="002F3DB0" w:rsidP="002F3DB0">
      <w:pPr>
        <w:pStyle w:val="ConsPlusNormal"/>
        <w:ind w:left="4820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НОВОКУБАНСКИЙ РАЙОН</w:t>
      </w: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НОВОКУБАНСКОГО РАЙОНА</w:t>
      </w: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РЕШЕНИЕ</w:t>
      </w: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25 августа 2023 года                                                    №  512                                                           г. Новокубанск</w:t>
      </w:r>
    </w:p>
    <w:p w:rsidR="001F40AD" w:rsidRPr="002F3DB0" w:rsidRDefault="001F40AD" w:rsidP="001F40AD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1F40AD" w:rsidRPr="002F3DB0" w:rsidRDefault="001F40AD" w:rsidP="001F40AD">
      <w:pPr>
        <w:pStyle w:val="11"/>
        <w:rPr>
          <w:rFonts w:ascii="Arial" w:hAnsi="Arial" w:cs="Arial"/>
          <w:b/>
          <w:sz w:val="16"/>
          <w:szCs w:val="16"/>
        </w:rPr>
      </w:pPr>
    </w:p>
    <w:p w:rsidR="001F40AD" w:rsidRPr="002F3DB0" w:rsidRDefault="001F40AD" w:rsidP="001F40AD">
      <w:pPr>
        <w:pStyle w:val="11"/>
        <w:rPr>
          <w:rFonts w:ascii="Arial" w:hAnsi="Arial" w:cs="Arial"/>
          <w:b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jc w:val="center"/>
        <w:rPr>
          <w:rStyle w:val="a4"/>
          <w:rFonts w:ascii="Arial" w:hAnsi="Arial" w:cs="Arial"/>
          <w:b w:val="0"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1F40AD" w:rsidRPr="002F3DB0" w:rsidRDefault="001F40AD" w:rsidP="001F40AD">
      <w:pPr>
        <w:ind w:right="-141"/>
        <w:jc w:val="both"/>
        <w:rPr>
          <w:rFonts w:ascii="Arial" w:hAnsi="Arial" w:cs="Arial"/>
          <w:b/>
          <w:bCs/>
          <w:sz w:val="16"/>
          <w:szCs w:val="16"/>
        </w:rPr>
      </w:pPr>
    </w:p>
    <w:p w:rsidR="001F40AD" w:rsidRPr="002F3DB0" w:rsidRDefault="001F40AD" w:rsidP="001F40AD">
      <w:pPr>
        <w:ind w:right="-141"/>
        <w:jc w:val="both"/>
        <w:rPr>
          <w:rFonts w:ascii="Arial" w:hAnsi="Arial" w:cs="Arial"/>
          <w:b/>
          <w:bCs/>
          <w:sz w:val="16"/>
          <w:szCs w:val="16"/>
        </w:rPr>
      </w:pPr>
    </w:p>
    <w:p w:rsidR="001F40AD" w:rsidRPr="002F3DB0" w:rsidRDefault="001F40AD" w:rsidP="001F40AD">
      <w:pPr>
        <w:ind w:right="-31" w:firstLine="705"/>
        <w:jc w:val="both"/>
        <w:rPr>
          <w:rFonts w:ascii="Arial" w:hAnsi="Arial" w:cs="Arial"/>
          <w:bCs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В соответствии с частью 11 статьи 55.24 Градостроительного кодекса Российской Федерации, </w:t>
      </w:r>
      <w:r w:rsidRPr="002F3DB0">
        <w:rPr>
          <w:rStyle w:val="a4"/>
          <w:rFonts w:ascii="Arial" w:hAnsi="Arial" w:cs="Arial"/>
          <w:sz w:val="16"/>
          <w:szCs w:val="16"/>
        </w:rPr>
        <w:t xml:space="preserve">Федеральным законом от 6 октября 2006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F3DB0">
        <w:rPr>
          <w:rStyle w:val="a4"/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Style w:val="a4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Style w:val="a4"/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Style w:val="a4"/>
          <w:rFonts w:ascii="Arial" w:hAnsi="Arial" w:cs="Arial"/>
          <w:sz w:val="16"/>
          <w:szCs w:val="16"/>
        </w:rPr>
        <w:t xml:space="preserve"> района</w:t>
      </w:r>
      <w:r w:rsidRPr="002F3DB0">
        <w:rPr>
          <w:rFonts w:ascii="Arial" w:hAnsi="Arial" w:cs="Arial"/>
          <w:sz w:val="16"/>
          <w:szCs w:val="16"/>
        </w:rPr>
        <w:t xml:space="preserve">, Совет </w:t>
      </w:r>
      <w:proofErr w:type="spellStart"/>
      <w:r w:rsidRPr="002F3DB0">
        <w:rPr>
          <w:rStyle w:val="a4"/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Style w:val="a4"/>
          <w:rFonts w:ascii="Arial" w:hAnsi="Arial" w:cs="Arial"/>
          <w:sz w:val="16"/>
          <w:szCs w:val="16"/>
        </w:rPr>
        <w:t xml:space="preserve"> городского </w:t>
      </w:r>
      <w:r w:rsidRPr="002F3DB0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2F3DB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F3DB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F3DB0">
        <w:rPr>
          <w:rFonts w:ascii="Arial" w:hAnsi="Arial" w:cs="Arial"/>
          <w:sz w:val="16"/>
          <w:szCs w:val="16"/>
        </w:rPr>
        <w:t>ш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и л:</w:t>
      </w: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Style w:val="a4"/>
          <w:rFonts w:ascii="Arial" w:eastAsia="TimesNewRomanPSMT" w:hAnsi="Arial" w:cs="Arial"/>
          <w:sz w:val="16"/>
          <w:szCs w:val="16"/>
        </w:rPr>
        <w:t xml:space="preserve">1. </w:t>
      </w:r>
      <w:r w:rsidRPr="002F3DB0">
        <w:rPr>
          <w:rFonts w:ascii="Arial" w:hAnsi="Arial" w:cs="Arial"/>
          <w:sz w:val="16"/>
          <w:szCs w:val="16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согласно приложению № 1 к настоящему решению.</w:t>
      </w: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lastRenderedPageBreak/>
        <w:t xml:space="preserve">2.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Решение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от 05 апреля 2013 года № 448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признать утратившим силу.</w:t>
      </w:r>
      <w:proofErr w:type="gramEnd"/>
    </w:p>
    <w:p w:rsidR="001F40AD" w:rsidRPr="002F3DB0" w:rsidRDefault="001F40AD" w:rsidP="001F40AD">
      <w:pPr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2F3D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(</w:t>
      </w:r>
      <w:proofErr w:type="spellStart"/>
      <w:r w:rsidRPr="002F3DB0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2F3DB0">
        <w:rPr>
          <w:rFonts w:ascii="Arial" w:hAnsi="Arial" w:cs="Arial"/>
          <w:sz w:val="16"/>
          <w:szCs w:val="16"/>
        </w:rPr>
        <w:t>).</w:t>
      </w:r>
    </w:p>
    <w:p w:rsidR="001F40AD" w:rsidRPr="002F3DB0" w:rsidRDefault="001F40AD" w:rsidP="001F40A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4. Настоящее решение вступает в силу со дня его официального опубликования (обнародования) в информационном бюллетене «Вестник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</w:p>
    <w:p w:rsidR="001F40AD" w:rsidRPr="002F3DB0" w:rsidRDefault="001F40AD" w:rsidP="001F40AD">
      <w:pPr>
        <w:pStyle w:val="11"/>
        <w:jc w:val="both"/>
        <w:rPr>
          <w:rFonts w:ascii="Arial" w:eastAsia="Times New Roman" w:hAnsi="Arial" w:cs="Arial"/>
          <w:bCs/>
          <w:kern w:val="0"/>
          <w:sz w:val="16"/>
          <w:szCs w:val="16"/>
        </w:rPr>
      </w:pP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Глава</w:t>
      </w: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</w:t>
      </w: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П.В.Манаков</w:t>
      </w: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Председатель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1F40AD" w:rsidRPr="002F3DB0" w:rsidRDefault="001F40AD" w:rsidP="001F40AD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</w:t>
      </w:r>
    </w:p>
    <w:p w:rsidR="001F40AD" w:rsidRPr="002F3DB0" w:rsidRDefault="001F40AD" w:rsidP="001F40AD">
      <w:pPr>
        <w:pStyle w:val="11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Е.В.Головченко</w:t>
      </w:r>
    </w:p>
    <w:p w:rsidR="001F40AD" w:rsidRPr="002F3DB0" w:rsidRDefault="001F40AD" w:rsidP="001F40AD">
      <w:pPr>
        <w:pStyle w:val="11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ind w:left="72" w:firstLine="495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Приложение </w:t>
      </w:r>
    </w:p>
    <w:p w:rsidR="001F40AD" w:rsidRPr="002F3DB0" w:rsidRDefault="001F40AD" w:rsidP="001F40AD">
      <w:pPr>
        <w:ind w:left="72" w:firstLine="495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 городского поселения</w:t>
      </w:r>
    </w:p>
    <w:p w:rsidR="001F40AD" w:rsidRPr="002F3DB0" w:rsidRDefault="001F40AD" w:rsidP="001F40AD">
      <w:pPr>
        <w:ind w:left="72" w:firstLine="495"/>
        <w:jc w:val="both"/>
        <w:rPr>
          <w:rFonts w:ascii="Arial" w:hAnsi="Arial" w:cs="Arial"/>
          <w:sz w:val="16"/>
          <w:szCs w:val="16"/>
        </w:rPr>
      </w:pP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</w:t>
      </w:r>
    </w:p>
    <w:p w:rsidR="001F40AD" w:rsidRPr="002F3DB0" w:rsidRDefault="001F40AD" w:rsidP="001F40AD">
      <w:pPr>
        <w:ind w:firstLine="495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от 25.08.2023 года № 512</w:t>
      </w:r>
    </w:p>
    <w:p w:rsidR="001F40AD" w:rsidRPr="002F3DB0" w:rsidRDefault="001F40AD" w:rsidP="001F40AD">
      <w:pPr>
        <w:pStyle w:val="11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pStyle w:val="ConsTitle"/>
        <w:widowControl/>
        <w:ind w:right="0"/>
        <w:jc w:val="center"/>
        <w:rPr>
          <w:sz w:val="16"/>
          <w:szCs w:val="16"/>
        </w:rPr>
      </w:pPr>
    </w:p>
    <w:p w:rsidR="001F40AD" w:rsidRPr="002F3DB0" w:rsidRDefault="001F40AD" w:rsidP="001F40AD">
      <w:pPr>
        <w:pStyle w:val="ConsTitle"/>
        <w:widowControl/>
        <w:ind w:right="0"/>
        <w:jc w:val="center"/>
        <w:rPr>
          <w:sz w:val="16"/>
          <w:szCs w:val="16"/>
        </w:rPr>
      </w:pPr>
    </w:p>
    <w:p w:rsidR="001F40AD" w:rsidRPr="002F3DB0" w:rsidRDefault="001F40AD" w:rsidP="001F40AD">
      <w:pPr>
        <w:pStyle w:val="ConsTitle"/>
        <w:widowControl/>
        <w:ind w:right="0"/>
        <w:jc w:val="center"/>
        <w:rPr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1F40AD" w:rsidRPr="002F3DB0" w:rsidRDefault="001F40AD" w:rsidP="001F40AD">
      <w:pPr>
        <w:pStyle w:val="ConsTitle"/>
        <w:widowControl/>
        <w:ind w:right="0"/>
        <w:jc w:val="both"/>
        <w:rPr>
          <w:sz w:val="16"/>
          <w:szCs w:val="16"/>
        </w:rPr>
      </w:pPr>
    </w:p>
    <w:p w:rsidR="001F40AD" w:rsidRPr="002F3DB0" w:rsidRDefault="001F40AD" w:rsidP="001F40AD">
      <w:pPr>
        <w:pStyle w:val="ConsNormal"/>
        <w:widowControl/>
        <w:ind w:firstLine="540"/>
        <w:jc w:val="center"/>
        <w:rPr>
          <w:b/>
          <w:sz w:val="16"/>
          <w:szCs w:val="16"/>
        </w:rPr>
      </w:pPr>
      <w:r w:rsidRPr="002F3DB0">
        <w:rPr>
          <w:b/>
          <w:sz w:val="16"/>
          <w:szCs w:val="16"/>
        </w:rPr>
        <w:t>1. Общие положения</w:t>
      </w:r>
    </w:p>
    <w:p w:rsidR="001F40AD" w:rsidRPr="002F3DB0" w:rsidRDefault="001F40AD" w:rsidP="001F40AD">
      <w:pPr>
        <w:pStyle w:val="ConsNonformat"/>
        <w:widowControl/>
        <w:ind w:right="0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Порядок устанавливает процедуру организации и проведения осмотра зданий, сооружений на территории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сооружений), и направлении лицам, ответственным за эксплуатацию зданий, сооружений, рекомендации о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>мерах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по устранению выявленных нарушений,  обязанности должностных лиц администрации </w:t>
      </w:r>
      <w:proofErr w:type="spellStart"/>
      <w:r w:rsidRPr="002F3DB0">
        <w:rPr>
          <w:rStyle w:val="a4"/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Style w:val="a4"/>
          <w:rFonts w:ascii="Arial" w:hAnsi="Arial" w:cs="Arial"/>
          <w:sz w:val="16"/>
          <w:szCs w:val="16"/>
        </w:rPr>
        <w:t xml:space="preserve"> городского поселения </w:t>
      </w:r>
      <w:r w:rsidRPr="002F3DB0">
        <w:rPr>
          <w:rFonts w:ascii="Arial" w:hAnsi="Arial" w:cs="Arial"/>
          <w:sz w:val="16"/>
          <w:szCs w:val="16"/>
        </w:rPr>
        <w:t>при проведении осмотра зданий, сооружений, особенности осуществления контроля за соблюдением Порядка.</w:t>
      </w:r>
    </w:p>
    <w:p w:rsidR="001F40AD" w:rsidRPr="002F3DB0" w:rsidRDefault="001F40AD" w:rsidP="001F40AD">
      <w:pPr>
        <w:shd w:val="clear" w:color="auto" w:fill="FFFFFF"/>
        <w:ind w:firstLine="53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1.2.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1F40AD" w:rsidRPr="002F3DB0" w:rsidRDefault="001F40AD" w:rsidP="001F40AD">
      <w:pPr>
        <w:shd w:val="clear" w:color="auto" w:fill="FFFFFF"/>
        <w:ind w:firstLine="53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1.3. Эксплуатация зданий, сооружений должна осуществляться в соответствии с их разрешенным использованием (назначением). </w:t>
      </w:r>
    </w:p>
    <w:p w:rsidR="001F40AD" w:rsidRPr="002F3DB0" w:rsidRDefault="001F40AD" w:rsidP="001F40AD">
      <w:pPr>
        <w:ind w:firstLine="53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1.4.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Эксплуатация построенного, реконструированного здания, сооружения допускается после получения застройщиком разрешения на ввод объекта в эксплуатацию (за исключением случаев, указанных в </w:t>
      </w:r>
      <w:hyperlink w:anchor="sub_55243" w:history="1">
        <w:r w:rsidRPr="002F3DB0">
          <w:rPr>
            <w:rFonts w:ascii="Arial" w:hAnsi="Arial" w:cs="Arial"/>
            <w:sz w:val="16"/>
            <w:szCs w:val="16"/>
          </w:rPr>
          <w:t>части 3</w:t>
        </w:r>
      </w:hyperlink>
      <w:r w:rsidRPr="002F3DB0">
        <w:rPr>
          <w:rFonts w:ascii="Arial" w:hAnsi="Arial" w:cs="Arial"/>
          <w:sz w:val="16"/>
          <w:szCs w:val="16"/>
        </w:rPr>
        <w:t xml:space="preserve"> статьи 55.24.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3DB0">
        <w:rPr>
          <w:rFonts w:ascii="Arial" w:hAnsi="Arial" w:cs="Arial"/>
          <w:sz w:val="16"/>
          <w:szCs w:val="16"/>
        </w:rPr>
        <w:t>Градостроительного кодекса РФ), а также акта, разрешающего эксплуатацию здания, сооружения, в случаях, предусмотренных федеральными законами.</w:t>
      </w:r>
      <w:proofErr w:type="gramEnd"/>
    </w:p>
    <w:p w:rsidR="001F40AD" w:rsidRPr="002F3DB0" w:rsidRDefault="001F40AD" w:rsidP="001F40AD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4" w:name="sub_55243"/>
      <w:r w:rsidRPr="002F3DB0">
        <w:rPr>
          <w:rFonts w:ascii="Arial" w:hAnsi="Arial" w:cs="Arial"/>
          <w:sz w:val="16"/>
          <w:szCs w:val="16"/>
        </w:rPr>
        <w:t>1.5. В случае</w:t>
      </w:r>
      <w:proofErr w:type="gramStart"/>
      <w:r w:rsidRPr="002F3DB0">
        <w:rPr>
          <w:rFonts w:ascii="Arial" w:hAnsi="Arial" w:cs="Arial"/>
          <w:sz w:val="16"/>
          <w:szCs w:val="16"/>
        </w:rPr>
        <w:t>,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если для строительства, реконструкции объектов капитального строительства не требуется выдача разрешения на строительство, эксплуатация таких объектов допускается после окончания их строительства, реконструкции.</w:t>
      </w:r>
    </w:p>
    <w:p w:rsidR="001F40AD" w:rsidRPr="002F3DB0" w:rsidRDefault="001F40AD" w:rsidP="001F40AD">
      <w:pPr>
        <w:ind w:firstLine="540"/>
        <w:jc w:val="both"/>
        <w:rPr>
          <w:rFonts w:ascii="Arial" w:hAnsi="Arial" w:cs="Arial"/>
          <w:sz w:val="16"/>
          <w:szCs w:val="16"/>
        </w:rPr>
      </w:pPr>
      <w:bookmarkStart w:id="5" w:name="sub_55244"/>
      <w:bookmarkEnd w:id="4"/>
      <w:r w:rsidRPr="002F3DB0">
        <w:rPr>
          <w:rFonts w:ascii="Arial" w:hAnsi="Arial" w:cs="Arial"/>
          <w:sz w:val="16"/>
          <w:szCs w:val="16"/>
        </w:rPr>
        <w:t>1.6. В случае капитального ремонта зданий, сооружений эксплуатация таких зданий, сооружений допускается после окончания их капитального ремонта.</w:t>
      </w:r>
    </w:p>
    <w:bookmarkEnd w:id="5"/>
    <w:p w:rsidR="001F40AD" w:rsidRPr="002F3DB0" w:rsidRDefault="001F40AD" w:rsidP="001F40A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1.7 Эксплуатация многоквартирных домов осуществляется с учетом требований жилищного законодательства.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застройки, имеющих общие стены с домом блокированной застройки.</w:t>
      </w:r>
    </w:p>
    <w:p w:rsidR="001F40AD" w:rsidRPr="002F3DB0" w:rsidRDefault="001F40AD" w:rsidP="001F40AD">
      <w:pPr>
        <w:pStyle w:val="ConsNormal"/>
        <w:widowControl/>
        <w:ind w:firstLine="540"/>
        <w:jc w:val="both"/>
        <w:rPr>
          <w:sz w:val="16"/>
          <w:szCs w:val="16"/>
        </w:rPr>
      </w:pPr>
      <w:r w:rsidRPr="002F3DB0">
        <w:rPr>
          <w:sz w:val="16"/>
          <w:szCs w:val="16"/>
        </w:rPr>
        <w:t xml:space="preserve">1.8. Эксплуатация зданий, сооружений, в том числе содержание автомобильных дорог, должна осуществляться в соответствии с требованиями </w:t>
      </w:r>
      <w:hyperlink r:id="rId16" w:history="1">
        <w:r w:rsidRPr="002F3DB0">
          <w:rPr>
            <w:sz w:val="16"/>
            <w:szCs w:val="16"/>
          </w:rPr>
          <w:t>технических регламентов</w:t>
        </w:r>
      </w:hyperlink>
      <w:r w:rsidRPr="002F3DB0">
        <w:rPr>
          <w:sz w:val="16"/>
          <w:szCs w:val="16"/>
        </w:rPr>
        <w:t>, нормативных правовых актов Российской Федерации, нормативных правовых актов субъектов Российской Федерации и муниципальных правовых актов, а также в соответствии с проектной документацией, исполнительной документацией. В случае</w:t>
      </w:r>
      <w:proofErr w:type="gramStart"/>
      <w:r w:rsidRPr="002F3DB0">
        <w:rPr>
          <w:sz w:val="16"/>
          <w:szCs w:val="16"/>
        </w:rPr>
        <w:t>,</w:t>
      </w:r>
      <w:proofErr w:type="gramEnd"/>
      <w:r w:rsidRPr="002F3DB0">
        <w:rPr>
          <w:sz w:val="16"/>
          <w:szCs w:val="16"/>
        </w:rPr>
        <w:t xml:space="preserve"> если для строительства, реконструкции зданий, сооружений в соответствии с настоящим Кодексом не требуются подготовка проектной документации и (или) выдача разрешений на строительство, эксплуатация таких зданий, сооружений должна осуществляться в соответствии с требованиями технических регламентов,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1F40AD" w:rsidRPr="002F3DB0" w:rsidRDefault="001F40AD" w:rsidP="001F40AD">
      <w:pPr>
        <w:pStyle w:val="ConsNormal"/>
        <w:widowControl/>
        <w:ind w:firstLine="540"/>
        <w:jc w:val="both"/>
        <w:rPr>
          <w:sz w:val="16"/>
          <w:szCs w:val="16"/>
        </w:rPr>
      </w:pPr>
    </w:p>
    <w:p w:rsidR="001F40AD" w:rsidRPr="002F3DB0" w:rsidRDefault="001F40AD" w:rsidP="001F40AD">
      <w:pPr>
        <w:pStyle w:val="ConsNormal"/>
        <w:widowControl/>
        <w:ind w:firstLine="540"/>
        <w:jc w:val="center"/>
        <w:rPr>
          <w:b/>
          <w:sz w:val="16"/>
          <w:szCs w:val="16"/>
        </w:rPr>
      </w:pPr>
      <w:r w:rsidRPr="002F3DB0">
        <w:rPr>
          <w:b/>
          <w:sz w:val="16"/>
          <w:szCs w:val="16"/>
        </w:rPr>
        <w:t>2. Организация и проведение осмотра зданий, сооружений</w:t>
      </w:r>
    </w:p>
    <w:p w:rsidR="001F40AD" w:rsidRPr="002F3DB0" w:rsidRDefault="001F40AD" w:rsidP="001F40AD">
      <w:pPr>
        <w:pStyle w:val="ConsNormal"/>
        <w:widowControl/>
        <w:ind w:firstLine="540"/>
        <w:jc w:val="center"/>
        <w:rPr>
          <w:b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2.1. По проведению осмотра зданий, сооружений и выдаче рекомендаций об устранении выявленных в ходе такого осмотра нарушений в случаях, предусмотренных </w:t>
      </w:r>
      <w:hyperlink r:id="rId17" w:history="1">
        <w:r w:rsidRPr="002F3DB0">
          <w:rPr>
            <w:rFonts w:ascii="Arial" w:hAnsi="Arial" w:cs="Arial"/>
            <w:sz w:val="16"/>
            <w:szCs w:val="16"/>
          </w:rPr>
          <w:t>Градостроительным кодексом</w:t>
        </w:r>
      </w:hyperlink>
      <w:r w:rsidRPr="002F3DB0">
        <w:rPr>
          <w:rFonts w:ascii="Arial" w:hAnsi="Arial" w:cs="Arial"/>
          <w:sz w:val="16"/>
          <w:szCs w:val="16"/>
        </w:rPr>
        <w:t xml:space="preserve"> Российской Федерации, является администрация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района, (далее – уполномоченный орган).</w:t>
      </w: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2.2. 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осуществляется в соответствии с требованиями </w:t>
      </w:r>
      <w:hyperlink r:id="rId18" w:history="1">
        <w:r w:rsidRPr="002F3DB0">
          <w:rPr>
            <w:rFonts w:ascii="Arial" w:hAnsi="Arial" w:cs="Arial"/>
            <w:bCs/>
            <w:sz w:val="16"/>
            <w:szCs w:val="16"/>
          </w:rPr>
          <w:t>технических регламентов</w:t>
        </w:r>
      </w:hyperlink>
      <w:r w:rsidRPr="002F3DB0">
        <w:rPr>
          <w:rFonts w:ascii="Arial" w:hAnsi="Arial" w:cs="Arial"/>
          <w:sz w:val="16"/>
          <w:szCs w:val="16"/>
        </w:rPr>
        <w:t>, нормативных правовых актов Российской Федерации, а также в соответствии с проектной документацией, исполнительной документацией.</w:t>
      </w:r>
      <w:proofErr w:type="gramEnd"/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lastRenderedPageBreak/>
        <w:t>2.3. 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2.4. Основанием проведения осмотра зданий, сооружений является постановление 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о проведении осмотра здания, сооружения (далее – постановление).</w:t>
      </w:r>
    </w:p>
    <w:p w:rsidR="001F40AD" w:rsidRPr="002F3DB0" w:rsidRDefault="001F40AD" w:rsidP="001F40AD">
      <w:pPr>
        <w:pStyle w:val="ConsNormal"/>
        <w:widowControl/>
        <w:ind w:firstLine="540"/>
        <w:jc w:val="both"/>
        <w:rPr>
          <w:sz w:val="16"/>
          <w:szCs w:val="16"/>
        </w:rPr>
      </w:pPr>
      <w:r w:rsidRPr="002F3DB0">
        <w:rPr>
          <w:sz w:val="16"/>
          <w:szCs w:val="16"/>
        </w:rPr>
        <w:t>2.5. Постановление должно быть подготовлено:</w:t>
      </w: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- 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2.6. Постановление должно содержать следующие сведения: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1) наименование уполномоченного органа;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2) правовые основания проведения осмотра здания, сооружения;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3) 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4) место нахождения осматриваемого здания, сооружения;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5) предмет осмотра здания, сооружения;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6) дату и время проведения осмотра здания, сооружения.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2.7. 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К проведению осмотра зданий, сооружений привлекаются представители проектных организаций, представители органов территориального общественного самоуправления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района, ремонтно-эксплуатационные предприятия и организации, осуществляющие управление жилищным фондом, другие предприятия, учреждения и специализированные организации, имеющие право на организацию и проведение соответствующих видов работ связанных с обследованием технического состояния конструктивных элементов зданий.</w:t>
      </w:r>
      <w:proofErr w:type="gramEnd"/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2.8. </w:t>
      </w:r>
      <w:proofErr w:type="gramStart"/>
      <w:r w:rsidRPr="002F3DB0">
        <w:rPr>
          <w:rFonts w:ascii="Arial" w:hAnsi="Arial" w:cs="Arial"/>
          <w:sz w:val="16"/>
          <w:szCs w:val="16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договора физическое или юридическое лицо (далее – лицо, ответственное за эксплуатацию здания, сооружения) уведомляются уполномоченным органом о проведении осмотра здания, сооружения не </w:t>
      </w:r>
      <w:proofErr w:type="gramStart"/>
      <w:r w:rsidRPr="002F3DB0">
        <w:rPr>
          <w:rFonts w:ascii="Arial" w:hAnsi="Arial" w:cs="Arial"/>
          <w:sz w:val="16"/>
          <w:szCs w:val="16"/>
        </w:rPr>
        <w:t>позднее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чем за три рабочих дня до дня проведения осмотра зданий, сооружений </w:t>
      </w:r>
      <w:r w:rsidRPr="002F3DB0">
        <w:rPr>
          <w:rFonts w:ascii="Arial" w:hAnsi="Arial" w:cs="Arial"/>
          <w:b/>
          <w:sz w:val="16"/>
          <w:szCs w:val="16"/>
        </w:rPr>
        <w:t>(</w:t>
      </w:r>
      <w:r w:rsidRPr="002F3DB0">
        <w:rPr>
          <w:rFonts w:ascii="Arial" w:hAnsi="Arial" w:cs="Arial"/>
          <w:sz w:val="16"/>
          <w:szCs w:val="16"/>
        </w:rPr>
        <w:t>вручается указанным лицам под роспись</w:t>
      </w:r>
      <w:r w:rsidRPr="002F3DB0">
        <w:rPr>
          <w:rFonts w:ascii="Arial" w:hAnsi="Arial" w:cs="Arial"/>
          <w:b/>
          <w:sz w:val="16"/>
          <w:szCs w:val="16"/>
        </w:rPr>
        <w:t xml:space="preserve"> </w:t>
      </w:r>
      <w:r w:rsidRPr="002F3DB0">
        <w:rPr>
          <w:rFonts w:ascii="Arial" w:hAnsi="Arial" w:cs="Arial"/>
          <w:sz w:val="16"/>
          <w:szCs w:val="16"/>
        </w:rPr>
        <w:t xml:space="preserve">или посредством направления копии постановления заказным почтовым отправлением с уведомлением о вручении). 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специалистом о проведении осмотра зданий, сооружений незамедлительно с момента издания постановления любым доступным способом.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2.9. 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При осмотре зданий, сооружений проводится визуальное обследование конструкций (с </w:t>
      </w:r>
      <w:proofErr w:type="spellStart"/>
      <w:r w:rsidRPr="002F3DB0">
        <w:rPr>
          <w:rFonts w:ascii="Arial" w:hAnsi="Arial" w:cs="Arial"/>
          <w:sz w:val="16"/>
          <w:szCs w:val="16"/>
        </w:rPr>
        <w:t>фотофиксацией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2F3DB0">
        <w:rPr>
          <w:rFonts w:ascii="Arial" w:hAnsi="Arial" w:cs="Arial"/>
          <w:sz w:val="16"/>
          <w:szCs w:val="16"/>
        </w:rPr>
        <w:t>обмерочные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надежности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 безопасности объектов, требованиями проектной документации осматриваемого объекта.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2.10. Срок проведения осмотра зданий, сооружений составляет не более                     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2.11. По результатам осмотра зданий, сооружений составляется акт осмотра зданий, сооружений по форме согласно приложению № 1 к Порядку (далее – акт осмотра). 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К акту осмотра прикладываются материалы </w:t>
      </w:r>
      <w:proofErr w:type="spellStart"/>
      <w:r w:rsidRPr="002F3DB0">
        <w:rPr>
          <w:rFonts w:ascii="Arial" w:hAnsi="Arial" w:cs="Arial"/>
          <w:sz w:val="16"/>
          <w:szCs w:val="16"/>
        </w:rPr>
        <w:t>фотофиксации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2.12.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2.13. Акт осмотра подписывается должностными лицами администрации,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Подписанный акт осмотра утверждается главой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 – в день проведения осмотра зданий, сооружений.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Акт осмотра удостоверяется печатью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2.14. </w:t>
      </w:r>
      <w:proofErr w:type="gramStart"/>
      <w:r w:rsidRPr="002F3DB0">
        <w:rPr>
          <w:rFonts w:ascii="Arial" w:hAnsi="Arial" w:cs="Arial"/>
          <w:sz w:val="16"/>
          <w:szCs w:val="16"/>
        </w:rPr>
        <w:t>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 сооружений  – вручается заявителю, лицу, ответственному за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2.15. </w:t>
      </w:r>
      <w:proofErr w:type="gramStart"/>
      <w:r w:rsidRPr="002F3DB0">
        <w:rPr>
          <w:rFonts w:ascii="Arial" w:hAnsi="Arial" w:cs="Arial"/>
          <w:sz w:val="16"/>
          <w:szCs w:val="16"/>
        </w:rPr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 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2.16. 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согласно приложению № 2 к Порядку.</w:t>
      </w:r>
    </w:p>
    <w:p w:rsidR="001F40AD" w:rsidRPr="002F3DB0" w:rsidRDefault="001F40AD" w:rsidP="001F40AD">
      <w:pPr>
        <w:shd w:val="clear" w:color="auto" w:fill="FFFFFF"/>
        <w:ind w:firstLine="54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2.17. Журнал учета осмотров зданий, сооружений должен быть прошит, пронумерован и удостоверен печатью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 К журналу учета осмотров зданий, сооружений приобщаются акты осмотра.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2.18. Осмотр зданий, сооружений не проводится, если при эксплуатации зданий, сооружений осуществляется государственный контроль (надзор) в соответствии с федеральными законами.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</w:t>
      </w:r>
      <w:r w:rsidRPr="002F3DB0">
        <w:rPr>
          <w:rFonts w:ascii="Arial" w:hAnsi="Arial" w:cs="Arial"/>
          <w:sz w:val="16"/>
          <w:szCs w:val="16"/>
        </w:rPr>
        <w:lastRenderedPageBreak/>
        <w:t>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2.19. В случае поступления заявления о 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1F40AD" w:rsidRPr="002F3DB0" w:rsidRDefault="001F40AD" w:rsidP="001F40AD">
      <w:pPr>
        <w:ind w:firstLine="528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ind w:firstLine="528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3. Обязанности специалистов администрации при проведении осмотра зданий, сооружений</w:t>
      </w:r>
    </w:p>
    <w:p w:rsidR="001F40AD" w:rsidRPr="002F3DB0" w:rsidRDefault="001F40AD" w:rsidP="001F40AD">
      <w:pPr>
        <w:shd w:val="clear" w:color="auto" w:fill="FFFFFF"/>
        <w:ind w:firstLine="528"/>
        <w:jc w:val="center"/>
        <w:rPr>
          <w:rFonts w:ascii="Arial" w:hAnsi="Arial" w:cs="Arial"/>
          <w:b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Должностные лица администрации при проведении осмотра зданий, сооружений обязаны: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- соблюдать законодательство, муниципальные правовые акты органов местного самоуправления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района, права и законные интересы физических и юридических лиц при проведении осмотра зданий, сооружений;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-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- 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1F40AD" w:rsidRPr="002F3DB0" w:rsidRDefault="001F40AD" w:rsidP="001F40AD">
      <w:pPr>
        <w:shd w:val="clear" w:color="auto" w:fill="FFFFFF"/>
        <w:ind w:firstLine="52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2F3DB0">
        <w:rPr>
          <w:rFonts w:ascii="Arial" w:hAnsi="Arial" w:cs="Arial"/>
          <w:sz w:val="16"/>
          <w:szCs w:val="16"/>
        </w:rPr>
        <w:t>осуществлять иные обязанности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, предусмотренные законодательством, муниципальными правовыми актами органов местного самоуправления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 xml:space="preserve">4. </w:t>
      </w:r>
      <w:proofErr w:type="gramStart"/>
      <w:r w:rsidRPr="002F3DB0">
        <w:rPr>
          <w:rFonts w:ascii="Arial" w:hAnsi="Arial" w:cs="Arial"/>
          <w:b/>
          <w:sz w:val="16"/>
          <w:szCs w:val="16"/>
        </w:rPr>
        <w:t>Контроль за</w:t>
      </w:r>
      <w:proofErr w:type="gramEnd"/>
      <w:r w:rsidRPr="002F3DB0">
        <w:rPr>
          <w:rFonts w:ascii="Arial" w:hAnsi="Arial" w:cs="Arial"/>
          <w:b/>
          <w:sz w:val="16"/>
          <w:szCs w:val="16"/>
        </w:rPr>
        <w:t xml:space="preserve"> соблюдением Порядка</w:t>
      </w:r>
    </w:p>
    <w:p w:rsidR="001F40AD" w:rsidRPr="002F3DB0" w:rsidRDefault="001F40AD" w:rsidP="001F40AD">
      <w:pPr>
        <w:shd w:val="clear" w:color="auto" w:fill="FFFFFF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1F40AD" w:rsidRPr="002F3DB0" w:rsidRDefault="001F40AD" w:rsidP="001F40A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4.1. В целях обеспечения безопасности зданий, сооружений в процессе их эксплуатации должны обеспечиваться техническое обслуживание зданий, сооружений, эксплуатационный контроль, текущий </w:t>
      </w:r>
      <w:hyperlink r:id="rId19" w:history="1">
        <w:r w:rsidRPr="002F3DB0">
          <w:rPr>
            <w:rStyle w:val="a3"/>
            <w:rFonts w:ascii="Arial" w:hAnsi="Arial" w:cs="Arial"/>
            <w:color w:val="auto"/>
            <w:sz w:val="16"/>
            <w:szCs w:val="16"/>
          </w:rPr>
          <w:t>ремонт</w:t>
        </w:r>
      </w:hyperlink>
      <w:r w:rsidRPr="002F3DB0">
        <w:rPr>
          <w:rFonts w:ascii="Arial" w:hAnsi="Arial" w:cs="Arial"/>
          <w:sz w:val="16"/>
          <w:szCs w:val="16"/>
        </w:rPr>
        <w:t xml:space="preserve"> зданий, сооружений.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4.2. </w:t>
      </w:r>
      <w:proofErr w:type="gramStart"/>
      <w:r w:rsidRPr="002F3D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соблюдением Порядка осуществляется главой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4.3. В рамках </w:t>
      </w:r>
      <w:proofErr w:type="gramStart"/>
      <w:r w:rsidRPr="002F3DB0">
        <w:rPr>
          <w:rFonts w:ascii="Arial" w:hAnsi="Arial" w:cs="Arial"/>
          <w:sz w:val="16"/>
          <w:szCs w:val="16"/>
        </w:rPr>
        <w:t>контроля за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соблюдением Порядка глава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района: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координирует деятельность специалистов, указанных в п. пункте 2.7 Порядка, на всех этапах организации и проведения осмотра зданий, сооружений;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осуществляет иные полномочия, предусмотренные муниципальными правовыми актами органов местного самоуправления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района.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5. Заключительные положения</w:t>
      </w:r>
    </w:p>
    <w:p w:rsidR="001F40AD" w:rsidRPr="002F3DB0" w:rsidRDefault="001F40AD" w:rsidP="001F40AD">
      <w:pPr>
        <w:shd w:val="clear" w:color="auto" w:fill="FFFFFF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5.1. </w:t>
      </w:r>
      <w:proofErr w:type="gramStart"/>
      <w:r w:rsidRPr="002F3DB0">
        <w:rPr>
          <w:rFonts w:ascii="Arial" w:hAnsi="Arial" w:cs="Arial"/>
          <w:sz w:val="16"/>
          <w:szCs w:val="16"/>
        </w:rPr>
        <w:t>Эксплуатационный контроль за техническим состоянием зданий, сооружений проводится в период эксплуатации таких зданий, сооружений путем осуществления периодических осмотров, контрольных проверок и (или) мониторинга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регламентов, проектной документации, а также в соответствии с исполнительной документацией.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5.2. Техническое обслуживание зданий, сооружений, текущий ремонт зданий, сооружений проводятся в целях обеспечения надлежащего технического состояния таких зданий, сооружений.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и в соответствии с исполнительной документацией.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5.3. В случаях, </w:t>
      </w:r>
      <w:hyperlink r:id="rId20" w:history="1">
        <w:r w:rsidRPr="002F3DB0">
          <w:rPr>
            <w:rFonts w:ascii="Arial" w:hAnsi="Arial" w:cs="Arial"/>
            <w:sz w:val="16"/>
            <w:szCs w:val="16"/>
          </w:rPr>
          <w:t>определенных</w:t>
        </w:r>
      </w:hyperlink>
      <w:r w:rsidRPr="002F3DB0">
        <w:rPr>
          <w:rFonts w:ascii="Arial" w:hAnsi="Arial" w:cs="Arial"/>
          <w:sz w:val="16"/>
          <w:szCs w:val="16"/>
        </w:rPr>
        <w:t xml:space="preserve"> Правительством Российской Федерации, при проведении текущего ремонта зданий, сооружений может осуществляться замена и (или) восстановление отдельных элементов строительных конструкций таких зданий, сооружений (за исключением элементов несущих строительных конструкций), элементов систем инженерно-технического обеспечения и сетей инженерно-технического обеспечения таких зданий, сооружений.</w:t>
      </w:r>
    </w:p>
    <w:p w:rsidR="001F40AD" w:rsidRPr="002F3DB0" w:rsidRDefault="001F40AD" w:rsidP="001F40A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  <w:bookmarkStart w:id="6" w:name="sub_55249"/>
      <w:r w:rsidRPr="002F3DB0">
        <w:rPr>
          <w:rFonts w:ascii="Arial" w:hAnsi="Arial" w:cs="Arial"/>
          <w:sz w:val="16"/>
          <w:szCs w:val="16"/>
        </w:rPr>
        <w:t>5.4. Эксплуатационный контроль осуществляется лицом, ответственным за эксплуатацию здания, сооружения.</w:t>
      </w:r>
    </w:p>
    <w:bookmarkEnd w:id="6"/>
    <w:p w:rsidR="001F40AD" w:rsidRPr="002F3DB0" w:rsidRDefault="001F40AD" w:rsidP="001F40A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обязанности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начальника управления </w:t>
      </w:r>
      <w:proofErr w:type="gramStart"/>
      <w:r w:rsidRPr="002F3DB0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 земельных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М.Г. </w:t>
      </w:r>
      <w:proofErr w:type="spellStart"/>
      <w:r w:rsidRPr="002F3DB0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1F40AD" w:rsidRPr="002F3DB0" w:rsidRDefault="001F40AD" w:rsidP="001F40AD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1F40AD" w:rsidRPr="002F3DB0" w:rsidRDefault="001F40AD" w:rsidP="001F40AD">
      <w:pPr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rPr>
          <w:rFonts w:ascii="Arial" w:hAnsi="Arial" w:cs="Arial"/>
          <w:sz w:val="16"/>
          <w:szCs w:val="16"/>
        </w:rPr>
      </w:pPr>
    </w:p>
    <w:tbl>
      <w:tblPr>
        <w:tblW w:w="8820" w:type="dxa"/>
        <w:tblInd w:w="828" w:type="dxa"/>
        <w:tblLook w:val="01E0"/>
      </w:tblPr>
      <w:tblGrid>
        <w:gridCol w:w="4140"/>
        <w:gridCol w:w="4680"/>
      </w:tblGrid>
      <w:tr w:rsidR="001F40AD" w:rsidRPr="002F3DB0" w:rsidTr="002F3DB0">
        <w:trPr>
          <w:trHeight w:val="1618"/>
        </w:trPr>
        <w:tc>
          <w:tcPr>
            <w:tcW w:w="4140" w:type="dxa"/>
          </w:tcPr>
          <w:p w:rsidR="001F40AD" w:rsidRPr="002F3DB0" w:rsidRDefault="001F40AD" w:rsidP="002F3DB0">
            <w:pPr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4680" w:type="dxa"/>
          </w:tcPr>
          <w:p w:rsidR="001F40AD" w:rsidRPr="002F3DB0" w:rsidRDefault="001F40AD" w:rsidP="002F3DB0">
            <w:pPr>
              <w:ind w:left="-6" w:hanging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1F40AD" w:rsidRPr="002F3DB0" w:rsidRDefault="001F40AD" w:rsidP="002F3DB0">
            <w:pPr>
              <w:shd w:val="clear" w:color="auto" w:fill="FFFFFF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  <w:p w:rsidR="001F40AD" w:rsidRPr="002F3DB0" w:rsidRDefault="001F40AD" w:rsidP="002F3DB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1F40AD" w:rsidRPr="002F3DB0" w:rsidRDefault="001F40AD" w:rsidP="001F40AD">
      <w:pPr>
        <w:ind w:left="1416" w:firstLine="708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ind w:left="180"/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Акт осмотра здания, сооружения</w:t>
      </w:r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                                                       ____________________</w:t>
      </w:r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lastRenderedPageBreak/>
        <w:t xml:space="preserve">    (дата, время составления)                                                                                      (населенный пункт)</w:t>
      </w:r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Настоящий акт составлен_____________________________________________________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(фамилии, имена, отчества, должности специалистов </w:t>
      </w:r>
      <w:proofErr w:type="gramEnd"/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уполномоченного органа, ответственных за проведение осмотра зданий, сооружений)</w:t>
      </w:r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с участием экспертов специалистов, представителей экспертных и иных организаций__________________________________________________________________</w:t>
      </w:r>
    </w:p>
    <w:p w:rsidR="001F40AD" w:rsidRPr="002F3DB0" w:rsidRDefault="001F40AD" w:rsidP="001F40AD">
      <w:pPr>
        <w:shd w:val="clear" w:color="auto" w:fill="FFFFFF"/>
        <w:ind w:left="2832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>(фамилия, имя, отчество,</w:t>
      </w:r>
      <w:proofErr w:type="gramEnd"/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ind w:left="2832"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должность, место работы)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на основании постановления 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района____________________________________________</w:t>
      </w:r>
    </w:p>
    <w:p w:rsidR="001F40AD" w:rsidRPr="002F3DB0" w:rsidRDefault="001F40AD" w:rsidP="001F40AD">
      <w:pPr>
        <w:shd w:val="clear" w:color="auto" w:fill="FFFFFF"/>
        <w:ind w:left="2832"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                                      (дата и номер)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Объект осмотра: _____________________________________________________________</w:t>
      </w:r>
    </w:p>
    <w:p w:rsidR="001F40AD" w:rsidRPr="002F3DB0" w:rsidRDefault="001F40AD" w:rsidP="001F40AD">
      <w:pPr>
        <w:shd w:val="clear" w:color="auto" w:fill="FFFFFF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(наименование здания, сооружения, его место нахождения)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При осмотре установлено: ____________________________________________________</w:t>
      </w:r>
    </w:p>
    <w:p w:rsidR="001F40AD" w:rsidRPr="002F3DB0" w:rsidRDefault="001F40AD" w:rsidP="001F40AD">
      <w:pPr>
        <w:shd w:val="clear" w:color="auto" w:fill="FFFFFF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  (подробное описание данных, характеризующих состояние объекта осмотра)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Выявлены (не выявлены) нарушения: 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</w:t>
      </w:r>
      <w:r w:rsidRPr="002F3DB0">
        <w:rPr>
          <w:rFonts w:ascii="Arial" w:hAnsi="Arial" w:cs="Arial"/>
          <w:sz w:val="16"/>
          <w:szCs w:val="16"/>
        </w:rPr>
        <w:tab/>
      </w:r>
      <w:r w:rsidRPr="002F3DB0">
        <w:rPr>
          <w:rFonts w:ascii="Arial" w:hAnsi="Arial" w:cs="Arial"/>
          <w:sz w:val="16"/>
          <w:szCs w:val="16"/>
        </w:rPr>
        <w:tab/>
        <w:t xml:space="preserve">                                                       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(в случае выявления указываются нарушения </w:t>
      </w:r>
      <w:proofErr w:type="gramEnd"/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 требований   технических регламентов, проектной документации)</w:t>
      </w:r>
    </w:p>
    <w:p w:rsidR="001F40AD" w:rsidRPr="002F3DB0" w:rsidRDefault="001F40AD" w:rsidP="001F40AD">
      <w:pPr>
        <w:shd w:val="clear" w:color="auto" w:fill="FFFFFF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Рекомендации о мерах по устранению выявленных нарушений: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При осмотре присутствовали:__________________________________________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(фамилии, имена, отчества заявителя, лица, ответственного </w:t>
      </w:r>
      <w:proofErr w:type="gramEnd"/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                                                                       за эксплуатацию здания, сооружения)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Приложения к акту: _________________________________________________</w:t>
      </w:r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                                  </w:t>
      </w:r>
      <w:proofErr w:type="gramStart"/>
      <w:r w:rsidRPr="002F3DB0">
        <w:rPr>
          <w:rFonts w:ascii="Arial" w:hAnsi="Arial" w:cs="Arial"/>
          <w:sz w:val="16"/>
          <w:szCs w:val="16"/>
        </w:rPr>
        <w:t xml:space="preserve">(материалы </w:t>
      </w:r>
      <w:proofErr w:type="spellStart"/>
      <w:r w:rsidRPr="002F3DB0">
        <w:rPr>
          <w:rFonts w:ascii="Arial" w:hAnsi="Arial" w:cs="Arial"/>
          <w:sz w:val="16"/>
          <w:szCs w:val="16"/>
        </w:rPr>
        <w:t>фотофиксации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осматриваемого здания, сооружения и иные _______________________________________________________________________________</w:t>
      </w:r>
      <w:proofErr w:type="gramEnd"/>
    </w:p>
    <w:p w:rsidR="001F40AD" w:rsidRPr="002F3DB0" w:rsidRDefault="001F40AD" w:rsidP="001F40AD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материалы, оформленные в ходе осмотра)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Подписи лиц, проводивших осмотр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обязанности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начальника управления </w:t>
      </w:r>
      <w:proofErr w:type="gramStart"/>
      <w:r w:rsidRPr="002F3DB0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 земельных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М.Г. </w:t>
      </w:r>
      <w:proofErr w:type="spellStart"/>
      <w:r w:rsidRPr="002F3DB0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8820" w:type="dxa"/>
        <w:tblInd w:w="828" w:type="dxa"/>
        <w:tblLook w:val="01E0"/>
      </w:tblPr>
      <w:tblGrid>
        <w:gridCol w:w="4140"/>
        <w:gridCol w:w="4680"/>
      </w:tblGrid>
      <w:tr w:rsidR="001F40AD" w:rsidRPr="002F3DB0" w:rsidTr="002F3DB0">
        <w:trPr>
          <w:trHeight w:val="1618"/>
        </w:trPr>
        <w:tc>
          <w:tcPr>
            <w:tcW w:w="4140" w:type="dxa"/>
          </w:tcPr>
          <w:p w:rsidR="001F40AD" w:rsidRPr="002F3DB0" w:rsidRDefault="001F40AD" w:rsidP="002F3DB0">
            <w:pPr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4680" w:type="dxa"/>
          </w:tcPr>
          <w:p w:rsidR="001F40AD" w:rsidRPr="002F3DB0" w:rsidRDefault="001F40AD" w:rsidP="002F3DB0">
            <w:pPr>
              <w:ind w:hanging="6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  <w:p w:rsidR="001F40AD" w:rsidRPr="002F3DB0" w:rsidRDefault="001F40AD" w:rsidP="002F3DB0">
            <w:pPr>
              <w:shd w:val="clear" w:color="auto" w:fill="FFFFFF"/>
              <w:ind w:hanging="6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  <w:p w:rsidR="001F40AD" w:rsidRPr="002F3DB0" w:rsidRDefault="001F40AD" w:rsidP="002F3DB0">
            <w:pPr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1F40AD" w:rsidRPr="002F3DB0" w:rsidRDefault="001F40AD" w:rsidP="001F40AD">
      <w:pPr>
        <w:pStyle w:val="4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jc w:val="center"/>
        <w:rPr>
          <w:rFonts w:ascii="Arial" w:hAnsi="Arial" w:cs="Arial"/>
          <w:b/>
          <w:sz w:val="16"/>
          <w:szCs w:val="16"/>
        </w:rPr>
      </w:pPr>
      <w:r w:rsidRPr="002F3DB0">
        <w:rPr>
          <w:rFonts w:ascii="Arial" w:hAnsi="Arial" w:cs="Arial"/>
          <w:b/>
          <w:sz w:val="16"/>
          <w:szCs w:val="16"/>
        </w:rPr>
        <w:t>Журнал учета осмотров зданий, сооружений</w:t>
      </w:r>
    </w:p>
    <w:p w:rsidR="001F40AD" w:rsidRPr="002F3DB0" w:rsidRDefault="001F40AD" w:rsidP="001F40AD">
      <w:pPr>
        <w:pStyle w:val="HTML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Наименование здания (сооружения) _________________________________</w:t>
      </w:r>
    </w:p>
    <w:p w:rsidR="001F40AD" w:rsidRPr="002F3DB0" w:rsidRDefault="001F40AD" w:rsidP="001F40AD">
      <w:pPr>
        <w:pStyle w:val="HTML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Адрес ____________________________________________________________</w:t>
      </w:r>
    </w:p>
    <w:p w:rsidR="001F40AD" w:rsidRPr="002F3DB0" w:rsidRDefault="001F40AD" w:rsidP="001F40AD">
      <w:pPr>
        <w:pStyle w:val="HTML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Владелец (балансодержатель) ______________________________________</w:t>
      </w:r>
    </w:p>
    <w:p w:rsidR="001F40AD" w:rsidRPr="002F3DB0" w:rsidRDefault="001F40AD" w:rsidP="001F40AD">
      <w:pPr>
        <w:pStyle w:val="HTML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lastRenderedPageBreak/>
        <w:t>Должность и фамилия И.О. лица, ответственного за содержание здания</w:t>
      </w:r>
    </w:p>
    <w:p w:rsidR="001F40AD" w:rsidRPr="002F3DB0" w:rsidRDefault="001F40AD" w:rsidP="001F40AD">
      <w:pPr>
        <w:pStyle w:val="HTML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1F40AD" w:rsidRPr="002F3DB0" w:rsidRDefault="001F40AD" w:rsidP="001F40A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1090"/>
        <w:gridCol w:w="1505"/>
        <w:gridCol w:w="1890"/>
        <w:gridCol w:w="1491"/>
        <w:gridCol w:w="1763"/>
        <w:gridCol w:w="1297"/>
      </w:tblGrid>
      <w:tr w:rsidR="001F40AD" w:rsidRPr="002F3DB0" w:rsidTr="002F3DB0">
        <w:trPr>
          <w:trHeight w:val="1440"/>
        </w:trPr>
        <w:tc>
          <w:tcPr>
            <w:tcW w:w="1070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Дата проверки</w:t>
            </w:r>
          </w:p>
          <w:p w:rsidR="001F40AD" w:rsidRPr="002F3DB0" w:rsidRDefault="001F40AD" w:rsidP="002F3D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Вид проверки</w:t>
            </w:r>
          </w:p>
        </w:tc>
        <w:tc>
          <w:tcPr>
            <w:tcW w:w="1505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Объекты, кем произведена проверка (должность, ФИО)</w:t>
            </w:r>
          </w:p>
        </w:tc>
        <w:tc>
          <w:tcPr>
            <w:tcW w:w="1890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491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Мероприятия по устранению замечаний</w:t>
            </w:r>
          </w:p>
        </w:tc>
        <w:tc>
          <w:tcPr>
            <w:tcW w:w="1763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Срок устранения замечаний (ответственный)</w:t>
            </w:r>
          </w:p>
        </w:tc>
        <w:tc>
          <w:tcPr>
            <w:tcW w:w="1297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3DB0">
              <w:rPr>
                <w:rFonts w:ascii="Arial" w:hAnsi="Arial" w:cs="Arial"/>
                <w:sz w:val="16"/>
                <w:szCs w:val="16"/>
              </w:rPr>
              <w:t>Отметка об устранении замечаний (дата подпись</w:t>
            </w:r>
            <w:proofErr w:type="gramEnd"/>
          </w:p>
        </w:tc>
      </w:tr>
      <w:tr w:rsidR="001F40AD" w:rsidRPr="002F3DB0" w:rsidTr="002F3DB0">
        <w:trPr>
          <w:trHeight w:val="495"/>
        </w:trPr>
        <w:tc>
          <w:tcPr>
            <w:tcW w:w="1070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5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1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3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:rsidR="001F40AD" w:rsidRPr="002F3DB0" w:rsidRDefault="001F40AD" w:rsidP="002F3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D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1F40AD" w:rsidRPr="002F3DB0" w:rsidRDefault="001F40AD" w:rsidP="001F40AD">
      <w:pPr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pStyle w:val="teksto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p w:rsidR="001F40AD" w:rsidRPr="002F3DB0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2F3DB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обязанности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начальника управления </w:t>
      </w:r>
      <w:proofErr w:type="gramStart"/>
      <w:r w:rsidRPr="002F3DB0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2F3DB0">
        <w:rPr>
          <w:rFonts w:ascii="Arial" w:hAnsi="Arial" w:cs="Arial"/>
          <w:sz w:val="16"/>
          <w:szCs w:val="16"/>
        </w:rPr>
        <w:t xml:space="preserve"> и земельных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1F40AD" w:rsidRPr="002F3DB0" w:rsidRDefault="001F40AD" w:rsidP="001F40AD">
      <w:pPr>
        <w:jc w:val="both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1F40AD" w:rsidRDefault="001F40AD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F3DB0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2F3DB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3DB0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М.Г. </w:t>
      </w:r>
      <w:proofErr w:type="spellStart"/>
      <w:r w:rsidRPr="002F3DB0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AE58B5" w:rsidRDefault="00AE58B5" w:rsidP="00AE58B5">
      <w:pPr>
        <w:rPr>
          <w:rFonts w:ascii="Arial" w:hAnsi="Arial" w:cs="Arial"/>
          <w:sz w:val="16"/>
          <w:szCs w:val="16"/>
        </w:rPr>
      </w:pPr>
    </w:p>
    <w:p w:rsidR="00AE58B5" w:rsidRPr="00040B6D" w:rsidRDefault="00AE58B5" w:rsidP="00AE58B5">
      <w:pPr>
        <w:rPr>
          <w:rFonts w:ascii="Arial" w:hAnsi="Arial" w:cs="Arial"/>
          <w:sz w:val="16"/>
          <w:szCs w:val="16"/>
        </w:rPr>
      </w:pPr>
    </w:p>
    <w:p w:rsidR="00AE58B5" w:rsidRPr="002362C8" w:rsidRDefault="00AE58B5" w:rsidP="00AE58B5">
      <w:pPr>
        <w:rPr>
          <w:rFonts w:ascii="Arial" w:hAnsi="Arial" w:cs="Arial"/>
          <w:sz w:val="16"/>
          <w:szCs w:val="16"/>
        </w:rPr>
      </w:pPr>
    </w:p>
    <w:p w:rsidR="00AE58B5" w:rsidRPr="002362C8" w:rsidRDefault="00AE58B5" w:rsidP="00AE58B5">
      <w:pPr>
        <w:rPr>
          <w:rFonts w:ascii="Arial" w:hAnsi="Arial" w:cs="Arial"/>
          <w:sz w:val="16"/>
          <w:szCs w:val="16"/>
        </w:rPr>
      </w:pPr>
    </w:p>
    <w:p w:rsidR="00AE58B5" w:rsidRPr="00597CCF" w:rsidRDefault="00AE58B5" w:rsidP="00AE58B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AE58B5" w:rsidRPr="001F4132" w:rsidTr="002117A6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Pr="006903A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Pr="006B79E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AE58B5" w:rsidRPr="001F4132" w:rsidRDefault="00AE58B5" w:rsidP="00211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E58B5" w:rsidRPr="001F4132" w:rsidRDefault="00AE58B5" w:rsidP="00AE58B5">
      <w:pPr>
        <w:rPr>
          <w:rFonts w:ascii="Arial" w:hAnsi="Arial" w:cs="Arial"/>
          <w:sz w:val="16"/>
          <w:szCs w:val="16"/>
        </w:rPr>
      </w:pPr>
    </w:p>
    <w:p w:rsidR="00AE58B5" w:rsidRPr="002F3DB0" w:rsidRDefault="00AE58B5" w:rsidP="001F40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sectPr w:rsidR="00AE58B5" w:rsidRPr="002F3DB0" w:rsidSect="002F3DB0">
      <w:pgSz w:w="11907" w:h="16840"/>
      <w:pgMar w:top="709" w:right="567" w:bottom="1135" w:left="1701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B0" w:rsidRDefault="002F3DB0" w:rsidP="001F40AD">
      <w:r>
        <w:separator/>
      </w:r>
    </w:p>
  </w:endnote>
  <w:endnote w:type="continuationSeparator" w:id="1">
    <w:p w:rsidR="002F3DB0" w:rsidRDefault="002F3DB0" w:rsidP="001F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B0" w:rsidRDefault="002F3DB0" w:rsidP="001F40AD">
      <w:r>
        <w:separator/>
      </w:r>
    </w:p>
  </w:footnote>
  <w:footnote w:type="continuationSeparator" w:id="1">
    <w:p w:rsidR="002F3DB0" w:rsidRDefault="002F3DB0" w:rsidP="001F4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0AD"/>
    <w:rsid w:val="001F40AD"/>
    <w:rsid w:val="002F3DB0"/>
    <w:rsid w:val="009D13B5"/>
    <w:rsid w:val="00A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F40A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40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Текст1"/>
    <w:basedOn w:val="a"/>
    <w:rsid w:val="001F40AD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1F4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1F40AD"/>
    <w:rPr>
      <w:rFonts w:cs="Times New Roman"/>
      <w:b/>
      <w:bCs/>
      <w:color w:val="106BBE"/>
      <w:sz w:val="26"/>
      <w:szCs w:val="26"/>
    </w:rPr>
  </w:style>
  <w:style w:type="character" w:styleId="a4">
    <w:name w:val="Strong"/>
    <w:basedOn w:val="a0"/>
    <w:qFormat/>
    <w:rsid w:val="001F40AD"/>
    <w:rPr>
      <w:b/>
      <w:bCs/>
    </w:rPr>
  </w:style>
  <w:style w:type="paragraph" w:styleId="a5">
    <w:name w:val="Normal (Web)"/>
    <w:basedOn w:val="a"/>
    <w:rsid w:val="001F40A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F40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F40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1F40A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F4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F40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40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2F3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3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3D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internet.garant.ru/document/redirect/12172032/5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http://municipal.garant.ru/document/redirect/12138258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72032/500" TargetMode="External"/><Relationship Id="rId20" Type="http://schemas.openxmlformats.org/officeDocument/2006/relationships/hyperlink" Target="https://internet.garant.ru/document/redirect/403138045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4709&amp;date=28.03.2023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yperlink" Target="https://internet.garant.ru/document/redirect/7189069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https://login.consultant.ru/link/?req=doc&amp;base=LAW&amp;n=436375&amp;dst=100138&amp;field=134&amp;date=28.03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60</Pages>
  <Words>18863</Words>
  <Characters>107524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2023-08-28T07:34:00Z</dcterms:created>
  <dcterms:modified xsi:type="dcterms:W3CDTF">2023-08-28T08:05:00Z</dcterms:modified>
</cp:coreProperties>
</file>