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9579C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9F2B67" w:rsidRPr="00E70492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9F2B67" w:rsidRPr="00E70492" w:rsidRDefault="00A4725C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г.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Новокубанск, ул.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9F2B67" w:rsidRPr="0010507F" w:rsidRDefault="0010507F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(352240, Россия, Краснодарский край, г.Новокубанск,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admgornovokub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, тел.: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31980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9F2B67" w:rsidRPr="00464882" w:rsidRDefault="00A4725C" w:rsidP="00AC5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C5B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47D8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0507F"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5BB9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9F2B67" w:rsidRPr="00464882" w:rsidRDefault="00047D82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сентября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09:00 (по московскому времени)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09 октября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>17:00 (по московскому времени)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558" w:type="dxa"/>
          </w:tcPr>
          <w:p w:rsidR="009F2B67" w:rsidRPr="00464882" w:rsidRDefault="00047D82" w:rsidP="004C3B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7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9F2B67" w:rsidRPr="00464882" w:rsidRDefault="00047D82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D4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90426" w:rsidTr="00E06F0C">
        <w:tc>
          <w:tcPr>
            <w:tcW w:w="659" w:type="dxa"/>
          </w:tcPr>
          <w:p w:rsidR="00990426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0426" w:rsidRPr="00E70492" w:rsidRDefault="0063426B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558" w:type="dxa"/>
          </w:tcPr>
          <w:p w:rsidR="00990426" w:rsidRPr="00464882" w:rsidRDefault="00047D82" w:rsidP="00054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D82">
              <w:rPr>
                <w:rFonts w:ascii="Times New Roman" w:hAnsi="Times New Roman" w:cs="Times New Roman"/>
                <w:sz w:val="24"/>
                <w:szCs w:val="24"/>
              </w:rPr>
              <w:t>09 октября 2023</w:t>
            </w:r>
          </w:p>
        </w:tc>
      </w:tr>
      <w:tr w:rsidR="0038332F" w:rsidTr="00E06F0C">
        <w:tc>
          <w:tcPr>
            <w:tcW w:w="659" w:type="dxa"/>
          </w:tcPr>
          <w:p w:rsidR="0038332F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8332F" w:rsidRPr="0063426B" w:rsidRDefault="0038332F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38332F" w:rsidRPr="00E70492" w:rsidRDefault="00F6312E" w:rsidP="00F33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Участниками электронного аукциона могут быть только субъекты малого и среднего предпринимательства</w:t>
            </w:r>
            <w:r w:rsidR="00AC5BB9" w:rsidRPr="00BC6F95">
              <w:rPr>
                <w:sz w:val="28"/>
                <w:szCs w:val="28"/>
              </w:rPr>
              <w:t xml:space="preserve"> 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участка: </w:t>
            </w:r>
            <w:r w:rsidR="00D4640A" w:rsidRPr="00D4640A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Российская Федерация, Краснодарский край, Новокубанский район, Новокубанское городское поселение, город Новокубанск, улица Проточная, </w:t>
            </w:r>
            <w:r w:rsidR="00D4640A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2/4;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  <w:r w:rsidR="00B7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0A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45</w:t>
            </w:r>
            <w:r w:rsidR="00047D82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 000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2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="00047D82" w:rsidRPr="00047D82">
              <w:rPr>
                <w:rFonts w:ascii="Times New Roman" w:hAnsi="Times New Roman" w:cs="Times New Roman"/>
                <w:sz w:val="24"/>
                <w:szCs w:val="24"/>
              </w:rPr>
              <w:t>23:21:</w:t>
            </w:r>
            <w:r w:rsidR="00D4640A">
              <w:rPr>
                <w:rFonts w:ascii="Times New Roman" w:hAnsi="Times New Roman" w:cs="Times New Roman"/>
                <w:sz w:val="24"/>
                <w:szCs w:val="24"/>
              </w:rPr>
              <w:t>0000000:1704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B67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="00D4640A" w:rsidRPr="00D4640A">
              <w:rPr>
                <w:rFonts w:ascii="Times New Roman" w:hAnsi="Times New Roman" w:cs="Times New Roman"/>
                <w:sz w:val="24"/>
                <w:szCs w:val="24"/>
              </w:rPr>
              <w:t>развлечения, отдых (рекреация)</w:t>
            </w:r>
            <w:r w:rsidR="00B7675D"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3" w:rsidRPr="00E70492" w:rsidRDefault="00786AD3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9F2B67" w:rsidRPr="00464882" w:rsidRDefault="0059448D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1E7B5D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</w:t>
            </w:r>
            <w:r w:rsidR="00D46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D8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22CAC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558" w:type="dxa"/>
          </w:tcPr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Согласно Приказа Кубанского БВУ № 79 - </w:t>
            </w:r>
            <w:proofErr w:type="spell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</w:t>
            </w:r>
            <w:proofErr w:type="spell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от 11.06.2021 г., данный 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земельный участок расположен в границе зоны затопления, при половодьях и паводках                         р. Кубань 1% обеспеченности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1) </w:t>
            </w:r>
            <w:proofErr w:type="spell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предпаводковые</w:t>
            </w:r>
            <w:proofErr w:type="spell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и послепаводковые обследования территорий, подверженных негативному воздействию вод, и водных объектов;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2) ледокольные, ледорезные и иные работы по ослаблению прочности льда и ликвидации ледовых заторов;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3) восстановление пропускной способности русел рек (дноуглубление и спрямление русел рек, расчистка водных объектов);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4) </w:t>
            </w:r>
            <w:proofErr w:type="spell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уполаживание</w:t>
            </w:r>
            <w:proofErr w:type="spell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границах зон затопления, подтопления запрещаются: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2) использование сточных вод в целях повышения почвенного плодородия;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4) осуществление авиационных мер по борьбе с вредными организмами.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 xml:space="preserve">Инженерная защита территорий и объектов от негативного воздействия вод (строительство </w:t>
            </w:r>
            <w:proofErr w:type="spell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водоограждающих</w:t>
            </w:r>
            <w:proofErr w:type="spell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обеспечения требований пункта 1 части 6 статьи 67.1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 года № 384-ФЗ «Технический регламент о безопасности зданий и сооружений».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Перечень мероприятий, которые проводятся застройщиком в целях получения разрешительной 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 xml:space="preserve">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Подготовка застройщиком проектной документации, содержащей перечень мероприятий по инженерной защите объекта капитального строительства от затопления, подтопления,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 5.5.2 настоящей части.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5.5.2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 объектов капитального строительства.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5.6.2 настоящей части.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5.6.2 настоящей части, и подписанного застройщиком и лицом, 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Строительство многоквартирных жилых домов возможно при условии утвержденной документации по планировке территории (проектов планировки и проектов межевания территорий) и не допускаются в случае, если объекты капитального строительства не обеспечены объектами социальной, транспортной и инженерно-коммунальной инфраструктуры, а также коммунальными и энергетическими ресурсами.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улиц, ограничивающих жилые комплексы, кварталы, микрорайоны, за счет сужения проезжей части этих улиц, пешеходных проходов, тротуаров.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заведений.</w:t>
            </w:r>
          </w:p>
          <w:p w:rsidR="00D4640A" w:rsidRPr="00D4640A" w:rsidRDefault="00D4640A" w:rsidP="00D4640A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</w:pP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  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Земельный участок частично находится в охранной зоне воздушной линии электропередачи «ВЛ-10кВ </w:t>
            </w:r>
            <w: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Ф КП-1, г. Новокубанск, протяженность 2900 м», реестровый номер 23:21-6.1719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.</w:t>
            </w:r>
          </w:p>
          <w:p w:rsidR="00560BF9" w:rsidRDefault="00D4640A" w:rsidP="00D4640A">
            <w:pP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proofErr w:type="gram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      </w:r>
            <w:proofErr w:type="gram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предметы, а также подниматься на опоры воздушных линий электропередачи; б) размещать любые объекты и предметы (материалы) в </w:t>
            </w:r>
            <w:proofErr w:type="gram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пределах</w:t>
            </w:r>
            <w:proofErr w:type="gram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</w:t>
            </w:r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F25AFE" w:rsidRPr="00F25AFE" w:rsidRDefault="00DB033F" w:rsidP="00DB033F">
            <w:pPr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</w:pPr>
            <w:r w:rsidRPr="00F25AF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Земельный участок частично расположен в </w:t>
            </w:r>
            <w:proofErr w:type="spellStart"/>
            <w:r w:rsidRPr="00F25AF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водоохранной</w:t>
            </w:r>
            <w:proofErr w:type="spellEnd"/>
            <w:r w:rsidRPr="00F25AF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 зоне.</w:t>
            </w:r>
            <w:r w:rsidR="00F25AFE" w:rsidRPr="00F25AF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 </w:t>
            </w:r>
          </w:p>
          <w:p w:rsidR="00F25AFE" w:rsidRDefault="00F25AFE" w:rsidP="00F25A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A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границах </w:t>
            </w:r>
            <w:proofErr w:type="spellStart"/>
            <w:r w:rsidRPr="00F25A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F25A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зон запрещается: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использование сточных вод в целях повышения почвенного плодородия;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      </w:r>
            <w:proofErr w:type="gram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proofErr w:type="gramEnd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водах водных объектов </w:t>
            </w:r>
            <w:proofErr w:type="spell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не установлены;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3) осуществление авиационных мер по борьбе с вредными организмами;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6) хранение пестицидов и </w:t>
            </w:r>
            <w:proofErr w:type="spell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хранения </w:t>
            </w:r>
            <w:proofErr w:type="spell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7) сброс сточных, в том числе дренажных, вод;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</w:t>
            </w:r>
            <w:r w:rsidRPr="00F25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отводов и (или) геологических отводов на основании утвержденного технического проекта в соответствии со </w:t>
            </w:r>
            <w:hyperlink r:id="rId6" w:anchor="dst35" w:history="1">
              <w:r w:rsidRPr="00F25AFE">
                <w:rPr>
                  <w:rStyle w:val="a5"/>
                  <w:rFonts w:ascii="Times New Roman" w:hAnsi="Times New Roman" w:cs="Times New Roman"/>
                  <w:color w:val="1A0DAB"/>
                  <w:sz w:val="24"/>
                  <w:szCs w:val="24"/>
                </w:rPr>
                <w:t>статьей 19.1</w:t>
              </w:r>
            </w:hyperlink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 Закона Российской Федерации от</w:t>
            </w:r>
            <w:proofErr w:type="gramEnd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21 февраля 1992 года N 2395-1 "О недрах").</w:t>
            </w:r>
            <w:proofErr w:type="gramEnd"/>
          </w:p>
          <w:p w:rsidR="00F25AFE" w:rsidRPr="00F25AFE" w:rsidRDefault="00D94092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5AFE"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 w:rsidR="00F25AFE" w:rsidRPr="00F25AFE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="00F25AFE" w:rsidRPr="00F25AFE">
              <w:rPr>
                <w:rFonts w:ascii="Times New Roman" w:hAnsi="Times New Roman" w:cs="Times New Roman"/>
                <w:sz w:val="24"/>
                <w:szCs w:val="24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F25AFE" w:rsidRPr="00F25AFE" w:rsidRDefault="00F25AFE" w:rsidP="00F2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FE">
              <w:rPr>
                <w:rFonts w:ascii="Times New Roman" w:hAnsi="Times New Roman" w:cs="Times New Roman"/>
                <w:sz w:val="24"/>
                <w:szCs w:val="24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DB033F" w:rsidRPr="00DB033F" w:rsidRDefault="00DB033F" w:rsidP="00DB033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ежегодной арендной платы)</w:t>
            </w:r>
          </w:p>
        </w:tc>
        <w:tc>
          <w:tcPr>
            <w:tcW w:w="6558" w:type="dxa"/>
          </w:tcPr>
          <w:p w:rsidR="009F2B67" w:rsidRPr="00E70492" w:rsidRDefault="00D4640A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</w:t>
            </w:r>
            <w:r w:rsidR="005623E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 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5BD2" w:rsidRPr="00820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«Шаг аукциона»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5E5BD2" w:rsidRPr="00E70492" w:rsidRDefault="00D4640A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10 500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,00 рублей 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пределах 3%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5E5BD2" w:rsidRPr="00E70492" w:rsidRDefault="00D4640A" w:rsidP="00B76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B76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7675D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(100%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9F2B67" w:rsidRPr="00E70492" w:rsidRDefault="00786AD3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7F3921" w:rsidRPr="003A599D" w:rsidRDefault="007F3921" w:rsidP="007F3921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Подключение к электрическим сетям филиала АО «</w:t>
            </w:r>
            <w:r w:rsidR="00F6312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Электросети Кубани» «Новокубанскэлектросеть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» может быть осуществлено на основании Постановления Правительства РФ от 27.12.2004 года № 861 при выполнении определенных технических условий. Объем свободной мощности для присоединения на ближайшей ТП-</w:t>
            </w:r>
            <w:r w:rsidR="00D4640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51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составляет 0 кВт. </w:t>
            </w:r>
          </w:p>
          <w:p w:rsidR="00FC3E0E" w:rsidRPr="005623EF" w:rsidRDefault="00FC3E0E" w:rsidP="00FC3E0E">
            <w:pPr>
              <w:pStyle w:val="20"/>
              <w:shd w:val="clear" w:color="auto" w:fill="auto"/>
              <w:spacing w:after="0" w:line="254" w:lineRule="exact"/>
              <w:jc w:val="both"/>
              <w:rPr>
                <w:rFonts w:eastAsiaTheme="minorHAnsi"/>
                <w:spacing w:val="4"/>
                <w:w w:val="101"/>
                <w:sz w:val="24"/>
                <w:szCs w:val="24"/>
              </w:rPr>
            </w:pPr>
            <w:r w:rsidRPr="00464882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Согласно информации ООО «Газпром трансгаз Краснодар», </w:t>
            </w:r>
            <w:r w:rsidRPr="005623EF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Техническая возможность подключения к сетям газораспределения определяется газораспределительной организацией в соответствии п. 30 Правил. Согласно информации ООО «Газпром трансгаз Краснодар» техническая возможность транспортировки дополнительных объемов газа от ГРС г. Новокубанска, являющейся источником газоснабжения Объекта, </w:t>
            </w:r>
            <w:proofErr w:type="gramStart"/>
            <w:r w:rsidRPr="005623EF">
              <w:rPr>
                <w:rFonts w:eastAsiaTheme="minorHAnsi"/>
                <w:spacing w:val="4"/>
                <w:w w:val="101"/>
                <w:sz w:val="24"/>
                <w:szCs w:val="24"/>
              </w:rPr>
              <w:t>на</w:t>
            </w:r>
            <w:proofErr w:type="gramEnd"/>
          </w:p>
          <w:p w:rsidR="00FC3E0E" w:rsidRDefault="00FC3E0E" w:rsidP="00FC3E0E">
            <w:pPr>
              <w:pStyle w:val="20"/>
              <w:shd w:val="clear" w:color="auto" w:fill="auto"/>
              <w:spacing w:after="0" w:line="250" w:lineRule="exact"/>
              <w:jc w:val="both"/>
              <w:rPr>
                <w:rStyle w:val="210pt"/>
              </w:rPr>
            </w:pPr>
            <w:r w:rsidRPr="005623EF">
              <w:rPr>
                <w:rFonts w:eastAsiaTheme="minorHAnsi"/>
                <w:spacing w:val="4"/>
                <w:w w:val="101"/>
                <w:sz w:val="24"/>
                <w:szCs w:val="24"/>
              </w:rPr>
              <w:t>сегодняшний день отсутствует</w:t>
            </w:r>
            <w:r>
              <w:rPr>
                <w:rStyle w:val="210pt"/>
              </w:rPr>
              <w:t>.</w:t>
            </w:r>
          </w:p>
          <w:p w:rsidR="00F6312E" w:rsidRDefault="00F6312E" w:rsidP="00FC3E0E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подключения (технологического присоединения) к централизованной системе холодного водоснабжения – водопровод по </w:t>
            </w:r>
            <w:r w:rsidR="00C81C22">
              <w:rPr>
                <w:sz w:val="24"/>
                <w:szCs w:val="24"/>
              </w:rPr>
              <w:t xml:space="preserve">ул. Проточная, </w:t>
            </w:r>
            <w:r>
              <w:rPr>
                <w:sz w:val="24"/>
                <w:szCs w:val="24"/>
              </w:rPr>
              <w:t>Д=</w:t>
            </w:r>
            <w:r w:rsidR="00C81C22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м</w:t>
            </w:r>
            <w:r w:rsidR="00C81C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Максимальная нагрузка 0,19  </w:t>
            </w:r>
            <w:r w:rsidRPr="00F6312E">
              <w:rPr>
                <w:sz w:val="24"/>
                <w:szCs w:val="24"/>
              </w:rPr>
              <w:t>м3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C50" w:rsidRPr="00E70492" w:rsidRDefault="00FC3E0E" w:rsidP="00FC3E0E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E70492">
              <w:rPr>
                <w:sz w:val="24"/>
                <w:szCs w:val="24"/>
              </w:rPr>
              <w:t xml:space="preserve">Возможность подключения к сетям </w:t>
            </w:r>
            <w:r>
              <w:rPr>
                <w:sz w:val="24"/>
                <w:szCs w:val="24"/>
              </w:rPr>
              <w:t>водоотведения отсутствует.</w:t>
            </w:r>
          </w:p>
        </w:tc>
      </w:tr>
      <w:tr w:rsidR="009F2B67" w:rsidTr="003B0656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  <w:shd w:val="clear" w:color="auto" w:fill="FFFFFF" w:themeFill="background1"/>
          </w:tcPr>
          <w:p w:rsidR="00C81C2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 xml:space="preserve"> для вида разрешенного использования «развлечения» код 4.8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A87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надземных этажей здания –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1A87" w:rsidRPr="00F6312E" w:rsidRDefault="00231A87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(до конька) 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5E5BD2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</w:t>
            </w:r>
            <w:r w:rsidR="00231A87" w:rsidRPr="00F6312E">
              <w:rPr>
                <w:rFonts w:ascii="Times New Roman" w:hAnsi="Times New Roman" w:cs="Times New Roman"/>
                <w:sz w:val="24"/>
                <w:szCs w:val="24"/>
              </w:rPr>
              <w:t>(процент застройки подземной части не регламентируется)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6312E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>50%.</w:t>
            </w:r>
          </w:p>
          <w:p w:rsidR="00124A58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</w:t>
            </w:r>
          </w:p>
          <w:p w:rsidR="00124A58" w:rsidRPr="00F6312E" w:rsidRDefault="00124A58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</w:p>
          <w:p w:rsidR="00124A58" w:rsidRPr="00F6312E" w:rsidRDefault="003902CF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A58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 - от красных линий проездов, (в застроенной территории по существующей линии застройки);</w:t>
            </w:r>
          </w:p>
          <w:p w:rsidR="009F2B67" w:rsidRDefault="00124A58" w:rsidP="00124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  <w:p w:rsidR="00471C14" w:rsidRDefault="003B0656" w:rsidP="003B0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застройки 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метров. Максимальная площадь объекта капитального строительства возможна до </w:t>
            </w:r>
            <w:r w:rsidR="00C81C22">
              <w:rPr>
                <w:rFonts w:ascii="Times New Roman" w:hAnsi="Times New Roman" w:cs="Times New Roman"/>
                <w:sz w:val="24"/>
                <w:szCs w:val="24"/>
              </w:rPr>
              <w:t xml:space="preserve">22 500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при условии соблюдения градостроительных норм. 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 для вида разрешенного использования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»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надземных этажей здания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(до конька)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(процент застройки подземной части не регламентируется) –  50%.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для 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мест допустимого размещения зданий, строений, сооружений,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3 м - от красных линий проездов, (в застроенной территории по существующей линии застройки);</w:t>
            </w:r>
          </w:p>
          <w:p w:rsidR="00C81C22" w:rsidRPr="00C81C22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  <w:p w:rsidR="00C81C22" w:rsidRPr="00F6312E" w:rsidRDefault="00C81C22" w:rsidP="00C8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застройки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метров. Максимальная площадь объекта капитального строительства возможна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  <w:r w:rsidRPr="00C81C22">
              <w:rPr>
                <w:rFonts w:ascii="Times New Roman" w:hAnsi="Times New Roman" w:cs="Times New Roman"/>
                <w:sz w:val="24"/>
                <w:szCs w:val="24"/>
              </w:rPr>
              <w:t xml:space="preserve">  кв.м. при условии соблюдения градостроительных норм.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</w:t>
            </w:r>
          </w:p>
        </w:tc>
        <w:tc>
          <w:tcPr>
            <w:tcW w:w="6558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9F2B67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0B0EEB" w:rsidRPr="00E70492" w:rsidRDefault="008C6364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установленными электронной площадкой.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задатка*;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лицо; </w:t>
            </w:r>
          </w:p>
          <w:p w:rsidR="00990426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990426"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аукциона или иное лицо, с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предложения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цене, время представления следующих предложений о цене равно 10 (десяти) минутам.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 w:rsidR="00E7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FF5F8C" w:rsidTr="0010507F">
        <w:tc>
          <w:tcPr>
            <w:tcW w:w="659" w:type="dxa"/>
          </w:tcPr>
          <w:p w:rsidR="00FF5F8C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FF5F8C" w:rsidRPr="00E70492" w:rsidRDefault="003A2859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с земельным участком</w:t>
            </w:r>
          </w:p>
        </w:tc>
        <w:tc>
          <w:tcPr>
            <w:tcW w:w="6558" w:type="dxa"/>
          </w:tcPr>
          <w:p w:rsidR="00FF5F8C" w:rsidRPr="00E70492" w:rsidRDefault="003A2859" w:rsidP="00CA2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состоянием земельного участка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73603" w:rsidRDefault="00773603" w:rsidP="00D664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603" w:rsidRDefault="00773603" w:rsidP="00A836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3603" w:rsidSect="00D66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91788"/>
    <w:rsid w:val="00023908"/>
    <w:rsid w:val="00047D82"/>
    <w:rsid w:val="000542BA"/>
    <w:rsid w:val="00076C50"/>
    <w:rsid w:val="000B0EEB"/>
    <w:rsid w:val="000C6B46"/>
    <w:rsid w:val="0010507F"/>
    <w:rsid w:val="00122CAC"/>
    <w:rsid w:val="00124A58"/>
    <w:rsid w:val="00175F09"/>
    <w:rsid w:val="001E7B5D"/>
    <w:rsid w:val="0020217A"/>
    <w:rsid w:val="0021603F"/>
    <w:rsid w:val="00217F0C"/>
    <w:rsid w:val="00231A87"/>
    <w:rsid w:val="002323AB"/>
    <w:rsid w:val="002714B6"/>
    <w:rsid w:val="002F1AB3"/>
    <w:rsid w:val="0030006A"/>
    <w:rsid w:val="00333CF0"/>
    <w:rsid w:val="00337156"/>
    <w:rsid w:val="00376B5B"/>
    <w:rsid w:val="0038332F"/>
    <w:rsid w:val="003902CF"/>
    <w:rsid w:val="003A2859"/>
    <w:rsid w:val="003A599D"/>
    <w:rsid w:val="003B0656"/>
    <w:rsid w:val="004556E7"/>
    <w:rsid w:val="00464882"/>
    <w:rsid w:val="00471C14"/>
    <w:rsid w:val="004C3015"/>
    <w:rsid w:val="004C3BA0"/>
    <w:rsid w:val="00560BF9"/>
    <w:rsid w:val="005623EF"/>
    <w:rsid w:val="0059448D"/>
    <w:rsid w:val="005A0408"/>
    <w:rsid w:val="005C0DBF"/>
    <w:rsid w:val="005E5BD2"/>
    <w:rsid w:val="0061741B"/>
    <w:rsid w:val="0063426B"/>
    <w:rsid w:val="00663D68"/>
    <w:rsid w:val="00687D54"/>
    <w:rsid w:val="006C2FB1"/>
    <w:rsid w:val="006E797C"/>
    <w:rsid w:val="0071098A"/>
    <w:rsid w:val="00717148"/>
    <w:rsid w:val="00730898"/>
    <w:rsid w:val="007401C5"/>
    <w:rsid w:val="00773603"/>
    <w:rsid w:val="007829CD"/>
    <w:rsid w:val="00786AD3"/>
    <w:rsid w:val="00786F67"/>
    <w:rsid w:val="007B415B"/>
    <w:rsid w:val="007F3921"/>
    <w:rsid w:val="00820DDA"/>
    <w:rsid w:val="008809C5"/>
    <w:rsid w:val="008A0BFC"/>
    <w:rsid w:val="008C340E"/>
    <w:rsid w:val="008C6364"/>
    <w:rsid w:val="008F401A"/>
    <w:rsid w:val="00914646"/>
    <w:rsid w:val="009456CD"/>
    <w:rsid w:val="009730A0"/>
    <w:rsid w:val="00990426"/>
    <w:rsid w:val="00991788"/>
    <w:rsid w:val="009F2B67"/>
    <w:rsid w:val="00A4725C"/>
    <w:rsid w:val="00A57A70"/>
    <w:rsid w:val="00A83609"/>
    <w:rsid w:val="00AC5BB9"/>
    <w:rsid w:val="00B24D73"/>
    <w:rsid w:val="00B43E0E"/>
    <w:rsid w:val="00B74041"/>
    <w:rsid w:val="00B7675D"/>
    <w:rsid w:val="00B9579C"/>
    <w:rsid w:val="00C05E6F"/>
    <w:rsid w:val="00C50370"/>
    <w:rsid w:val="00C7065E"/>
    <w:rsid w:val="00C81C22"/>
    <w:rsid w:val="00C81C93"/>
    <w:rsid w:val="00C87684"/>
    <w:rsid w:val="00CA2BD6"/>
    <w:rsid w:val="00CB1878"/>
    <w:rsid w:val="00CC35B5"/>
    <w:rsid w:val="00D06B5C"/>
    <w:rsid w:val="00D337BD"/>
    <w:rsid w:val="00D4640A"/>
    <w:rsid w:val="00D55305"/>
    <w:rsid w:val="00D56767"/>
    <w:rsid w:val="00D57A62"/>
    <w:rsid w:val="00D639D4"/>
    <w:rsid w:val="00D6643A"/>
    <w:rsid w:val="00D94092"/>
    <w:rsid w:val="00DB033F"/>
    <w:rsid w:val="00DE1F47"/>
    <w:rsid w:val="00E06F0C"/>
    <w:rsid w:val="00E70492"/>
    <w:rsid w:val="00ED764B"/>
    <w:rsid w:val="00F25AFE"/>
    <w:rsid w:val="00F33F32"/>
    <w:rsid w:val="00F6312E"/>
    <w:rsid w:val="00FC3E0E"/>
    <w:rsid w:val="00FE7578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styleId="ae">
    <w:name w:val="Emphasis"/>
    <w:basedOn w:val="a0"/>
    <w:qFormat/>
    <w:rsid w:val="007829CD"/>
    <w:rPr>
      <w:i/>
      <w:iCs/>
    </w:rPr>
  </w:style>
  <w:style w:type="paragraph" w:customStyle="1" w:styleId="af">
    <w:name w:val="Таблицы (моноширинный)"/>
    <w:basedOn w:val="a"/>
    <w:next w:val="a"/>
    <w:uiPriority w:val="99"/>
    <w:rsid w:val="002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3A59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3A59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59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F2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2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1075/906b3e51e3ca62c51d9ff5a89c2e5bfdcb1e581f/" TargetMode="Externa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cp:lastPrinted>2023-05-25T14:35:00Z</cp:lastPrinted>
  <dcterms:created xsi:type="dcterms:W3CDTF">2023-09-10T09:47:00Z</dcterms:created>
  <dcterms:modified xsi:type="dcterms:W3CDTF">2023-09-12T15:49:00Z</dcterms:modified>
</cp:coreProperties>
</file>