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ПРОЕКТ ДОГОВОРА № __________________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аренды земельного участка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от ______________ 20__ г.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  <w:t xml:space="preserve">                    г. Новокубанск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Администрация Новокубанского городского поселения Новокубанского района,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именуемая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«Арендодатель»,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в лице __________________________ – 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, действующего на основании Устава,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с одной стороны,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и _____________________________________________,  года рождения, действующий на основании паспорта ___________________, выдан ______________, код подразделения ________________________, зарегистрированный по адресу: ________________________ именуемый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«Арендатор»,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с другой стороны, на основании _______________________________________________________________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                                               именуемые в дальнейшем «Стороны» заключили настоящий договор (далее – Договор) о нижеследующем: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1. Предмет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категории земель «__________________» </w:t>
      </w:r>
      <w:proofErr w:type="gramStart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proofErr w:type="gramEnd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</w:t>
      </w:r>
      <w:proofErr w:type="gramStart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кадастровым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№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__________________, общей площадью __________ кв. м., расположенный по адресу: </w:t>
      </w:r>
      <w:r w:rsidR="0095141D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_______________________________________ (далее – Участок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),  с разрешенным использованием ____________</w:t>
      </w:r>
      <w:r w:rsidR="00E35343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________________________.</w:t>
      </w:r>
      <w:proofErr w:type="gramEnd"/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1.2. Фактическое состояние Участка соответствует условиям Договора и целевому назначению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1.3. Настоящий Договор является единственным документом, подтверждающим передачу Участка от Арендодателя Арендатору с _______________ 20___ г.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2. Размер и условия внесения арендной платы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2.1. Расчет размера ежегодной арендной платы за Участок составляет _______________________________________________________________.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2.2.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Размер </w:t>
      </w:r>
      <w:r w:rsidRPr="008763FB">
        <w:rPr>
          <w:rFonts w:ascii="Times New Roman" w:eastAsia="Times New Roman" w:hAnsi="Times New Roman" w:cs="Times New Roman"/>
          <w:bCs/>
          <w:sz w:val="28"/>
          <w:szCs w:val="28"/>
        </w:rPr>
        <w:t>ежегодной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Арендная плата, подлежащая уплате, исчисляется от установленного размера ежегодной арендной платы за Участок со дня передачи Участка, указанного в п.1.3 Договора, за каждый день использования и вносится Арендатором ___________ в виде авансового платежа ___________________. </w:t>
      </w:r>
    </w:p>
    <w:p w:rsidR="00365FB5" w:rsidRPr="00E45E9F" w:rsidRDefault="00365FB5" w:rsidP="00365FB5">
      <w:pPr>
        <w:autoSpaceDE w:val="0"/>
        <w:autoSpaceDN w:val="0"/>
        <w:adjustRightInd w:val="0"/>
        <w:spacing w:after="0" w:line="20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задатка, внесенная за земельный участок, используется в счет оплаты первого годового платежа.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2.4.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2.5. Для оплаты арендной платы или пени настоящему договору присвоен номер лицевого счета</w:t>
      </w:r>
      <w:r w:rsidR="003459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2.6. Арендная плата и пеня вносятся Арендатором путем перечисления по следующим реквизитам:     </w:t>
      </w:r>
    </w:p>
    <w:p w:rsidR="00E45E9F" w:rsidRPr="00E45E9F" w:rsidRDefault="0009470A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(Администрация Новокубанского городского поселения Новокубанского района </w:t>
      </w:r>
      <w:proofErr w:type="gramStart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05183011620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ИНН 2343017860,  КПП 234301001;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4010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810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 xml:space="preserve">945370000010; банк Южное ГУ Банка России//УФК по Краснодарскому краю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г. Краснодар;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010349101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платежном документе указываются: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КБК ____________________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ОКТМО ________________;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код основания платежа, код периода, за который осуществляется платеж, номер лицевого счета, дата заключения Договора, тип платежа, назначение платежа.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 Права и обязанности Арендодателя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 Арендодатель имеет право: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 деятельности  Арендатора,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3.1.3. Осуществлять контроль за использованием и охраной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3.1.4. Приостанавливать работы, ведущиеся Арендатором с нарушением условий, установленных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3.1.5.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в) невнесение арендной платы за землю в течение одного периода оплаты;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Арендатором дополнительных соглашений к Договору;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е) если Арендатор уклоняется от осуществления государственной регистрации Договора и дополнительных к нему соглашений.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3.1.6.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 Арендодатель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3.2.1. Передать Арендатору Участок свободным от прав третьих лиц на срок, установленный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 Права и обязанности Арендатора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 Арендатор имеет право в соответствии с законодательством: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4.1.3. 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4.1.4.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4.1.5. Требовать досрочного расторжения Договора в случаях, когда: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Арендодатель создает препятствия в использовании Участка;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4.1.6.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 Арендатор не вправе: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4.2.1. Передавать Участок в залог без письменного согласия Арендодателя.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4.2.4. Внесение изменений в заключенный по результатам аукциона или в случае признания аукциона несостоявшимся с лицами, указанными в пункте 13, 14 или 20 статьи 39.12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 Арендатор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полном объеме выполнять все условия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4.3.4.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4.3.6.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4.3.12. Соблюдать установленный режим использования земель.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 Содержать в должном санитарном порядке и чистоте Участок и прилегающую к нему территорию.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4.3.13.2. Устанавливать и окрашивать ограждения земельных участков с фасадной стороны по согласованию с органами архитектуры и градостроительства.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4.3.13.4.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4.3.15. Возместить Арендодателю убытки, причиненные ухудшением качественных характеристик Участка, экологической обстановки в  результате своей хозяйственной и иной деятельности,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4.3.17. Не нарушать прав и законных интересов землепользователей смежных Участков и иных лиц.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4.3.20.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4.3.21. В случае перехода прав на Участок к другому лицу, вносить арендную плату до дня расторжения Договора или внесения в него соответствующих изменений.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4.3.22.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 либо о заключении Договора на новый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4.3.23.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4.3.24. Нести другие обязанности, установленные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4.3.25.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4.3.26. В случае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если договор заключен на срок более года, Арендатор обязан за свой счет и своими силами произвести государственную регистрацию Договора в Межмуниципальном отделе по г.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Новокубанскому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Росреестра по Краснодарскому краю в течение 30 календарных дней со дня его заключения.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арендную плату с начала действия Договора до передачи имущества Арендодателю.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5.2. За нарушение сроков внесения арендной платы, установленных Договором, Арендатору начисляется пеня в размере 1/300 ключевой ставки за каждый день просрочки.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Споры и разногласия Сторон, связанные с изменением, расторжением или исполнением Договора разрешаются в судебном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 Срок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7.2. Договор действует в течение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__________лет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_________________года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7.3. Договор, заключенный на срок более одного года, подлежит государственной регистрации в установленном законом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 7.2. Договор пролонгации не подлежит.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 Прекращение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8.1. Действие Договора прекращается по истечении срока аренды Участка.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8.2. Договор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отсутствии у Арендатора задолженности по арендной плате.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 Изменение условий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 Особые условия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10.1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10.2. Срок действия договора субаренды не может превышать срока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10.3. При досрочном расторжении Договора договор субаренды Участка прекращает свое действие. 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10.4. Договор субаренды Участка, заключенный на срок более одного года, подлежит государственной регистрации в Межмуниципальном отделе по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Новокубанскому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Росреестра по Краснодарскому краю и направляется Арендодателю для последующего учета в десятидневный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lastRenderedPageBreak/>
        <w:t>собственности, в части изменения видов разрешенного использования такого земельного участка не допускается.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FC098C" w:rsidRDefault="00FC098C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FC09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7.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</w:t>
      </w:r>
      <w:bookmarkStart w:id="0" w:name="_GoBack"/>
      <w:bookmarkEnd w:id="0"/>
      <w:r w:rsidRPr="00FC098C">
        <w:rPr>
          <w:rFonts w:ascii="Times New Roman" w:eastAsia="Times New Roman" w:hAnsi="Times New Roman" w:cs="Times New Roman"/>
          <w:sz w:val="28"/>
          <w:szCs w:val="28"/>
        </w:rPr>
        <w:t>зательства по такому договору должны быть исполнены победителем торгов лично, если иное не установлено законом.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11.2. Настоящий Договор составлен в 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экземплярах, имеющих одинаковую юридическую силу и предоставляется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Арендатору,</w:t>
      </w:r>
    </w:p>
    <w:p w:rsidR="00E45E9F" w:rsidRPr="00E45E9F" w:rsidRDefault="00BE3C1D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экземпляр – Арендодателю.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качестве неотъемлемой части Договора к нему прилагаются: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- _______________________ от ___________________ 20____ года № _______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593"/>
      </w:tblGrid>
      <w:tr w:rsidR="00E45E9F" w:rsidRPr="00E45E9F" w:rsidTr="009D7732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E45E9F" w:rsidRPr="00E45E9F" w:rsidTr="009D7732">
        <w:trPr>
          <w:trHeight w:val="8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 </w:t>
            </w:r>
            <w:proofErr w:type="gramStart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Новокубанск,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адрес: г.Новокубанск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95141D" w:rsidRDefault="0095141D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41D" w:rsidRDefault="0095141D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400"/>
      </w:tblGrid>
      <w:tr w:rsidR="00E45E9F" w:rsidRPr="00E45E9F" w:rsidTr="009D7732">
        <w:trPr>
          <w:trHeight w:val="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4C52" w:rsidRDefault="00664C52"/>
    <w:sectPr w:rsidR="00664C52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9F"/>
    <w:rsid w:val="00054EF5"/>
    <w:rsid w:val="0009470A"/>
    <w:rsid w:val="000B24C9"/>
    <w:rsid w:val="001A50F1"/>
    <w:rsid w:val="00330BD8"/>
    <w:rsid w:val="0034596F"/>
    <w:rsid w:val="00365FB5"/>
    <w:rsid w:val="0040629B"/>
    <w:rsid w:val="00664C52"/>
    <w:rsid w:val="006A3E0D"/>
    <w:rsid w:val="007348F1"/>
    <w:rsid w:val="008763FB"/>
    <w:rsid w:val="008C58D7"/>
    <w:rsid w:val="008D31C8"/>
    <w:rsid w:val="0095141D"/>
    <w:rsid w:val="00982818"/>
    <w:rsid w:val="00A15D33"/>
    <w:rsid w:val="00A77980"/>
    <w:rsid w:val="00B95DA3"/>
    <w:rsid w:val="00BE3C1D"/>
    <w:rsid w:val="00C4069C"/>
    <w:rsid w:val="00C75FA4"/>
    <w:rsid w:val="00CC7462"/>
    <w:rsid w:val="00E35343"/>
    <w:rsid w:val="00E45E9F"/>
    <w:rsid w:val="00FC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45E9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2018-10-24T09:28:00Z</dcterms:created>
  <dcterms:modified xsi:type="dcterms:W3CDTF">2023-07-10T09:33:00Z</dcterms:modified>
</cp:coreProperties>
</file>