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42"/>
        <w:ind w:left="0" w:right="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Индивидуальный предприниматель</w:t>
        <w:br/>
        <w:t>Бондаренко Михаил Вячеславович</w:t>
        <w:br/>
        <w:t>ОГРНИП 324237500048346, ИНН 270603400785, КПП 0</w:t>
        <w:br/>
        <w:t>352681, Россия, Краснодарский край, Апшеронский р-н, г.</w:t>
        <w:br/>
        <w:t>Хадыженск, г. Хадыженск, ул. Добролюбова, д. 54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88" w:lineRule="exact"/>
        <w:ind w:left="0" w:right="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Союз «Объединение градостроительного проектирования» (СРО-П-208-14032019)</w:t>
        <w:br/>
        <w:t>Регистрационный номер члена саморегулируемой организации П-208-270603400785-0875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551" w:line="288" w:lineRule="exact"/>
        <w:ind w:left="0" w:right="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 05.02.2025 года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предоставления разрешения на условно разрешенный</w:t>
        <w:br/>
        <w:t>вид использования земельного участка с кадастровым номером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592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23:21:0401009:76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1207" w:line="38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Объект: «Строительство магазина по адресу: Краснодарский край, Новокубанский район, г. Новокубанск, ул. Фурманова, д.58/5 (кадастровый номер: 23:21:0401009:76)»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58/5-02-2025-ПЗУ</w:t>
        <w:br/>
        <w:t>г. Краснодар</w:t>
        <w:br/>
        <w:t>2025г.</w:t>
      </w:r>
      <w:r>
        <w:br w:type="page"/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335" w:line="336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Индивидуальный предприниматель</w:t>
        <w:br/>
        <w:t>Бондаренко Михаил Вячеславович</w:t>
        <w:br/>
        <w:t>ОГРНИП 324237500048346, ИНН 270603400785, КПП 0</w:t>
        <w:br/>
        <w:t>352681, Россия, Краснодарский край, Апшеронский р-н, г.</w:t>
        <w:br/>
        <w:t>Хадыженск, г. Хадыженск, ул. Добролюбова, д. 54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Союз «Объединение градостроительного проектирования» (СРО-П-208-14032019)</w:t>
        <w:br/>
        <w:t>Регистрационный номер члена саморегулируемой организации П-208-270603400785-0875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594" w:line="293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 05.02.2025 года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623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Аронов Р.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 w:line="379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 о возможности использования земельного участка в</w:t>
        <w:br/>
        <w:t>соответствии с запрашиваемым условно разрешенным видом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183" w:line="379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использования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630" w:line="30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Магазины [4.4]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551" w:line="389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адресу: Краснодарский край, Новокубанский район, г.Новокубанск, ул. Фурманова, д.58/5 (кадастровый номер: 23:21:0401009:76)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0" w:right="20" w:firstLine="0"/>
        <w:sectPr>
          <w:footnotePr>
            <w:pos w:val="pageBottom"/>
            <w:numFmt w:val="decimal"/>
            <w:numRestart w:val="continuous"/>
          </w:footnotePr>
          <w:pgSz w:w="11900" w:h="16840"/>
          <w:pgMar w:top="1347" w:left="1875" w:right="943" w:bottom="1438" w:header="0" w:footer="3" w:gutter="0"/>
          <w:rtlGutter w:val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.3pt;margin-top:53.05pt;width:118.3pt;height:17.05pt;z-index:-125829376;mso-wrap-distance-left:5.pt;mso-wrap-distance-right:33.85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Индивидуальный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margin-left:304.4pt;margin-top:78.5pt;width:115.45pt;height:18.25pt;z-index:-125829375;mso-wrap-distance-left:5.pt;mso-wrap-distance-right:33.85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Бондаренко М.В.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8" type="#_x0000_t202" style="position:absolute;margin-left:307.5pt;margin-top:132.5pt;width:112.3pt;height:18.pt;z-index:-125829374;mso-wrap-distance-left:5.pt;mso-wrap-distance-right:33.85pt;mso-position-horizontal-relative:margin" filled="f" stroked="f">
            <v:textbox style="mso-fit-shape-to-text:t" inset="0,0,0,0">
              <w:txbxContent>
                <w:p>
                  <w:pPr>
                    <w:pStyle w:val="Style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Долгополов Р.А.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.pt;margin-top:68.9pt;width:299.5pt;height:148.8pt;z-index:-125829373;mso-wrap-distance-left:5.pt;mso-wrap-distance-right:33.85pt;mso-position-horizontal-relative:margin">
            <v:imagedata r:id="rId5" r:href="rId6"/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58/5-02-2025-ПЗУ</w:t>
      </w:r>
    </w:p>
    <w:p>
      <w:pPr>
        <w:widowControl w:val="0"/>
        <w:spacing w:before="40" w:after="40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356" w:left="0" w:right="0" w:bottom="1356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31" w:line="300" w:lineRule="exact"/>
        <w:ind w:left="0" w:right="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г.Краснодар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0" w:right="60" w:firstLine="0"/>
        <w:sectPr>
          <w:type w:val="continuous"/>
          <w:pgSz w:w="11900" w:h="16840"/>
          <w:pgMar w:top="1356" w:left="1879" w:right="954" w:bottom="1356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2025г.</w:t>
      </w:r>
    </w:p>
    <w:p>
      <w:pPr>
        <w:widowControl w:val="0"/>
        <w:spacing w:line="360" w:lineRule="exact"/>
      </w:pPr>
      <w:r>
        <w:pict>
          <v:shape id="_x0000_s1030" type="#_x0000_t202" style="position:absolute;margin-left:69.6pt;margin-top:30.55pt;width:75.35pt;height:14.1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Обозначение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267.35pt;margin-top:0.1pt;width:82.55pt;height:16.75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Содержание</w:t>
                  </w:r>
                </w:p>
              </w:txbxContent>
            </v:textbox>
            <w10:wrap anchorx="margin"/>
          </v:shape>
        </w:pict>
      </w:r>
      <w:r>
        <w:pict>
          <v:shape id="_x0000_s1032" type="#_x0000_t202" style="position:absolute;margin-left:256.8pt;margin-top:30.05pt;width:84.95pt;height:14.1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Наименование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441.1pt;margin-top:13.95pt;width:26.4pt;height:43.7pt;z-index:25165773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3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14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spacing w:val="0"/>
                      <w:color w:val="000000"/>
                      <w:position w:val="0"/>
                    </w:rPr>
                    <w:t>№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15"/>
                    </w:rPr>
                    <w:t>Лис</w:t>
                  </w:r>
                </w:p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9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тов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479.5pt;margin-top:28.85pt;width:73.45pt;height:14.8pt;z-index:25165773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Примечание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76" w:lineRule="exact"/>
      </w:pPr>
    </w:p>
    <w:p>
      <w:pPr>
        <w:widowControl w:val="0"/>
        <w:rPr>
          <w:sz w:val="2"/>
          <w:szCs w:val="2"/>
        </w:rPr>
        <w:sectPr>
          <w:pgSz w:w="11900" w:h="16840"/>
          <w:pgMar w:top="1007" w:left="287" w:right="361" w:bottom="557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58/5-02-2025-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ПЗУ.С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  <w:sectPr>
          <w:type w:val="continuous"/>
          <w:pgSz w:w="11900" w:h="16840"/>
          <w:pgMar w:top="2213" w:left="1699" w:right="6928" w:bottom="572" w:header="0" w:footer="3" w:gutter="0"/>
          <w:rtlGutter w:val="0"/>
          <w:cols w:num="2" w:space="395"/>
          <w:noEndnote/>
          <w:docGrid w:linePitch="360"/>
        </w:sectPr>
      </w:pPr>
      <w:r>
        <w:br w:type="column"/>
      </w:r>
      <w:r>
        <w:rPr>
          <w:lang w:val="ru-RU" w:eastAsia="ru-RU" w:bidi="ru-RU"/>
          <w:w w:val="100"/>
          <w:spacing w:val="0"/>
          <w:color w:val="000000"/>
          <w:position w:val="0"/>
        </w:rPr>
        <w:t>Содержание</w:t>
      </w:r>
    </w:p>
    <w:p>
      <w:pPr>
        <w:widowControl w:val="0"/>
        <w:spacing w:line="101" w:lineRule="exact"/>
        <w:rPr>
          <w:sz w:val="8"/>
          <w:szCs w:val="8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2213" w:left="0" w:right="0" w:bottom="572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58/5-02-2025- ПЗ</w:t>
      </w:r>
    </w:p>
    <w:p>
      <w:pPr>
        <w:pStyle w:val="Style9"/>
        <w:numPr>
          <w:ilvl w:val="0"/>
          <w:numId w:val="1"/>
        </w:numPr>
        <w:tabs>
          <w:tab w:leader="none" w:pos="4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  <w:sectPr>
          <w:type w:val="continuous"/>
          <w:pgSz w:w="11900" w:h="16840"/>
          <w:pgMar w:top="2213" w:left="1526" w:right="6083" w:bottom="572" w:header="0" w:footer="3" w:gutter="0"/>
          <w:rtlGutter w:val="0"/>
          <w:cols w:num="2" w:space="451"/>
          <w:noEndnote/>
          <w:docGrid w:linePitch="360"/>
        </w:sectPr>
      </w:pPr>
      <w:r>
        <w:br w:type="column"/>
      </w:r>
      <w:r>
        <w:rPr>
          <w:lang w:val="ru-RU" w:eastAsia="ru-RU" w:bidi="ru-RU"/>
          <w:w w:val="100"/>
          <w:spacing w:val="0"/>
          <w:color w:val="000000"/>
          <w:position w:val="0"/>
        </w:rPr>
        <w:t>Общая часть</w:t>
      </w:r>
    </w:p>
    <w:p>
      <w:pPr>
        <w:widowControl w:val="0"/>
        <w:spacing w:line="170" w:lineRule="exact"/>
        <w:rPr>
          <w:sz w:val="14"/>
          <w:szCs w:val="14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2213" w:left="0" w:right="0" w:bottom="572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numPr>
          <w:ilvl w:val="0"/>
          <w:numId w:val="1"/>
        </w:numPr>
        <w:tabs>
          <w:tab w:leader="none" w:pos="28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6" w:line="220" w:lineRule="exact"/>
        <w:ind w:left="28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и природные условия</w:t>
      </w:r>
    </w:p>
    <w:p>
      <w:pPr>
        <w:pStyle w:val="Style9"/>
        <w:numPr>
          <w:ilvl w:val="0"/>
          <w:numId w:val="1"/>
        </w:numPr>
        <w:tabs>
          <w:tab w:leader="none" w:pos="28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28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Технические характеристики планируемо</w:t>
        <w:softHyphen/>
        <w:t>го объекта</w:t>
      </w:r>
    </w:p>
    <w:p>
      <w:pPr>
        <w:pStyle w:val="Style9"/>
        <w:numPr>
          <w:ilvl w:val="0"/>
          <w:numId w:val="1"/>
        </w:numPr>
        <w:tabs>
          <w:tab w:leader="none" w:pos="28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28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 возможности использования земельного участка в соответствии с за</w:t>
        <w:softHyphen/>
        <w:t>прашиваемыми условно разрешенными видами использования</w:t>
      </w:r>
    </w:p>
    <w:p>
      <w:pPr>
        <w:pStyle w:val="Style9"/>
        <w:numPr>
          <w:ilvl w:val="0"/>
          <w:numId w:val="1"/>
        </w:numPr>
        <w:tabs>
          <w:tab w:leader="none" w:pos="28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284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мероприятий по обеспечению пожарной безопасности</w:t>
      </w:r>
    </w:p>
    <w:p>
      <w:pPr>
        <w:pStyle w:val="Style9"/>
        <w:numPr>
          <w:ilvl w:val="0"/>
          <w:numId w:val="1"/>
        </w:numPr>
        <w:tabs>
          <w:tab w:leader="none" w:pos="28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2840" w:right="0"/>
        <w:sectPr>
          <w:type w:val="continuous"/>
          <w:pgSz w:w="11900" w:h="16840"/>
          <w:pgMar w:top="2213" w:left="1478" w:right="2915" w:bottom="572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202" style="position:absolute;margin-left:5.e-002pt;margin-top:20.4pt;width:96.pt;height:14.85pt;z-index:-125829372;mso-wrap-distance-left:5.pt;mso-wrap-distance-right:279.35pt;mso-wrap-distance-bottom:0.25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5"/>
                    </w:rPr>
                    <w:t>109-02-2025-ГР.Ч.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6" type="#_x0000_t202" style="position:absolute;margin-left:104.15pt;margin-top:20.7pt;width:108.5pt;height:14.8pt;z-index:-125829371;mso-wrap-distance-left:104.15pt;mso-wrap-distance-right:162.7pt;mso-position-horizontal-relative:margin" filled="f" stroked="f">
            <v:textbox style="mso-fit-shape-to-text:t" inset="0,0,0,0">
              <w:txbxContent>
                <w:p>
                  <w:pPr>
                    <w:pStyle w:val="Style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rStyle w:val="CharStyle10"/>
                      <w:b/>
                      <w:bCs/>
                    </w:rPr>
                    <w:t>Графическая часть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widowControl w:val="0"/>
        <w:spacing w:line="107" w:lineRule="exact"/>
        <w:rPr>
          <w:sz w:val="9"/>
          <w:szCs w:val="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2213" w:left="0" w:right="0" w:bottom="572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2140" w:right="0" w:firstLine="0"/>
        <w:sectPr>
          <w:type w:val="continuous"/>
          <w:pgSz w:w="11900" w:h="16840"/>
          <w:pgMar w:top="2213" w:left="1478" w:right="2915" w:bottom="572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" w:after="3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07" w:left="0" w:right="0" w:bottom="55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7" type="#_x0000_t202" style="position:absolute;margin-left:5.e-002pt;margin-top:0.1pt;width:15.85pt;height:20.55pt;z-index:25165773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7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т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5.e-002pt;margin-top:70.7pt;width:15.85pt;height:30.75pt;z-index:25165773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19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r>
                    <w:rPr>
                      <w:rFonts w:ascii="Tahoma" w:eastAsia="Tahoma" w:hAnsi="Tahoma" w:cs="Tahoma"/>
                      <w:spacing w:val="0"/>
                      <w:color w:val="000000"/>
                      <w:position w:val="0"/>
                    </w:rPr>
                    <w:t>J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2" w:lineRule="exact"/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007" w:left="287" w:right="361" w:bottom="55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7" w:after="2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2168" w:left="0" w:right="0" w:bottom="527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293"/>
        <w:gridCol w:w="384"/>
        <w:gridCol w:w="552"/>
        <w:gridCol w:w="552"/>
        <w:gridCol w:w="552"/>
        <w:gridCol w:w="552"/>
        <w:gridCol w:w="826"/>
        <w:gridCol w:w="547"/>
        <w:gridCol w:w="3859"/>
        <w:gridCol w:w="826"/>
        <w:gridCol w:w="826"/>
        <w:gridCol w:w="1118"/>
      </w:tblGrid>
      <w:tr>
        <w:trPr>
          <w:trHeight w:val="307" w:hRule="exact"/>
        </w:trPr>
        <w:tc>
          <w:tcPr>
            <w:shd w:val="clear" w:color="auto" w:fill="FFFFFF"/>
            <w:vMerge w:val="restart"/>
            <w:textDirection w:val="btLr"/>
            <w:tcBorders>
              <w:left w:val="single" w:sz="4"/>
            </w:tcBorders>
            <w:vAlign w:val="top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Подп.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00" w:lineRule="exact"/>
              <w:ind w:left="0" w:right="0" w:firstLine="0"/>
            </w:pPr>
            <w:r>
              <w:rPr>
                <w:rStyle w:val="CharStyle22"/>
              </w:rPr>
              <w:t>58/5-02-2025-ПЗУ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10886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886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886" w:wrap="notBeside" w:vAnchor="text" w:hAnchor="text" w:xAlign="center" w:y="1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vMerge/>
            <w:textDirection w:val="btLr"/>
            <w:tcBorders>
              <w:left w:val="single" w:sz="4"/>
            </w:tcBorders>
            <w:vAlign w:val="top"/>
          </w:tcPr>
          <w:p>
            <w:pPr>
              <w:framePr w:w="10886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886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</w:rPr>
              <w:t xml:space="preserve">Ns </w:t>
            </w:r>
            <w:r>
              <w:rPr>
                <w:rStyle w:val="CharStyle21"/>
              </w:rPr>
              <w:t>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21"/>
              </w:rPr>
              <w:t>Подл</w:t>
            </w:r>
            <w:r>
              <w:rPr>
                <w:rStyle w:val="CharStyle23"/>
              </w:rPr>
              <w:t>-.</w:t>
            </w:r>
            <w:r>
              <w:rPr>
                <w:rStyle w:val="CharStyle24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Дрта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886" w:wrap="notBeside" w:vAnchor="text" w:hAnchor="text" w:xAlign="center" w:y="1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Г оршкова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^Г/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27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40" w:right="0" w:firstLine="0"/>
            </w:pPr>
            <w:r>
              <w:rPr>
                <w:rStyle w:val="CharStyle21"/>
              </w:rPr>
              <w:t>Листов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28"/>
              </w:rPr>
              <w:t>О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1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Содержание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Долгополов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29"/>
              </w:rPr>
              <w:t>//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ИП Бондаренко М,В.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5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1088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0" w:firstLine="0"/>
            </w:pPr>
            <w:r>
              <w:rPr>
                <w:rStyle w:val="CharStyle27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bottom w:val="single" w:sz="4"/>
            </w:tcBorders>
            <w:vAlign w:val="top"/>
          </w:tcPr>
          <w:p>
            <w:pPr>
              <w:framePr w:w="1088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088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2168" w:left="652" w:right="361" w:bottom="52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39" type="#_x0000_t202" style="position:absolute;margin-left:5.e-002pt;margin-top:341.35pt;width:16.8pt;height:12.7pt;z-index:25165773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spacing w:val="0"/>
                      <w:color w:val="000000"/>
                      <w:position w:val="0"/>
                    </w:rPr>
                    <w:t>_г</w:t>
                  </w:r>
                </w:p>
              </w:txbxContent>
            </v:textbox>
            <w10:wrap anchorx="margin"/>
          </v:shape>
        </w:pict>
      </w:r>
      <w:r>
        <w:pict>
          <v:shape id="_x0000_s1040" type="#_x0000_t202" style="position:absolute;margin-left:0.5pt;margin-top:368.4pt;width:24.5pt;height:111.55pt;z-index:25165773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250" w:line="480" w:lineRule="exact"/>
                    <w:ind w:left="0" w:right="0" w:firstLine="0"/>
                  </w:pPr>
                  <w:r>
                    <w:rPr>
                      <w:rFonts w:ascii="Tahoma" w:eastAsia="Tahoma" w:hAnsi="Tahoma" w:cs="Tahoma"/>
                      <w:spacing w:val="0"/>
                      <w:color w:val="000000"/>
                      <w:position w:val="0"/>
                    </w:rPr>
                    <w:t>J</w:t>
                  </w:r>
                </w:p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303" w:line="480" w:lineRule="exact"/>
                    <w:ind w:left="0" w:right="0" w:firstLine="0"/>
                  </w:pPr>
                  <w:r>
                    <w:rPr>
                      <w:rFonts w:ascii="Tahoma" w:eastAsia="Tahoma" w:hAnsi="Tahoma" w:cs="Tahoma"/>
                      <w:spacing w:val="0"/>
                      <w:color w:val="000000"/>
                      <w:position w:val="0"/>
                    </w:rPr>
                    <w:t>J</w:t>
                  </w:r>
                </w:p>
                <w:p>
                  <w:pPr>
                    <w:pStyle w:val="Style34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500" w:lineRule="exact"/>
                    <w:ind w:left="0" w:right="0" w:firstLine="0"/>
                  </w:pPr>
                  <w:bookmarkStart w:id="0" w:name="bookmark0"/>
                  <w:r>
                    <w:rPr>
                      <w:rFonts w:ascii="Tahoma" w:eastAsia="Tahoma" w:hAnsi="Tahoma" w:cs="Tahoma"/>
                      <w:spacing w:val="0"/>
                      <w:color w:val="000000"/>
                      <w:position w:val="0"/>
                    </w:rPr>
                    <w:t>Jl</w:t>
                  </w:r>
                  <w:bookmarkEnd w:id="0"/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0.95pt;margin-top:488.4pt;width:12.95pt;height:28.8pt;z-index:251657737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480" w:lineRule="exact"/>
                    <w:ind w:left="0" w:right="0" w:firstLine="0"/>
                  </w:pPr>
                  <w:r>
                    <w:rPr>
                      <w:rFonts w:ascii="Tahoma" w:eastAsia="Tahoma" w:hAnsi="Tahoma" w:cs="Tahoma"/>
                      <w:spacing w:val="0"/>
                      <w:color w:val="000000"/>
                      <w:position w:val="0"/>
                    </w:rPr>
                    <w:t>J</w:t>
                  </w:r>
                </w:p>
              </w:txbxContent>
            </v:textbox>
            <w10:wrap anchorx="margin"/>
          </v:shape>
        </w:pict>
      </w:r>
      <w:r>
        <w:pict>
          <v:shape id="_x0000_s1042" type="#_x0000_t202" style="position:absolute;margin-left:13.45pt;margin-top:490.8pt;width:13.45pt;height:30.95pt;z-index:25165773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50" w:lineRule="exact"/>
                    <w:ind w:left="0" w:right="0" w:firstLine="0"/>
                  </w:pPr>
                  <w:r>
                    <w:rPr>
                      <w:rStyle w:val="CharStyle37"/>
                      <w:i/>
                      <w:iCs/>
                    </w:rPr>
                    <w:t>&lt;r$</w:t>
                  </w:r>
                </w:p>
                <w:p>
                  <w:pPr>
                    <w:pStyle w:val="Style3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spacing w:val="0"/>
                      <w:color w:val="000000"/>
                      <w:position w:val="0"/>
                    </w:rPr>
                    <w:t>E</w:t>
                  </w:r>
                </w:p>
                <w:p>
                  <w:pPr>
                    <w:pStyle w:val="Style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C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5"/>
                      <w:lang w:val="en-US" w:eastAsia="en-US" w:bidi="en-US"/>
                    </w:rPr>
                    <w:t>U</w:t>
                  </w:r>
                </w:p>
              </w:txbxContent>
            </v:textbox>
            <w10:wrap anchorx="margin"/>
          </v:shape>
        </w:pict>
      </w:r>
      <w:r>
        <w:pict>
          <v:shape id="_x0000_s1043" type="#_x0000_t202" style="position:absolute;margin-left:20.65pt;margin-top:532.8pt;width:14.9pt;height:54.4pt;z-index:25165773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CO</w:t>
                  </w:r>
                </w:p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en-US" w:eastAsia="en-US" w:bidi="en-US"/>
                      <w:w w:val="100"/>
                      <w:spacing w:val="0"/>
                      <w:color w:val="000000"/>
                      <w:position w:val="0"/>
                    </w:rPr>
                    <w:t>5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82" w:lineRule="exact"/>
                    <w:ind w:left="0" w:right="0" w:firstLine="0"/>
                  </w:pPr>
                  <w:r>
                    <w:rPr>
                      <w:rStyle w:val="CharStyle15"/>
                      <w:lang w:val="en-US" w:eastAsia="en-US" w:bidi="en-US"/>
                    </w:rPr>
                    <w:t>s</w:t>
                  </w:r>
                </w:p>
                <w:p>
                  <w:pPr>
                    <w:pStyle w:val="Style4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spacing w:val="0"/>
                      <w:color w:val="000000"/>
                      <w:position w:val="0"/>
                    </w:rPr>
                    <w:t>СЙ</w:t>
                  </w:r>
                </w:p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rFonts w:ascii="Tahoma" w:eastAsia="Tahoma" w:hAnsi="Tahoma" w:cs="Tahoma"/>
                      <w:w w:val="100"/>
                      <w:spacing w:val="0"/>
                      <w:color w:val="000000"/>
                      <w:position w:val="0"/>
                    </w:rPr>
                    <w:t>CO</w:t>
                  </w:r>
                </w:p>
                <w:p>
                  <w:pPr>
                    <w:pStyle w:val="Style48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60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CQ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20.15pt;margin-top:635.5pt;width:15.85pt;height:39.85pt;z-index:25165774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-a</w:t>
                  </w:r>
                </w:p>
                <w:p>
                  <w:pPr>
                    <w:pStyle w:val="Style5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о</w:t>
                  </w:r>
                </w:p>
                <w:p>
                  <w:pPr>
                    <w:pStyle w:val="Style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1" w:lineRule="exact"/>
                    <w:ind w:left="0" w:right="0" w:firstLine="0"/>
                  </w:pPr>
                  <w:r>
                    <w:rPr>
                      <w:w w:val="100"/>
                      <w:color w:val="000000"/>
                      <w:position w:val="0"/>
                    </w:rPr>
                    <w:t>S</w:t>
                  </w:r>
                </w:p>
                <w:p>
                  <w:pPr>
                    <w:pStyle w:val="Style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96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В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auto"/>
                    <w:ind w:left="0" w:right="0" w:firstLine="0"/>
                  </w:pPr>
                  <w:r>
                    <w:rPr>
                      <w:rStyle w:val="CharStyle15"/>
                      <w:lang w:val="en-US" w:eastAsia="en-US" w:bidi="en-US"/>
                    </w:rPr>
                    <w:t>et</w:t>
                  </w:r>
                </w:p>
                <w:p>
                  <w:pPr>
                    <w:pStyle w:val="Style5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о</w:t>
                  </w:r>
                </w:p>
                <w:p>
                  <w:pPr>
                    <w:pStyle w:val="Style5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w w:val="100"/>
                      <w:spacing w:val="0"/>
                      <w:color w:val="000000"/>
                      <w:position w:val="0"/>
                    </w:rPr>
                    <w:t>a</w:t>
                  </w:r>
                </w:p>
              </w:txbxContent>
            </v:textbox>
            <w10:wrap anchorx="margin"/>
          </v:shape>
        </w:pict>
      </w:r>
      <w:r>
        <w:pict>
          <v:shape id="_x0000_s1045" type="#_x0000_t202" style="position:absolute;margin-left:22.55pt;margin-top:705.4pt;width:12.5pt;height:15.1pt;z-index:25165774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О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5"/>
                    </w:rPr>
                    <w:t>д</w:t>
                  </w:r>
                </w:p>
              </w:txbxContent>
            </v:textbox>
            <w10:wrap anchorx="margin"/>
          </v:shape>
        </w:pict>
      </w:r>
      <w:r>
        <w:pict>
          <v:shape id="_x0000_s1046" type="#_x0000_t202" style="position:absolute;margin-left:20.65pt;margin-top:732.pt;width:14.4pt;height:20.65pt;z-index:25165774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4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spacing w:val="0"/>
                      <w:color w:val="000000"/>
                      <w:position w:val="0"/>
                    </w:rPr>
                    <w:t>05</w:t>
                  </w:r>
                </w:p>
                <w:p>
                  <w:pPr>
                    <w:pStyle w:val="Style4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Я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5"/>
                    </w:rPr>
                    <w:t>Я</w:t>
                  </w:r>
                </w:p>
              </w:txbxContent>
            </v:textbox>
            <w10:wrap anchorx="margin"/>
          </v:shape>
        </w:pict>
      </w:r>
      <w:r>
        <w:pict>
          <v:shape id="_x0000_s1047" type="#_x0000_t202" style="position:absolute;margin-left:63.35pt;margin-top:0.1pt;width:489.6pt;height:634.25pt;z-index:251657743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31" w:lineRule="exact"/>
                    <w:ind w:left="3600" w:right="0" w:firstLine="0"/>
                  </w:pPr>
                  <w:r>
                    <w:rPr>
                      <w:rStyle w:val="CharStyle15"/>
                      <w:lang w:val="en-US" w:eastAsia="en-US" w:bidi="en-US"/>
                    </w:rPr>
                    <w:t>1.</w:t>
                  </w:r>
                  <w:r>
                    <w:rPr>
                      <w:rStyle w:val="CharStyle15"/>
                    </w:rPr>
                    <w:t>ОБЩАЯ ЧАСТЬ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240" w:right="260" w:firstLine="280"/>
                  </w:pPr>
                  <w:r>
                    <w:rPr>
                      <w:rStyle w:val="CharStyle15"/>
                    </w:rPr>
                    <w:t>Настоящая документация подготовлена в целях обоснования возможности ис</w:t>
                    <w:softHyphen/>
                    <w:t>пользования земельного участка с кадастровым номером: 23:21:0401009:76, распо</w:t>
                    <w:softHyphen/>
                    <w:t>ложенного по адресу: Краснодарский край, Новокубанский район, г. Новокубанск, ул. Фурманова, д. 58/5, в соответствии с запрашиваемым условно разрешенным ви</w:t>
                    <w:softHyphen/>
                    <w:t>дом использования - Магазины [4.4].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240" w:right="260" w:firstLine="280"/>
                  </w:pPr>
                  <w:r>
                    <w:rPr>
                      <w:rStyle w:val="CharStyle15"/>
                    </w:rPr>
                    <w:t>Документация предусматривает обоснование возможности планируемых измене</w:t>
                    <w:softHyphen/>
                    <w:t>ний в назначении объекта недвижимости: разработку текстовой части и графической части (схемы планировочной организации земельного участка).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31" w:lineRule="exact"/>
                    <w:ind w:left="240" w:right="0" w:firstLine="660"/>
                  </w:pPr>
                  <w:r>
                    <w:rPr>
                      <w:rStyle w:val="CharStyle15"/>
                    </w:rPr>
                    <w:t>Документация выполнена на основании технического задания и исходных дан</w:t>
                    <w:softHyphen/>
                    <w:t>ных, предоставленных собственником земельного участка.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31" w:lineRule="exact"/>
                    <w:ind w:left="240" w:right="0" w:firstLine="660"/>
                  </w:pPr>
                  <w:r>
                    <w:rPr>
                      <w:rStyle w:val="CharStyle15"/>
                    </w:rPr>
                    <w:t>Исходные данные: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240" w:right="260" w:firstLine="280"/>
                  </w:pPr>
                  <w:r>
                    <w:rPr>
                      <w:rStyle w:val="CharStyle15"/>
                    </w:rPr>
                    <w:t>Сведения из Единого государственного реестра недвижимости предоставленные в рамках Постановления Правительства Российской Федерации от 24.10.2011 г. № 861 на земельный участок с кадастровым номером: 23:21:0401009:76;</w:t>
                  </w:r>
                </w:p>
                <w:p>
                  <w:pPr>
                    <w:pStyle w:val="Style5"/>
                    <w:numPr>
                      <w:ilvl w:val="0"/>
                      <w:numId w:val="3"/>
                    </w:numPr>
                    <w:tabs>
                      <w:tab w:leader="none" w:pos="173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0" w:right="260" w:firstLine="0"/>
                  </w:pPr>
                  <w:r>
                    <w:rPr>
                      <w:rStyle w:val="CharStyle15"/>
                    </w:rPr>
                    <w:t>Выписка из единого государственного реестра недвижимости об основных характе</w:t>
                    <w:softHyphen/>
                    <w:t>ристиках и зарегистрированных правах на объект недвижимости от 28.01.2025г. № КУВИ-001/2025-24113022;</w:t>
                  </w:r>
                </w:p>
                <w:p>
                  <w:pPr>
                    <w:pStyle w:val="Style5"/>
                    <w:numPr>
                      <w:ilvl w:val="0"/>
                      <w:numId w:val="3"/>
                    </w:numPr>
                    <w:tabs>
                      <w:tab w:leader="none" w:pos="144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0" w:right="0" w:firstLine="0"/>
                  </w:pPr>
                  <w:r>
                    <w:rPr>
                      <w:rStyle w:val="CharStyle15"/>
                    </w:rPr>
                    <w:t>Топографическая съемка, выполненная 30.01.2025 г. Савилов О.М.;</w:t>
                  </w:r>
                </w:p>
                <w:p>
                  <w:pPr>
                    <w:pStyle w:val="Style5"/>
                    <w:numPr>
                      <w:ilvl w:val="0"/>
                      <w:numId w:val="3"/>
                    </w:numPr>
                    <w:tabs>
                      <w:tab w:leader="none" w:pos="139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0" w:right="0" w:firstLine="0"/>
                  </w:pPr>
                  <w:r>
                    <w:rPr>
                      <w:rStyle w:val="CharStyle15"/>
                    </w:rPr>
                    <w:t>Градостроительный план земельного участка.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0" w:right="0" w:firstLine="520"/>
                  </w:pPr>
                  <w:r>
                    <w:rPr>
                      <w:rStyle w:val="CharStyle15"/>
                    </w:rPr>
                    <w:t>Подготовка документации предшествовала работа по анализу градостроительной ситуации с учетом сложившейся застройки на смежных земельных участках.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0" w:right="0" w:firstLine="520"/>
                  </w:pPr>
                  <w:r>
                    <w:rPr>
                      <w:rStyle w:val="CharStyle15"/>
                    </w:rPr>
                    <w:t>Расчет и рабочие чертежи конструктивных элементов здания выполняются по от</w:t>
                    <w:softHyphen/>
                    <w:t>дельно разработанному техническому заданию.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300" w:line="331" w:lineRule="exact"/>
                    <w:ind w:left="0" w:right="0" w:firstLine="520"/>
                  </w:pPr>
                  <w:r>
                    <w:rPr>
                      <w:rStyle w:val="CharStyle15"/>
                    </w:rPr>
                    <w:t>Сведения о членстве проектной организации в СРО - П-208-270603400785-0875, Со</w:t>
                    <w:softHyphen/>
                    <w:t>юз «Объединение градостроительного проектирования» (СРО-П-208-14032019)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331" w:lineRule="exact"/>
                    <w:ind w:left="60" w:right="0" w:firstLine="0"/>
                  </w:pPr>
                  <w:r>
                    <w:rPr>
                      <w:rStyle w:val="CharStyle15"/>
                    </w:rPr>
                    <w:t>2. ГРАДОСТРОИТЕЛЬНЫЕ И ПРИРОДНЫЕ УСЛОВИЯ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0" w:right="0" w:firstLine="520"/>
                  </w:pPr>
                  <w:r>
                    <w:rPr>
                      <w:rStyle w:val="CharStyle15"/>
                    </w:rPr>
                    <w:t>Место расположения проектируемого магазина определено на земельном участке с кадастровым номером: 23:21:0401009:76, по адресу: Краснодарский край, Новокубан</w:t>
                    <w:softHyphen/>
                    <w:t>ский район, г. Новокубанск, ул. Фурманова, д. 58/5.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31" w:lineRule="exact"/>
                    <w:ind w:left="400" w:right="0" w:firstLine="0"/>
                  </w:pPr>
                  <w:r>
                    <w:rPr>
                      <w:rStyle w:val="CharStyle15"/>
                    </w:rPr>
                    <w:t>Площадь земельного участка - 1000,00 кв.м.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0" w:right="0" w:firstLine="0"/>
                  </w:pPr>
                  <w:r>
                    <w:rPr>
                      <w:rStyle w:val="CharStyle15"/>
                    </w:rPr>
                    <w:t>Участок расположен существующей застройке. Рельеф участка спокойный.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331" w:lineRule="exact"/>
                    <w:ind w:left="0" w:right="0" w:firstLine="0"/>
                  </w:pPr>
                  <w:r>
                    <w:rPr>
                      <w:rStyle w:val="CharStyle15"/>
                    </w:rPr>
                    <w:t>Согласно сведениям из ЕГРН и данным инженерно-геодезических изысканий, на зе</w:t>
                    <w:softHyphen/>
                    <w:t>мельном участке расположены капитальные строения с кадастровым номером: 23:21:0401009:1385 и вспомогательные сооружения, подлежащие демонтажу.</w:t>
                  </w:r>
                </w:p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331" w:lineRule="exact"/>
                    <w:ind w:left="0" w:right="260" w:firstLine="0"/>
                  </w:pPr>
                  <w:r>
                    <w:rPr>
                      <w:rStyle w:val="CharStyle15"/>
                    </w:rPr>
                    <w:t>Вид разрешенного использования земельного участка - «Для индивидуального жилищ</w:t>
                    <w:softHyphen/>
                    <w:t>ного строительства».</w:t>
                  </w:r>
                </w:p>
              </w:txbxContent>
            </v:textbox>
            <w10:wrap anchorx="margin"/>
          </v:shape>
        </w:pict>
      </w:r>
      <w:r>
        <w:pict>
          <v:shape id="_x0000_s1048" type="#_x0000_t202" style="position:absolute;margin-left:53.05pt;margin-top:644.9pt;width:183.6pt;height:5.e-002pt;z-index:251657744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81"/>
                    <w:gridCol w:w="562"/>
                    <w:gridCol w:w="552"/>
                    <w:gridCol w:w="557"/>
                    <w:gridCol w:w="835"/>
                    <w:gridCol w:w="586"/>
                  </w:tblGrid>
                  <w:tr>
                    <w:trPr>
                      <w:trHeight w:val="312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140" w:right="0" w:firstLine="0"/>
                        </w:pPr>
                        <w:r>
                          <w:rPr>
                            <w:rStyle w:val="CharStyle56"/>
                          </w:rPr>
                          <w:t>Изм.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Кол.уч.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№ док.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7"/>
                          </w:rPr>
                          <w:t>Подпцёь-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Дата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Разработал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Г оршкова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</w:rPr>
                          <w:t>Г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0" w:right="0" w:firstLine="0"/>
                        </w:pPr>
                        <w:r>
                          <w:rPr>
                            <w:rStyle w:val="CharStyle58"/>
                          </w:rPr>
                          <w:t>—</w:t>
                        </w:r>
                        <w:r>
                          <w:rPr>
                            <w:rStyle w:val="CharStyle59"/>
                            <w:b/>
                            <w:bCs/>
                          </w:rPr>
                          <w:t>V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40" w:lineRule="exact"/>
                          <w:ind w:left="360" w:right="0" w:firstLine="0"/>
                        </w:pPr>
                        <w:r>
                          <w:rPr>
                            <w:rStyle w:val="CharStyle59"/>
                            <w:b/>
                            <w:bCs/>
                          </w:rPr>
                          <w:t>V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40" w:lineRule="exact"/>
                          <w:ind w:left="0" w:right="0" w:firstLine="0"/>
                        </w:pPr>
                        <w:r>
                          <w:rPr>
                            <w:rStyle w:val="CharStyle26"/>
                          </w:rPr>
                          <w:t>ТИП</w:t>
                        </w: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Долгополов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gridSpan w:val="2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320" w:lineRule="exact"/>
                          <w:ind w:left="0" w:right="0" w:firstLine="0"/>
                        </w:pPr>
                        <w:r>
                          <w:rPr>
                            <w:rStyle w:val="CharStyle60"/>
                          </w:rPr>
                          <w:t>7Щ-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49" type="#_x0000_t202" style="position:absolute;margin-left:331.2pt;margin-top:656.55pt;width:134.4pt;height:16.35pt;z-index:251657745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1" w:name="bookmark1"/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58/5-02-2025-ПЗУ.ПЗ</w:t>
                  </w:r>
                  <w:bookmarkEnd w:id="1"/>
                </w:p>
              </w:txbxContent>
            </v:textbox>
            <w10:wrap anchorx="margin"/>
          </v:shape>
        </w:pict>
      </w:r>
      <w:r>
        <w:pict>
          <v:shape id="_x0000_s1050" type="#_x0000_t202" style="position:absolute;margin-left:276.5pt;margin-top:715.7pt;width:86.9pt;height:14.6pt;z-index:251657746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5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0" w:lineRule="exact"/>
                    <w:ind w:left="0" w:right="0" w:firstLine="0"/>
                  </w:pPr>
                  <w:r>
                    <w:rPr>
                      <w:rStyle w:val="CharStyle15"/>
                    </w:rPr>
                    <w:t>Текстовая часть</w:t>
                  </w:r>
                </w:p>
              </w:txbxContent>
            </v:textbox>
            <w10:wrap anchorx="margin"/>
          </v:shape>
        </w:pict>
      </w:r>
      <w:r>
        <w:pict>
          <v:shape id="_x0000_s1051" type="#_x0000_t202" style="position:absolute;margin-left:421.9pt;margin-top:685.7pt;width:140.15pt;height:5.e-002pt;z-index:251657747;mso-wrap-distance-left:5.pt;mso-wrap-distance-right:5.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850"/>
                    <w:gridCol w:w="840"/>
                    <w:gridCol w:w="1114"/>
                  </w:tblGrid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140" w:right="0" w:firstLine="0"/>
                        </w:pPr>
                        <w:r>
                          <w:rPr>
                            <w:rStyle w:val="CharStyle25"/>
                          </w:rPr>
                          <w:t>Стадия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200" w:lineRule="exact"/>
                          <w:ind w:left="240" w:right="0" w:firstLine="0"/>
                        </w:pPr>
                        <w:r>
                          <w:rPr>
                            <w:rStyle w:val="CharStyle25"/>
                          </w:rPr>
                          <w:t>Листов !</w:t>
                        </w:r>
                      </w:p>
                    </w:tc>
                  </w:tr>
                  <w:tr>
                    <w:trPr>
                      <w:trHeight w:val="274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П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1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bottom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9</w:t>
                        </w:r>
                      </w:p>
                    </w:tc>
                  </w:tr>
                  <w:tr>
                    <w:trPr>
                      <w:trHeight w:val="850" w:hRule="exact"/>
                    </w:trPr>
                    <w:tc>
                      <w:tcPr>
                        <w:shd w:val="clear" w:color="auto" w:fill="FFFFFF"/>
                        <w:gridSpan w:val="3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center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spacing w:before="0" w:after="0" w:line="200" w:lineRule="exact"/>
                          <w:ind w:left="0" w:right="0" w:firstLine="0"/>
                        </w:pPr>
                        <w:r>
                          <w:rPr>
                            <w:rStyle w:val="CharStyle25"/>
                          </w:rPr>
                          <w:t>ИП Бондаренко М.В.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6" w:lineRule="exact"/>
      </w:pPr>
    </w:p>
    <w:p>
      <w:pPr>
        <w:widowControl w:val="0"/>
        <w:rPr>
          <w:sz w:val="2"/>
          <w:szCs w:val="2"/>
        </w:rPr>
        <w:sectPr>
          <w:pgSz w:w="11900" w:h="16840"/>
          <w:pgMar w:top="1119" w:left="267" w:right="391" w:bottom="47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180" w:firstLine="2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соответствии с Постановлением от 13.05.2024 № 832 «О подготовке изменений в Правила землепользования и застройки Новокубанского городского поселения Новоку</w:t>
        <w:softHyphen/>
        <w:t>банского района Краснодарского края в части внесения изменений в градостроительный регламент, установленный для территориальной зоны «Зона застройки индивидуальны</w:t>
        <w:softHyphen/>
        <w:t>ми жилыми домами», рассматриваемый земельный участок расположен в территориаль</w:t>
        <w:softHyphen/>
        <w:t>ной зоне застройки Ж - 1.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10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соответствии с ст. 70. Градостроительный регламент зоны жилой застройки (Ж-1). Основные виды разрешенного использования земельного участка: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для индивидуального жилищного строительства;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для ведения личного подсобного хозяйства (приусадебный земельный участок);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блокированная жилая застройка;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обеспечение внутреннего правопорядка;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земельные участки (территории) общего пользования;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улично-дорожная сеть.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10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Вспомогательные виды разрешенного использования земельного участка: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объекты гаражного назначения.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10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Условно разрешенные виды использования земельного участка: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коммунальное обслуживание;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амбулаторно-поликлиническое обслуживание;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магазины;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деловое управление;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спорт;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общественное питание;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гостиничное обслуживание;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амбулаторное ветеринарное обслуживание;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бытовое обслуживание;</w:t>
      </w:r>
    </w:p>
    <w:p>
      <w:pPr>
        <w:pStyle w:val="Style5"/>
        <w:numPr>
          <w:ilvl w:val="0"/>
          <w:numId w:val="5"/>
        </w:numPr>
        <w:tabs>
          <w:tab w:leader="none" w:pos="6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обслуживание автотранспорта;</w:t>
      </w:r>
    </w:p>
    <w:p>
      <w:pPr>
        <w:pStyle w:val="Style5"/>
        <w:numPr>
          <w:ilvl w:val="0"/>
          <w:numId w:val="5"/>
        </w:numPr>
        <w:tabs>
          <w:tab w:leader="none" w:pos="6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автомобильные мойки;</w:t>
      </w:r>
    </w:p>
    <w:p>
      <w:pPr>
        <w:pStyle w:val="Style5"/>
        <w:numPr>
          <w:ilvl w:val="0"/>
          <w:numId w:val="5"/>
        </w:numPr>
        <w:tabs>
          <w:tab w:leader="none" w:pos="6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ремонт автомобилей;</w:t>
      </w:r>
    </w:p>
    <w:p>
      <w:pPr>
        <w:pStyle w:val="Style5"/>
        <w:numPr>
          <w:ilvl w:val="0"/>
          <w:numId w:val="5"/>
        </w:numPr>
        <w:tabs>
          <w:tab w:leader="none" w:pos="6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развлечение;</w:t>
      </w:r>
    </w:p>
    <w:p>
      <w:pPr>
        <w:pStyle w:val="Style5"/>
        <w:numPr>
          <w:ilvl w:val="0"/>
          <w:numId w:val="5"/>
        </w:numPr>
        <w:tabs>
          <w:tab w:leader="none" w:pos="6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ведение огородничества.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520"/>
      </w:pPr>
      <w:r>
        <w:pict>
          <v:shape id="_x0000_s1052" type="#_x0000_t202" style="position:absolute;margin-left:-30.5pt;margin-top:16.3pt;width:10.8pt;height:209.05pt;z-index:-125829370;mso-wrap-distance-left:5.pt;mso-wrap-distance-right:19.7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Инв. № подл. I Подпись и дата I Взам. инв.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Для зоны Ж-1 установлены следующие предельные размеры земельных участков и предельные параметры разрешённого строительства, реконструкции объектов капиталь</w:t>
        <w:softHyphen/>
        <w:t>ного строительства в соответствии с ч.З ст. 36 Градостроительного кодекса Российской Федерации:</w:t>
      </w:r>
    </w:p>
    <w:p>
      <w:pPr>
        <w:pStyle w:val="Style5"/>
        <w:numPr>
          <w:ilvl w:val="0"/>
          <w:numId w:val="5"/>
        </w:numPr>
        <w:tabs>
          <w:tab w:leader="none" w:pos="6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минимальные и максимальные размеры земельного участка: не ограничены;</w:t>
      </w:r>
    </w:p>
    <w:p>
      <w:pPr>
        <w:pStyle w:val="Style5"/>
        <w:numPr>
          <w:ilvl w:val="0"/>
          <w:numId w:val="5"/>
        </w:numPr>
        <w:tabs>
          <w:tab w:leader="none" w:pos="6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94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минимальная площадь земельного участка для условно-разрешенного вида использо</w:t>
        <w:softHyphen/>
        <w:t>вания - не устанавливается;</w:t>
      </w:r>
    </w:p>
    <w:tbl>
      <w:tblPr>
        <w:tblOverlap w:val="never"/>
        <w:tblLayout w:type="fixed"/>
        <w:jc w:val="left"/>
      </w:tblPr>
      <w:tblGrid>
        <w:gridCol w:w="576"/>
        <w:gridCol w:w="562"/>
        <w:gridCol w:w="547"/>
        <w:gridCol w:w="562"/>
        <w:gridCol w:w="830"/>
        <w:gridCol w:w="57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5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Дата</w:t>
            </w:r>
          </w:p>
        </w:tc>
      </w:tr>
    </w:tbl>
    <w:p>
      <w:pPr>
        <w:framePr w:w="3653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7"/>
          <w:footerReference w:type="default" r:id="rId8"/>
          <w:pgSz w:w="11900" w:h="16840"/>
          <w:pgMar w:top="1111" w:left="1279" w:right="550" w:bottom="571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" w:after="11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pgSz w:w="11900" w:h="16840"/>
          <w:pgMar w:top="572" w:left="0" w:right="0" w:bottom="106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numPr>
          <w:ilvl w:val="0"/>
          <w:numId w:val="5"/>
        </w:numPr>
        <w:tabs>
          <w:tab w:leader="none" w:pos="6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минимальная и максимальная площадь земельного участка для условно-разрешенных видов использования «ведение огородничества», «коммунальное обслуживание» не устанавливается;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Градостроительным регламентом зоны индивидуальной жилой застройки Ж-1 для условно разрешенного вида использования «Магазины» [4.4], установлены следующие предельные параметры разрешенного строительства, реконструкции объектов капиталь</w:t>
        <w:softHyphen/>
        <w:t>ного строительства:</w:t>
      </w:r>
    </w:p>
    <w:p>
      <w:pPr>
        <w:pStyle w:val="Style5"/>
        <w:numPr>
          <w:ilvl w:val="0"/>
          <w:numId w:val="5"/>
        </w:numPr>
        <w:tabs>
          <w:tab w:leader="none" w:pos="6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минимальная/максимальная площадь земельных участков -100/5000 кв. м;</w:t>
      </w:r>
    </w:p>
    <w:p>
      <w:pPr>
        <w:pStyle w:val="Style5"/>
        <w:numPr>
          <w:ilvl w:val="0"/>
          <w:numId w:val="5"/>
        </w:numPr>
        <w:tabs>
          <w:tab w:leader="none" w:pos="6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максимальное количество надземных этажей зданий - 3 этажа (включая мансардный этаж);</w:t>
      </w:r>
    </w:p>
    <w:p>
      <w:pPr>
        <w:pStyle w:val="Style5"/>
        <w:numPr>
          <w:ilvl w:val="0"/>
          <w:numId w:val="5"/>
        </w:numPr>
        <w:tabs>
          <w:tab w:leader="none" w:pos="6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минимальный отступ от границ земельных участков 3 м;</w:t>
      </w:r>
    </w:p>
    <w:p>
      <w:pPr>
        <w:pStyle w:val="Style5"/>
        <w:numPr>
          <w:ilvl w:val="0"/>
          <w:numId w:val="5"/>
        </w:numPr>
        <w:tabs>
          <w:tab w:leader="none" w:pos="6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минимальный отступ до красной линии улиц или передних границ участка, если крас</w:t>
        <w:softHyphen/>
        <w:t>ная линия не установлена/проездов — 5/3 м;</w:t>
      </w:r>
    </w:p>
    <w:p>
      <w:pPr>
        <w:pStyle w:val="Style5"/>
        <w:numPr>
          <w:ilvl w:val="0"/>
          <w:numId w:val="5"/>
        </w:numPr>
        <w:tabs>
          <w:tab w:leader="none" w:pos="6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максимальная высота зданий </w:t>
      </w:r>
      <w:r>
        <w:rPr>
          <w:rStyle w:val="CharStyle67"/>
        </w:rPr>
        <w:t>-15м.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(исключение шпили, башни, флагштоки, антенны, вентиляционные и дымовые трубы);</w:t>
      </w:r>
    </w:p>
    <w:p>
      <w:pPr>
        <w:pStyle w:val="Style5"/>
        <w:numPr>
          <w:ilvl w:val="0"/>
          <w:numId w:val="5"/>
        </w:numPr>
        <w:tabs>
          <w:tab w:leader="none" w:pos="6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максимальный процент застройки в границах земельного участка - 60%;</w:t>
      </w:r>
    </w:p>
    <w:p>
      <w:pPr>
        <w:pStyle w:val="Style5"/>
        <w:numPr>
          <w:ilvl w:val="0"/>
          <w:numId w:val="5"/>
        </w:numPr>
        <w:tabs>
          <w:tab w:leader="none" w:pos="6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минимальный процент застройки в границах земельного участка - 30%;</w:t>
      </w:r>
    </w:p>
    <w:p>
      <w:pPr>
        <w:pStyle w:val="Style5"/>
        <w:numPr>
          <w:ilvl w:val="0"/>
          <w:numId w:val="5"/>
        </w:numPr>
        <w:tabs>
          <w:tab w:leader="none" w:pos="6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максимальная общая площадь встроенных объектов - 150 м2.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360" w:firstLine="5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размещении строений на земельном участке, должны соблюдаться норматив</w:t>
        <w:softHyphen/>
        <w:t>ные противопожарные расстояния между постройками, расположенными на соседних земельных участках.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Допускается блокировка хозяйственных построек на смежных земельных участках по взаимному согласию их собственников, а также блокировка хозяйственных построек к основному строению. Параметры застройки для общественных зданий определяются проектным решением, выполненным в соответствии с действующей нормативной доку</w:t>
        <w:softHyphen/>
        <w:t>ментацией.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Вышеперечисленные параметры не распространяются на объекты инженерной инфра</w:t>
        <w:softHyphen/>
        <w:t>структуры, в т.ч. линейных объектов.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9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Природные условия места расположения объекта:</w:t>
      </w:r>
    </w:p>
    <w:p>
      <w:pPr>
        <w:pStyle w:val="Style5"/>
        <w:numPr>
          <w:ilvl w:val="0"/>
          <w:numId w:val="5"/>
        </w:numPr>
        <w:tabs>
          <w:tab w:leader="none" w:pos="6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17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район по весу снегового покрова -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III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(1.5кПа - расчетное значение) - по СП 20.13330.2016;</w:t>
      </w:r>
    </w:p>
    <w:p>
      <w:pPr>
        <w:pStyle w:val="Style5"/>
        <w:numPr>
          <w:ilvl w:val="0"/>
          <w:numId w:val="5"/>
        </w:numPr>
        <w:tabs>
          <w:tab w:leader="none" w:pos="6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1620" w:firstLine="0"/>
      </w:pPr>
      <w:r>
        <w:pict>
          <v:shape id="_x0000_s1057" type="#_x0000_t202" style="position:absolute;margin-left:-30.5pt;margin-top:16.55pt;width:10.8pt;height:209.3pt;z-index:-125829369;mso-wrap-distance-left:5.pt;mso-wrap-distance-right:19.7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Инв. № подл. I Подпись и дата I Взам. инв.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район по ветровому давлению - IV (0,48кПа - нормативное значение) - по СП 20.13330.2016;</w:t>
      </w:r>
    </w:p>
    <w:p>
      <w:pPr>
        <w:pStyle w:val="Style5"/>
        <w:numPr>
          <w:ilvl w:val="0"/>
          <w:numId w:val="5"/>
        </w:numPr>
        <w:tabs>
          <w:tab w:leader="none" w:pos="6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сейсмичность района строительств - 7 баллов;</w:t>
      </w:r>
    </w:p>
    <w:p>
      <w:pPr>
        <w:pStyle w:val="Style5"/>
        <w:numPr>
          <w:ilvl w:val="0"/>
          <w:numId w:val="5"/>
        </w:numPr>
        <w:tabs>
          <w:tab w:leader="none" w:pos="6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нормативная глубина промерзания грунтов - 0,8 м.</w:t>
      </w:r>
    </w:p>
    <w:p>
      <w:pPr>
        <w:pStyle w:val="Style9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Информация об иных ограничения использования земельного участка: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1794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Земельный участок с с кадастровым номером: 23:21:0401009:76 расположен в границах:</w:t>
      </w:r>
    </w:p>
    <w:tbl>
      <w:tblPr>
        <w:tblOverlap w:val="never"/>
        <w:tblLayout w:type="fixed"/>
        <w:jc w:val="left"/>
      </w:tblPr>
      <w:tblGrid>
        <w:gridCol w:w="576"/>
        <w:gridCol w:w="557"/>
        <w:gridCol w:w="552"/>
        <w:gridCol w:w="557"/>
        <w:gridCol w:w="835"/>
        <w:gridCol w:w="57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Дата</w:t>
            </w:r>
          </w:p>
        </w:tc>
      </w:tr>
    </w:tbl>
    <w:p>
      <w:pPr>
        <w:framePr w:w="3648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  <w:r>
        <w:br w:type="page"/>
      </w:r>
    </w:p>
    <w:p>
      <w:pPr>
        <w:pStyle w:val="Style5"/>
        <w:numPr>
          <w:ilvl w:val="0"/>
          <w:numId w:val="5"/>
        </w:numPr>
        <w:tabs>
          <w:tab w:leader="none" w:pos="5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охранной зоне воздушной линии электропередач . Ограничения на основании Поста</w:t>
        <w:softHyphen/>
        <w:t>новления Правительства РФ от 24.02.2009 года № 160 «О порядке установления охран</w:t>
        <w:softHyphen/>
        <w:t>ных зон объектов электросетевого хозяйства и особых условий использования земель</w:t>
        <w:softHyphen/>
        <w:t>ных участков, расположенных в границах таких зон»;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Подъезд к земельному участку осуществляется с земель общего пользования:</w:t>
      </w:r>
    </w:p>
    <w:p>
      <w:pPr>
        <w:pStyle w:val="Style5"/>
        <w:numPr>
          <w:ilvl w:val="0"/>
          <w:numId w:val="5"/>
        </w:numPr>
        <w:tabs>
          <w:tab w:leader="none" w:pos="5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ул. 8 Марта;</w:t>
      </w:r>
    </w:p>
    <w:p>
      <w:pPr>
        <w:pStyle w:val="Style5"/>
        <w:numPr>
          <w:ilvl w:val="0"/>
          <w:numId w:val="5"/>
        </w:numPr>
        <w:tabs>
          <w:tab w:leader="none" w:pos="5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4" w:line="336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ул.Советская.</w:t>
      </w:r>
    </w:p>
    <w:p>
      <w:pPr>
        <w:pStyle w:val="Style5"/>
        <w:numPr>
          <w:ilvl w:val="0"/>
          <w:numId w:val="7"/>
        </w:numPr>
        <w:tabs>
          <w:tab w:leader="none" w:pos="15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8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ТЕХНИЧЕСКИЕ ХАРАКТЕРИСТИКИ ПЛАНИРУЕМОГО ОБЪЕКТА Проектируемое здание магазина правильной конфигурации, максимальные размеры в плане 36,50 х 18,90 м. (уточняется проектом).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Этажность - 1.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Количество этажей- 1.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Площадь застройки — 535,20 кв. м. (уточняется проектом).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Общая площадь здания по проекту- 515,10 кв. м. (уточняется проектом).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304" w:line="336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Объект имеет возможность подключения к сетям инженерно-технического обеспечения. Функциональное назначение объекта - «Объект торгового назначения».</w:t>
      </w:r>
    </w:p>
    <w:p>
      <w:pPr>
        <w:pStyle w:val="Style5"/>
        <w:numPr>
          <w:ilvl w:val="0"/>
          <w:numId w:val="7"/>
        </w:numPr>
        <w:tabs>
          <w:tab w:leader="none" w:pos="6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ОБОСНОВАНИЕ ВОЗМОЖНОСТИ ИСПОЛЬЗОВАНИЯ ЗЕМЕЛЬНОГО УЧАСТКА В СООТВЕТСТВИИ С ЗАПРАШИВАЕМЫМИ УСЛОВНО РАЗРЕШЕННЫМИ ВИ</w:t>
        <w:softHyphen/>
        <w:t>ДАМИ ИСПОЛЬЗОВАНИЯ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2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Для возможности использования земельного участка с кадастровым номером: 23:21:0401009:76, расположенного по адресу: Краснодарский край, Новокубанский рай</w:t>
        <w:softHyphen/>
        <w:t>он, г. Новокубанск, ул. Фурманова, д. 58/5, в соответствии с запрашиваемым условно- разрешенным видом использования — «Магазины» [4.4], должны выполняться требова</w:t>
        <w:softHyphen/>
        <w:t>ния действующих нормативных документов и технических регламентов: в том числе:</w:t>
      </w:r>
    </w:p>
    <w:p>
      <w:pPr>
        <w:pStyle w:val="Style5"/>
        <w:numPr>
          <w:ilvl w:val="0"/>
          <w:numId w:val="5"/>
        </w:numPr>
        <w:tabs>
          <w:tab w:leader="none" w:pos="5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ФЗ от 22.07.2008 № 123-ФЗ (ред. от 25.12.2023) «Технический регламент о требовани</w:t>
        <w:softHyphen/>
        <w:t>ях пожарной безопасности»;</w:t>
      </w:r>
    </w:p>
    <w:p>
      <w:pPr>
        <w:pStyle w:val="Style5"/>
        <w:numPr>
          <w:ilvl w:val="0"/>
          <w:numId w:val="5"/>
        </w:numPr>
        <w:tabs>
          <w:tab w:leader="none" w:pos="5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 42.13330.2016 «СНиП 2.07.01 -89* Градостроительство. Планировка и застройка го</w:t>
        <w:softHyphen/>
        <w:t>родских и сельских поселений» (Приказ Минстроя России от 30 декабря 2016 г. № 1034/пр);</w:t>
      </w:r>
    </w:p>
    <w:p>
      <w:pPr>
        <w:pStyle w:val="Style5"/>
        <w:numPr>
          <w:ilvl w:val="0"/>
          <w:numId w:val="5"/>
        </w:numPr>
        <w:tabs>
          <w:tab w:leader="none" w:pos="5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pict>
          <v:shape id="_x0000_s1058" type="#_x0000_t202" style="position:absolute;margin-left:-29.4pt;margin-top:16.3pt;width:11.05pt;height:209.3pt;z-index:-125829368;mso-wrap-distance-left:5.pt;mso-wrap-distance-right:19.7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Инв. № подл. I Подпись и дата I Взам. инв.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494" w:line="331" w:lineRule="exact"/>
        <w:ind w:left="360" w:right="0" w:firstLine="3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планировке и застройке земельного участка требуется учитывать потребности населения муниципального образования на котором располагается торговый объект, также следует учитывать, что жилые районы должны быть обеспечены всеми необходи</w:t>
        <w:softHyphen/>
        <w:t>мыми видами культурно-бытового обслуживания населения.</w:t>
      </w:r>
    </w:p>
    <w:tbl>
      <w:tblPr>
        <w:tblOverlap w:val="never"/>
        <w:tblLayout w:type="fixed"/>
        <w:jc w:val="left"/>
      </w:tblPr>
      <w:tblGrid>
        <w:gridCol w:w="571"/>
        <w:gridCol w:w="557"/>
        <w:gridCol w:w="552"/>
        <w:gridCol w:w="557"/>
        <w:gridCol w:w="835"/>
        <w:gridCol w:w="57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Дата</w:t>
            </w:r>
          </w:p>
        </w:tc>
      </w:tr>
    </w:tbl>
    <w:p>
      <w:pPr>
        <w:framePr w:w="3643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572" w:left="1259" w:right="585" w:bottom="1066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right"/>
        <w:spacing w:before="0" w:after="239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ю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240" w:firstLine="3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Необходимо учитывать применение наиболее социально значимых объектов и места их размещения на территории района, с возможностью шаговой доступности до объек</w:t>
        <w:softHyphen/>
        <w:t>та. Подобные объекты относятся к категории общественных зданий (сооружений).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3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 общественным учреждениям, зданиям относятся следующие объекты: развлека</w:t>
        <w:softHyphen/>
        <w:t>тельные учреждения (клубы, кинотеатры), сфера обслуживания (магазины, бом бытовых услуг, сфера общественного питания, аптеки, поликлиники, учебные заведения и дру</w:t>
        <w:softHyphen/>
        <w:t>гие). Объекты капитального строительства располагаются на земельных участках с устройством благоустройства территории (озеленение, устройство пешеходных тротуа</w:t>
        <w:softHyphen/>
        <w:t>ров с обеспечением беспрепятственного доступа для МГН к торговому объекту (зда</w:t>
        <w:softHyphen/>
        <w:t>нию)).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3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Учреждения, организации и предприятия сферы обслуживания населения, обще</w:t>
        <w:softHyphen/>
        <w:t>ственных и деловых центров, следует размещать и формировать на территории город</w:t>
        <w:softHyphen/>
        <w:t>ских и сельских поселений, исходя из места жительства и работы, с учетом улично</w:t>
        <w:softHyphen/>
        <w:t>дорожной сети транспорта муниципального образования, в т.ч. с обеспечением доступ</w:t>
        <w:softHyphen/>
        <w:t>ности для МГН.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3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Социальные объекты на территории муниципального образования, следует разме</w:t>
        <w:softHyphen/>
        <w:t>щать из расчета обеспечения жителей услугами первой необходимости в пределах ша</w:t>
        <w:softHyphen/>
        <w:t>говой доступности - не более 30 мин.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240" w:firstLine="3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Развитие предприятий розничной торговли может быть достигнут только на основе комплексного подхода к решению задач путем:</w:t>
      </w:r>
    </w:p>
    <w:p>
      <w:pPr>
        <w:pStyle w:val="Style5"/>
        <w:numPr>
          <w:ilvl w:val="0"/>
          <w:numId w:val="5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учета градостроительных условий размещения предприятий в системе городской (по</w:t>
        <w:softHyphen/>
        <w:t>селковой) застройки;</w:t>
      </w:r>
    </w:p>
    <w:p>
      <w:pPr>
        <w:pStyle w:val="Style5"/>
        <w:numPr>
          <w:ilvl w:val="0"/>
          <w:numId w:val="5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формирования объемно-планировочных структур, отвечающих технологическим тре</w:t>
        <w:softHyphen/>
        <w:t>бованиям и создающих оптимальную среду, как для покупателей, так и для персонала;</w:t>
      </w:r>
    </w:p>
    <w:p>
      <w:pPr>
        <w:pStyle w:val="Style5"/>
        <w:numPr>
          <w:ilvl w:val="0"/>
          <w:numId w:val="5"/>
        </w:numPr>
        <w:tabs>
          <w:tab w:leader="none" w:pos="5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внедрения архитектурных элементов дизайна, при строительстве и производстве отде</w:t>
        <w:softHyphen/>
        <w:t>лочных работ с учетом колористки цветовой гаммы, что дает возможность создания вы</w:t>
        <w:softHyphen/>
        <w:t>разительных фасадов зданий по архитектуре и интерьеру здания внутри;</w:t>
      </w:r>
    </w:p>
    <w:p>
      <w:pPr>
        <w:pStyle w:val="Style5"/>
        <w:numPr>
          <w:ilvl w:val="0"/>
          <w:numId w:val="5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2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применения на торговом объекте экономически выгодного технологического и инже</w:t>
        <w:softHyphen/>
        <w:t>нерного оборудования с длительным сроком эксплуатации в соответствии санитарным нормам назначения здания, помещения.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320"/>
      </w:pPr>
      <w:r>
        <w:pict>
          <v:shape id="_x0000_s1059" type="#_x0000_t202" style="position:absolute;margin-left:-30.65pt;margin-top:33.6pt;width:11.45pt;height:209.3pt;z-index:-125829367;mso-wrap-distance-left:5.pt;mso-wrap-distance-right:19.2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 xml:space="preserve">Инв. № подл. 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I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 xml:space="preserve">Подпись и дата </w:t>
                  </w:r>
                  <w:r>
                    <w:rPr>
                      <w:rStyle w:val="CharStyle68"/>
                      <w:b w:val="0"/>
                      <w:bCs w:val="0"/>
                    </w:rPr>
                    <w:t xml:space="preserve">I </w:t>
                  </w: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Взам. инв.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Главным критерием качества функциональности торгового предприятия (магазина), является, дифференциация пешеходных и транспортных потоков, а также спрос опреде</w:t>
        <w:softHyphen/>
        <w:t>ленного формата реализуемых товаров.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3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Расчетное обоснование целесообразности проектируемого здания выполняется с уче</w:t>
        <w:softHyphen/>
        <w:t>том рентабельности размещаемых в нем торговых и вспомогательных помещений и их площадей, размеры и расположение торгового оборудования здании.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494" w:line="331" w:lineRule="exact"/>
        <w:ind w:left="360" w:right="0" w:firstLine="320"/>
      </w:pPr>
      <w:r>
        <w:pict>
          <v:shape id="_x0000_s1060" type="#_x0000_t202" style="position:absolute;margin-left:483.35pt;margin-top:110.05pt;width:25.45pt;height:12.65pt;z-index:-125829366;mso-wrap-distance-left:218.9pt;mso-wrap-distance-right:5.pt;mso-wrap-distance-bottom:46.3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Лист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1" type="#_x0000_t202" style="position:absolute;margin-left:264.5pt;margin-top:117.5pt;width:133.9pt;height:16.1pt;z-index:-125829365;mso-wrap-distance-left:5.pt;mso-wrap-distance-top:6.4pt;mso-wrap-distance-right:110.4pt;mso-wrap-distance-bottom:35.4pt;mso-position-horizont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58/5-02-2025-ПЗУ.ПЗ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Планируемый объект на рассматриваемом земельном участке представляет собой ка</w:t>
        <w:softHyphen/>
        <w:t>питальное здание, состоящее из помещений пригодных для осуществления предприни-</w:t>
      </w:r>
    </w:p>
    <w:tbl>
      <w:tblPr>
        <w:tblOverlap w:val="never"/>
        <w:tblLayout w:type="fixed"/>
        <w:jc w:val="left"/>
      </w:tblPr>
      <w:tblGrid>
        <w:gridCol w:w="586"/>
        <w:gridCol w:w="557"/>
        <w:gridCol w:w="557"/>
        <w:gridCol w:w="557"/>
        <w:gridCol w:w="830"/>
        <w:gridCol w:w="57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62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6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5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6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6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6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6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62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Дата</w:t>
            </w:r>
          </w:p>
        </w:tc>
      </w:tr>
    </w:tbl>
    <w:p>
      <w:pPr>
        <w:framePr w:w="3662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footerReference w:type="even" r:id="rId9"/>
          <w:footerReference w:type="default" r:id="rId10"/>
          <w:pgSz w:w="11900" w:h="16840"/>
          <w:pgMar w:top="611" w:left="1274" w:right="574" w:bottom="558" w:header="0" w:footer="3" w:gutter="0"/>
          <w:rtlGutter w:val="0"/>
          <w:cols w:space="720"/>
          <w:pgNumType w:start="1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right"/>
        <w:spacing w:before="0" w:after="174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мательской деятельности. Площадь проектируемого здания позволит вместить необхо</w:t>
        <w:softHyphen/>
        <w:t>димый для организации торговли набор помещений:</w:t>
      </w:r>
    </w:p>
    <w:p>
      <w:pPr>
        <w:pStyle w:val="Style5"/>
        <w:numPr>
          <w:ilvl w:val="0"/>
          <w:numId w:val="5"/>
        </w:numPr>
        <w:tabs>
          <w:tab w:leader="none" w:pos="5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помещения для обслуживания покупателей;</w:t>
      </w:r>
    </w:p>
    <w:p>
      <w:pPr>
        <w:pStyle w:val="Style5"/>
        <w:numPr>
          <w:ilvl w:val="0"/>
          <w:numId w:val="5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помещения для приемки;</w:t>
      </w:r>
    </w:p>
    <w:p>
      <w:pPr>
        <w:pStyle w:val="Style5"/>
        <w:numPr>
          <w:ilvl w:val="0"/>
          <w:numId w:val="5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хранения и подготовке товаров к продаже;</w:t>
      </w:r>
    </w:p>
    <w:p>
      <w:pPr>
        <w:pStyle w:val="Style5"/>
        <w:numPr>
          <w:ilvl w:val="0"/>
          <w:numId w:val="5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помещения для хранения инвентаря;</w:t>
      </w:r>
    </w:p>
    <w:p>
      <w:pPr>
        <w:pStyle w:val="Style5"/>
        <w:numPr>
          <w:ilvl w:val="0"/>
          <w:numId w:val="5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административно-бытовые помещения;</w:t>
      </w:r>
    </w:p>
    <w:p>
      <w:pPr>
        <w:pStyle w:val="Style5"/>
        <w:numPr>
          <w:ilvl w:val="0"/>
          <w:numId w:val="5"/>
        </w:numPr>
        <w:tabs>
          <w:tab w:leader="none" w:pos="5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технические помещения.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Таким образом, проектируемое здание эффективно использовано для организации торговли. Геометрия и габаритные размеры здания, помещений позволят разместить не</w:t>
        <w:softHyphen/>
        <w:t>обходимый состав торгово-технологического оборудования.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1480" w:firstLine="1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Планировка и оборудование здания должны соответствовать требованиям СП 59.13330.2012.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4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Земельный участок для объекта капитального строительства позволяет организовать беспрепятственный доступ к объекту и разместить в его границах необходимое количе</w:t>
        <w:softHyphen/>
        <w:t>ство парковочных мест (см. схему планировочной организации земельного участка).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Согласно требованиям приказа № 78 департамента архитектуры и градостроитель</w:t>
        <w:softHyphen/>
        <w:t>ства Краснодарского края «Об утверждении нормативов градостроительного проектиро</w:t>
        <w:softHyphen/>
        <w:t>вания Краснодарского края» (в ред. № 81 от 26.02.2024 г.), табл. 108 на территории участка предусмотрено устройство парковочных мест автотранспорта из расчета 1 м/м на 40 кв.м, общей площади торгового объекта.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Проектируемая общая площадь магазина составляет 515,10 кв. м. (уточняется проек</w:t>
        <w:softHyphen/>
        <w:t>том), требуется 13 машино-мест.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1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соответствии с основным положением развития малого и среднего бизнеса пред</w:t>
        <w:softHyphen/>
        <w:t>принимательства в Российской Федерации на период до 2030 г., в соответствии с ФЗ от 28.06.2014 г. № 172 «О стратегическом планировании в Российской Федерации», соци</w:t>
        <w:softHyphen/>
        <w:t>ально-экономическое развитие поселений обеспечивается, в том числе повышением уровня и качества жизни населения, созданием рабочих мест, поступление инвестиций в экономику муниципального образования, что обеспечивается созданием современных производств на его территории.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1794" w:line="331" w:lineRule="exact"/>
        <w:ind w:left="360" w:right="0" w:firstLine="0"/>
      </w:pPr>
      <w:r>
        <w:pict>
          <v:shape id="_x0000_s1064" type="#_x0000_t202" style="position:absolute;margin-left:-30.5pt;margin-top:16.8pt;width:11.05pt;height:209.05pt;z-index:-125829364;mso-wrap-distance-left:5.pt;mso-wrap-distance-right:19.45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Инв. № подл. I Подпись и дата I Взам. инв.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65" type="#_x0000_t202" style="position:absolute;margin-left:482.9pt;margin-top:193.35pt;width:25.45pt;height:12.4pt;z-index:-125829363;mso-wrap-distance-left:218.9pt;mso-wrap-distance-right:5.pt;mso-wrap-distance-bottom:46.3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Лист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66" type="#_x0000_t202" style="position:absolute;margin-left:264.pt;margin-top:200.55pt;width:134.4pt;height:16.35pt;z-index:-125829362;mso-wrap-distance-left:5.pt;mso-wrap-distance-top:5.9pt;mso-wrap-distance-right:109.9pt;mso-wrap-distance-bottom:35.15pt;mso-position-horizont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58/5-02-2025-ПЗУ.ПЗ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Таким образом, использование земельного участка с кадастровым номером с кадастро</w:t>
        <w:softHyphen/>
        <w:t>вым номером: 23:21:0401009:76, расположенного по адресу: Краснодарский край, Ново</w:t>
        <w:softHyphen/>
        <w:t>кубанский район, г. Новокубанск, ул. Фурманова, д. 58/5, в соответствии с запрашивае</w:t>
        <w:softHyphen/>
        <w:t>мыми условно разрешенными видами использования - «Магазины» [4.4], формирует конкурентоспособную и инвестиционно- привлекательную способность в г.Новокубанск.</w:t>
      </w:r>
    </w:p>
    <w:tbl>
      <w:tblPr>
        <w:tblOverlap w:val="never"/>
        <w:tblLayout w:type="fixed"/>
        <w:jc w:val="left"/>
      </w:tblPr>
      <w:tblGrid>
        <w:gridCol w:w="576"/>
        <w:gridCol w:w="557"/>
        <w:gridCol w:w="557"/>
        <w:gridCol w:w="557"/>
        <w:gridCol w:w="830"/>
        <w:gridCol w:w="57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53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53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Дата</w:t>
            </w:r>
          </w:p>
        </w:tc>
      </w:tr>
    </w:tbl>
    <w:p>
      <w:pPr>
        <w:framePr w:w="3653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headerReference w:type="even" r:id="rId11"/>
          <w:footerReference w:type="even" r:id="rId12"/>
          <w:footerReference w:type="default" r:id="rId13"/>
          <w:pgSz w:w="11900" w:h="16840"/>
          <w:pgMar w:top="630" w:left="1284" w:right="584" w:bottom="54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numPr>
          <w:ilvl w:val="0"/>
          <w:numId w:val="7"/>
        </w:numPr>
        <w:tabs>
          <w:tab w:leader="none" w:pos="4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0" w:right="0" w:firstLine="0"/>
      </w:pPr>
      <w:r>
        <w:pict>
          <v:shape id="_x0000_s1070" type="#_x0000_t202" style="position:absolute;margin-left:-44.65pt;margin-top:536.9pt;width:10.8pt;height:209.3pt;z-index:-125829361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Инв. № подл. I Подпись и дата I Взам. инв.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ПЕРЕЧЕНЬ МЕРОПРИЯТИЙ ПО ОБЕСПЕЧЕНИЮ ПОЖАРНОЙ БЕЗОПАСНОСТИ В соответствии с чЛ ст. 69 ФЗ от 22.07.2008 № 123-ФЗ «Технический регламент о тре</w:t>
        <w:softHyphen/>
        <w:t>бованиях пожарной безопасности», противопожарные расстояния между зданиями, со</w:t>
        <w:softHyphen/>
        <w:t>оружениями должны обеспечивать нераспространение пожара на соседние здания, со</w:t>
        <w:softHyphen/>
        <w:t>оружения.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Классификация зданий, сооружений и пожарных отсеков осуществляется с учетом сле</w:t>
        <w:softHyphen/>
        <w:t>дующих критериев:</w:t>
      </w:r>
    </w:p>
    <w:p>
      <w:pPr>
        <w:pStyle w:val="Style5"/>
        <w:numPr>
          <w:ilvl w:val="0"/>
          <w:numId w:val="9"/>
        </w:numPr>
        <w:tabs>
          <w:tab w:leader="none" w:pos="7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степень огнестойкости;</w:t>
      </w:r>
    </w:p>
    <w:p>
      <w:pPr>
        <w:pStyle w:val="Style5"/>
        <w:numPr>
          <w:ilvl w:val="0"/>
          <w:numId w:val="9"/>
        </w:numPr>
        <w:tabs>
          <w:tab w:leader="none" w:pos="7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1м/место на 40 кв.м, общей площади торгового объекта.</w:t>
      </w:r>
    </w:p>
    <w:p>
      <w:pPr>
        <w:pStyle w:val="Style5"/>
        <w:numPr>
          <w:ilvl w:val="0"/>
          <w:numId w:val="9"/>
        </w:numPr>
        <w:tabs>
          <w:tab w:leader="none" w:pos="78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класс конструктивной пожарной опасности;</w:t>
      </w:r>
    </w:p>
    <w:p>
      <w:pPr>
        <w:pStyle w:val="Style5"/>
        <w:numPr>
          <w:ilvl w:val="0"/>
          <w:numId w:val="9"/>
        </w:numPr>
        <w:tabs>
          <w:tab w:leader="none" w:pos="7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класс функциональной пожарной опасности.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Степень огнестойкости размещаемого объекта должна быть не выше - Ш.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Класс конструктивной пожарной опасности не выше - СО.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0" w:right="0" w:firstLine="4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Пределы огнестойкости строительных конструкций здания должны соответствовать принятой степени огнестойкости в соответствии с таб. 21, ФЗ №123 от 22.07.2008 «Тех</w:t>
        <w:softHyphen/>
        <w:t>нический регламент о требованиях пожарной безопасности», проектные конструктив</w:t>
        <w:softHyphen/>
        <w:t>ные решения разрабатываются отдельным проектом.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42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Класс функциональной пожарной опасности рассматриваемого объекта: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ФЗ - здания организаций по обслуживанию населения, в том числе: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ФЗ. 1. — здания организаций торговли.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0" w:right="0" w:firstLine="420"/>
        <w:sectPr>
          <w:pgSz w:w="11900" w:h="16840"/>
          <w:pgMar w:top="1154" w:left="1564" w:right="562" w:bottom="589" w:header="0" w:footer="3" w:gutter="0"/>
          <w:rtlGutter w:val="0"/>
          <w:cols w:space="720"/>
          <w:noEndnote/>
          <w:docGrid w:linePitch="360"/>
        </w:sectPr>
      </w:pPr>
      <w:r>
        <w:pict>
          <v:shape id="_x0000_s1071" type="#_x0000_t202" style="position:absolute;margin-left:-13.9pt;margin-top:709.45pt;width:182.4pt;height:5.e-002pt;z-index:-125829360;mso-wrap-distance-left:5.pt;mso-wrap-distance-right:81.6pt;mso-wrap-distance-bottom:20.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Layout w:type="fixed"/>
                    <w:jc w:val="center"/>
                  </w:tblPr>
                  <w:tblGrid>
                    <w:gridCol w:w="571"/>
                    <w:gridCol w:w="557"/>
                    <w:gridCol w:w="557"/>
                    <w:gridCol w:w="557"/>
                    <w:gridCol w:w="830"/>
                    <w:gridCol w:w="576"/>
                  </w:tblGrid>
                  <w:tr>
                    <w:trPr>
                      <w:trHeight w:val="298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</w:tcBorders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>
                    <w:trPr>
                      <w:trHeight w:val="293" w:hRule="exact"/>
                    </w:trPr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Изм.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Кол.уч.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Лист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№ док.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Подпись</w:t>
                        </w:r>
                      </w:p>
                    </w:tc>
                    <w:tc>
                      <w:tcPr>
                        <w:shd w:val="clear" w:color="auto" w:fill="FFFFFF"/>
                        <w:tcBorders>
                          <w:left w:val="single" w:sz="4"/>
                          <w:right w:val="single" w:sz="4"/>
                          <w:top w:val="single" w:sz="4"/>
                          <w:bottom w:val="single" w:sz="4"/>
                        </w:tcBorders>
                        <w:vAlign w:val="top"/>
                      </w:tcPr>
                      <w:p>
                        <w:pPr>
                          <w:pStyle w:val="Style5"/>
                          <w:widowControl w:val="0"/>
                          <w:keepNext w:val="0"/>
                          <w:keepLines w:val="0"/>
                          <w:shd w:val="clear" w:color="auto" w:fill="auto"/>
                          <w:bidi w:val="0"/>
                          <w:jc w:val="left"/>
                          <w:spacing w:before="0" w:after="0" w:line="170" w:lineRule="exact"/>
                          <w:ind w:left="0" w:right="0" w:firstLine="0"/>
                        </w:pPr>
                        <w:r>
                          <w:rPr>
                            <w:rStyle w:val="CharStyle56"/>
                          </w:rPr>
                          <w:t>Дата</w:t>
                        </w:r>
                      </w:p>
                    </w:tc>
                  </w:tr>
                </w:tbl>
                <w:p>
                  <w:pPr>
                    <w:widowControl w:val="0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1072" type="#_x0000_t202" style="position:absolute;margin-left:250.1pt;margin-top:720.9pt;width:133.9pt;height:16.6pt;z-index:-125829359;mso-wrap-distance-left:5.pt;mso-wrap-distance-right:84.5pt;mso-wrap-distance-bottom:34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61"/>
                    <w:widowControl w:val="0"/>
                    <w:keepNext/>
                    <w:keepLines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bookmarkStart w:id="2" w:name="bookmark2"/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58/5-02-2025-ПЗУ.ПЗ</w:t>
                  </w:r>
                  <w:bookmarkEnd w:id="2"/>
                </w:p>
              </w:txbxContent>
            </v:textbox>
            <w10:wrap type="topAndBottom" anchorx="margin" anchory="margin"/>
          </v:shape>
        </w:pict>
      </w:r>
      <w:r>
        <w:pict>
          <v:shape id="_x0000_s1073" type="#_x0000_t202" style="position:absolute;margin-left:468.5pt;margin-top:713.9pt;width:25.9pt;height:12.15pt;z-index:-125829358;mso-wrap-distance-left:5.pt;mso-wrap-distance-right:5.pt;mso-wrap-distance-bottom:46.3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Противопожарные расстояния между жилыми и общественными зданиями, а также общественными зданиями и вспомогательными зданиями и сооружениями производ</w:t>
        <w:softHyphen/>
        <w:t>ственного, складского и технического назначения в зависимости от степени огнестойко</w:t>
        <w:softHyphen/>
        <w:t>сти и класса их конструктивной пожарной опасности принимаются в соответствии с п.4.3 табл. 1 СП 4.13130.2013 «Системы противопожарной защиты. Ограничение рас</w:t>
        <w:softHyphen/>
        <w:t>пространения пожара на объектах защиты. Требования к объемно-планировочным и конструктивным решениям».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pict>
          <v:shape id="_x0000_s1074" type="#_x0000_t75" style="position:absolute;margin-left:-43.9pt;margin-top:507.1pt;width:48.95pt;height:74.4pt;z-index:-125829357;mso-wrap-distance-left:5.pt;mso-wrap-distance-top:176.15pt;mso-wrap-distance-right:14.9pt;mso-position-horizontal-relative:margin;mso-position-vertical-relative:margin" wrapcoords="0 0 21600 0 21600 21600 0 21600 0 0">
            <v:imagedata r:id="rId14" r:href="rId15"/>
            <w10:wrap type="square" side="right" anchorx="margin" anchory="margin"/>
          </v:shape>
        </w:pict>
      </w:r>
      <w:r>
        <w:pict>
          <v:shape id="_x0000_s1075" type="#_x0000_t202" style="position:absolute;margin-left:-28.55pt;margin-top:536.65pt;width:10.8pt;height:209.5pt;z-index:-125829356;mso-wrap-distance-left:5.pt;mso-wrap-distance-right:5.pt;mso-position-horizontal-relative:margin;mso-position-vertical-relative:margin" filled="f" stroked="f">
            <v:textbox style="layout-flow:vertical;mso-layout-flow-alt:bottom-to-top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Инв. № подл. I Подпись и дата I Взам. инв.</w:t>
                  </w:r>
                </w:p>
              </w:txbxContent>
            </v:textbox>
            <w10:wrap type="square" side="right" anchorx="margin" anchory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Таблица- 1</w:t>
      </w:r>
    </w:p>
    <w:tbl>
      <w:tblPr>
        <w:tblOverlap w:val="never"/>
        <w:tblLayout w:type="fixed"/>
        <w:jc w:val="left"/>
      </w:tblPr>
      <w:tblGrid>
        <w:gridCol w:w="2616"/>
        <w:gridCol w:w="1651"/>
        <w:gridCol w:w="1210"/>
        <w:gridCol w:w="1210"/>
        <w:gridCol w:w="1214"/>
        <w:gridCol w:w="1234"/>
      </w:tblGrid>
      <w:tr>
        <w:trPr>
          <w:trHeight w:val="131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180" w:line="240" w:lineRule="exact"/>
              <w:ind w:left="0" w:right="0" w:firstLine="0"/>
            </w:pPr>
            <w:r>
              <w:rPr>
                <w:rStyle w:val="CharStyle26"/>
              </w:rPr>
              <w:t>Степень</w:t>
            </w:r>
          </w:p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40" w:lineRule="exact"/>
              <w:ind w:left="780" w:right="0" w:hanging="640"/>
            </w:pPr>
            <w:r>
              <w:rPr>
                <w:rStyle w:val="CharStyle26"/>
              </w:rPr>
              <w:t>огнестойкости здания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31" w:lineRule="exact"/>
              <w:ind w:left="0" w:right="0" w:firstLine="0"/>
            </w:pPr>
            <w:r>
              <w:rPr>
                <w:rStyle w:val="CharStyle26"/>
              </w:rPr>
              <w:t>Класс</w:t>
            </w:r>
          </w:p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31" w:lineRule="exact"/>
              <w:ind w:left="0" w:right="0" w:firstLine="0"/>
            </w:pPr>
            <w:r>
              <w:rPr>
                <w:rStyle w:val="CharStyle26"/>
              </w:rPr>
              <w:t>конструктивно й пожарной опасности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36" w:lineRule="exact"/>
              <w:ind w:left="0" w:right="0" w:firstLine="0"/>
            </w:pPr>
            <w:r>
              <w:rPr>
                <w:rStyle w:val="CharStyle26"/>
              </w:rPr>
              <w:t>Минимальные расстояния при степени ог</w:t>
              <w:softHyphen/>
              <w:t>нестойкости и классе конструктивной по</w:t>
              <w:softHyphen/>
              <w:t>жарной опасности жилых и общественных зданий, м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134" w:wrap="notBeside" w:vAnchor="text" w:hAnchor="text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134" w:wrap="notBeside" w:vAnchor="text" w:hAnchor="text" w:y="1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98" w:lineRule="exact"/>
              <w:ind w:left="0" w:right="0" w:firstLine="0"/>
            </w:pPr>
            <w:r>
              <w:rPr>
                <w:rStyle w:val="CharStyle26"/>
              </w:rPr>
              <w:t>I, II, III СО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26"/>
              </w:rPr>
              <w:t>II, III С1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180" w:line="240" w:lineRule="exact"/>
              <w:ind w:left="0" w:right="0" w:firstLine="0"/>
            </w:pPr>
            <w:r>
              <w:rPr>
                <w:rStyle w:val="CharStyle26"/>
              </w:rPr>
              <w:t>IV</w:t>
            </w:r>
          </w:p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40" w:lineRule="exact"/>
              <w:ind w:left="400" w:right="0" w:firstLine="0"/>
            </w:pPr>
            <w:r>
              <w:rPr>
                <w:rStyle w:val="CharStyle26"/>
              </w:rPr>
              <w:t>С0,С1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80" w:right="0" w:firstLine="0"/>
            </w:pPr>
            <w:r>
              <w:rPr>
                <w:rStyle w:val="CharStyle26"/>
              </w:rPr>
              <w:t>IV, V С2, СЗ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36" w:lineRule="exact"/>
              <w:ind w:left="0" w:right="0" w:firstLine="0"/>
            </w:pPr>
            <w:r>
              <w:rPr>
                <w:rStyle w:val="CharStyle26"/>
              </w:rPr>
              <w:t>Жилые и обществен</w:t>
              <w:softHyphen/>
              <w:t>ные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1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I. II. III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СО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10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II. III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С1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12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  <w:lang w:val="en-US" w:eastAsia="en-US" w:bidi="en-US"/>
              </w:rPr>
              <w:t>TV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СО. С1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IV, 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С2. СЗ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00" w:right="0" w:firstLine="0"/>
            </w:pPr>
            <w:r>
              <w:rPr>
                <w:rStyle w:val="CharStyle2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80" w:right="0" w:firstLine="0"/>
            </w:pPr>
            <w:r>
              <w:rPr>
                <w:rStyle w:val="CharStyle26"/>
              </w:rPr>
              <w:t>15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780" w:right="0" w:hanging="640"/>
            </w:pPr>
            <w:r>
              <w:rPr>
                <w:rStyle w:val="CharStyle26"/>
              </w:rPr>
              <w:t>Производственные и складские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134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I, II, III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СО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00" w:right="0" w:firstLine="0"/>
            </w:pPr>
            <w:r>
              <w:rPr>
                <w:rStyle w:val="CharStyle2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80" w:right="0" w:firstLine="0"/>
            </w:pPr>
            <w:r>
              <w:rPr>
                <w:rStyle w:val="CharStyle26"/>
              </w:rPr>
              <w:t>12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II. III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С1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00" w:right="0" w:firstLine="0"/>
            </w:pPr>
            <w:r>
              <w:rPr>
                <w:rStyle w:val="CharStyle2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80" w:right="0" w:firstLine="0"/>
            </w:pPr>
            <w:r>
              <w:rPr>
                <w:rStyle w:val="CharStyle26"/>
              </w:rPr>
              <w:t>12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IV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СО.С1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00" w:right="0" w:firstLine="0"/>
            </w:pPr>
            <w:r>
              <w:rPr>
                <w:rStyle w:val="CharStyle26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80" w:right="0" w:firstLine="0"/>
            </w:pPr>
            <w:r>
              <w:rPr>
                <w:rStyle w:val="CharStyle26"/>
              </w:rPr>
              <w:t>15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IV. 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С2. СЗ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6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00" w:right="0" w:firstLine="0"/>
            </w:pPr>
            <w:r>
              <w:rPr>
                <w:rStyle w:val="CharStyle26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5"/>
              <w:framePr w:w="9134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80" w:right="0" w:firstLine="0"/>
            </w:pPr>
            <w:r>
              <w:rPr>
                <w:rStyle w:val="CharStyle26"/>
              </w:rPr>
              <w:t>18</w:t>
            </w:r>
          </w:p>
        </w:tc>
      </w:tr>
    </w:tbl>
    <w:p>
      <w:pPr>
        <w:framePr w:w="9134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268" w:after="0" w:line="331" w:lineRule="exact"/>
        <w:ind w:left="4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Противопожарное расстояние между зданиями, сооружениями определяется как наименьшее расстояние в свету между наружными стенами или другими ограждающи</w:t>
        <w:softHyphen/>
        <w:t>ми конструкциями. При наличии конструктивных элементов из горючих материалов, выступающих за пределы указанных конструкций более чем на 1 м, расстояние следует принимать от указанных элементов.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400" w:right="0" w:firstLine="2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Противопожарные расстояния между зданиями, сооружениями I и II степеней огне</w:t>
        <w:softHyphen/>
        <w:t>стойкости класса конструктивной пожарной опасности СО допускается уменьшать на 50% при оборудовании каждого из зданий и сооружений автоматическими установками пожаротушения.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400" w:right="0" w:firstLine="3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Противопожарные расстояния между жилыми, общественными зданиями и сооруже</w:t>
        <w:softHyphen/>
        <w:t>ниями не нормируются, если более высокая и широкая стена здания, сооружения (или специально возведенная отдельно стоящая стена), обращенная к соседнему объекту за</w:t>
        <w:softHyphen/>
        <w:t>щиты, либо обе стены, обращенные друг к другу, отвечают требованиям СП 2.13130 для противопожарных стен 1-го типа. (п. 4.11 в ред. Приказа МЧС России от 14.02.2020 №89)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both"/>
        <w:spacing w:before="0" w:after="1314" w:line="331" w:lineRule="exact"/>
        <w:ind w:left="400" w:right="160" w:firstLine="220"/>
      </w:pPr>
      <w:r>
        <w:pict>
          <v:shape id="_x0000_s1076" type="#_x0000_t202" style="position:absolute;margin-left:484.3pt;margin-top:713.9pt;width:23.05pt;height:11.7pt;z-index:-125829355;mso-wrap-distance-left:216.25pt;mso-wrap-distance-right:5.pt;mso-wrap-distance-bottom:46.8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1077" type="#_x0000_t202" style="position:absolute;margin-left:268.1pt;margin-top:722.3pt;width:129.35pt;height:15.15pt;z-index:-125829354;mso-wrap-distance-left:5.pt;mso-wrap-distance-top:7.35pt;mso-wrap-distance-right:109.9pt;mso-wrap-distance-bottom:34.95pt;mso-position-horizontal-relative:margin;mso-position-vertic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58/5-02-2025-ПЗУ.ПЗ</w:t>
                  </w:r>
                </w:p>
              </w:txbxContent>
            </v:textbox>
            <w10:wrap type="topAndBottom" anchorx="margin" anchory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Противопожарные разрывы между общественными зданиями, сооружениями допус</w:t>
        <w:softHyphen/>
        <w:t>кается не предусматривать (при условии обеспечения требуемых проездов и подъездов для пожарной техники), если суммарная площадь застройки указанных объектов, вклю</w:t>
        <w:softHyphen/>
        <w:t>чая незастроенную площадь между ними, не превышает допустимой площади этажа в</w:t>
      </w:r>
    </w:p>
    <w:tbl>
      <w:tblPr>
        <w:tblOverlap w:val="never"/>
        <w:tblLayout w:type="fixed"/>
        <w:jc w:val="left"/>
      </w:tblPr>
      <w:tblGrid>
        <w:gridCol w:w="610"/>
        <w:gridCol w:w="562"/>
        <w:gridCol w:w="552"/>
        <w:gridCol w:w="557"/>
        <w:gridCol w:w="830"/>
        <w:gridCol w:w="619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73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5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73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73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73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73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730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Дата</w:t>
            </w:r>
          </w:p>
        </w:tc>
      </w:tr>
    </w:tbl>
    <w:p>
      <w:pPr>
        <w:framePr w:w="3730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900" w:h="16840"/>
          <w:pgMar w:top="1085" w:left="1232" w:right="650" w:bottom="538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пределах пожарного отсека, принимаемой в соответствии с СП 2.13130 по обществен</w:t>
        <w:softHyphen/>
        <w:t>ному зданию с минимальным значением допустимой площади и наихудшими значения</w:t>
        <w:softHyphen/>
        <w:t>ми степени огнестойкости и класса конструктивной пожарной опасности.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2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зданиях и сооружениях классов функциональной пожарной опасности Ф3.1 и Ф3.2, а также в организациях торговли и общественного питания, размещаемых в зданиях, со</w:t>
        <w:softHyphen/>
        <w:t>оружениях других классов функциональной пожарной опасности, помещения производ</w:t>
        <w:softHyphen/>
        <w:t>ственного, складского назначения, а также помещения для инженерного оборудования и технического обслуживания следует выделять противопожарными преградами.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2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рассматриваемых решениях условия обеспечения требуемых подъездов и проездов для пожарной техники выполняются.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Подъезд к участку возможен с ул. 8 Марта и ул.Советская.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2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Противопожарные расстояния при выполнении принятых решений соответствуют требованиям нормативной документации.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2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Наружные стены проектируемого объекта должны выполняться из негорючих мате</w:t>
        <w:softHyphen/>
        <w:t>риалов - противопожарными 1 -го типа.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Проектные решения по путям эвакуации к эвакуационным выходам предусмотреть с учетом обеспечения возможности своевременной и беспрепятственной эвакуации людей из здания до наступления угрозы их жизни и здоровью вследствие воздействия опасных факторов пожара.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300" w:line="331" w:lineRule="exact"/>
        <w:ind w:left="360" w:right="0" w:firstLine="3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Проектное решение по применению строительных материалов, технологического оборудования торгового объекта разрабатывается отдельным проектом в соответствии с техническим заданием на проектирование.</w:t>
      </w:r>
    </w:p>
    <w:p>
      <w:pPr>
        <w:pStyle w:val="Style5"/>
        <w:numPr>
          <w:ilvl w:val="0"/>
          <w:numId w:val="7"/>
        </w:numPr>
        <w:tabs>
          <w:tab w:leader="none" w:pos="48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45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ЗАКЛЮЧЕНИЕ.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2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Использование земельного участка с кадастровым номером: 23:21:0401009:76, распо</w:t>
        <w:softHyphen/>
        <w:t>ложенного по адресу: Краснодарский край, Новокубанский район, г.Новокубанск, ул. Фурманова, д. 58/5, в соответствии с запрашиваемым условно разрешенным видом ис</w:t>
        <w:softHyphen/>
        <w:t>пользования — Магазины [4.4], соответствует:</w:t>
      </w:r>
    </w:p>
    <w:p>
      <w:pPr>
        <w:pStyle w:val="Style5"/>
        <w:numPr>
          <w:ilvl w:val="0"/>
          <w:numId w:val="5"/>
        </w:numPr>
        <w:tabs>
          <w:tab w:leader="none" w:pos="5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техническим и градостроительному регламентам действующих на территории Россий</w:t>
        <w:softHyphen/>
        <w:t>ской Федерации;</w:t>
      </w:r>
    </w:p>
    <w:p>
      <w:pPr>
        <w:pStyle w:val="Style5"/>
        <w:numPr>
          <w:ilvl w:val="0"/>
          <w:numId w:val="5"/>
        </w:numPr>
        <w:tabs>
          <w:tab w:leader="none" w:pos="5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иным требованиям с условиями ограничения использования земельного участка;</w:t>
      </w:r>
    </w:p>
    <w:p>
      <w:pPr>
        <w:pStyle w:val="Style5"/>
        <w:numPr>
          <w:ilvl w:val="0"/>
          <w:numId w:val="5"/>
        </w:numPr>
        <w:tabs>
          <w:tab w:leader="none" w:pos="5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pict>
          <v:shape id="_x0000_s1078" type="#_x0000_t202" style="position:absolute;margin-left:-30.25pt;margin-top:3.85pt;width:10.8pt;height:221.5pt;z-index:-125829353;mso-wrap-distance-left:5.pt;mso-wrap-distance-right:19.7pt;mso-position-horizontal-relative:margin" filled="f" stroked="f">
            <v:textbox style="layout-flow:vertical;mso-layout-flow-alt:bottom-to-top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Инв. № подл. I Подпись и дата I Взам. инв. №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экологическим, санитарным требованиям и нормам;</w:t>
      </w:r>
    </w:p>
    <w:p>
      <w:pPr>
        <w:pStyle w:val="Style5"/>
        <w:numPr>
          <w:ilvl w:val="0"/>
          <w:numId w:val="5"/>
        </w:numPr>
        <w:tabs>
          <w:tab w:leader="none" w:pos="5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обеспечение безопасной эксплуатации объекта.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jc w:val="left"/>
        <w:spacing w:before="0" w:after="0" w:line="331" w:lineRule="exact"/>
        <w:ind w:left="3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соответствии с проектным решением по планировке земельного участка с кадастро</w:t>
        <w:softHyphen/>
        <w:t>вым номером: 23:21:0401009:76, расположенного по адресу: Краснодарский край, Ново</w:t>
        <w:softHyphen/>
        <w:t>кубанский район, г. Новокубанск, ул. Фурманова, д.58/5, выполняются требования по обеспечению противопожарных расстояний.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1494" w:line="331" w:lineRule="exact"/>
        <w:ind w:left="0" w:right="160" w:firstLine="0"/>
      </w:pPr>
      <w:r>
        <w:pict>
          <v:shape id="_x0000_s1079" type="#_x0000_t202" style="position:absolute;margin-left:483.1pt;margin-top:94.pt;width:24.95pt;height:12.4pt;z-index:-125829352;mso-wrap-distance-left:218.9pt;mso-wrap-distance-right:5.pt;mso-wrap-distance-bottom:45.6pt;mso-position-horizontal-relative:margin" filled="f" stroked="f">
            <v:textbox style="mso-fit-shape-to-text:t" inset="0,0,0,0">
              <w:txbxContent>
                <w:p>
                  <w:pPr>
                    <w:pStyle w:val="Style4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0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Лист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80" type="#_x0000_t202" style="position:absolute;margin-left:264.2pt;margin-top:100.95pt;width:134.4pt;height:16.6pt;z-index:-125829351;mso-wrap-distance-left:5.pt;mso-wrap-distance-top:5.7pt;mso-wrap-distance-right:109.45pt;mso-wrap-distance-bottom:34.45pt;mso-position-horizontal-relative:margin" filled="f" stroked="f">
            <v:textbox style="mso-fit-shape-to-text:t" inset="0,0,0,0">
              <w:txbxContent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0" w:lineRule="exact"/>
                    <w:ind w:left="0" w:right="0" w:firstLine="0"/>
                  </w:pPr>
                  <w:r>
                    <w:rPr>
                      <w:lang w:val="ru-RU" w:eastAsia="ru-RU" w:bidi="ru-RU"/>
                      <w:w w:val="100"/>
                      <w:spacing w:val="0"/>
                      <w:color w:val="000000"/>
                      <w:position w:val="0"/>
                    </w:rPr>
                    <w:t>58/5-02-2025-ПЗУ.ПЗ</w:t>
                  </w:r>
                </w:p>
              </w:txbxContent>
            </v:textbox>
            <w10:wrap type="topAndBottom" anchorx="margin"/>
          </v:shape>
        </w:pic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Приложение: схема планировочной организации земельного участка - 1 л.</w:t>
      </w:r>
    </w:p>
    <w:tbl>
      <w:tblPr>
        <w:tblOverlap w:val="never"/>
        <w:tblLayout w:type="fixed"/>
        <w:jc w:val="left"/>
      </w:tblPr>
      <w:tblGrid>
        <w:gridCol w:w="576"/>
        <w:gridCol w:w="557"/>
        <w:gridCol w:w="552"/>
        <w:gridCol w:w="557"/>
        <w:gridCol w:w="835"/>
        <w:gridCol w:w="57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48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3648" w:wrap="notBeside" w:vAnchor="text" w:hAnchor="tex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56"/>
              </w:rPr>
              <w:t>Дата</w:t>
            </w:r>
          </w:p>
        </w:tc>
      </w:tr>
    </w:tbl>
    <w:p>
      <w:pPr>
        <w:framePr w:w="3648" w:wrap="notBeside" w:vAnchor="text" w:hAnchor="tex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900" w:h="16840"/>
          <w:pgMar w:top="1200" w:left="1281" w:right="548" w:bottom="581" w:header="0" w:footer="3" w:gutter="0"/>
          <w:rtlGutter w:val="0"/>
          <w:cols w:space="720"/>
          <w:noEndnote/>
          <w:docGrid w:linePitch="360"/>
        </w:sectPr>
      </w:pPr>
    </w:p>
    <w:p>
      <w:pPr>
        <w:pStyle w:val="Style70"/>
        <w:widowControl w:val="0"/>
        <w:keepNext w:val="0"/>
        <w:keepLines w:val="0"/>
        <w:shd w:val="clear" w:color="auto" w:fill="auto"/>
        <w:bidi w:val="0"/>
        <w:spacing w:before="0" w:after="0" w:line="380" w:lineRule="exact"/>
        <w:ind w:left="0" w:right="240" w:firstLine="0"/>
        <w:sectPr>
          <w:headerReference w:type="even" r:id="rId16"/>
          <w:footerReference w:type="even" r:id="rId17"/>
          <w:footerReference w:type="default" r:id="rId18"/>
          <w:pgSz w:w="11900" w:h="16840"/>
          <w:pgMar w:top="1200" w:left="1281" w:right="548" w:bottom="581" w:header="0" w:footer="3" w:gutter="0"/>
          <w:rtlGutter w:val="0"/>
          <w:cols w:space="720"/>
          <w:pgNumType w:start="13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Графическая часть</w:t>
      </w:r>
    </w:p>
    <w:p>
      <w:pPr>
        <w:widowControl w:val="0"/>
        <w:spacing w:line="360" w:lineRule="exact"/>
      </w:pPr>
      <w:r>
        <w:pict>
          <v:shape id="_x0000_s1081" type="#_x0000_t202" style="position:absolute;margin-left:151.75pt;margin-top:145.pt;width:68.65pt;height:20.6pt;z-index:25165774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color w:val="000000"/>
                      <w:position w:val="0"/>
                    </w:rPr>
                    <w:t>Парковочные места (2) ТШ (6,0м х 3,0м)</w:t>
                  </w:r>
                </w:p>
              </w:txbxContent>
            </v:textbox>
            <w10:wrap anchorx="margin"/>
          </v:shape>
        </w:pict>
      </w:r>
      <w:r>
        <w:pict>
          <v:shape id="_x0000_s1082" type="#_x0000_t202" style="position:absolute;margin-left:3.9pt;margin-top:263.45pt;width:96.pt;height:84.65pt;z-index:25165774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4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76"/>
                      <w:i/>
                      <w:iCs/>
                    </w:rPr>
                    <w:t xml:space="preserve">Светильник </w:t>
                  </w: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П</w:t>
                  </w:r>
                  <w:r>
                    <w:rPr>
                      <w:rStyle w:val="CharStyle77"/>
                      <w:i/>
                      <w:iCs/>
                    </w:rPr>
                    <w:t>огрузочн</w:t>
                  </w:r>
                  <w:r>
                    <w:rPr>
                      <w:lang w:val="ru-RU" w:eastAsia="ru-RU" w:bidi="ru-RU"/>
                      <w:w w:val="100"/>
                      <w:color w:val="000000"/>
                      <w:position w:val="0"/>
                    </w:rPr>
                    <w:t>о-разгрузочная з</w:t>
                  </w:r>
                  <w:r>
                    <w:rPr>
                      <w:rStyle w:val="CharStyle77"/>
                      <w:i/>
                      <w:iCs/>
                    </w:rPr>
                    <w:t>она</w:t>
                  </w:r>
                </w:p>
                <w:p>
                  <w:pPr>
                    <w:pStyle w:val="Style72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82" w:lineRule="exact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color w:val="000000"/>
                      <w:position w:val="0"/>
                    </w:rPr>
                    <w:t>Сеп</w:t>
                  </w:r>
                  <w:r>
                    <w:rPr>
                      <w:rStyle w:val="CharStyle78"/>
                      <w:i/>
                      <w:iCs/>
                    </w:rPr>
                    <w:t>тик для сбо</w:t>
                  </w: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color w:val="000000"/>
                      <w:position w:val="0"/>
                    </w:rPr>
                    <w:t>ра хозяйственно- бытовых стоков</w:t>
                  </w:r>
                </w:p>
                <w:p>
                  <w:pPr>
                    <w:pStyle w:val="Style79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50" w:lineRule="exact"/>
                    <w:ind w:left="0" w:right="16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color w:val="000000"/>
                      <w:position w:val="0"/>
                    </w:rPr>
                    <w:t>Контейнер ТБО</w:t>
                  </w:r>
                </w:p>
              </w:txbxContent>
            </v:textbox>
            <w10:wrap anchorx="margin"/>
          </v:shape>
        </w:pict>
      </w:r>
      <w:r>
        <w:pict>
          <v:shape id="_x0000_s1083" type="#_x0000_t75" style="position:absolute;margin-left:5.e-002pt;margin-top:0;width:507.85pt;height:582.7pt;z-index:-251658743;mso-wrap-distance-left:5.pt;mso-wrap-distance-right:5.pt;mso-position-horizontal-relative:margin" wrapcoords="0 0">
            <v:imagedata r:id="rId19" r:href="rId20"/>
            <w10:wrap anchorx="margin"/>
          </v:shape>
        </w:pict>
      </w:r>
      <w:r>
        <w:pict>
          <v:shape id="_x0000_s1084" type="#_x0000_t202" style="position:absolute;margin-left:172.8pt;margin-top:97.3pt;width:131.05pt;height:21.25pt;z-index:25165775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tabs>
                      <w:tab w:leader="none" w:pos="2357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83"/>
                      <w:i/>
                      <w:iCs/>
                    </w:rPr>
                    <w:t>Парковочное место для МГН (2</w:t>
                  </w: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color w:val="000000"/>
                      <w:position w:val="0"/>
                    </w:rPr>
                    <w:t>) /</w:t>
                    <w:tab/>
                    <w:t>/</w:t>
                  </w:r>
                </w:p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color w:val="000000"/>
                      <w:position w:val="0"/>
                    </w:rPr>
                    <w:t>1 м/м (6,25м</w:t>
                  </w:r>
                  <w:r>
                    <w:rPr>
                      <w:rStyle w:val="CharStyle84"/>
                      <w:i w:val="0"/>
                      <w:iCs w:val="0"/>
                    </w:rPr>
                    <w:t xml:space="preserve"> х </w:t>
                  </w: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color w:val="000000"/>
                      <w:position w:val="0"/>
                    </w:rPr>
                    <w:t>4,6м)</w:t>
                  </w:r>
                </w:p>
              </w:txbxContent>
            </v:textbox>
            <w10:wrap anchorx="margin"/>
          </v:shape>
        </w:pict>
      </w:r>
      <w:r>
        <w:pict>
          <v:shape id="_x0000_s1085" type="#_x0000_t202" style="position:absolute;margin-left:77.3pt;margin-top:248.25pt;width:68.65pt;height:20.6pt;z-index:25165775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8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78" w:lineRule="exact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color w:val="000000"/>
                      <w:position w:val="0"/>
                    </w:rPr>
                    <w:t xml:space="preserve">Парковочные </w:t>
                  </w:r>
                  <w:r>
                    <w:rPr>
                      <w:rStyle w:val="CharStyle83"/>
                      <w:i/>
                      <w:iCs/>
                    </w:rPr>
                    <w:t>места (</w:t>
                  </w: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color w:val="000000"/>
                      <w:position w:val="0"/>
                    </w:rPr>
                    <w:t>2) Зм/м (в ,0м х</w:t>
                  </w:r>
                  <w:r>
                    <w:rPr>
                      <w:rStyle w:val="CharStyle84"/>
                      <w:i w:val="0"/>
                      <w:iCs w:val="0"/>
                    </w:rPr>
                    <w:t xml:space="preserve"> 3</w:t>
                  </w: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color w:val="000000"/>
                      <w:position w:val="0"/>
                    </w:rPr>
                    <w:t>,0м)</w:t>
                  </w:r>
                </w:p>
              </w:txbxContent>
            </v:textbox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86" w:lineRule="exact"/>
      </w:pPr>
    </w:p>
    <w:p>
      <w:pPr>
        <w:widowControl w:val="0"/>
        <w:rPr>
          <w:sz w:val="2"/>
          <w:szCs w:val="2"/>
        </w:rPr>
        <w:sectPr>
          <w:headerReference w:type="even" r:id="rId21"/>
          <w:headerReference w:type="default" r:id="rId22"/>
          <w:footerReference w:type="even" r:id="rId23"/>
          <w:footerReference w:type="default" r:id="rId24"/>
          <w:titlePg/>
          <w:pgSz w:w="11900" w:h="16840"/>
          <w:pgMar w:top="1082" w:left="1638" w:right="106" w:bottom="1082" w:header="0" w:footer="3" w:gutter="0"/>
          <w:rtlGutter w:val="0"/>
          <w:cols w:space="720"/>
          <w:pgNumType w:start="17"/>
          <w:noEndnote/>
          <w:docGrid w:linePitch="360"/>
        </w:sectPr>
      </w:pPr>
    </w:p>
    <w:tbl>
      <w:tblPr>
        <w:tblOverlap w:val="never"/>
        <w:tblLayout w:type="fixed"/>
        <w:jc w:val="right"/>
      </w:tblPr>
      <w:tblGrid>
        <w:gridCol w:w="1094"/>
        <w:gridCol w:w="3101"/>
        <w:gridCol w:w="614"/>
        <w:gridCol w:w="778"/>
        <w:gridCol w:w="1766"/>
      </w:tblGrid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3" w:lineRule="exact"/>
              <w:ind w:left="0" w:right="0" w:firstLine="0"/>
            </w:pPr>
            <w:r>
              <w:rPr>
                <w:rStyle w:val="CharStyle85"/>
              </w:rPr>
              <w:t>Номер здания, сооружения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Ед.изм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200" w:right="0" w:firstLine="0"/>
            </w:pPr>
            <w:r>
              <w:rPr>
                <w:rStyle w:val="CharStyle85"/>
              </w:rPr>
              <w:t>Кол-во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30" w:lineRule="exact"/>
              <w:ind w:left="1400" w:right="0" w:firstLine="0"/>
            </w:pPr>
            <w:r>
              <w:rPr>
                <w:rStyle w:val="CharStyle86"/>
              </w:rPr>
              <w:t>Щ</w:t>
            </w:r>
          </w:p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30" w:lineRule="exact"/>
              <w:ind w:left="0" w:right="0" w:firstLine="0"/>
            </w:pPr>
            <w:r>
              <w:rPr>
                <w:rStyle w:val="CharStyle85"/>
              </w:rPr>
              <w:t>Примечание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5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Проектируемое здание торгового 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м2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200" w:right="0" w:firstLine="0"/>
            </w:pPr>
            <w:r>
              <w:rPr>
                <w:rStyle w:val="CharStyle85"/>
              </w:rPr>
              <w:t>535.20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8" w:lineRule="exact"/>
              <w:ind w:left="0" w:right="0" w:firstLine="0"/>
            </w:pPr>
            <w:r>
              <w:rPr>
                <w:rStyle w:val="CharStyle85"/>
              </w:rPr>
              <w:t>Площадь застройки территории</w:t>
            </w:r>
          </w:p>
        </w:tc>
      </w:tr>
      <w:tr>
        <w:trPr>
          <w:trHeight w:val="63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8" w:lineRule="exact"/>
              <w:ind w:left="0" w:right="0" w:firstLine="0"/>
            </w:pPr>
            <w:r>
              <w:rPr>
                <w:rStyle w:val="CharStyle85"/>
              </w:rPr>
              <w:t>Площадка для временной парковки автотранспортных средств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200" w:right="0" w:firstLine="0"/>
            </w:pPr>
            <w:r>
              <w:rPr>
                <w:rStyle w:val="CharStyle85"/>
              </w:rPr>
              <w:t>м/м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14,00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7354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3" w:lineRule="exact"/>
              <w:ind w:left="0" w:right="0" w:firstLine="0"/>
            </w:pPr>
            <w:r>
              <w:rPr>
                <w:rStyle w:val="CharStyle85"/>
              </w:rPr>
              <w:t>8 м/м-5,Зм х 2,5м, 5м/м-6,0м х 3,0м, 1 м/м-6,25м х 4,6м,</w:t>
            </w:r>
          </w:p>
        </w:tc>
      </w:tr>
    </w:tbl>
    <w:p>
      <w:pPr>
        <w:framePr w:w="7354" w:wrap="notBeside" w:vAnchor="text" w:hAnchor="text" w:xAlign="right" w:y="1"/>
        <w:widowControl w:val="0"/>
        <w:rPr>
          <w:sz w:val="2"/>
          <w:szCs w:val="2"/>
        </w:rPr>
      </w:pPr>
    </w:p>
    <w:p>
      <w:pPr>
        <w:widowControl w:val="0"/>
        <w:spacing w:line="420" w:lineRule="exact"/>
        <w:rPr>
          <w:sz w:val="24"/>
          <w:szCs w:val="24"/>
        </w:rPr>
      </w:pPr>
    </w:p>
    <w:p>
      <w:pPr>
        <w:pStyle w:val="Style89"/>
        <w:framePr w:w="7349" w:wrap="notBeside" w:vAnchor="text" w:hAnchor="text" w:xAlign="right" w:y="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Ведомость малых архитектурных форм</w:t>
      </w:r>
    </w:p>
    <w:tbl>
      <w:tblPr>
        <w:tblOverlap w:val="never"/>
        <w:tblLayout w:type="fixed"/>
        <w:jc w:val="right"/>
      </w:tblPr>
      <w:tblGrid>
        <w:gridCol w:w="1094"/>
        <w:gridCol w:w="3096"/>
        <w:gridCol w:w="619"/>
        <w:gridCol w:w="778"/>
        <w:gridCol w:w="1762"/>
      </w:tblGrid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Обозначения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Ед.изм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85"/>
              </w:rPr>
              <w:t>Кол-во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Примечание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5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340" w:right="0" w:firstLine="0"/>
            </w:pPr>
            <w:r>
              <w:rPr>
                <w:rStyle w:val="CharStyle22"/>
              </w:rPr>
              <w:t>•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Урна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шт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2,00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7349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349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Контейнер для сбора ТБО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шт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85"/>
              </w:rPr>
              <w:t>. 1,00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7349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340" w:right="0" w:firstLine="0"/>
            </w:pPr>
            <w:r>
              <w:rPr>
                <w:rStyle w:val="CharStyle91"/>
              </w:rPr>
              <w:t>Ц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349" w:wrap="notBeside" w:vAnchor="text" w:hAnchor="text" w:xAlign="right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349" w:wrap="notBeside" w:vAnchor="text" w:hAnchor="text" w:xAlign="right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349" w:wrap="notBeside" w:vAnchor="text" w:hAnchor="text" w:xAlign="right" w:y="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7349" w:wrap="notBeside" w:vAnchor="text" w:hAnchor="text" w:xAlign="right" w:y="1"/>
            </w:pPr>
          </w:p>
        </w:tc>
      </w:tr>
      <w:tr>
        <w:trPr>
          <w:trHeight w:val="2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349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349" w:wrap="notBeside" w:vAnchor="text" w:hAnchor="text" w:xAlign="right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349" w:wrap="notBeside" w:vAnchor="text" w:hAnchor="text" w:xAlign="right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349" w:wrap="notBeside" w:vAnchor="text" w:hAnchor="text" w:xAlign="right" w:y="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7349" w:wrap="notBeside" w:vAnchor="text" w:hAnchor="text" w:xAlign="right" w:y="1"/>
            </w:pPr>
          </w:p>
        </w:tc>
      </w:tr>
      <w:tr>
        <w:trPr>
          <w:trHeight w:val="76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340" w:right="0" w:firstLine="0"/>
            </w:pPr>
            <w:r>
              <w:rPr>
                <w:rStyle w:val="CharStyle22"/>
              </w:rPr>
              <w:t>•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Светильник наружного освещения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шт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5"/>
              <w:framePr w:w="7349" w:wrap="notBeside" w:vAnchor="text" w:hAnchor="text" w:xAlign="right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5"/>
              </w:rPr>
              <w:t>3,00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7349" w:wrap="notBeside" w:vAnchor="text" w:hAnchor="text" w:xAlign="right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7349" w:wrap="notBeside" w:vAnchor="text" w:hAnchor="text" w:xAlign="right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both"/>
        <w:spacing w:before="329" w:after="201" w:line="150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Примечание: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Земельный участок под застройку трапецевидной формы.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Площадь земельного участка- 1000,0 кв. м.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174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Проектируемое здание магазина в виде многоугольника, неправильной формы, максимальные размеры в плане 36,50 х 18,90 м. (уточняется проектом).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Этажность -1.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Количество этажей-1.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Площадь застройки - 535,20 кв. м. (уточняется проектом).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Общая площадь здания по проекту- 515,10 кв. м. (уточняется проектом).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Объект имеет возможность подключения к инженерным сетям ресурсоснабжения здания.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Функциональное назначение объекта - «Объект торгового назначения».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Подъезд пожарной техники предусмотрен с существующей дороги, шириной не менее 3,5 м в соответствии с СП 4.13130.2013. Предусмотрено устройство автостоянки на 14 машино-мест согласно СП 42.13330.2016.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Предусмотрено устройство подсветки на фасаде здания.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Предусмотрены урны, мусорный контейнер.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Планировка здания на земельном участке соответствует требованию к инсоляции и солнцезащите помещений общественных зданий. Строительство не нарушает интересы третьих лиц.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Предусмотрено озеленение территории в соответствии с градостроительным регламентом ПЗЗ г.Новокубанск.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544" w:line="278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w w:val="100"/>
          <w:spacing w:val="0"/>
          <w:color w:val="000000"/>
          <w:position w:val="0"/>
        </w:rPr>
        <w:t>Облицовка стен фасада здания выполнена из сэндвич-панелей толщ, не менее 100мм.</w:t>
      </w:r>
    </w:p>
    <w:tbl>
      <w:tblPr>
        <w:tblOverlap w:val="never"/>
        <w:tblLayout w:type="fixed"/>
        <w:jc w:val="center"/>
      </w:tblPr>
      <w:tblGrid>
        <w:gridCol w:w="542"/>
        <w:gridCol w:w="528"/>
        <w:gridCol w:w="528"/>
        <w:gridCol w:w="528"/>
        <w:gridCol w:w="797"/>
        <w:gridCol w:w="528"/>
        <w:gridCol w:w="3701"/>
        <w:gridCol w:w="792"/>
        <w:gridCol w:w="792"/>
        <w:gridCol w:w="1090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3"/>
              </w:rPr>
              <w:t>58/5-02-2025-ПЗУ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9826" w:wrap="notBeside" w:vAnchor="text" w:hAnchor="text" w:xAlign="center" w:y="1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94"/>
              </w:rPr>
              <w:t>«Строительство магазина по адресу: Краснодарский край, Новокубанский район, г.Новокубанск, у л. Фурманова, д. 58/5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9826" w:wrap="notBeside" w:vAnchor="text" w:hAnchor="text" w:xAlign="center" w:y="1"/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Кол. уч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Подпись-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-Дата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94"/>
              </w:rPr>
              <w:t>(кадастровый номер: 23:21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4"/>
              </w:rPr>
              <w:t>:0401009:76)»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Горшкова Д.О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6"/>
              </w:rPr>
              <w:t>Р2Д25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7" w:lineRule="exact"/>
              <w:ind w:left="0" w:right="0" w:firstLine="0"/>
            </w:pPr>
            <w:r>
              <w:rPr>
                <w:rStyle w:val="CharStyle96"/>
              </w:rPr>
              <w:t>Обоснование использование земельного участка</w:t>
            </w:r>
            <w:r>
              <w:rPr>
                <w:rStyle w:val="CharStyle97"/>
              </w:rPr>
              <w:t xml:space="preserve"> </w:t>
            </w:r>
            <w:r>
              <w:rPr>
                <w:rStyle w:val="CharStyle98"/>
              </w:rPr>
              <w:t xml:space="preserve">с </w:t>
            </w:r>
            <w:r>
              <w:rPr>
                <w:rStyle w:val="CharStyle96"/>
              </w:rPr>
              <w:t>запрашиваемым условно разрешенным видом использования</w:t>
            </w:r>
            <w:r>
              <w:rPr>
                <w:rStyle w:val="CharStyle97"/>
              </w:rPr>
              <w:t xml:space="preserve"> - </w:t>
            </w:r>
            <w:r>
              <w:rPr>
                <w:rStyle w:val="CharStyle96"/>
              </w:rPr>
              <w:t>Магазины [4.4]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4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9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94"/>
              </w:rPr>
              <w:t>Листов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Проверил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826" w:wrap="notBeside" w:vAnchor="text" w:hAnchor="text" w:xAlign="center" w:y="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93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93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3"/>
              </w:rPr>
              <w:t>1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4"/>
              </w:rPr>
              <w:t>Гп.спец.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826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826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826" w:wrap="notBeside" w:vAnchor="text" w:hAnchor="text" w:xAlign="center" w:y="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9826" w:wrap="notBeside" w:vAnchor="text" w:hAnchor="text" w:xAlign="center" w:y="1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Директор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4" w:lineRule="exact"/>
              <w:ind w:left="0" w:right="0" w:firstLine="0"/>
            </w:pPr>
            <w:r>
              <w:rPr>
                <w:rStyle w:val="CharStyle94"/>
              </w:rPr>
              <w:t>Схема планировочной организации земельного участка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95"/>
              </w:rPr>
              <w:t xml:space="preserve">ИП </w:t>
            </w:r>
            <w:r>
              <w:rPr>
                <w:rStyle w:val="CharStyle94"/>
              </w:rPr>
              <w:t xml:space="preserve">Бондаренко </w:t>
            </w:r>
            <w:r>
              <w:rPr>
                <w:rStyle w:val="CharStyle95"/>
              </w:rPr>
              <w:t>М.В.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826" w:wrap="notBeside" w:vAnchor="text" w:hAnchor="text" w:xAlign="center" w:y="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9826" w:wrap="notBeside" w:vAnchor="text" w:hAnchor="text" w:xAlign="center" w:y="1"/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826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95"/>
              </w:rPr>
              <w:t>ДолгополовР. 4&lt;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826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9826" w:wrap="notBeside" w:vAnchor="text" w:hAnchor="text" w:xAlign="center" w:y="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9826" w:wrap="notBeside" w:vAnchor="text" w:hAnchor="text" w:xAlign="center" w:y="1"/>
            </w:pPr>
          </w:p>
        </w:tc>
      </w:tr>
    </w:tbl>
    <w:p>
      <w:pPr>
        <w:framePr w:w="9826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900" w:h="16840"/>
          <w:pgMar w:top="1019" w:left="806" w:right="918" w:bottom="312" w:header="0" w:footer="3" w:gutter="0"/>
          <w:rtlGutter w:val="0"/>
          <w:cols w:space="720"/>
          <w:noEndnote/>
          <w:docGrid w:linePitch="360"/>
        </w:sectPr>
      </w:pPr>
    </w:p>
    <w:p>
      <w:pPr>
        <w:pStyle w:val="Style70"/>
        <w:widowControl w:val="0"/>
        <w:keepNext w:val="0"/>
        <w:keepLines w:val="0"/>
        <w:shd w:val="clear" w:color="auto" w:fill="auto"/>
        <w:bidi w:val="0"/>
        <w:spacing w:before="0" w:after="0" w:line="380" w:lineRule="exact"/>
        <w:ind w:left="0" w:right="240" w:firstLine="0"/>
        <w:sectPr>
          <w:headerReference w:type="even" r:id="rId25"/>
          <w:headerReference w:type="default" r:id="rId26"/>
          <w:footerReference w:type="even" r:id="rId27"/>
          <w:footerReference w:type="default" r:id="rId28"/>
          <w:pgSz w:w="11900" w:h="16840"/>
          <w:pgMar w:top="1019" w:left="806" w:right="918" w:bottom="312" w:header="0" w:footer="3" w:gutter="0"/>
          <w:rtlGutter w:val="0"/>
          <w:cols w:space="720"/>
          <w:pgNumType w:start="14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p>
      <w:pPr>
        <w:pStyle w:val="Style99"/>
        <w:widowControl w:val="0"/>
        <w:keepNext/>
        <w:keepLines/>
        <w:shd w:val="clear" w:color="auto" w:fill="auto"/>
        <w:bidi w:val="0"/>
        <w:spacing w:before="0" w:after="114" w:line="580" w:lineRule="exact"/>
        <w:ind w:left="40" w:right="0" w:firstLine="0"/>
      </w:pPr>
      <w:bookmarkStart w:id="3" w:name="bookmark3"/>
      <w:r>
        <w:rPr>
          <w:rStyle w:val="CharStyle101"/>
          <w:b/>
          <w:bCs/>
        </w:rPr>
        <w:t>кНОПРИЗ</w:t>
      </w:r>
      <w:bookmarkEnd w:id="3"/>
    </w:p>
    <w:p>
      <w:pPr>
        <w:pStyle w:val="Style102"/>
        <w:widowControl w:val="0"/>
        <w:keepNext w:val="0"/>
        <w:keepLines w:val="0"/>
        <w:shd w:val="clear" w:color="auto" w:fill="auto"/>
        <w:bidi w:val="0"/>
        <w:spacing w:before="0" w:after="417"/>
        <w:ind w:left="40" w:right="0" w:firstLine="0"/>
      </w:pPr>
      <w:r>
        <w:rPr>
          <w:lang w:val="ru-RU" w:eastAsia="ru-RU" w:bidi="ru-RU"/>
          <w:rFonts w:ascii="Tahoma" w:eastAsia="Tahoma" w:hAnsi="Tahoma" w:cs="Tahoma"/>
          <w:spacing w:val="0"/>
          <w:color w:val="000000"/>
          <w:position w:val="0"/>
        </w:rP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</w:t>
        <w:br/>
        <w:t>РАБОТОДАТЕЛЕЙ «НАЦИОНАЛЬНОЕ ОБЪЕДИНЕНИЕ САМОРЕГУЛИРУЕМЫХ ОРГАНИЗАЦИЙ, ОСНОВАННЫХ НА ЧЛЕНСТВЕ ЛИЦ, ВЫПОЛНЯЮЩИХ ИНЖЕНЕРНЫЕ ИЗЫСКАНИЯ, И</w:t>
        <w:br/>
        <w:t>САМОРЕГУЛИРУЕМЫХ ОРГАНИЗАЦИЙ, ОСНОВАННЫХ НА ЧЛЕНСТВЕ ЛИЦ, ОСУЩЕСТВЛЯЮЩИХ ПОДГОТОВКУ ПРОЕКТНОЙ ДОКУМЕНТАЦИИ»</w:t>
      </w:r>
    </w:p>
    <w:p>
      <w:pPr>
        <w:pStyle w:val="Style104"/>
        <w:tabs>
          <w:tab w:leader="none" w:pos="7659" w:val="left"/>
        </w:tabs>
        <w:widowControl w:val="0"/>
        <w:keepNext/>
        <w:keepLines/>
        <w:shd w:val="clear" w:color="auto" w:fill="auto"/>
        <w:bidi w:val="0"/>
        <w:spacing w:before="0" w:after="82" w:line="220" w:lineRule="exact"/>
        <w:ind w:left="1520" w:right="0" w:firstLine="0"/>
      </w:pPr>
      <w:bookmarkStart w:id="4" w:name="bookmark4"/>
      <w:r>
        <w:rPr>
          <w:rStyle w:val="CharStyle106"/>
          <w:b/>
          <w:bCs/>
        </w:rPr>
        <w:t>270603400785-20250205-1713</w:t>
        <w:tab/>
        <w:t>05.02.2025</w:t>
      </w:r>
      <w:bookmarkEnd w:id="4"/>
    </w:p>
    <w:p>
      <w:pPr>
        <w:pStyle w:val="Style102"/>
        <w:tabs>
          <w:tab w:leader="none" w:pos="72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1800" w:right="0" w:firstLine="0"/>
      </w:pPr>
      <w:r>
        <w:rPr>
          <w:lang w:val="ru-RU" w:eastAsia="ru-RU" w:bidi="ru-RU"/>
          <w:rFonts w:ascii="Tahoma" w:eastAsia="Tahoma" w:hAnsi="Tahoma" w:cs="Tahoma"/>
          <w:spacing w:val="0"/>
          <w:color w:val="000000"/>
          <w:position w:val="0"/>
        </w:rPr>
        <w:t>(регистрационный номер выписки)</w:t>
        <w:tab/>
        <w:t>(ната формирования выписки)</w:t>
      </w:r>
    </w:p>
    <w:p>
      <w:pPr>
        <w:pStyle w:val="Style107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40" w:right="0" w:firstLine="0"/>
      </w:pPr>
      <w:r>
        <w:rPr>
          <w:lang w:val="ru-RU" w:eastAsia="ru-RU" w:bidi="ru-RU"/>
          <w:rFonts w:ascii="Tahoma" w:eastAsia="Tahoma" w:hAnsi="Tahoma" w:cs="Tahoma"/>
          <w:spacing w:val="0"/>
          <w:color w:val="000000"/>
          <w:position w:val="0"/>
        </w:rPr>
        <w:t>ВЫПИСКА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spacing w:before="0" w:after="278"/>
        <w:ind w:left="40" w:right="0" w:firstLine="0"/>
      </w:pPr>
      <w:r>
        <w:rPr>
          <w:lang w:val="ru-RU" w:eastAsia="ru-RU" w:bidi="ru-RU"/>
          <w:rFonts w:ascii="Tahoma" w:eastAsia="Tahoma" w:hAnsi="Tahoma" w:cs="Tahoma"/>
          <w:spacing w:val="0"/>
          <w:color w:val="000000"/>
          <w:position w:val="0"/>
        </w:rPr>
        <w:t>из единого реестра сведений о членах саморегулируемых организаций в области инженерных</w:t>
        <w:br/>
        <w:t>изысканий и в области архитектурно-строительного проектирования и их обязательствах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spacing w:before="0" w:after="224" w:line="240" w:lineRule="exact"/>
        <w:ind w:left="40" w:right="0" w:firstLine="0"/>
      </w:pPr>
      <w:r>
        <w:rPr>
          <w:lang w:val="ru-RU" w:eastAsia="ru-RU" w:bidi="ru-RU"/>
          <w:rFonts w:ascii="Tahoma" w:eastAsia="Tahoma" w:hAnsi="Tahoma" w:cs="Tahoma"/>
          <w:spacing w:val="0"/>
          <w:color w:val="000000"/>
          <w:position w:val="0"/>
        </w:rPr>
        <w:t>Настоящая выписка содержит сведения о юридическом лице</w:t>
        <w:br/>
        <w:t>(индивидуальном предпринимателе), осуществляющем подготовку</w:t>
        <w:br/>
        <w:t>проектной документации:</w:t>
      </w:r>
    </w:p>
    <w:p>
      <w:pPr>
        <w:pStyle w:val="Style109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40" w:right="0" w:firstLine="0"/>
      </w:pPr>
      <w:r>
        <w:rPr>
          <w:lang w:val="ru-RU" w:eastAsia="ru-RU" w:bidi="ru-RU"/>
          <w:rFonts w:ascii="Tahoma" w:eastAsia="Tahoma" w:hAnsi="Tahoma" w:cs="Tahoma"/>
          <w:spacing w:val="0"/>
          <w:color w:val="000000"/>
          <w:position w:val="0"/>
        </w:rPr>
        <w:t>Индивидуальный предприниматель Бондаренко Михаил Вячеславович</w:t>
      </w:r>
    </w:p>
    <w:p>
      <w:pPr>
        <w:pStyle w:val="Style102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40" w:right="0" w:firstLine="0"/>
      </w:pPr>
      <w:r>
        <w:rPr>
          <w:lang w:val="ru-RU" w:eastAsia="ru-RU" w:bidi="ru-RU"/>
          <w:rFonts w:ascii="Tahoma" w:eastAsia="Tahoma" w:hAnsi="Tahoma" w:cs="Tahoma"/>
          <w:spacing w:val="0"/>
          <w:color w:val="000000"/>
          <w:position w:val="0"/>
        </w:rPr>
        <w:t>(полное наименование юридического лица/ФИО индивидуального предпринимателя)</w:t>
      </w:r>
    </w:p>
    <w:p>
      <w:pPr>
        <w:pStyle w:val="Style111"/>
        <w:framePr w:w="10733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5" w:line="260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spacing w:val="0"/>
          <w:color w:val="000000"/>
          <w:position w:val="0"/>
        </w:rPr>
        <w:t>324237500048346</w:t>
      </w:r>
    </w:p>
    <w:p>
      <w:pPr>
        <w:pStyle w:val="Style113"/>
        <w:framePr w:w="10733" w:wrap="notBeside" w:vAnchor="text" w:hAnchor="text" w:xAlign="center" w:y="1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rFonts w:ascii="Tahoma" w:eastAsia="Tahoma" w:hAnsi="Tahoma" w:cs="Tahoma"/>
          <w:spacing w:val="0"/>
          <w:color w:val="000000"/>
          <w:position w:val="0"/>
        </w:rPr>
        <w:t>(основной государственный регистрационный номер)</w:t>
      </w:r>
    </w:p>
    <w:tbl>
      <w:tblPr>
        <w:tblOverlap w:val="never"/>
        <w:tblLayout w:type="fixed"/>
        <w:jc w:val="center"/>
      </w:tblPr>
      <w:tblGrid>
        <w:gridCol w:w="662"/>
        <w:gridCol w:w="2918"/>
        <w:gridCol w:w="2102"/>
        <w:gridCol w:w="1469"/>
        <w:gridCol w:w="3581"/>
      </w:tblGrid>
      <w:tr>
        <w:trPr>
          <w:trHeight w:val="384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115"/>
                <w:b/>
                <w:bCs/>
              </w:rPr>
              <w:t>1. Сведения о члене саморегулируемой организации: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16"/>
              </w:rPr>
              <w:t>1.1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Идентификационный номер налогоплательщика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7"/>
              </w:rPr>
              <w:t>270603400785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16"/>
              </w:rPr>
              <w:t>1.2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10" w:lineRule="exact"/>
              <w:ind w:left="0" w:right="0" w:firstLine="0"/>
            </w:pPr>
            <w:r>
              <w:rPr>
                <w:rStyle w:val="CharStyle116"/>
              </w:rPr>
              <w:t>Полное наименование юридического лица</w:t>
            </w:r>
          </w:p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60" w:lineRule="exact"/>
              <w:ind w:left="0" w:right="0" w:firstLine="0"/>
            </w:pPr>
            <w:r>
              <w:rPr>
                <w:rStyle w:val="CharStyle118"/>
                <w:b/>
                <w:bCs/>
              </w:rPr>
              <w:t>(Фамилия Имя Отчество индивидуального предпринимателя)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117"/>
              </w:rPr>
              <w:t>Индивидуальный предприниматель Бондаренко Михаил Вячеславович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16"/>
              </w:rPr>
              <w:t>1.3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Сокращенное наименование юридического лица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7"/>
              </w:rPr>
              <w:t>ИП Бондаренко М. В.</w:t>
            </w: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16"/>
              </w:rPr>
              <w:t>1.4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16"/>
              </w:rPr>
              <w:t>Адрес юридического лица</w:t>
            </w:r>
          </w:p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16"/>
              </w:rPr>
              <w:t>Место фактического осуществления деятельности</w:t>
            </w:r>
          </w:p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18"/>
                <w:b/>
                <w:bCs/>
              </w:rPr>
              <w:t>(для индивидуального предпринимателя)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17"/>
              </w:rPr>
              <w:t>352681, Россия, Краснодарский край, Апшеронский р-н, г. Хадыженск, г. Хадыженск, ул. Добролюбова, д. 54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16"/>
              </w:rPr>
              <w:t>1.5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Является членом саморегулируемой организации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17"/>
              </w:rPr>
              <w:t>Союз "Объединение градостроительного проектирования" (СРО-П-208-14032019)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16"/>
              </w:rPr>
              <w:t>1.6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Регистрационный номер члена саморегулируемой организации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7"/>
              </w:rPr>
              <w:t>П-208-270603400785-0875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16"/>
              </w:rPr>
              <w:t>1,7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116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7"/>
              </w:rPr>
              <w:t>05.02.2025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16"/>
              </w:rPr>
              <w:t>1.8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16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33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115"/>
                <w:b/>
                <w:bCs/>
              </w:rPr>
              <w:t>2.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115"/>
                <w:b/>
                <w:bCs/>
              </w:rPr>
              <w:t>введения о наличии у члена саморегулируемой организации права осуществлять подготовку проектной</w:t>
            </w:r>
          </w:p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60" w:lineRule="exact"/>
              <w:ind w:left="4020" w:right="0" w:firstLine="0"/>
            </w:pPr>
            <w:r>
              <w:rPr>
                <w:rStyle w:val="CharStyle115"/>
                <w:b/>
                <w:bCs/>
              </w:rPr>
              <w:t>документации:</w:t>
            </w:r>
          </w:p>
        </w:tc>
      </w:tr>
      <w:tr>
        <w:trPr>
          <w:trHeight w:val="151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16"/>
              </w:rPr>
              <w:t>2.1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18"/>
                <w:b/>
                <w:bCs/>
              </w:rPr>
              <w:t>(дата возникновения/изменения права)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16"/>
              </w:rPr>
              <w:t>2.2 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18"/>
                <w:b/>
                <w:bCs/>
              </w:rPr>
              <w:t>(дата возникновения/изменения права)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16"/>
              </w:rPr>
              <w:t>2.3 в отношении объектов использования атомной энергии</w:t>
            </w:r>
          </w:p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18"/>
                <w:b/>
                <w:bCs/>
              </w:rPr>
              <w:t>(цата возникновения/изменения права)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7"/>
              </w:rPr>
              <w:t>Да, 05.02.2025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7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10733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7"/>
              </w:rPr>
              <w:t>Нет</w:t>
            </w:r>
          </w:p>
        </w:tc>
      </w:tr>
    </w:tbl>
    <w:p>
      <w:pPr>
        <w:framePr w:w="10733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900" w:h="16840"/>
          <w:pgMar w:top="380" w:left="670" w:right="498" w:bottom="38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center"/>
      </w:tblPr>
      <w:tblGrid>
        <w:gridCol w:w="346"/>
        <w:gridCol w:w="605"/>
        <w:gridCol w:w="5054"/>
        <w:gridCol w:w="5069"/>
      </w:tblGrid>
      <w:tr>
        <w:trPr>
          <w:trHeight w:val="39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115"/>
                <w:b/>
                <w:bCs/>
              </w:rPr>
              <w:t>3. Компенсационный фонд возмещения вреда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119"/>
              </w:rPr>
              <w:t>—.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Уровень ответственности члена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6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00" w:right="0" w:firstLine="0"/>
            </w:pPr>
            <w:r>
              <w:rPr>
                <w:rStyle w:val="CharStyle116"/>
              </w:rPr>
              <w:t>3.1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116"/>
              </w:rPr>
              <w:t>по обязательствам по договору 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17"/>
              </w:rPr>
              <w:t>Первый уровень ответственности (не превышает двадцать пять миллионов рублей)</w:t>
            </w:r>
          </w:p>
        </w:tc>
      </w:tr>
      <w:tr>
        <w:trPr>
          <w:trHeight w:val="37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Сведения о приостановлении /прекращении права осуществлять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00" w:right="0" w:firstLine="0"/>
            </w:pPr>
            <w:r>
              <w:rPr>
                <w:rStyle w:val="CharStyle116"/>
              </w:rPr>
              <w:t>3.2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116"/>
              </w:rPr>
              <w:t>подготовку проектной документации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115"/>
                <w:b/>
                <w:bCs/>
              </w:rPr>
              <w:t>4. Компенсационный фонд обеспечения договорных обязательств</w:t>
            </w:r>
          </w:p>
        </w:tc>
      </w:tr>
      <w:tr>
        <w:trPr>
          <w:trHeight w:val="68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116"/>
              </w:rPr>
              <w:t>Дата, с которой член саморегулируемой организации имеет право осуществлять подготовку проектной документации по договорам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5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00" w:right="0" w:firstLine="0"/>
            </w:pPr>
            <w:r>
              <w:rPr>
                <w:rStyle w:val="CharStyle116"/>
              </w:rPr>
              <w:t>4.1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16"/>
              </w:rPr>
              <w:t>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116"/>
              </w:rPr>
              <w:t>Уровень ответственности члена саморегулируемой организации по обязательствам по договорам подряда на подготовку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00" w:right="0" w:firstLine="0"/>
            </w:pPr>
            <w:r>
              <w:rPr>
                <w:rStyle w:val="CharStyle116"/>
              </w:rPr>
              <w:t>4.2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16"/>
              </w:rPr>
              <w:t>проектной документации, заключаемым с использованием конкурентных способов заключения договоров, в соответствии с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7"/>
              </w:rPr>
              <w:t>Нет</w:t>
            </w:r>
          </w:p>
        </w:tc>
      </w:tr>
      <w:tr>
        <w:trPr>
          <w:trHeight w:val="55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—'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116"/>
              </w:rPr>
              <w:t>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00" w:right="0" w:firstLine="0"/>
            </w:pPr>
            <w:r>
              <w:rPr>
                <w:rStyle w:val="CharStyle116"/>
              </w:rPr>
              <w:t>4.3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Дата уплаты дополнительного взноса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7"/>
              </w:rPr>
              <w:t>Нет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Сведения о приостановлении / прекращении права осуществлять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00" w:right="0" w:firstLine="0"/>
            </w:pPr>
            <w:r>
              <w:rPr>
                <w:rStyle w:val="CharStyle116"/>
              </w:rPr>
              <w:t>4.4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116"/>
              </w:rPr>
              <w:t>подготовку проектной документации по договорам подряда, заключаемым с использованием конкурентных способов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заключения договоров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115"/>
                <w:b/>
                <w:bCs/>
              </w:rPr>
              <w:t>5. Фактический совокупный размер обязательств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40" w:right="0" w:firstLine="0"/>
            </w:pPr>
            <w:r>
              <w:rPr>
                <w:rStyle w:val="CharStyle116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116"/>
              </w:rPr>
              <w:t>Фактический совокупный размер обязательств по договорам подряда на подготовку проектной документации, заключаемым с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7"/>
              </w:rPr>
              <w:t>Нет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vMerge w:val="restart"/>
            <w:tcBorders/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16"/>
              </w:rPr>
              <w:t>—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1074" w:wrap="notBeside" w:vAnchor="text" w:hAnchor="text" w:xAlign="center" w:y="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5"/>
              <w:framePr w:w="11074" w:wrap="notBeside" w:vAnchor="text" w:hAnchor="text" w:xAlign="center" w:y="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rStyle w:val="CharStyle116"/>
              </w:rPr>
              <w:t>использованием конкурентных способов заключения договоров на дату выдачи выписки</w:t>
            </w: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1074" w:wrap="notBeside" w:vAnchor="text" w:hAnchor="text" w:xAlign="center" w:y="1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vMerge/>
            <w:tcBorders/>
            <w:vAlign w:val="top"/>
          </w:tcPr>
          <w:p>
            <w:pPr>
              <w:framePr w:w="11074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1074" w:wrap="notBeside" w:vAnchor="text" w:hAnchor="text" w:xAlign="center" w:y="1"/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1074" w:wrap="notBeside" w:vAnchor="text" w:hAnchor="text" w:xAlign="center" w:y="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1074" w:wrap="notBeside" w:vAnchor="text" w:hAnchor="text" w:xAlign="center" w:y="1"/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  <w:sectPr>
          <w:pgSz w:w="11900" w:h="16840"/>
          <w:pgMar w:top="337" w:left="325" w:right="502" w:bottom="51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7" w:after="87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367" w:left="0" w:right="0" w:bottom="367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360" w:lineRule="exact"/>
      </w:pPr>
      <w:r>
        <w:pict>
          <v:shape id="_x0000_s1090" type="#_x0000_t202" style="position:absolute;margin-left:57.85pt;margin-top:57.7pt;width:97.9pt;height:14.1pt;z-index:251657752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spacing w:val="0"/>
                      <w:color w:val="000000"/>
                      <w:position w:val="0"/>
                    </w:rPr>
                    <w:t>Руководитель аппарата</w:t>
                  </w:r>
                </w:p>
              </w:txbxContent>
            </v:textbox>
            <w10:wrap anchorx="margin"/>
          </v:shape>
        </w:pict>
      </w:r>
      <w:r>
        <w:pict>
          <v:shape id="_x0000_s1091" type="#_x0000_t202" style="position:absolute;margin-left:203.75pt;margin-top:0;width:187.9pt;height:28.1pt;z-index:251657753;mso-wrap-distance-left:5.pt;mso-wrap-distance-right:5.pt;mso-position-horizontal-relative:margin" wrapcoords="0 0 21600 0 21600 6575 19502 8321 19502 21600 1983 21600 1983 8321 0 6575 0 0" filled="f" stroked="f">
            <v:textbox style="mso-fit-shape-to-text:t" inset="0,0,0,0">
              <w:txbxContent>
                <w:p>
                  <w:pPr>
                    <w:framePr w:h="562" w:wrap="none" w:vAnchor="text" w:hAnchor="margin" w:x="4076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92" type="#_x0000_t75" style="width:188pt;height:28pt;">
                        <v:imagedata r:id="rId29" r:href="rId30"/>
                      </v:shape>
                    </w:pict>
                  </w:r>
                </w:p>
                <w:p>
                  <w:pPr>
                    <w:pStyle w:val="Style12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spacing w:val="0"/>
                      <w:color w:val="000000"/>
                      <w:position w:val="0"/>
                    </w:rPr>
                    <w:t>ДОКУМЕНТ ПОДПИСАН УСИЛЕННОЙ КВАЛИФИЦИРОВАННОЙ ЭЛЕКТРОННОЙ ПОДПИСЬЮ</w:t>
                  </w:r>
                </w:p>
                <w:p>
                  <w:pPr>
                    <w:pStyle w:val="Style120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259" w:lineRule="exact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spacing w:val="0"/>
                      <w:color w:val="000000"/>
                      <w:position w:val="0"/>
                    </w:rPr>
                    <w:t xml:space="preserve">Владелец: Кожуховский Алексей Олегович 123056, г. Москва, ул. 2-ая Брестская, д.5 СЕРТИФИКАТ </w:t>
                  </w:r>
                  <w:r>
                    <w:rPr>
                      <w:lang w:val="en-US" w:eastAsia="en-US" w:bidi="en-US"/>
                      <w:rFonts w:ascii="Tahoma" w:eastAsia="Tahoma" w:hAnsi="Tahoma" w:cs="Tahoma"/>
                      <w:w w:val="100"/>
                      <w:spacing w:val="0"/>
                      <w:color w:val="000000"/>
                      <w:position w:val="0"/>
                    </w:rPr>
                    <w:t>053be38e002cb2f5ae4596563321274ad8</w:t>
                  </w:r>
                </w:p>
              </w:txbxContent>
            </v:textbox>
            <w10:wrap anchorx="margin"/>
          </v:shape>
        </w:pict>
      </w:r>
      <w:r>
        <w:pict>
          <v:shape id="_x0000_s1093" type="#_x0000_t202" style="position:absolute;margin-left:438.7pt;margin-top:56.5pt;width:74.9pt;height:14.3pt;z-index:251657754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3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20" w:lineRule="exact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spacing w:val="0"/>
                      <w:color w:val="000000"/>
                      <w:position w:val="0"/>
                    </w:rPr>
                    <w:t>А.О. Кожуховский</w:t>
                  </w:r>
                </w:p>
              </w:txbxContent>
            </v:textbox>
            <w10:wrap anchorx="margin"/>
          </v:shape>
        </w:pict>
      </w:r>
      <w:r>
        <w:pict>
          <v:shape id="_x0000_s1094" type="#_x0000_t202" style="position:absolute;margin-left:203.5pt;margin-top:96.7pt;width:188.15pt;height:19.2pt;z-index:251657755;mso-wrap-distance-left:5.pt;mso-wrap-distance-right:5.pt;mso-position-horizontal-relative:margin" wrapcoords="4351 0 17163 0 17163 6946 21600 6946 21600 21600 0 21600 0 6946 4351 6946 4351 0" filled="f" stroked="f">
            <v:textbox style="mso-fit-shape-to-text:t" inset="0,0,0,0">
              <w:txbxContent>
                <w:p>
                  <w:pPr>
                    <w:pStyle w:val="Style12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100" w:lineRule="exact"/>
                    <w:ind w:left="0" w:right="0" w:firstLine="0"/>
                  </w:pPr>
                  <w:r>
                    <w:rPr>
                      <w:lang w:val="ru-RU" w:eastAsia="ru-RU" w:bidi="ru-RU"/>
                      <w:rFonts w:ascii="Tahoma" w:eastAsia="Tahoma" w:hAnsi="Tahoma" w:cs="Tahoma"/>
                      <w:w w:val="100"/>
                      <w:spacing w:val="0"/>
                      <w:color w:val="000000"/>
                      <w:position w:val="0"/>
                    </w:rPr>
                    <w:t>ДЕЙСТВИТЕЛЕН: С 18,11.2024 ПО 18.11.2025</w:t>
                  </w:r>
                </w:p>
                <w:p>
                  <w:pPr>
                    <w:framePr w:h="384" w:wrap="none" w:vAnchor="text" w:hAnchor="margin" w:x="4071" w:y="1935"/>
                    <w:widowControl w:val="0"/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s1095" type="#_x0000_t75" style="width:188pt;height:19pt;">
                        <v:imagedata r:id="rId31" r:href="rId32"/>
                      </v:shape>
                    </w:pict>
                  </w:r>
                </w:p>
              </w:txbxContent>
            </v:textbox>
            <w10:wrap anchorx="margin"/>
          </v:shape>
        </w:pict>
      </w:r>
      <w:r>
        <w:pict>
          <v:shape id="_x0000_s1096" type="#_x0000_t75" style="position:absolute;margin-left:1.7pt;margin-top:190.1pt;width:552.95pt;height:82.1pt;z-index:-251658738;mso-wrap-distance-left:5.pt;mso-wrap-distance-right:5.pt;mso-position-horizontal-relative:margin" wrapcoords="0 0">
            <v:imagedata r:id="rId33" r:href="rId34"/>
            <w10:wrap anchorx="margin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95" w:lineRule="exact"/>
      </w:pPr>
    </w:p>
    <w:p>
      <w:pPr>
        <w:widowControl w:val="0"/>
        <w:rPr>
          <w:sz w:val="2"/>
          <w:szCs w:val="2"/>
        </w:rPr>
      </w:pPr>
    </w:p>
    <w:sectPr>
      <w:type w:val="continuous"/>
      <w:pgSz w:w="11900" w:h="16840"/>
      <w:pgMar w:top="367" w:left="325" w:right="487" w:bottom="367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3" type="#_x0000_t202" style="position:absolute;margin-left:331.8pt;margin-top:798.1pt;width:126.5pt;height:9.6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b/>
                    <w:bCs/>
                  </w:rPr>
                  <w:t>58/5-02-2025-ПЗУ.ПЗ</w:t>
                </w:r>
              </w:p>
            </w:txbxContent>
          </v:textbox>
          <w10:wrap anchorx="page" anchory="page"/>
        </v:shape>
      </w:pict>
    </w:r>
    <w:r>
      <w:pict>
        <v:shape id="_x0000_s1054" type="#_x0000_t202" style="position:absolute;margin-left:548.05pt;margin-top:790.2pt;width:20.4pt;height:6.95pt;z-index:-18874406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6"/>
                    <w:b w:val="0"/>
                    <w:bCs w:val="0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9" type="#_x0000_t202" style="position:absolute;margin-left:417.45pt;margin-top:823.15pt;width:45.35pt;height:9.35pt;z-index:-18874405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7"/>
                    <w:b w:val="0"/>
                    <w:bCs w:val="0"/>
                  </w:rPr>
                  <w:t xml:space="preserve">Формат </w:t>
                </w:r>
                <w:r>
                  <w:rPr>
                    <w:rStyle w:val="CharStyle88"/>
                    <w:b w:val="0"/>
                    <w:bCs w:val="0"/>
                  </w:rPr>
                  <w:t>АЗ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55" type="#_x0000_t202" style="position:absolute;margin-left:331.8pt;margin-top:798.1pt;width:126.5pt;height:9.6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5"/>
                    <w:b/>
                    <w:bCs/>
                  </w:rPr>
                  <w:t>58/5-02-2025-ПЗУ.ПЗ</w:t>
                </w:r>
              </w:p>
            </w:txbxContent>
          </v:textbox>
          <w10:wrap anchorx="page" anchory="page"/>
        </v:shape>
      </w:pict>
    </w:r>
    <w:r>
      <w:pict>
        <v:shape id="_x0000_s1056" type="#_x0000_t202" style="position:absolute;margin-left:548.05pt;margin-top:790.2pt;width:20.4pt;height:6.95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6"/>
                    <w:b w:val="0"/>
                    <w:bCs w:val="0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2" type="#_x0000_t202" style="position:absolute;margin-left:555.pt;margin-top:794.1pt;width:7.9pt;height:7.2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3" type="#_x0000_t202" style="position:absolute;margin-left:555.pt;margin-top:794.1pt;width:7.9pt;height:7.2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8" type="#_x0000_t202" style="position:absolute;margin-left:554.6pt;margin-top:794.8pt;width:7.9pt;height:7.2pt;z-index:-188744057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6"/>
                    <w:b w:val="0"/>
                    <w:bCs w:val="0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9" type="#_x0000_t202" style="position:absolute;margin-left:555.pt;margin-top:794.1pt;width:7.9pt;height:7.2pt;z-index:-188744056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6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8" type="#_x0000_t202" style="position:absolute;margin-left:417.45pt;margin-top:823.15pt;width:45.35pt;height:9.35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87"/>
                    <w:b w:val="0"/>
                    <w:bCs w:val="0"/>
                  </w:rPr>
                  <w:t xml:space="preserve">Формат </w:t>
                </w:r>
                <w:r>
                  <w:rPr>
                    <w:rStyle w:val="CharStyle88"/>
                    <w:b w:val="0"/>
                    <w:bCs w:val="0"/>
                  </w:rPr>
                  <w:t>АЗ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67" type="#_x0000_t202" style="position:absolute;margin-left:555.1pt;margin-top:35.2pt;width:7.9pt;height:6.95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9"/>
                      <w:b w:val="0"/>
                      <w:bCs w:val="0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6" type="#_x0000_t202" style="position:absolute;margin-left:266.45pt;margin-top:41.25pt;width:152.9pt;height:8.9pt;z-index:-18874405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9"/>
                    <w:b w:val="0"/>
                    <w:bCs w:val="0"/>
                  </w:rPr>
                  <w:t>Экспликация зданий и сооружений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87" type="#_x0000_t202" style="position:absolute;margin-left:266.45pt;margin-top:41.25pt;width:152.9pt;height:8.9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6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69"/>
                    <w:b w:val="0"/>
                    <w:bCs w:val="0"/>
                  </w:rPr>
                  <w:t>Экспликация зданий и сооружений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3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Подпись к картинке (2) Exact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8">
    <w:name w:val="Основной текст (3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10">
    <w:name w:val="Основной текст (4) Exact"/>
    <w:basedOn w:val="DefaultParagraphFont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2">
    <w:name w:val="Основной текст (5) Exact"/>
    <w:basedOn w:val="DefaultParagraphFont"/>
    <w:link w:val="Style11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4">
    <w:name w:val="Основной текст (6) Exact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5">
    <w:name w:val="Основной текст (2) Exact"/>
    <w:basedOn w:val="DefaultParagraphFont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6">
    <w:name w:val="Основной текст (4)_"/>
    <w:basedOn w:val="DefaultParagraphFont"/>
    <w:link w:val="Style9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8">
    <w:name w:val="Основной текст (7) Exact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52"/>
      <w:szCs w:val="52"/>
      <w:rFonts w:ascii="Bookman Old Style" w:eastAsia="Bookman Old Style" w:hAnsi="Bookman Old Style" w:cs="Bookman Old Style"/>
    </w:rPr>
  </w:style>
  <w:style w:type="character" w:customStyle="1" w:styleId="CharStyle20">
    <w:name w:val="Основной текст (8) Exact"/>
    <w:basedOn w:val="DefaultParagraphFont"/>
    <w:link w:val="Style1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50"/>
      <w:szCs w:val="50"/>
      <w:w w:val="100"/>
    </w:rPr>
  </w:style>
  <w:style w:type="character" w:customStyle="1" w:styleId="CharStyle21">
    <w:name w:val="Основной текст (2) + Arial,8,5 pt,Курсив"/>
    <w:basedOn w:val="CharStyle6"/>
    <w:rPr>
      <w:lang w:val="ru-RU" w:eastAsia="ru-RU" w:bidi="ru-RU"/>
      <w:i/>
      <w:iCs/>
      <w:sz w:val="17"/>
      <w:szCs w:val="17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2">
    <w:name w:val="Основной текст (2) + 15 pt"/>
    <w:basedOn w:val="CharStyle6"/>
    <w:rPr>
      <w:lang w:val="ru-RU" w:eastAsia="ru-RU" w:bidi="ru-RU"/>
      <w:sz w:val="30"/>
      <w:szCs w:val="30"/>
      <w:w w:val="100"/>
      <w:spacing w:val="0"/>
      <w:color w:val="000000"/>
      <w:position w:val="0"/>
    </w:rPr>
  </w:style>
  <w:style w:type="character" w:customStyle="1" w:styleId="CharStyle23">
    <w:name w:val="Основной текст (2) + 10 pt,Интервал -1 pt"/>
    <w:basedOn w:val="CharStyle6"/>
    <w:rPr>
      <w:lang w:val="ru-RU" w:eastAsia="ru-RU" w:bidi="ru-RU"/>
      <w:sz w:val="20"/>
      <w:szCs w:val="20"/>
      <w:w w:val="100"/>
      <w:spacing w:val="-30"/>
      <w:color w:val="000000"/>
      <w:position w:val="0"/>
    </w:rPr>
  </w:style>
  <w:style w:type="character" w:customStyle="1" w:styleId="CharStyle24">
    <w:name w:val="Основной текст (2) + 10 pt,Интервал -1 pt"/>
    <w:basedOn w:val="CharStyle6"/>
    <w:rPr>
      <w:lang w:val="ru-RU" w:eastAsia="ru-RU" w:bidi="ru-RU"/>
      <w:sz w:val="20"/>
      <w:szCs w:val="20"/>
      <w:w w:val="100"/>
      <w:spacing w:val="-30"/>
      <w:color w:val="000000"/>
      <w:position w:val="0"/>
    </w:rPr>
  </w:style>
  <w:style w:type="character" w:customStyle="1" w:styleId="CharStyle25">
    <w:name w:val="Основной текст (2) + 10 pt"/>
    <w:basedOn w:val="CharStyle6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6">
    <w:name w:val="Основной текст (2)"/>
    <w:basedOn w:val="CharStyle6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7">
    <w:name w:val="Основной текст (2) + 15 pt,Курсив"/>
    <w:basedOn w:val="CharStyle6"/>
    <w:rPr>
      <w:lang w:val="ru-RU" w:eastAsia="ru-RU" w:bidi="ru-RU"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28">
    <w:name w:val="Основной текст (2) + 6 pt,Интервал 0 pt"/>
    <w:basedOn w:val="CharStyle6"/>
    <w:rPr>
      <w:lang w:val="ru-RU" w:eastAsia="ru-RU" w:bidi="ru-RU"/>
      <w:sz w:val="12"/>
      <w:szCs w:val="12"/>
      <w:w w:val="100"/>
      <w:spacing w:val="-10"/>
      <w:color w:val="000000"/>
      <w:position w:val="0"/>
    </w:rPr>
  </w:style>
  <w:style w:type="character" w:customStyle="1" w:styleId="CharStyle29">
    <w:name w:val="Основной текст (2) + 15 pt"/>
    <w:basedOn w:val="CharStyle6"/>
    <w:rPr>
      <w:lang w:val="ru-RU" w:eastAsia="ru-RU" w:bidi="ru-RU"/>
      <w:sz w:val="30"/>
      <w:szCs w:val="30"/>
      <w:w w:val="100"/>
      <w:spacing w:val="0"/>
      <w:color w:val="000000"/>
      <w:position w:val="0"/>
    </w:rPr>
  </w:style>
  <w:style w:type="character" w:customStyle="1" w:styleId="CharStyle31">
    <w:name w:val="Основной текст (9) Exact"/>
    <w:basedOn w:val="DefaultParagraphFont"/>
    <w:link w:val="Style30"/>
    <w:rPr>
      <w:b/>
      <w:bCs/>
      <w:i w:val="0"/>
      <w:iCs w:val="0"/>
      <w:u w:val="none"/>
      <w:strike w:val="0"/>
      <w:smallCaps w:val="0"/>
      <w:sz w:val="22"/>
      <w:szCs w:val="22"/>
      <w:w w:val="60"/>
    </w:rPr>
  </w:style>
  <w:style w:type="character" w:customStyle="1" w:styleId="CharStyle33">
    <w:name w:val="Основной текст (10) Exact"/>
    <w:basedOn w:val="DefaultParagraphFont"/>
    <w:link w:val="Style3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48"/>
      <w:szCs w:val="48"/>
      <w:w w:val="100"/>
    </w:rPr>
  </w:style>
  <w:style w:type="character" w:customStyle="1" w:styleId="CharStyle35">
    <w:name w:val="Заголовок №1 Exact"/>
    <w:basedOn w:val="DefaultParagraphFont"/>
    <w:link w:val="Style3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50"/>
      <w:szCs w:val="50"/>
      <w:w w:val="100"/>
    </w:rPr>
  </w:style>
  <w:style w:type="character" w:customStyle="1" w:styleId="CharStyle37">
    <w:name w:val="Основной текст (11) Exact"/>
    <w:basedOn w:val="DefaultParagraphFont"/>
    <w:rPr>
      <w:lang w:val="en-US" w:eastAsia="en-US" w:bidi="en-US"/>
      <w:b w:val="0"/>
      <w:bCs w:val="0"/>
      <w:i/>
      <w:iCs/>
      <w:u w:val="none"/>
      <w:strike w:val="0"/>
      <w:smallCaps w:val="0"/>
      <w:sz w:val="15"/>
      <w:szCs w:val="15"/>
    </w:rPr>
  </w:style>
  <w:style w:type="character" w:customStyle="1" w:styleId="CharStyle39">
    <w:name w:val="Основной текст (12) Exact"/>
    <w:basedOn w:val="DefaultParagraphFont"/>
    <w:link w:val="Style3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Impact" w:eastAsia="Impact" w:hAnsi="Impact" w:cs="Impact"/>
      <w:w w:val="100"/>
    </w:rPr>
  </w:style>
  <w:style w:type="character" w:customStyle="1" w:styleId="CharStyle41">
    <w:name w:val="Основной текст (13) Exact"/>
    <w:basedOn w:val="DefaultParagraphFont"/>
    <w:link w:val="Style4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-10"/>
    </w:rPr>
  </w:style>
  <w:style w:type="character" w:customStyle="1" w:styleId="CharStyle43">
    <w:name w:val="Основной текст (14) Exact"/>
    <w:basedOn w:val="DefaultParagraphFont"/>
    <w:link w:val="Style4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5">
    <w:name w:val="Основной текст (15) Exact"/>
    <w:basedOn w:val="DefaultParagraphFont"/>
    <w:link w:val="Style44"/>
    <w:rPr>
      <w:b w:val="0"/>
      <w:bCs w:val="0"/>
      <w:i w:val="0"/>
      <w:iCs w:val="0"/>
      <w:u w:val="none"/>
      <w:strike w:val="0"/>
      <w:smallCaps w:val="0"/>
      <w:sz w:val="13"/>
      <w:szCs w:val="13"/>
    </w:rPr>
  </w:style>
  <w:style w:type="character" w:customStyle="1" w:styleId="CharStyle47">
    <w:name w:val="Основной текст (16) Exact"/>
    <w:basedOn w:val="DefaultParagraphFont"/>
    <w:link w:val="Style4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</w:rPr>
  </w:style>
  <w:style w:type="character" w:customStyle="1" w:styleId="CharStyle49">
    <w:name w:val="Основной текст (17) Exact"/>
    <w:basedOn w:val="DefaultParagraphFont"/>
    <w:link w:val="Style4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  <w:spacing w:val="-10"/>
    </w:rPr>
  </w:style>
  <w:style w:type="character" w:customStyle="1" w:styleId="CharStyle51">
    <w:name w:val="Основной текст (18) Exact"/>
    <w:basedOn w:val="DefaultParagraphFont"/>
    <w:link w:val="Style5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Impact" w:eastAsia="Impact" w:hAnsi="Impact" w:cs="Impact"/>
    </w:rPr>
  </w:style>
  <w:style w:type="character" w:customStyle="1" w:styleId="CharStyle53">
    <w:name w:val="Основной текст (19) Exact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55">
    <w:name w:val="Основной текст (20) Exact"/>
    <w:basedOn w:val="DefaultParagraphFont"/>
    <w:link w:val="Style54"/>
    <w:rPr>
      <w:lang w:val="en-US" w:eastAsia="en-US" w:bidi="en-US"/>
      <w:b w:val="0"/>
      <w:bCs w:val="0"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character" w:customStyle="1" w:styleId="CharStyle56">
    <w:name w:val="Основной текст (2) + 8,5 pt"/>
    <w:basedOn w:val="CharStyle6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57">
    <w:name w:val="Основной текст (2) + 8,5 pt,Малые прописные"/>
    <w:basedOn w:val="CharStyle6"/>
    <w:rPr>
      <w:lang w:val="ru-RU" w:eastAsia="ru-RU" w:bidi="ru-RU"/>
      <w:smallCaps/>
      <w:sz w:val="17"/>
      <w:szCs w:val="17"/>
      <w:w w:val="100"/>
      <w:spacing w:val="0"/>
      <w:color w:val="000000"/>
      <w:position w:val="0"/>
    </w:rPr>
  </w:style>
  <w:style w:type="character" w:customStyle="1" w:styleId="CharStyle58">
    <w:name w:val="Основной текст (2) + 8,5 pt"/>
    <w:basedOn w:val="CharStyle6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59">
    <w:name w:val="Основной текст (2) + 17 pt,Полужирный,Масштаб 150%"/>
    <w:basedOn w:val="CharStyle6"/>
    <w:rPr>
      <w:lang w:val="ru-RU" w:eastAsia="ru-RU" w:bidi="ru-RU"/>
      <w:b/>
      <w:bCs/>
      <w:sz w:val="34"/>
      <w:szCs w:val="34"/>
      <w:w w:val="150"/>
      <w:spacing w:val="0"/>
      <w:color w:val="000000"/>
      <w:position w:val="0"/>
    </w:rPr>
  </w:style>
  <w:style w:type="character" w:customStyle="1" w:styleId="CharStyle60">
    <w:name w:val="Основной текст (2) + 16 pt,Полужирный,Курсив,Интервал -2 pt"/>
    <w:basedOn w:val="CharStyle6"/>
    <w:rPr>
      <w:lang w:val="ru-RU" w:eastAsia="ru-RU" w:bidi="ru-RU"/>
      <w:b/>
      <w:bCs/>
      <w:i/>
      <w:iCs/>
      <w:sz w:val="32"/>
      <w:szCs w:val="32"/>
      <w:w w:val="100"/>
      <w:spacing w:val="-40"/>
      <w:color w:val="000000"/>
      <w:position w:val="0"/>
    </w:rPr>
  </w:style>
  <w:style w:type="character" w:customStyle="1" w:styleId="CharStyle62">
    <w:name w:val="Заголовок №3 Exact"/>
    <w:basedOn w:val="DefaultParagraphFont"/>
    <w:link w:val="Style61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4">
    <w:name w:val="Колонтитул_"/>
    <w:basedOn w:val="DefaultParagraphFont"/>
    <w:link w:val="Style63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5">
    <w:name w:val="Колонтитул"/>
    <w:basedOn w:val="CharStyle6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6">
    <w:name w:val="Колонтитул + 9,5 pt,Не полужирный"/>
    <w:basedOn w:val="CharStyle6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67">
    <w:name w:val="Основной текст (2) + Интервал 2 pt"/>
    <w:basedOn w:val="CharStyle6"/>
    <w:rPr>
      <w:lang w:val="ru-RU" w:eastAsia="ru-RU" w:bidi="ru-RU"/>
      <w:sz w:val="24"/>
      <w:szCs w:val="24"/>
      <w:w w:val="100"/>
      <w:spacing w:val="40"/>
      <w:color w:val="000000"/>
      <w:position w:val="0"/>
    </w:rPr>
  </w:style>
  <w:style w:type="character" w:customStyle="1" w:styleId="CharStyle68">
    <w:name w:val="Основной текст (14) + Franklin Gothic Demi,11 pt Exact"/>
    <w:basedOn w:val="CharStyle43"/>
    <w:rPr>
      <w:lang w:val="ru-RU" w:eastAsia="ru-RU" w:bidi="ru-RU"/>
      <w:b/>
      <w:bCs/>
      <w:sz w:val="22"/>
      <w:szCs w:val="22"/>
      <w:rFonts w:ascii="Franklin Gothic Demi" w:eastAsia="Franklin Gothic Demi" w:hAnsi="Franklin Gothic Demi" w:cs="Franklin Gothic Demi"/>
      <w:w w:val="100"/>
      <w:spacing w:val="0"/>
      <w:color w:val="000000"/>
      <w:position w:val="0"/>
    </w:rPr>
  </w:style>
  <w:style w:type="character" w:customStyle="1" w:styleId="CharStyle69">
    <w:name w:val="Колонтитул + Arial,9,5 pt,Не полужирный"/>
    <w:basedOn w:val="CharStyle64"/>
    <w:rPr>
      <w:lang w:val="ru-RU" w:eastAsia="ru-RU" w:bidi="ru-RU"/>
      <w:b/>
      <w:bCs/>
      <w:sz w:val="19"/>
      <w:szCs w:val="1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1">
    <w:name w:val="Основной текст (21)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character" w:customStyle="1" w:styleId="CharStyle73">
    <w:name w:val="Подпись к картинке (3) Exact"/>
    <w:basedOn w:val="DefaultParagraphFont"/>
    <w:link w:val="Style72"/>
    <w:rPr>
      <w:b w:val="0"/>
      <w:bCs w:val="0"/>
      <w:i/>
      <w:iCs/>
      <w:u w:val="none"/>
      <w:strike w:val="0"/>
      <w:smallCaps w:val="0"/>
      <w:sz w:val="11"/>
      <w:szCs w:val="11"/>
      <w:spacing w:val="0"/>
    </w:rPr>
  </w:style>
  <w:style w:type="character" w:customStyle="1" w:styleId="CharStyle75">
    <w:name w:val="Подпись к картинке (4) Exact"/>
    <w:basedOn w:val="DefaultParagraphFont"/>
    <w:link w:val="Style74"/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  <w:spacing w:val="-20"/>
    </w:rPr>
  </w:style>
  <w:style w:type="character" w:customStyle="1" w:styleId="CharStyle76">
    <w:name w:val="Подпись к картинке (4) + Tahoma,5,5 pt,Интервал 0 pt Exact"/>
    <w:basedOn w:val="CharStyle75"/>
    <w:rPr>
      <w:lang w:val="ru-RU" w:eastAsia="ru-RU" w:bidi="ru-RU"/>
      <w:u w:val="single"/>
      <w:sz w:val="11"/>
      <w:szCs w:val="11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77">
    <w:name w:val="Подпись к картинке (4) Exact"/>
    <w:basedOn w:val="CharStyle75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78">
    <w:name w:val="Подпись к картинке (3) Exact"/>
    <w:basedOn w:val="CharStyle73"/>
    <w:rPr>
      <w:lang w:val="ru-RU" w:eastAsia="ru-RU" w:bidi="ru-RU"/>
      <w:u w:val="single"/>
      <w:rFonts w:ascii="Tahoma" w:eastAsia="Tahoma" w:hAnsi="Tahoma" w:cs="Tahoma"/>
      <w:w w:val="100"/>
      <w:color w:val="000000"/>
      <w:position w:val="0"/>
    </w:rPr>
  </w:style>
  <w:style w:type="character" w:customStyle="1" w:styleId="CharStyle80">
    <w:name w:val="Подпись к картинке (5) Exact"/>
    <w:basedOn w:val="DefaultParagraphFont"/>
    <w:link w:val="Style79"/>
    <w:rPr>
      <w:b w:val="0"/>
      <w:bCs w:val="0"/>
      <w:i/>
      <w:iCs/>
      <w:u w:val="none"/>
      <w:strike w:val="0"/>
      <w:smallCaps w:val="0"/>
      <w:sz w:val="15"/>
      <w:szCs w:val="15"/>
      <w:spacing w:val="-10"/>
    </w:rPr>
  </w:style>
  <w:style w:type="character" w:customStyle="1" w:styleId="CharStyle82">
    <w:name w:val="Основной текст (25) Exact"/>
    <w:basedOn w:val="DefaultParagraphFont"/>
    <w:link w:val="Style81"/>
    <w:rPr>
      <w:b w:val="0"/>
      <w:bCs w:val="0"/>
      <w:i/>
      <w:iCs/>
      <w:u w:val="none"/>
      <w:strike w:val="0"/>
      <w:smallCaps w:val="0"/>
      <w:sz w:val="11"/>
      <w:szCs w:val="11"/>
      <w:spacing w:val="0"/>
    </w:rPr>
  </w:style>
  <w:style w:type="character" w:customStyle="1" w:styleId="CharStyle83">
    <w:name w:val="Основной текст (25) Exact"/>
    <w:basedOn w:val="CharStyle82"/>
    <w:rPr>
      <w:lang w:val="ru-RU" w:eastAsia="ru-RU" w:bidi="ru-RU"/>
      <w:u w:val="single"/>
      <w:rFonts w:ascii="Tahoma" w:eastAsia="Tahoma" w:hAnsi="Tahoma" w:cs="Tahoma"/>
      <w:w w:val="100"/>
      <w:color w:val="000000"/>
      <w:position w:val="0"/>
    </w:rPr>
  </w:style>
  <w:style w:type="character" w:customStyle="1" w:styleId="CharStyle84">
    <w:name w:val="Основной текст (25) + 7,5 pt,Не курсив,Масштаб 75% Exact"/>
    <w:basedOn w:val="CharStyle82"/>
    <w:rPr>
      <w:lang w:val="ru-RU" w:eastAsia="ru-RU" w:bidi="ru-RU"/>
      <w:i/>
      <w:iCs/>
      <w:sz w:val="15"/>
      <w:szCs w:val="15"/>
      <w:rFonts w:ascii="Tahoma" w:eastAsia="Tahoma" w:hAnsi="Tahoma" w:cs="Tahoma"/>
      <w:w w:val="75"/>
      <w:spacing w:val="0"/>
      <w:color w:val="000000"/>
      <w:position w:val="0"/>
    </w:rPr>
  </w:style>
  <w:style w:type="character" w:customStyle="1" w:styleId="CharStyle85">
    <w:name w:val="Основной текст (2) + Tahoma,6,5 pt"/>
    <w:basedOn w:val="CharStyle6"/>
    <w:rPr>
      <w:lang w:val="ru-RU" w:eastAsia="ru-RU" w:bidi="ru-RU"/>
      <w:sz w:val="13"/>
      <w:szCs w:val="13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86">
    <w:name w:val="Основной текст (2) + Tahoma,6,5 pt,Курсив"/>
    <w:basedOn w:val="CharStyle6"/>
    <w:rPr>
      <w:lang w:val="ru-RU" w:eastAsia="ru-RU" w:bidi="ru-RU"/>
      <w:i/>
      <w:iCs/>
      <w:sz w:val="13"/>
      <w:szCs w:val="13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87">
    <w:name w:val="Колонтитул + Arial,8 pt,Не полужирный,Курсив,Интервал 0 pt"/>
    <w:basedOn w:val="CharStyle64"/>
    <w:rPr>
      <w:lang w:val="ru-RU" w:eastAsia="ru-RU" w:bidi="ru-RU"/>
      <w:b/>
      <w:bCs/>
      <w:i/>
      <w:iCs/>
      <w:u w:val="single"/>
      <w:sz w:val="16"/>
      <w:szCs w:val="16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88">
    <w:name w:val="Колонтитул + Arial,8 pt,Не полужирный,Курсив,Интервал 0 pt"/>
    <w:basedOn w:val="CharStyle64"/>
    <w:rPr>
      <w:lang w:val="ru-RU" w:eastAsia="ru-RU" w:bidi="ru-RU"/>
      <w:b/>
      <w:bCs/>
      <w:i/>
      <w:iCs/>
      <w:u w:val="single"/>
      <w:sz w:val="16"/>
      <w:szCs w:val="16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90">
    <w:name w:val="Подпись к таблице (3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19"/>
      <w:szCs w:val="19"/>
    </w:rPr>
  </w:style>
  <w:style w:type="character" w:customStyle="1" w:styleId="CharStyle91">
    <w:name w:val="Основной текст (2) + 15 pt"/>
    <w:basedOn w:val="CharStyle6"/>
    <w:rPr>
      <w:lang w:val="ru-RU" w:eastAsia="ru-RU" w:bidi="ru-RU"/>
      <w:sz w:val="30"/>
      <w:szCs w:val="30"/>
      <w:w w:val="100"/>
      <w:spacing w:val="0"/>
      <w:color w:val="000000"/>
      <w:position w:val="0"/>
    </w:rPr>
  </w:style>
  <w:style w:type="character" w:customStyle="1" w:styleId="CharStyle92">
    <w:name w:val="Основной текст (11)_"/>
    <w:basedOn w:val="DefaultParagraphFont"/>
    <w:link w:val="Style36"/>
    <w:rPr>
      <w:b w:val="0"/>
      <w:bCs w:val="0"/>
      <w:i/>
      <w:iCs/>
      <w:u w:val="none"/>
      <w:strike w:val="0"/>
      <w:smallCaps w:val="0"/>
      <w:sz w:val="15"/>
      <w:szCs w:val="15"/>
    </w:rPr>
  </w:style>
  <w:style w:type="character" w:customStyle="1" w:styleId="CharStyle93">
    <w:name w:val="Основной текст (2) + Tahoma,Курсив"/>
    <w:basedOn w:val="CharStyle6"/>
    <w:rPr>
      <w:lang w:val="ru-RU" w:eastAsia="ru-RU" w:bidi="ru-RU"/>
      <w:i/>
      <w:iCs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94">
    <w:name w:val="Основной текст (2) + Tahoma,9,5 pt,Курсив"/>
    <w:basedOn w:val="CharStyle6"/>
    <w:rPr>
      <w:lang w:val="ru-RU" w:eastAsia="ru-RU" w:bidi="ru-RU"/>
      <w:i/>
      <w:iCs/>
      <w:sz w:val="19"/>
      <w:szCs w:val="19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95">
    <w:name w:val="Основной текст (2) + Tahoma,7,5 pt,Курсив"/>
    <w:basedOn w:val="CharStyle6"/>
    <w:rPr>
      <w:lang w:val="ru-RU" w:eastAsia="ru-RU" w:bidi="ru-RU"/>
      <w:i/>
      <w:iCs/>
      <w:sz w:val="15"/>
      <w:szCs w:val="15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96">
    <w:name w:val="Основной текст (2) + Tahoma,6,5 pt,Курсив"/>
    <w:basedOn w:val="CharStyle6"/>
    <w:rPr>
      <w:lang w:val="ru-RU" w:eastAsia="ru-RU" w:bidi="ru-RU"/>
      <w:i/>
      <w:iCs/>
      <w:sz w:val="13"/>
      <w:szCs w:val="13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97">
    <w:name w:val="Основной текст (2) + 4 pt"/>
    <w:basedOn w:val="CharStyle6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98">
    <w:name w:val="Основной текст (2) + Impact,6 pt"/>
    <w:basedOn w:val="CharStyle6"/>
    <w:rPr>
      <w:lang w:val="ru-RU" w:eastAsia="ru-RU" w:bidi="ru-RU"/>
      <w:sz w:val="12"/>
      <w:szCs w:val="12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00">
    <w:name w:val="Заголовок №2_"/>
    <w:basedOn w:val="DefaultParagraphFont"/>
    <w:link w:val="Style99"/>
    <w:rPr>
      <w:b/>
      <w:bCs/>
      <w:i w:val="0"/>
      <w:iCs w:val="0"/>
      <w:u w:val="none"/>
      <w:strike w:val="0"/>
      <w:smallCaps w:val="0"/>
      <w:sz w:val="58"/>
      <w:szCs w:val="58"/>
      <w:w w:val="50"/>
      <w:spacing w:val="-10"/>
    </w:rPr>
  </w:style>
  <w:style w:type="character" w:customStyle="1" w:styleId="CharStyle101">
    <w:name w:val="Заголовок №2"/>
    <w:basedOn w:val="CharStyle100"/>
    <w:rPr>
      <w:lang w:val="ru-RU" w:eastAsia="ru-RU" w:bidi="ru-RU"/>
      <w:rFonts w:ascii="Tahoma" w:eastAsia="Tahoma" w:hAnsi="Tahoma" w:cs="Tahoma"/>
      <w:color w:val="000000"/>
      <w:position w:val="0"/>
    </w:rPr>
  </w:style>
  <w:style w:type="character" w:customStyle="1" w:styleId="CharStyle103">
    <w:name w:val="Основной текст (22)_"/>
    <w:basedOn w:val="DefaultParagraphFont"/>
    <w:link w:val="Style102"/>
    <w:rPr>
      <w:b/>
      <w:bCs/>
      <w:i w:val="0"/>
      <w:iCs w:val="0"/>
      <w:u w:val="none"/>
      <w:strike w:val="0"/>
      <w:smallCaps w:val="0"/>
      <w:sz w:val="16"/>
      <w:szCs w:val="16"/>
      <w:w w:val="60"/>
    </w:rPr>
  </w:style>
  <w:style w:type="character" w:customStyle="1" w:styleId="CharStyle105">
    <w:name w:val="Заголовок №3 (2)_"/>
    <w:basedOn w:val="DefaultParagraphFont"/>
    <w:link w:val="Style104"/>
    <w:rPr>
      <w:b/>
      <w:bCs/>
      <w:i w:val="0"/>
      <w:iCs w:val="0"/>
      <w:u w:val="none"/>
      <w:strike w:val="0"/>
      <w:smallCaps w:val="0"/>
      <w:sz w:val="22"/>
      <w:szCs w:val="22"/>
      <w:w w:val="60"/>
    </w:rPr>
  </w:style>
  <w:style w:type="character" w:customStyle="1" w:styleId="CharStyle106">
    <w:name w:val="Заголовок №3 (2)"/>
    <w:basedOn w:val="CharStyle105"/>
    <w:rPr>
      <w:lang w:val="ru-RU" w:eastAsia="ru-RU" w:bidi="ru-RU"/>
      <w:u w:val="single"/>
      <w:rFonts w:ascii="Tahoma" w:eastAsia="Tahoma" w:hAnsi="Tahoma" w:cs="Tahoma"/>
      <w:spacing w:val="0"/>
      <w:color w:val="000000"/>
      <w:position w:val="0"/>
    </w:rPr>
  </w:style>
  <w:style w:type="character" w:customStyle="1" w:styleId="CharStyle108">
    <w:name w:val="Основной текст (23)_"/>
    <w:basedOn w:val="DefaultParagraphFont"/>
    <w:link w:val="Style107"/>
    <w:rPr>
      <w:b/>
      <w:bCs/>
      <w:i w:val="0"/>
      <w:iCs w:val="0"/>
      <w:u w:val="none"/>
      <w:strike w:val="0"/>
      <w:smallCaps w:val="0"/>
      <w:sz w:val="30"/>
      <w:szCs w:val="30"/>
      <w:w w:val="60"/>
    </w:rPr>
  </w:style>
  <w:style w:type="character" w:customStyle="1" w:styleId="CharStyle110">
    <w:name w:val="Основной текст (24)_"/>
    <w:basedOn w:val="DefaultParagraphFont"/>
    <w:link w:val="Style109"/>
    <w:rPr>
      <w:b/>
      <w:bCs/>
      <w:i w:val="0"/>
      <w:iCs w:val="0"/>
      <w:u w:val="none"/>
      <w:strike w:val="0"/>
      <w:smallCaps w:val="0"/>
      <w:sz w:val="26"/>
      <w:szCs w:val="26"/>
      <w:w w:val="66"/>
    </w:rPr>
  </w:style>
  <w:style w:type="character" w:customStyle="1" w:styleId="CharStyle112">
    <w:name w:val="Подпись к таблице (2)_"/>
    <w:basedOn w:val="DefaultParagraphFont"/>
    <w:link w:val="Style111"/>
    <w:rPr>
      <w:b/>
      <w:bCs/>
      <w:i w:val="0"/>
      <w:iCs w:val="0"/>
      <w:u w:val="none"/>
      <w:strike w:val="0"/>
      <w:smallCaps w:val="0"/>
      <w:sz w:val="26"/>
      <w:szCs w:val="26"/>
      <w:w w:val="66"/>
    </w:rPr>
  </w:style>
  <w:style w:type="character" w:customStyle="1" w:styleId="CharStyle114">
    <w:name w:val="Подпись к таблице_"/>
    <w:basedOn w:val="DefaultParagraphFont"/>
    <w:link w:val="Style113"/>
    <w:rPr>
      <w:b/>
      <w:bCs/>
      <w:i w:val="0"/>
      <w:iCs w:val="0"/>
      <w:u w:val="none"/>
      <w:strike w:val="0"/>
      <w:smallCaps w:val="0"/>
      <w:sz w:val="16"/>
      <w:szCs w:val="16"/>
      <w:w w:val="60"/>
    </w:rPr>
  </w:style>
  <w:style w:type="character" w:customStyle="1" w:styleId="CharStyle115">
    <w:name w:val="Основной текст (2) + Tahoma,13 pt,Полужирный,Масштаб 66%"/>
    <w:basedOn w:val="CharStyle6"/>
    <w:rPr>
      <w:lang w:val="ru-RU" w:eastAsia="ru-RU" w:bidi="ru-RU"/>
      <w:b/>
      <w:bCs/>
      <w:sz w:val="26"/>
      <w:szCs w:val="26"/>
      <w:rFonts w:ascii="Tahoma" w:eastAsia="Tahoma" w:hAnsi="Tahoma" w:cs="Tahoma"/>
      <w:w w:val="66"/>
      <w:spacing w:val="0"/>
      <w:color w:val="000000"/>
      <w:position w:val="0"/>
    </w:rPr>
  </w:style>
  <w:style w:type="character" w:customStyle="1" w:styleId="CharStyle116">
    <w:name w:val="Основной текст (2) + Tahoma,10,5 pt,Масштаб 70%"/>
    <w:basedOn w:val="CharStyle6"/>
    <w:rPr>
      <w:lang w:val="ru-RU" w:eastAsia="ru-RU" w:bidi="ru-RU"/>
      <w:sz w:val="21"/>
      <w:szCs w:val="21"/>
      <w:rFonts w:ascii="Tahoma" w:eastAsia="Tahoma" w:hAnsi="Tahoma" w:cs="Tahoma"/>
      <w:w w:val="70"/>
      <w:spacing w:val="0"/>
      <w:color w:val="000000"/>
      <w:position w:val="0"/>
    </w:rPr>
  </w:style>
  <w:style w:type="character" w:customStyle="1" w:styleId="CharStyle117">
    <w:name w:val="Основной текст (2) + Tahoma,11 pt,Полужирный,Масштаб 60%"/>
    <w:basedOn w:val="CharStyle6"/>
    <w:rPr>
      <w:lang w:val="ru-RU" w:eastAsia="ru-RU" w:bidi="ru-RU"/>
      <w:b/>
      <w:bCs/>
      <w:sz w:val="22"/>
      <w:szCs w:val="22"/>
      <w:rFonts w:ascii="Tahoma" w:eastAsia="Tahoma" w:hAnsi="Tahoma" w:cs="Tahoma"/>
      <w:w w:val="60"/>
      <w:spacing w:val="0"/>
      <w:color w:val="000000"/>
      <w:position w:val="0"/>
    </w:rPr>
  </w:style>
  <w:style w:type="character" w:customStyle="1" w:styleId="CharStyle118">
    <w:name w:val="Основной текст (2) + Tahoma,8 pt,Полужирный,Масштаб 60%"/>
    <w:basedOn w:val="CharStyle6"/>
    <w:rPr>
      <w:lang w:val="ru-RU" w:eastAsia="ru-RU" w:bidi="ru-RU"/>
      <w:b/>
      <w:bCs/>
      <w:sz w:val="16"/>
      <w:szCs w:val="16"/>
      <w:rFonts w:ascii="Tahoma" w:eastAsia="Tahoma" w:hAnsi="Tahoma" w:cs="Tahoma"/>
      <w:w w:val="60"/>
      <w:spacing w:val="0"/>
      <w:color w:val="000000"/>
      <w:position w:val="0"/>
    </w:rPr>
  </w:style>
  <w:style w:type="character" w:customStyle="1" w:styleId="CharStyle119">
    <w:name w:val="Основной текст (2) + Tahoma,4 pt"/>
    <w:basedOn w:val="CharStyle6"/>
    <w:rPr>
      <w:lang w:val="ru-RU" w:eastAsia="ru-RU" w:bidi="ru-RU"/>
      <w:sz w:val="8"/>
      <w:szCs w:val="8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21">
    <w:name w:val="Подпись к картинке Exact"/>
    <w:basedOn w:val="DefaultParagraphFont"/>
    <w:link w:val="Style120"/>
    <w:rPr>
      <w:b w:val="0"/>
      <w:bCs w:val="0"/>
      <w:i w:val="0"/>
      <w:iCs w:val="0"/>
      <w:u w:val="none"/>
      <w:strike w:val="0"/>
      <w:smallCaps w:val="0"/>
      <w:sz w:val="10"/>
      <w:szCs w:val="10"/>
    </w:rPr>
  </w:style>
  <w:style w:type="paragraph" w:customStyle="1" w:styleId="Style3">
    <w:name w:val="Подпись к картинке (2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center"/>
      <w:spacing w:after="300" w:line="341" w:lineRule="exact"/>
      <w:ind w:hanging="68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FFFFFF"/>
      <w:jc w:val="center"/>
      <w:spacing w:before="1620" w:line="374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6"/>
    <w:pPr>
      <w:widowControl w:val="0"/>
      <w:shd w:val="clear" w:color="auto" w:fill="FFFFFF"/>
      <w:spacing w:line="0" w:lineRule="exact"/>
      <w:ind w:hanging="360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3">
    <w:name w:val="Основной текст (6)"/>
    <w:basedOn w:val="Normal"/>
    <w:link w:val="CharStyle14"/>
    <w:pPr>
      <w:widowControl w:val="0"/>
      <w:shd w:val="clear" w:color="auto" w:fill="FFFFFF"/>
      <w:spacing w:line="269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17">
    <w:name w:val="Основной текст (7)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52"/>
      <w:szCs w:val="52"/>
      <w:rFonts w:ascii="Bookman Old Style" w:eastAsia="Bookman Old Style" w:hAnsi="Bookman Old Style" w:cs="Bookman Old Style"/>
    </w:rPr>
  </w:style>
  <w:style w:type="paragraph" w:customStyle="1" w:styleId="Style19">
    <w:name w:val="Основной текст (8)"/>
    <w:basedOn w:val="Normal"/>
    <w:link w:val="CharStyle2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50"/>
      <w:szCs w:val="50"/>
      <w:w w:val="100"/>
    </w:rPr>
  </w:style>
  <w:style w:type="paragraph" w:customStyle="1" w:styleId="Style30">
    <w:name w:val="Основной текст (9)"/>
    <w:basedOn w:val="Normal"/>
    <w:link w:val="CharStyle3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w w:val="60"/>
    </w:rPr>
  </w:style>
  <w:style w:type="paragraph" w:customStyle="1" w:styleId="Style32">
    <w:name w:val="Основной текст (10)"/>
    <w:basedOn w:val="Normal"/>
    <w:link w:val="CharStyle33"/>
    <w:pPr>
      <w:widowControl w:val="0"/>
      <w:shd w:val="clear" w:color="auto" w:fill="FFFFFF"/>
      <w:spacing w:after="3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48"/>
      <w:szCs w:val="48"/>
      <w:w w:val="100"/>
    </w:rPr>
  </w:style>
  <w:style w:type="paragraph" w:customStyle="1" w:styleId="Style34">
    <w:name w:val="Заголовок №1"/>
    <w:basedOn w:val="Normal"/>
    <w:link w:val="CharStyle35"/>
    <w:pPr>
      <w:widowControl w:val="0"/>
      <w:shd w:val="clear" w:color="auto" w:fill="FFFFFF"/>
      <w:outlineLvl w:val="0"/>
      <w:spacing w:before="1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50"/>
      <w:szCs w:val="50"/>
      <w:w w:val="100"/>
    </w:rPr>
  </w:style>
  <w:style w:type="paragraph" w:customStyle="1" w:styleId="Style36">
    <w:name w:val="Основной текст (11)"/>
    <w:basedOn w:val="Normal"/>
    <w:link w:val="CharStyle9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</w:rPr>
  </w:style>
  <w:style w:type="paragraph" w:customStyle="1" w:styleId="Style38">
    <w:name w:val="Основной текст (12)"/>
    <w:basedOn w:val="Normal"/>
    <w:link w:val="CharStyle3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Impact" w:eastAsia="Impact" w:hAnsi="Impact" w:cs="Impact"/>
      <w:w w:val="100"/>
    </w:rPr>
  </w:style>
  <w:style w:type="paragraph" w:customStyle="1" w:styleId="Style40">
    <w:name w:val="Основной текст (13)"/>
    <w:basedOn w:val="Normal"/>
    <w:link w:val="CharStyle4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spacing w:val="-10"/>
    </w:rPr>
  </w:style>
  <w:style w:type="paragraph" w:customStyle="1" w:styleId="Style42">
    <w:name w:val="Основной текст (14)"/>
    <w:basedOn w:val="Normal"/>
    <w:link w:val="CharStyle4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4">
    <w:name w:val="Основной текст (15)"/>
    <w:basedOn w:val="Normal"/>
    <w:link w:val="CharStyle45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</w:rPr>
  </w:style>
  <w:style w:type="paragraph" w:customStyle="1" w:styleId="Style46">
    <w:name w:val="Основной текст (16)"/>
    <w:basedOn w:val="Normal"/>
    <w:link w:val="CharStyle47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</w:rPr>
  </w:style>
  <w:style w:type="paragraph" w:customStyle="1" w:styleId="Style48">
    <w:name w:val="Основной текст (17)"/>
    <w:basedOn w:val="Normal"/>
    <w:link w:val="CharStyle4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  <w:spacing w:val="-10"/>
    </w:rPr>
  </w:style>
  <w:style w:type="paragraph" w:customStyle="1" w:styleId="Style50">
    <w:name w:val="Основной текст (18)"/>
    <w:basedOn w:val="Normal"/>
    <w:link w:val="CharStyle51"/>
    <w:pPr>
      <w:widowControl w:val="0"/>
      <w:shd w:val="clear" w:color="auto" w:fill="FFFFFF"/>
      <w:spacing w:line="91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Impact" w:eastAsia="Impact" w:hAnsi="Impact" w:cs="Impact"/>
    </w:rPr>
  </w:style>
  <w:style w:type="paragraph" w:customStyle="1" w:styleId="Style52">
    <w:name w:val="Основной текст (19)"/>
    <w:basedOn w:val="Normal"/>
    <w:link w:val="CharStyle53"/>
    <w:pPr>
      <w:widowControl w:val="0"/>
      <w:shd w:val="clear" w:color="auto" w:fill="FFFFFF"/>
      <w:spacing w:line="96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54">
    <w:name w:val="Основной текст (20)"/>
    <w:basedOn w:val="Normal"/>
    <w:link w:val="CharStyle5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paragraph" w:customStyle="1" w:styleId="Style61">
    <w:name w:val="Заголовок №3"/>
    <w:basedOn w:val="Normal"/>
    <w:link w:val="CharStyle62"/>
    <w:pPr>
      <w:widowControl w:val="0"/>
      <w:shd w:val="clear" w:color="auto" w:fill="FFFFFF"/>
      <w:outlineLvl w:val="2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63">
    <w:name w:val="Колонтитул"/>
    <w:basedOn w:val="Normal"/>
    <w:link w:val="CharStyle6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70">
    <w:name w:val="Основной текст (21)"/>
    <w:basedOn w:val="Normal"/>
    <w:link w:val="CharStyle71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paragraph" w:customStyle="1" w:styleId="Style72">
    <w:name w:val="Подпись к картинке (3)"/>
    <w:basedOn w:val="Normal"/>
    <w:link w:val="CharStyle73"/>
    <w:pPr>
      <w:widowControl w:val="0"/>
      <w:shd w:val="clear" w:color="auto" w:fill="FFFFFF"/>
      <w:jc w:val="both"/>
      <w:spacing w:line="173" w:lineRule="exact"/>
    </w:pPr>
    <w:rPr>
      <w:b w:val="0"/>
      <w:bCs w:val="0"/>
      <w:i/>
      <w:iCs/>
      <w:u w:val="none"/>
      <w:strike w:val="0"/>
      <w:smallCaps w:val="0"/>
      <w:sz w:val="11"/>
      <w:szCs w:val="11"/>
      <w:spacing w:val="0"/>
    </w:rPr>
  </w:style>
  <w:style w:type="paragraph" w:customStyle="1" w:styleId="Style74">
    <w:name w:val="Подпись к картинке (4)"/>
    <w:basedOn w:val="Normal"/>
    <w:link w:val="CharStyle75"/>
    <w:pPr>
      <w:widowControl w:val="0"/>
      <w:shd w:val="clear" w:color="auto" w:fill="FFFFFF"/>
      <w:jc w:val="right"/>
      <w:spacing w:line="398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  <w:spacing w:val="-20"/>
    </w:rPr>
  </w:style>
  <w:style w:type="paragraph" w:customStyle="1" w:styleId="Style79">
    <w:name w:val="Подпись к картинке (5)"/>
    <w:basedOn w:val="Normal"/>
    <w:link w:val="CharStyle80"/>
    <w:pPr>
      <w:widowControl w:val="0"/>
      <w:shd w:val="clear" w:color="auto" w:fill="FFFFFF"/>
      <w:jc w:val="right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spacing w:val="-10"/>
    </w:rPr>
  </w:style>
  <w:style w:type="paragraph" w:customStyle="1" w:styleId="Style81">
    <w:name w:val="Основной текст (25)"/>
    <w:basedOn w:val="Normal"/>
    <w:link w:val="CharStyle82"/>
    <w:pPr>
      <w:widowControl w:val="0"/>
      <w:shd w:val="clear" w:color="auto" w:fill="FFFFFF"/>
      <w:jc w:val="both"/>
      <w:spacing w:line="182" w:lineRule="exact"/>
    </w:pPr>
    <w:rPr>
      <w:b w:val="0"/>
      <w:bCs w:val="0"/>
      <w:i/>
      <w:iCs/>
      <w:u w:val="none"/>
      <w:strike w:val="0"/>
      <w:smallCaps w:val="0"/>
      <w:sz w:val="11"/>
      <w:szCs w:val="11"/>
      <w:spacing w:val="0"/>
    </w:rPr>
  </w:style>
  <w:style w:type="paragraph" w:customStyle="1" w:styleId="Style89">
    <w:name w:val="Подпись к таблице (3)"/>
    <w:basedOn w:val="Normal"/>
    <w:link w:val="CharStyle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</w:rPr>
  </w:style>
  <w:style w:type="paragraph" w:customStyle="1" w:styleId="Style99">
    <w:name w:val="Заголовок №2"/>
    <w:basedOn w:val="Normal"/>
    <w:link w:val="CharStyle100"/>
    <w:pPr>
      <w:widowControl w:val="0"/>
      <w:shd w:val="clear" w:color="auto" w:fill="FFFFFF"/>
      <w:jc w:val="center"/>
      <w:outlineLvl w:val="1"/>
      <w:spacing w:after="240" w:line="0" w:lineRule="exact"/>
    </w:pPr>
    <w:rPr>
      <w:b/>
      <w:bCs/>
      <w:i w:val="0"/>
      <w:iCs w:val="0"/>
      <w:u w:val="none"/>
      <w:strike w:val="0"/>
      <w:smallCaps w:val="0"/>
      <w:sz w:val="58"/>
      <w:szCs w:val="58"/>
      <w:w w:val="50"/>
      <w:spacing w:val="-10"/>
    </w:rPr>
  </w:style>
  <w:style w:type="paragraph" w:customStyle="1" w:styleId="Style102">
    <w:name w:val="Основной текст (22)"/>
    <w:basedOn w:val="Normal"/>
    <w:link w:val="CharStyle103"/>
    <w:pPr>
      <w:widowControl w:val="0"/>
      <w:shd w:val="clear" w:color="auto" w:fill="FFFFFF"/>
      <w:jc w:val="center"/>
      <w:spacing w:before="240" w:after="420" w:line="216" w:lineRule="exact"/>
    </w:pPr>
    <w:rPr>
      <w:b/>
      <w:bCs/>
      <w:i w:val="0"/>
      <w:iCs w:val="0"/>
      <w:u w:val="none"/>
      <w:strike w:val="0"/>
      <w:smallCaps w:val="0"/>
      <w:sz w:val="16"/>
      <w:szCs w:val="16"/>
      <w:w w:val="60"/>
    </w:rPr>
  </w:style>
  <w:style w:type="paragraph" w:customStyle="1" w:styleId="Style104">
    <w:name w:val="Заголовок №3 (2)"/>
    <w:basedOn w:val="Normal"/>
    <w:link w:val="CharStyle105"/>
    <w:pPr>
      <w:widowControl w:val="0"/>
      <w:shd w:val="clear" w:color="auto" w:fill="FFFFFF"/>
      <w:jc w:val="both"/>
      <w:outlineLvl w:val="2"/>
      <w:spacing w:before="420" w:after="12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w w:val="60"/>
    </w:rPr>
  </w:style>
  <w:style w:type="paragraph" w:customStyle="1" w:styleId="Style107">
    <w:name w:val="Основной текст (23)"/>
    <w:basedOn w:val="Normal"/>
    <w:link w:val="CharStyle108"/>
    <w:pPr>
      <w:widowControl w:val="0"/>
      <w:shd w:val="clear" w:color="auto" w:fill="FFFFFF"/>
      <w:jc w:val="center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w w:val="60"/>
    </w:rPr>
  </w:style>
  <w:style w:type="paragraph" w:customStyle="1" w:styleId="Style109">
    <w:name w:val="Основной текст (24)"/>
    <w:basedOn w:val="Normal"/>
    <w:link w:val="CharStyle110"/>
    <w:pPr>
      <w:widowControl w:val="0"/>
      <w:shd w:val="clear" w:color="auto" w:fill="FFFFFF"/>
      <w:jc w:val="center"/>
      <w:spacing w:after="240" w:line="288" w:lineRule="exact"/>
    </w:pPr>
    <w:rPr>
      <w:b/>
      <w:bCs/>
      <w:i w:val="0"/>
      <w:iCs w:val="0"/>
      <w:u w:val="none"/>
      <w:strike w:val="0"/>
      <w:smallCaps w:val="0"/>
      <w:sz w:val="26"/>
      <w:szCs w:val="26"/>
      <w:w w:val="66"/>
    </w:rPr>
  </w:style>
  <w:style w:type="paragraph" w:customStyle="1" w:styleId="Style111">
    <w:name w:val="Подпись к таблице (2)"/>
    <w:basedOn w:val="Normal"/>
    <w:link w:val="CharStyle112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w w:val="66"/>
    </w:rPr>
  </w:style>
  <w:style w:type="paragraph" w:customStyle="1" w:styleId="Style113">
    <w:name w:val="Подпись к таблице"/>
    <w:basedOn w:val="Normal"/>
    <w:link w:val="CharStyle114"/>
    <w:pPr>
      <w:widowControl w:val="0"/>
      <w:shd w:val="clear" w:color="auto" w:fill="FFFFFF"/>
      <w:jc w:val="center"/>
      <w:spacing w:before="60"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w w:val="60"/>
    </w:rPr>
  </w:style>
  <w:style w:type="paragraph" w:customStyle="1" w:styleId="Style120">
    <w:name w:val="Подпись к картинке"/>
    <w:basedOn w:val="Normal"/>
    <w:link w:val="CharStyle121"/>
    <w:pPr>
      <w:widowControl w:val="0"/>
      <w:shd w:val="clear" w:color="auto" w:fill="FFFFFF"/>
      <w:jc w:val="center"/>
      <w:spacing w:line="182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header" Target="header1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image" Target="media/image2.jpeg"/><Relationship Id="rId15" Type="http://schemas.openxmlformats.org/officeDocument/2006/relationships/image" Target="media/image2.jpeg" TargetMode="External"/><Relationship Id="rId16" Type="http://schemas.openxmlformats.org/officeDocument/2006/relationships/header" Target="header2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image" Target="media/image3.jpeg"/><Relationship Id="rId20" Type="http://schemas.openxmlformats.org/officeDocument/2006/relationships/image" Target="media/image3.jpeg" TargetMode="External"/><Relationship Id="rId21" Type="http://schemas.openxmlformats.org/officeDocument/2006/relationships/header" Target="header3.xml"/><Relationship Id="rId22" Type="http://schemas.openxmlformats.org/officeDocument/2006/relationships/header" Target="header4.xml"/><Relationship Id="rId23" Type="http://schemas.openxmlformats.org/officeDocument/2006/relationships/footer" Target="footer9.xml"/><Relationship Id="rId24" Type="http://schemas.openxmlformats.org/officeDocument/2006/relationships/footer" Target="footer10.xml"/><Relationship Id="rId25" Type="http://schemas.openxmlformats.org/officeDocument/2006/relationships/header" Target="header5.xml"/><Relationship Id="rId26" Type="http://schemas.openxmlformats.org/officeDocument/2006/relationships/header" Target="header6.xml"/><Relationship Id="rId27" Type="http://schemas.openxmlformats.org/officeDocument/2006/relationships/footer" Target="footer11.xml"/><Relationship Id="rId28" Type="http://schemas.openxmlformats.org/officeDocument/2006/relationships/footer" Target="footer12.xml"/><Relationship Id="rId29" Type="http://schemas.openxmlformats.org/officeDocument/2006/relationships/image" Target="media/image4.jpeg"/><Relationship Id="rId30" Type="http://schemas.openxmlformats.org/officeDocument/2006/relationships/image" Target="media/image4.jpeg" TargetMode="External"/><Relationship Id="rId31" Type="http://schemas.openxmlformats.org/officeDocument/2006/relationships/image" Target="media/image5.jpeg"/><Relationship Id="rId32" Type="http://schemas.openxmlformats.org/officeDocument/2006/relationships/image" Target="media/image5.jpeg" TargetMode="External"/><Relationship Id="rId33" Type="http://schemas.openxmlformats.org/officeDocument/2006/relationships/image" Target="media/image6.jpeg"/><Relationship Id="rId34" Type="http://schemas.openxmlformats.org/officeDocument/2006/relationships/image" Target="media/image6.jpeg" TargetMode="External"/></Relationships>
</file>