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54" w:rsidRDefault="0026060C">
      <w:pPr>
        <w:pStyle w:val="a5"/>
        <w:framePr w:wrap="none" w:vAnchor="page" w:hAnchor="page" w:x="4651" w:y="700"/>
        <w:shd w:val="clear" w:color="auto" w:fill="auto"/>
        <w:spacing w:line="240" w:lineRule="exact"/>
      </w:pPr>
      <w:r>
        <w:t>РОССИЙСКАЯ ФЕДЕРАЦИЯ</w:t>
      </w:r>
    </w:p>
    <w:p w:rsidR="00F06F54" w:rsidRDefault="0026060C">
      <w:pPr>
        <w:pStyle w:val="10"/>
        <w:framePr w:w="9163" w:h="1851" w:hRule="exact" w:wrap="none" w:vAnchor="page" w:hAnchor="page" w:x="1728" w:y="1908"/>
        <w:shd w:val="clear" w:color="auto" w:fill="auto"/>
        <w:spacing w:after="74" w:line="500" w:lineRule="exact"/>
        <w:ind w:right="100"/>
      </w:pPr>
      <w:bookmarkStart w:id="0" w:name="bookmark0"/>
      <w:r>
        <w:t>ИП Кирпилянский В.В.</w:t>
      </w:r>
      <w:bookmarkEnd w:id="0"/>
    </w:p>
    <w:p w:rsidR="00F06F54" w:rsidRPr="00D04DFD" w:rsidRDefault="0026060C">
      <w:pPr>
        <w:pStyle w:val="30"/>
        <w:framePr w:w="9163" w:h="1851" w:hRule="exact" w:wrap="none" w:vAnchor="page" w:hAnchor="page" w:x="1728" w:y="1908"/>
        <w:shd w:val="clear" w:color="auto" w:fill="auto"/>
        <w:spacing w:before="0" w:after="104" w:line="80" w:lineRule="exact"/>
        <w:ind w:left="4940"/>
        <w:rPr>
          <w:lang w:val="ru-RU"/>
        </w:rPr>
      </w:pPr>
      <w:r w:rsidRPr="00D04DFD">
        <w:rPr>
          <w:rStyle w:val="31"/>
          <w:lang w:val="ru-RU"/>
        </w:rPr>
        <w:t>~-</w:t>
      </w:r>
      <w:r>
        <w:rPr>
          <w:rStyle w:val="31"/>
        </w:rPr>
        <w:t>v</w:t>
      </w:r>
    </w:p>
    <w:p w:rsidR="00F06F54" w:rsidRDefault="0026060C">
      <w:pPr>
        <w:pStyle w:val="40"/>
        <w:framePr w:w="9163" w:h="1851" w:hRule="exact" w:wrap="none" w:vAnchor="page" w:hAnchor="page" w:x="1728" w:y="1908"/>
        <w:shd w:val="clear" w:color="auto" w:fill="auto"/>
        <w:spacing w:before="0" w:after="0"/>
        <w:ind w:right="100"/>
      </w:pPr>
      <w:r>
        <w:t>ОГРНШ1 № 312237207900042 от 19.03.2012г.</w:t>
      </w:r>
      <w:r>
        <w:br/>
        <w:t xml:space="preserve">г. Армавир, ул. Пушкина, </w:t>
      </w:r>
      <w:r>
        <w:rPr>
          <w:rStyle w:val="4-1pt"/>
        </w:rPr>
        <w:t>29</w:t>
      </w:r>
      <w:r>
        <w:rPr>
          <w:rStyle w:val="4-1pt"/>
        </w:rPr>
        <w:br/>
      </w:r>
      <w:r>
        <w:t>ИНН 230203205110</w:t>
      </w:r>
    </w:p>
    <w:p w:rsidR="00F06F54" w:rsidRDefault="0026060C">
      <w:pPr>
        <w:pStyle w:val="50"/>
        <w:framePr w:wrap="none" w:vAnchor="page" w:hAnchor="page" w:x="1728" w:y="4932"/>
        <w:shd w:val="clear" w:color="auto" w:fill="auto"/>
        <w:spacing w:before="0" w:after="0" w:line="380" w:lineRule="exact"/>
      </w:pPr>
      <w:r>
        <w:t>Заказ № 017-03-2024</w:t>
      </w:r>
    </w:p>
    <w:p w:rsidR="00F06F54" w:rsidRDefault="0026060C">
      <w:pPr>
        <w:pStyle w:val="10"/>
        <w:framePr w:w="9163" w:h="4269" w:hRule="exact" w:wrap="none" w:vAnchor="page" w:hAnchor="page" w:x="1728" w:y="6847"/>
        <w:shd w:val="clear" w:color="auto" w:fill="auto"/>
        <w:spacing w:after="355" w:line="500" w:lineRule="exact"/>
        <w:ind w:right="100"/>
      </w:pPr>
      <w:bookmarkStart w:id="1" w:name="bookmark1"/>
      <w:r>
        <w:t>ОБОСНОВАНИЕ</w:t>
      </w:r>
      <w:bookmarkEnd w:id="1"/>
    </w:p>
    <w:p w:rsidR="00F06F54" w:rsidRDefault="0026060C">
      <w:pPr>
        <w:pStyle w:val="60"/>
        <w:framePr w:w="9163" w:h="4269" w:hRule="exact" w:wrap="none" w:vAnchor="page" w:hAnchor="page" w:x="1728" w:y="6847"/>
        <w:shd w:val="clear" w:color="auto" w:fill="auto"/>
        <w:spacing w:before="0" w:after="0"/>
      </w:pPr>
      <w:r>
        <w:t xml:space="preserve">ОТКЛОНЕНИЯ ОТ ПРЕДЕЛЬНЫХ ПАРАМЕТРОВ РАЗРЕШЁННОГО СТРОИТЕЛЬСТВА, РЕКОНСТРУКЦИИ ОБЪЕКТОВ </w:t>
      </w:r>
      <w:r>
        <w:t>КАПИТАЛЬНОГО СТРОИТЕЛЬСТВА, В ГРАНИЦАХ УЧАСТКА С КАДАСТРОВЫМ НОМЕРОМ 23:21:0401011:4138 расположеного по адресу: РФ, Краснодарский край, р-н Новокубанский, г. Новокубанск, ул. Первомайская, 239/3. *</w:t>
      </w:r>
    </w:p>
    <w:p w:rsidR="00F06F54" w:rsidRDefault="0026060C">
      <w:pPr>
        <w:pStyle w:val="70"/>
        <w:framePr w:w="9163" w:h="340" w:hRule="exact" w:wrap="none" w:vAnchor="page" w:hAnchor="page" w:x="1728" w:y="15490"/>
        <w:shd w:val="clear" w:color="auto" w:fill="auto"/>
        <w:spacing w:before="0" w:line="280" w:lineRule="exact"/>
        <w:ind w:right="100"/>
      </w:pPr>
      <w:r>
        <w:t>г. Армавир, 2024 г</w: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26060C">
      <w:pPr>
        <w:pStyle w:val="80"/>
        <w:framePr w:w="9202" w:h="894" w:hRule="exact" w:wrap="none" w:vAnchor="page" w:hAnchor="page" w:x="1709" w:y="1297"/>
        <w:shd w:val="clear" w:color="auto" w:fill="auto"/>
        <w:spacing w:after="0"/>
        <w:ind w:left="3180" w:right="2700"/>
      </w:pPr>
      <w:r>
        <w:lastRenderedPageBreak/>
        <w:t xml:space="preserve">РОССИЙСКАЯ </w:t>
      </w:r>
      <w:r>
        <w:t>ФЕДЕРАЦИЯ Краснодарский край г. Армавир</w:t>
      </w:r>
    </w:p>
    <w:p w:rsidR="00F06F54" w:rsidRDefault="0026060C">
      <w:pPr>
        <w:pStyle w:val="90"/>
        <w:framePr w:w="9202" w:h="978" w:hRule="exact" w:wrap="none" w:vAnchor="page" w:hAnchor="page" w:x="1709" w:y="2797"/>
        <w:shd w:val="clear" w:color="auto" w:fill="auto"/>
        <w:spacing w:before="0" w:after="0" w:line="360" w:lineRule="exact"/>
      </w:pPr>
      <w:r>
        <w:rPr>
          <w:rStyle w:val="918pt"/>
        </w:rPr>
        <w:t xml:space="preserve">ИП Кирпилянский В.В. </w:t>
      </w:r>
      <w:r>
        <w:t>ОГРНИП№ 312237207900042 от 19.03.2012г.</w:t>
      </w:r>
    </w:p>
    <w:p w:rsidR="00F06F54" w:rsidRDefault="0026060C">
      <w:pPr>
        <w:pStyle w:val="90"/>
        <w:framePr w:w="9202" w:h="978" w:hRule="exact" w:wrap="none" w:vAnchor="page" w:hAnchor="page" w:x="1709" w:y="2797"/>
        <w:shd w:val="clear" w:color="auto" w:fill="auto"/>
        <w:spacing w:before="0" w:after="0" w:line="278" w:lineRule="exact"/>
        <w:ind w:left="4440" w:right="1880"/>
        <w:jc w:val="left"/>
      </w:pPr>
      <w:r>
        <w:t>г. Армавир, ул. Пушкина, 29 ИНН 230203205110</w:t>
      </w:r>
    </w:p>
    <w:p w:rsidR="00F06F54" w:rsidRDefault="0026060C">
      <w:pPr>
        <w:pStyle w:val="50"/>
        <w:framePr w:w="9202" w:h="974" w:hRule="exact" w:wrap="none" w:vAnchor="page" w:hAnchor="page" w:x="1709" w:y="5087"/>
        <w:shd w:val="clear" w:color="auto" w:fill="auto"/>
        <w:tabs>
          <w:tab w:val="left" w:pos="2218"/>
        </w:tabs>
        <w:spacing w:before="0" w:after="0" w:line="456" w:lineRule="exact"/>
        <w:jc w:val="both"/>
      </w:pPr>
      <w:r>
        <w:t>Заказ:</w:t>
      </w:r>
      <w:r>
        <w:tab/>
      </w:r>
      <w:r>
        <w:rPr>
          <w:rStyle w:val="51"/>
          <w:b/>
          <w:bCs/>
        </w:rPr>
        <w:t>№ 017-03-2024</w:t>
      </w:r>
    </w:p>
    <w:p w:rsidR="00F06F54" w:rsidRDefault="0026060C">
      <w:pPr>
        <w:pStyle w:val="101"/>
        <w:framePr w:w="9202" w:h="974" w:hRule="exact" w:wrap="none" w:vAnchor="page" w:hAnchor="page" w:x="1709" w:y="5087"/>
        <w:shd w:val="clear" w:color="auto" w:fill="auto"/>
        <w:spacing w:after="0"/>
      </w:pPr>
      <w:r>
        <w:rPr>
          <w:rStyle w:val="102"/>
        </w:rPr>
        <w:t xml:space="preserve">Заказчик </w:t>
      </w:r>
      <w:r>
        <w:t xml:space="preserve">Булатова Н. </w:t>
      </w:r>
      <w:r>
        <w:rPr>
          <w:rStyle w:val="102"/>
        </w:rPr>
        <w:t>С.</w:t>
      </w:r>
    </w:p>
    <w:p w:rsidR="00F06F54" w:rsidRDefault="0026060C">
      <w:pPr>
        <w:pStyle w:val="10"/>
        <w:framePr w:w="9202" w:h="4255" w:hRule="exact" w:wrap="none" w:vAnchor="page" w:hAnchor="page" w:x="1709" w:y="7989"/>
        <w:shd w:val="clear" w:color="auto" w:fill="auto"/>
        <w:spacing w:after="350" w:line="500" w:lineRule="exact"/>
        <w:ind w:right="180"/>
      </w:pPr>
      <w:bookmarkStart w:id="2" w:name="bookmark2"/>
      <w:r>
        <w:t>ОБОСНОВАНИЕ</w:t>
      </w:r>
      <w:bookmarkEnd w:id="2"/>
    </w:p>
    <w:p w:rsidR="00F06F54" w:rsidRDefault="0026060C">
      <w:pPr>
        <w:pStyle w:val="60"/>
        <w:framePr w:w="9202" w:h="4255" w:hRule="exact" w:wrap="none" w:vAnchor="page" w:hAnchor="page" w:x="1709" w:y="7989"/>
        <w:shd w:val="clear" w:color="auto" w:fill="auto"/>
        <w:spacing w:before="0" w:after="0"/>
      </w:pPr>
      <w:r>
        <w:t xml:space="preserve">ОТКЛОНЕНИЯ ОТ ПРЕДЕЛЬНЫХ ПАРАМЕТРОВ РАЗРЕШЁННОГО </w:t>
      </w:r>
      <w:r>
        <w:t>СТРОИТЕЛЬСТВА, РЕКОНСТРУКЦИИ ОБЪЕКТОВ КАПИТАЛЬНОГО СТРОИТЕЛЬСТВА, В ГРАНИЦАХ УЧАСТКА С КАДАСТРОВЫМ НОМЕРОМ 23:21:0401011:4138 расположеного по адресу: РФ, Краснодарский край, р-н Новокубанский, г. Новокубанск, ул. Первомайская, 239/3. ‘</w:t>
      </w:r>
    </w:p>
    <w:p w:rsidR="00F06F54" w:rsidRDefault="0026060C">
      <w:pPr>
        <w:framePr w:wrap="none" w:vAnchor="page" w:hAnchor="page" w:x="1733" w:y="1367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pt;height:108.25pt">
            <v:imagedata r:id="rId7" r:href="rId8"/>
          </v:shape>
        </w:pic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26060C">
      <w:pPr>
        <w:pStyle w:val="170"/>
        <w:framePr w:wrap="none" w:vAnchor="page" w:hAnchor="page" w:x="7188" w:y="1927"/>
        <w:shd w:val="clear" w:color="auto" w:fill="auto"/>
        <w:spacing w:line="190" w:lineRule="exact"/>
      </w:pPr>
      <w:r>
        <w:t>Кирпилянский Виталий Викторович</w:t>
      </w:r>
    </w:p>
    <w:p w:rsidR="00F06F54" w:rsidRDefault="0026060C">
      <w:pPr>
        <w:framePr w:wrap="none" w:vAnchor="page" w:hAnchor="page" w:x="2561" w:y="1220"/>
        <w:rPr>
          <w:sz w:val="2"/>
          <w:szCs w:val="2"/>
        </w:rPr>
      </w:pPr>
      <w:r>
        <w:pict>
          <v:shape id="_x0000_i1026" type="#_x0000_t75" style="width:96.8pt;height:30.05pt">
            <v:imagedata r:id="rId9" r:href="rId10"/>
          </v:shape>
        </w:pict>
      </w:r>
    </w:p>
    <w:p w:rsidR="00F06F54" w:rsidRDefault="0026060C">
      <w:pPr>
        <w:pStyle w:val="110"/>
        <w:framePr w:w="10493" w:h="2279" w:hRule="exact" w:wrap="none" w:vAnchor="page" w:hAnchor="page" w:x="890" w:y="2141"/>
        <w:shd w:val="clear" w:color="auto" w:fill="auto"/>
        <w:spacing w:after="51"/>
        <w:ind w:left="440" w:right="5607"/>
      </w:pPr>
      <w:r>
        <w:t>АССОЦИАЦИЯ САМОРЕГУЛИРУЕМЫХ ОРГАНИЗАЦИЙ ОБЩ</w:t>
      </w:r>
      <w:r>
        <w:t>ЕРОССИЙСКАЯ</w:t>
      </w:r>
      <w:r>
        <w:br/>
        <w:t>НЕГОСУДАРСТВЕННАЯ НЕКОММЕРЧЕСКАЯ ОРГАНИЗАЦИЯ -</w:t>
      </w:r>
      <w:r>
        <w:br/>
        <w:t>ОБЩЕРОССИЙСКОЕ МЕЖОТРАСЛЕВОЕ ОБЪЕДИНЕНИЕ РАБОТОДАТЕЛЕЙ</w:t>
      </w:r>
      <w:r>
        <w:br/>
        <w:t>«НАЦИОНАЛЬНОЕ ОБЪЕДИНЕНИЕ САМОРЕГУЛИРУЕМЫХ ОРГАНИЗАЦИЙ,</w:t>
      </w:r>
      <w:r>
        <w:br/>
        <w:t>ОСНОВАННЫХ НА ЧЛЕНСТВЕ ЛИЦ. ВЫПОЛНЯЮЩИХ ИНЖЕНЕРНЫЕ</w:t>
      </w:r>
      <w:r>
        <w:br/>
        <w:t>ИЗЫСКАНИЯ, И САМОРЕГУЛИРУЕМЫХ ОРГАН</w:t>
      </w:r>
      <w:r>
        <w:t>ИЗАЦИЙ, ОСНОВАННЫХ НА</w:t>
      </w:r>
      <w:r>
        <w:br/>
        <w:t>ЧЛЕНСТВЕ ЛИЦ, ОСУЩЕСТВЛЯЮЩИХ ПОДГОТОВКУ ПРОЕКТНОЙ</w:t>
      </w:r>
      <w:r>
        <w:br/>
        <w:t>ДОКУМЕНТАЦИИ»</w:t>
      </w:r>
    </w:p>
    <w:p w:rsidR="00F06F54" w:rsidRDefault="0026060C">
      <w:pPr>
        <w:pStyle w:val="120"/>
        <w:framePr w:w="10493" w:h="2279" w:hRule="exact" w:wrap="none" w:vAnchor="page" w:hAnchor="page" w:x="890" w:y="2141"/>
        <w:shd w:val="clear" w:color="auto" w:fill="auto"/>
        <w:spacing w:before="0" w:after="5" w:line="150" w:lineRule="exact"/>
        <w:ind w:left="440" w:right="5607"/>
      </w:pPr>
      <w:r>
        <w:t>РУКОВОДИТЕЛЬ АППАРАТА</w:t>
      </w:r>
    </w:p>
    <w:p w:rsidR="00F06F54" w:rsidRDefault="0026060C">
      <w:pPr>
        <w:pStyle w:val="110"/>
        <w:framePr w:w="10493" w:h="2279" w:hRule="exact" w:wrap="none" w:vAnchor="page" w:hAnchor="page" w:x="890" w:y="2141"/>
        <w:shd w:val="clear" w:color="auto" w:fill="auto"/>
        <w:spacing w:after="0"/>
        <w:ind w:left="440" w:right="5607"/>
      </w:pPr>
      <w:r>
        <w:t xml:space="preserve">ул, </w:t>
      </w:r>
      <w:r>
        <w:rPr>
          <w:rStyle w:val="11TimesNewRoman55pt"/>
          <w:rFonts w:eastAsia="Tahoma"/>
        </w:rPr>
        <w:t>2-я</w:t>
      </w:r>
      <w:r>
        <w:t xml:space="preserve"> Брестская, дом 5, этаж 6, помещ. 1А, Москва, </w:t>
      </w:r>
      <w:r>
        <w:rPr>
          <w:lang w:val="en-US" w:eastAsia="en-US" w:bidi="en-US"/>
        </w:rPr>
        <w:t>123Q56,</w:t>
      </w:r>
      <w:r>
        <w:rPr>
          <w:lang w:val="en-US" w:eastAsia="en-US" w:bidi="en-US"/>
        </w:rPr>
        <w:br/>
      </w:r>
      <w:r>
        <w:t>тел. {495) 984-21-34, факс (495) 984-21-33,</w:t>
      </w:r>
      <w:r>
        <w:br/>
      </w:r>
      <w:r>
        <w:rPr>
          <w:lang w:val="en-US" w:eastAsia="en-US" w:bidi="en-US"/>
        </w:rPr>
        <w:t>www,noprsz.ru, e-mailiinfo-aincpriz.ru</w:t>
      </w:r>
      <w:r>
        <w:rPr>
          <w:lang w:val="en-US" w:eastAsia="en-US" w:bidi="en-US"/>
        </w:rPr>
        <w:br/>
      </w:r>
      <w:r>
        <w:t>ОКПО</w:t>
      </w:r>
      <w:r>
        <w:t xml:space="preserve"> 42850945, ОГРН 1157700004142</w:t>
      </w:r>
      <w:r>
        <w:br/>
        <w:t>ИНН / КПП 7704311291 / 771001001</w:t>
      </w:r>
    </w:p>
    <w:p w:rsidR="00F06F54" w:rsidRDefault="0026060C">
      <w:pPr>
        <w:framePr w:wrap="none" w:vAnchor="page" w:hAnchor="page" w:x="8244" w:y="2535"/>
        <w:rPr>
          <w:sz w:val="2"/>
          <w:szCs w:val="2"/>
        </w:rPr>
      </w:pPr>
      <w:r>
        <w:pict>
          <v:shape id="_x0000_i1027" type="#_x0000_t75" style="width:50.05pt;height:51pt">
            <v:imagedata r:id="rId11" r:href="rId12"/>
          </v:shape>
        </w:pict>
      </w:r>
    </w:p>
    <w:p w:rsidR="00F06F54" w:rsidRDefault="0026060C">
      <w:pPr>
        <w:pStyle w:val="130"/>
        <w:framePr w:w="10493" w:h="3654" w:hRule="exact" w:wrap="none" w:vAnchor="page" w:hAnchor="page" w:x="890" w:y="5413"/>
        <w:shd w:val="clear" w:color="auto" w:fill="auto"/>
        <w:spacing w:before="0" w:after="163"/>
      </w:pPr>
      <w:r>
        <w:t>УВЕДОМЛЕНИЕ</w:t>
      </w:r>
      <w:r>
        <w:br/>
        <w:t>о включении сведений</w:t>
      </w:r>
      <w:r>
        <w:br/>
        <w:t>в Национальный реестр специалистов</w:t>
      </w:r>
      <w:r>
        <w:br/>
        <w:t>в области инженерных изысканий</w:t>
      </w:r>
      <w:r>
        <w:br/>
        <w:t>и арх</w:t>
      </w:r>
      <w:r>
        <w:t>итектурно-строительного проектирования</w:t>
      </w:r>
    </w:p>
    <w:p w:rsidR="00F06F54" w:rsidRDefault="0026060C">
      <w:pPr>
        <w:pStyle w:val="140"/>
        <w:framePr w:w="10493" w:h="3654" w:hRule="exact" w:wrap="none" w:vAnchor="page" w:hAnchor="page" w:x="890" w:y="5413"/>
        <w:shd w:val="clear" w:color="auto" w:fill="auto"/>
        <w:spacing w:before="0"/>
        <w:ind w:firstLine="320"/>
      </w:pPr>
      <w:r>
        <w:t>Настоящим уведомляем о том, что сведения о специалисте: Кирпилянский Виталий Викторович, адрес места жительства (регистрации): 352942, Краснодарский край, г.Армавир, ул.Пушкина, дом 29 - включены в Национальный реестр</w:t>
      </w:r>
      <w:r>
        <w:t xml:space="preserve"> специалистов в области инженерных изысканий и архитектурно- строительного проектирования.</w:t>
      </w:r>
    </w:p>
    <w:p w:rsidR="00F06F54" w:rsidRDefault="0026060C">
      <w:pPr>
        <w:pStyle w:val="140"/>
        <w:framePr w:w="10493" w:h="3654" w:hRule="exact" w:wrap="none" w:vAnchor="page" w:hAnchor="page" w:x="890" w:y="5413"/>
        <w:shd w:val="clear" w:color="auto" w:fill="auto"/>
        <w:spacing w:before="0" w:after="131"/>
        <w:ind w:firstLine="320"/>
      </w:pPr>
      <w:r>
        <w:t xml:space="preserve">Сведения размещены на официальном сайте Национального объединения изыскателей и проектировщиков в сети «Интернет»: </w:t>
      </w:r>
      <w:hyperlink r:id="rId13" w:history="1">
        <w:r>
          <w:rPr>
            <w:rStyle w:val="a3"/>
            <w:lang w:val="en-US" w:eastAsia="en-US" w:bidi="en-US"/>
          </w:rPr>
          <w:t>https://www.nopri</w:t>
        </w:r>
        <w:r>
          <w:rPr>
            <w:rStyle w:val="a3"/>
            <w:lang w:val="en-US" w:eastAsia="en-US" w:bidi="en-US"/>
          </w:rPr>
          <w:t>z.ru</w:t>
        </w:r>
      </w:hyperlink>
      <w:r>
        <w:rPr>
          <w:lang w:val="en-US" w:eastAsia="en-US" w:bidi="en-US"/>
        </w:rPr>
        <w:t xml:space="preserve">, </w:t>
      </w:r>
      <w:r>
        <w:t>в разделе «Национальный реестр специалистов в области инженерных изысканий и архитектурно-строительного проектирования».</w:t>
      </w:r>
    </w:p>
    <w:p w:rsidR="00F06F54" w:rsidRDefault="0026060C">
      <w:pPr>
        <w:pStyle w:val="140"/>
        <w:framePr w:w="10493" w:h="3654" w:hRule="exact" w:wrap="none" w:vAnchor="page" w:hAnchor="page" w:x="890" w:y="5413"/>
        <w:shd w:val="clear" w:color="auto" w:fill="auto"/>
        <w:spacing w:before="0" w:after="0" w:line="190" w:lineRule="exact"/>
        <w:ind w:firstLine="320"/>
      </w:pPr>
      <w:r>
        <w:t>Записи присвоен идентификационный номер - П-115073.</w:t>
      </w:r>
    </w:p>
    <w:p w:rsidR="00F06F54" w:rsidRDefault="0026060C">
      <w:pPr>
        <w:pStyle w:val="150"/>
        <w:framePr w:w="10493" w:h="536" w:hRule="exact" w:wrap="none" w:vAnchor="page" w:hAnchor="page" w:x="890" w:y="9426"/>
        <w:shd w:val="clear" w:color="auto" w:fill="auto"/>
        <w:spacing w:before="0" w:after="0" w:line="440" w:lineRule="exact"/>
      </w:pPr>
      <w:r>
        <w:rPr>
          <w:rStyle w:val="151"/>
          <w:i/>
          <w:iCs/>
        </w:rPr>
        <w:t>тЖШ</w:t>
      </w:r>
    </w:p>
    <w:p w:rsidR="00F06F54" w:rsidRDefault="0026060C">
      <w:pPr>
        <w:pStyle w:val="160"/>
        <w:framePr w:w="10493" w:h="1620" w:hRule="exact" w:wrap="none" w:vAnchor="page" w:hAnchor="page" w:x="890" w:y="10007"/>
        <w:shd w:val="clear" w:color="auto" w:fill="auto"/>
        <w:spacing w:before="0" w:after="0"/>
        <w:ind w:left="3494" w:right="3485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F06F54" w:rsidRDefault="0026060C">
      <w:pPr>
        <w:pStyle w:val="160"/>
        <w:framePr w:w="10493" w:h="1620" w:hRule="exact" w:wrap="none" w:vAnchor="page" w:hAnchor="page" w:x="890" w:y="10007"/>
        <w:shd w:val="clear" w:color="auto" w:fill="auto"/>
        <w:spacing w:before="0" w:after="0" w:line="288" w:lineRule="exact"/>
        <w:ind w:left="3494" w:right="3485"/>
      </w:pPr>
      <w:r>
        <w:t>Владелец: Кожуховский Алексей Олегович</w:t>
      </w:r>
      <w:r>
        <w:br/>
        <w:t>123056, г. Москва, ул. 2-я Брестская, д. 5</w:t>
      </w:r>
      <w:r>
        <w:br/>
        <w:t xml:space="preserve">СЕРТИФИКАТ </w:t>
      </w:r>
      <w:r>
        <w:rPr>
          <w:lang w:val="en-US" w:eastAsia="en-US" w:bidi="en-US"/>
        </w:rPr>
        <w:t>0402FE9100COB0148D401</w:t>
      </w:r>
      <w:r>
        <w:t>911</w:t>
      </w:r>
      <w:r>
        <w:rPr>
          <w:lang w:val="en-US" w:eastAsia="en-US" w:bidi="en-US"/>
        </w:rPr>
        <w:t>3D8DEA876F</w:t>
      </w:r>
      <w:r>
        <w:rPr>
          <w:lang w:val="en-US" w:eastAsia="en-US" w:bidi="en-US"/>
        </w:rPr>
        <w:br/>
      </w:r>
      <w:r>
        <w:t>ДЕЙСТВИТЕЛЕН: С 20.11.2023 ПО 20.11.2024</w:t>
      </w:r>
    </w:p>
    <w:p w:rsidR="00F06F54" w:rsidRDefault="0026060C">
      <w:pPr>
        <w:pStyle w:val="140"/>
        <w:framePr w:wrap="none" w:vAnchor="page" w:hAnchor="page" w:x="8853" w:y="10418"/>
        <w:shd w:val="clear" w:color="auto" w:fill="auto"/>
        <w:spacing w:before="0" w:after="0" w:line="190" w:lineRule="exact"/>
        <w:jc w:val="left"/>
      </w:pPr>
      <w:r>
        <w:t>А. О. Кожуховский</w: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26060C">
      <w:pPr>
        <w:pStyle w:val="20"/>
        <w:framePr w:wrap="none" w:vAnchor="page" w:hAnchor="page" w:x="1252" w:y="1416"/>
        <w:shd w:val="clear" w:color="auto" w:fill="auto"/>
        <w:spacing w:line="240" w:lineRule="exact"/>
      </w:pPr>
      <w:r>
        <w:t>Оглавление</w:t>
      </w:r>
    </w:p>
    <w:p w:rsidR="00F06F54" w:rsidRDefault="0026060C">
      <w:pPr>
        <w:pStyle w:val="180"/>
        <w:framePr w:w="10493" w:h="3609" w:hRule="exact" w:wrap="none" w:vAnchor="page" w:hAnchor="page" w:x="859" w:y="1839"/>
        <w:shd w:val="clear" w:color="auto" w:fill="auto"/>
        <w:ind w:left="440"/>
      </w:pPr>
      <w:r>
        <w:t>ОГЛАВЛЕНИЕ</w:t>
      </w:r>
    </w:p>
    <w:p w:rsidR="00F06F54" w:rsidRDefault="0026060C">
      <w:pPr>
        <w:pStyle w:val="180"/>
        <w:framePr w:w="10493" w:h="3609" w:hRule="exact" w:wrap="none" w:vAnchor="page" w:hAnchor="page" w:x="859" w:y="1839"/>
        <w:shd w:val="clear" w:color="auto" w:fill="auto"/>
        <w:ind w:left="440"/>
      </w:pPr>
      <w:r>
        <w:t>ВВЕДЕНИЕ</w:t>
      </w:r>
    </w:p>
    <w:p w:rsidR="00F06F54" w:rsidRDefault="0026060C">
      <w:pPr>
        <w:pStyle w:val="180"/>
        <w:framePr w:w="10493" w:h="3609" w:hRule="exact" w:wrap="none" w:vAnchor="page" w:hAnchor="page" w:x="859" w:y="1839"/>
        <w:shd w:val="clear" w:color="auto" w:fill="auto"/>
        <w:ind w:left="440" w:right="6080"/>
      </w:pPr>
      <w:r>
        <w:t>КРАТКАЯ КЛИМАТИЧ</w:t>
      </w:r>
      <w:r>
        <w:t>ЕСКАЯ ХАРАКТЕРИСТИКА О ФУНКЦИОНАЛЬНОМ НАЗНАЧЕНИИ ОБЪЕКТА</w:t>
      </w:r>
    </w:p>
    <w:p w:rsidR="00F06F54" w:rsidRDefault="0026060C">
      <w:pPr>
        <w:pStyle w:val="180"/>
        <w:framePr w:w="10493" w:h="3609" w:hRule="exact" w:wrap="none" w:vAnchor="page" w:hAnchor="page" w:x="859" w:y="1839"/>
        <w:shd w:val="clear" w:color="auto" w:fill="auto"/>
        <w:spacing w:line="485" w:lineRule="exact"/>
        <w:ind w:left="440"/>
      </w:pPr>
      <w:r>
        <w:t>ПАРАМЕТРИЗАЦИЯ ЗЕМЕЛЬНОГО УЧАСТКА</w:t>
      </w:r>
    </w:p>
    <w:p w:rsidR="00F06F54" w:rsidRDefault="0026060C">
      <w:pPr>
        <w:pStyle w:val="180"/>
        <w:framePr w:w="10493" w:h="3609" w:hRule="exact" w:wrap="none" w:vAnchor="page" w:hAnchor="page" w:x="859" w:y="1839"/>
        <w:shd w:val="clear" w:color="auto" w:fill="auto"/>
        <w:spacing w:line="485" w:lineRule="exact"/>
        <w:ind w:left="440" w:right="3380"/>
      </w:pPr>
      <w:r>
        <w:t>О НАЛИЧИИ ХАРАКТЕРИСТИК УЧАСТКА, НЕБЛАГОПРИЯТНЫХ ДЛЯ ЗАСТРОЙКИ О СОБЛЮДЕНИИ ТРЕБОВАНИЙ ТЕХНИЧЕСКИХ РЕГЛАМЕНТОВ Приложение № 1 (обязательное) Графическая часть.</w: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26060C">
      <w:pPr>
        <w:pStyle w:val="220"/>
        <w:framePr w:w="10406" w:h="7712" w:hRule="exact" w:wrap="none" w:vAnchor="page" w:hAnchor="page" w:x="1231" w:y="681"/>
        <w:numPr>
          <w:ilvl w:val="0"/>
          <w:numId w:val="1"/>
        </w:numPr>
        <w:shd w:val="clear" w:color="auto" w:fill="auto"/>
        <w:tabs>
          <w:tab w:val="left" w:pos="1002"/>
        </w:tabs>
        <w:spacing w:after="164" w:line="280" w:lineRule="exact"/>
        <w:ind w:left="640"/>
      </w:pPr>
      <w:bookmarkStart w:id="3" w:name="bookmark3"/>
      <w:r>
        <w:t>ВВЕДЕНИЕ</w:t>
      </w:r>
      <w:bookmarkEnd w:id="3"/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/>
        <w:ind w:left="420" w:right="760" w:firstLine="580"/>
      </w:pPr>
      <w:r>
        <w:t>Работы выполняются на основании договора № 017/03-24, от 29,03.2024г., между арендатором земельного участка Булатовой Натальей Степановной, (далее Заказчик) и ИП Кирпилянским В. В. (Исполнитель), в соответствии с Техническим</w:t>
      </w:r>
      <w:r>
        <w:t xml:space="preserve"> Заданием Заказчика.</w:t>
      </w:r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259"/>
        <w:ind w:left="420" w:right="760" w:firstLine="580"/>
      </w:pPr>
      <w:r>
        <w:t>Рассматриваемый участок с кад. № 23:21:0401011:4138 расположен по адресу: РФ, Краснодарский край, р-н Новокубанский, г. Новокубанск, ул. Первомайская, 239/3, находится в аренде у заказчика, договор аренды земельного участка несельскохо</w:t>
      </w:r>
      <w:r>
        <w:t>зяйственного назначения, заключенный по результатам аукциона, № 2101000450, выдан 25.12.2023г.</w:t>
      </w:r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169" w:line="260" w:lineRule="exact"/>
        <w:ind w:left="420" w:firstLine="580"/>
        <w:jc w:val="left"/>
      </w:pPr>
      <w:r>
        <w:t>Рассматриваемый участок имеет площадь - 780+5,59 кв.м</w:t>
      </w:r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56" w:line="288" w:lineRule="exact"/>
        <w:ind w:left="420" w:right="760" w:firstLine="580"/>
      </w:pPr>
      <w:r>
        <w:t xml:space="preserve">Согласно Карте градостроительного зонирования (Приложение №1 к ПЗЗ г. Новокубанск) участок расположен в </w:t>
      </w:r>
      <w:r>
        <w:t>территориальной зоне ОД-1, вид разрешенного использования «Магазины», (код 4.4),</w:t>
      </w:r>
    </w:p>
    <w:p w:rsidR="00F06F54" w:rsidRDefault="0026060C">
      <w:pPr>
        <w:pStyle w:val="25"/>
        <w:framePr w:w="10406" w:h="7712" w:hRule="exact" w:wrap="none" w:vAnchor="page" w:hAnchor="page" w:x="1231" w:y="681"/>
        <w:shd w:val="clear" w:color="auto" w:fill="auto"/>
        <w:spacing w:before="0"/>
        <w:ind w:left="420" w:firstLine="580"/>
      </w:pPr>
      <w:bookmarkStart w:id="4" w:name="bookmark4"/>
      <w:r>
        <w:t>В обосновании учитываются основные положения следующих документов:</w:t>
      </w:r>
      <w:bookmarkEnd w:id="4"/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0" w:line="518" w:lineRule="exact"/>
        <w:ind w:left="420" w:firstLine="580"/>
        <w:jc w:val="left"/>
      </w:pPr>
      <w:r>
        <w:t>Кадастровый план территории в бумажном и электронном виде;</w:t>
      </w:r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311" w:line="518" w:lineRule="exact"/>
        <w:ind w:left="420" w:firstLine="580"/>
        <w:jc w:val="left"/>
      </w:pPr>
      <w:r>
        <w:t>Топографическая съемка по состоянию на 01.03.2024</w:t>
      </w:r>
      <w:r>
        <w:t xml:space="preserve"> года. М 1:500;</w:t>
      </w:r>
    </w:p>
    <w:p w:rsidR="00F06F54" w:rsidRDefault="0026060C">
      <w:pPr>
        <w:pStyle w:val="25"/>
        <w:framePr w:w="10406" w:h="7712" w:hRule="exact" w:wrap="none" w:vAnchor="page" w:hAnchor="page" w:x="1231" w:y="681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156" w:line="280" w:lineRule="exact"/>
        <w:ind w:left="640"/>
        <w:jc w:val="both"/>
      </w:pPr>
      <w:bookmarkStart w:id="5" w:name="bookmark5"/>
      <w:r>
        <w:t>О ФУНКЦИОНАЛЬНОМ НАЗНАЧЕНИИ ОБЪЕКТА</w:t>
      </w:r>
      <w:bookmarkEnd w:id="5"/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244" w:line="288" w:lineRule="exact"/>
        <w:ind w:left="420" w:right="760" w:firstLine="580"/>
      </w:pPr>
      <w:r>
        <w:t>Планируемый к застройке участок с кад № 23:21:0401011:4138 расположен по адресу: РФ, Краснодарский край, р-н Новокубанский, г. Новокубанск, ул, Первомайская, 239/3.</w:t>
      </w:r>
    </w:p>
    <w:p w:rsidR="00F06F54" w:rsidRDefault="0026060C">
      <w:pPr>
        <w:pStyle w:val="23"/>
        <w:framePr w:w="10406" w:h="7712" w:hRule="exact" w:wrap="none" w:vAnchor="page" w:hAnchor="page" w:x="1231" w:y="681"/>
        <w:shd w:val="clear" w:color="auto" w:fill="auto"/>
        <w:spacing w:before="0" w:after="0"/>
        <w:ind w:left="420" w:right="760" w:firstLine="580"/>
      </w:pPr>
      <w:r>
        <w:t xml:space="preserve">Функциональное назначение планируемого </w:t>
      </w:r>
      <w:r>
        <w:t>объекта капитального строительства - «магазин», назначение объекта соответствует основному разрешенному виду использования земельного участка.</w:t>
      </w:r>
    </w:p>
    <w:p w:rsidR="00F06F54" w:rsidRDefault="0026060C">
      <w:pPr>
        <w:pStyle w:val="25"/>
        <w:framePr w:wrap="none" w:vAnchor="page" w:hAnchor="page" w:x="1231" w:y="8909"/>
        <w:numPr>
          <w:ilvl w:val="0"/>
          <w:numId w:val="2"/>
        </w:numPr>
        <w:shd w:val="clear" w:color="auto" w:fill="auto"/>
        <w:tabs>
          <w:tab w:val="left" w:pos="1002"/>
        </w:tabs>
        <w:spacing w:before="0" w:line="280" w:lineRule="exact"/>
        <w:ind w:left="640"/>
        <w:jc w:val="both"/>
      </w:pPr>
      <w:bookmarkStart w:id="6" w:name="bookmark6"/>
      <w:r>
        <w:t>ПАРАМЕТРИЗАЦИЯ ЗЕМЕЛЬНОГО УЧАСТКА</w:t>
      </w:r>
      <w:bookmarkEnd w:id="6"/>
    </w:p>
    <w:p w:rsidR="00F06F54" w:rsidRDefault="0026060C">
      <w:pPr>
        <w:pStyle w:val="23"/>
        <w:framePr w:wrap="none" w:vAnchor="page" w:hAnchor="page" w:x="1231" w:y="9448"/>
        <w:shd w:val="clear" w:color="auto" w:fill="auto"/>
        <w:spacing w:before="0" w:after="0" w:line="260" w:lineRule="exact"/>
        <w:ind w:left="420" w:firstLine="580"/>
        <w:jc w:val="left"/>
      </w:pPr>
      <w:r>
        <w:t>Существующий участок находится в зоне ОД-1</w:t>
      </w:r>
    </w:p>
    <w:p w:rsidR="00F06F54" w:rsidRDefault="0026060C">
      <w:pPr>
        <w:pStyle w:val="23"/>
        <w:framePr w:w="10406" w:h="615" w:hRule="exact" w:wrap="none" w:vAnchor="page" w:hAnchor="page" w:x="1231" w:y="9943"/>
        <w:shd w:val="clear" w:color="auto" w:fill="auto"/>
        <w:spacing w:before="0" w:after="0"/>
        <w:ind w:left="420" w:right="760" w:firstLine="580"/>
      </w:pPr>
      <w:r>
        <w:t xml:space="preserve">Согласно разработанного эскизного </w:t>
      </w:r>
      <w:r>
        <w:t>проекта на участке предполагается возведение объекта капитального строительства с параметрами, указанными в Таблице №1.</w:t>
      </w:r>
    </w:p>
    <w:p w:rsidR="00F06F54" w:rsidRDefault="0026060C">
      <w:pPr>
        <w:pStyle w:val="27"/>
        <w:framePr w:wrap="none" w:vAnchor="page" w:hAnchor="page" w:x="9731" w:y="10537"/>
        <w:shd w:val="clear" w:color="auto" w:fill="auto"/>
        <w:spacing w:line="260" w:lineRule="exact"/>
      </w:pPr>
      <w:r>
        <w:t>Таблица №1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094"/>
        <w:gridCol w:w="2894"/>
      </w:tblGrid>
      <w:tr w:rsidR="00F06F54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4pt70"/>
              </w:rPr>
              <w:t>Наименование показателя, ед. изм,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60" w:line="280" w:lineRule="exact"/>
              <w:jc w:val="center"/>
            </w:pPr>
            <w:r>
              <w:rPr>
                <w:rStyle w:val="214pt70"/>
              </w:rPr>
              <w:t>Значение</w:t>
            </w:r>
          </w:p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60" w:after="0" w:line="280" w:lineRule="exact"/>
              <w:jc w:val="center"/>
            </w:pPr>
            <w:r>
              <w:rPr>
                <w:rStyle w:val="214pt70"/>
              </w:rPr>
              <w:t>показателя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/>
              <w:ind w:firstLine="560"/>
            </w:pPr>
            <w:r>
              <w:rPr>
                <w:rStyle w:val="28"/>
              </w:rPr>
              <w:t xml:space="preserve">Вид разрешенного использования земельного участка и объектов </w:t>
            </w:r>
            <w:r>
              <w:rPr>
                <w:rStyle w:val="28"/>
              </w:rPr>
              <w:t>капитального строительства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left="780"/>
              <w:jc w:val="left"/>
            </w:pPr>
            <w:r>
              <w:rPr>
                <w:rStyle w:val="28"/>
              </w:rPr>
              <w:t>магазины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firstLine="560"/>
            </w:pPr>
            <w:r>
              <w:rPr>
                <w:rStyle w:val="28"/>
              </w:rPr>
              <w:t>Площадь участка, кв.м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left="780"/>
              <w:jc w:val="left"/>
            </w:pPr>
            <w:r>
              <w:rPr>
                <w:rStyle w:val="28"/>
              </w:rPr>
              <w:t>780+5.59 кв.м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firstLine="560"/>
            </w:pPr>
            <w:r>
              <w:rPr>
                <w:rStyle w:val="28"/>
              </w:rPr>
              <w:t>Площадь застройки, кв.м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left="780"/>
              <w:jc w:val="left"/>
            </w:pPr>
            <w:r>
              <w:rPr>
                <w:rStyle w:val="28"/>
              </w:rPr>
              <w:t>637.50 кв. м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firstLine="560"/>
            </w:pPr>
            <w:r>
              <w:rPr>
                <w:rStyle w:val="28"/>
              </w:rPr>
              <w:t>Этажность здания, этаж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left="780"/>
              <w:jc w:val="left"/>
            </w:pPr>
            <w:r>
              <w:rPr>
                <w:rStyle w:val="28"/>
              </w:rPr>
              <w:t>1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firstLine="560"/>
            </w:pPr>
            <w:r>
              <w:rPr>
                <w:rStyle w:val="28"/>
              </w:rPr>
              <w:t>Высота здания, 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left="780"/>
              <w:jc w:val="left"/>
            </w:pPr>
            <w:r>
              <w:rPr>
                <w:rStyle w:val="28"/>
              </w:rPr>
              <w:t>6.5 метров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7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78" w:lineRule="exact"/>
              <w:ind w:firstLine="560"/>
            </w:pPr>
            <w:r>
              <w:rPr>
                <w:rStyle w:val="28"/>
              </w:rPr>
              <w:t xml:space="preserve">Максимальный процент застройки в границах земельного участка, определяемый как отношение </w:t>
            </w:r>
            <w:r>
              <w:rPr>
                <w:rStyle w:val="28"/>
              </w:rPr>
              <w:t>суммарной площади земельного участка, которая может быть застроена, ко всей площади земельного участка для размещения общественных зданий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89" w:h="4666" w:wrap="none" w:vAnchor="page" w:hAnchor="page" w:x="1648" w:y="10827"/>
              <w:shd w:val="clear" w:color="auto" w:fill="auto"/>
              <w:spacing w:before="0" w:after="0" w:line="260" w:lineRule="exact"/>
              <w:ind w:left="780"/>
              <w:jc w:val="left"/>
            </w:pPr>
            <w:r>
              <w:rPr>
                <w:rStyle w:val="28"/>
              </w:rPr>
              <w:t>81.6%</w:t>
            </w:r>
          </w:p>
        </w:tc>
      </w:tr>
    </w:tbl>
    <w:p w:rsidR="00F06F54" w:rsidRDefault="0026060C">
      <w:pPr>
        <w:pStyle w:val="a7"/>
        <w:framePr w:wrap="none" w:vAnchor="page" w:hAnchor="page" w:x="2186" w:y="15981"/>
        <w:shd w:val="clear" w:color="auto" w:fill="auto"/>
        <w:spacing w:line="260" w:lineRule="exact"/>
      </w:pPr>
      <w:r>
        <w:t>Предельные параметры разрешенного строительства объектов капитального строительства, по функциональному</w: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26060C">
      <w:pPr>
        <w:pStyle w:val="23"/>
        <w:framePr w:w="10402" w:h="8222" w:hRule="exact" w:wrap="none" w:vAnchor="page" w:hAnchor="page" w:x="1233" w:y="593"/>
        <w:shd w:val="clear" w:color="auto" w:fill="auto"/>
        <w:spacing w:before="0" w:after="172"/>
        <w:ind w:left="420" w:right="760"/>
        <w:jc w:val="left"/>
      </w:pPr>
      <w:r>
        <w:t>назначению отвечающие признакам магазинов, содержаться в Статье 42 ПЗЗ г. Новокубанска. Согласно вышеупомянутого регламента к объектам с функциональным назначением «Магазины» предъявляются следующие требования:</w:t>
      </w:r>
    </w:p>
    <w:p w:rsidR="00F06F54" w:rsidRDefault="0026060C">
      <w:pPr>
        <w:pStyle w:val="23"/>
        <w:framePr w:w="10402" w:h="8222" w:hRule="exact" w:wrap="none" w:vAnchor="page" w:hAnchor="page" w:x="1233" w:y="593"/>
        <w:shd w:val="clear" w:color="auto" w:fill="auto"/>
        <w:spacing w:before="0" w:after="206" w:line="293" w:lineRule="exact"/>
        <w:ind w:left="420" w:firstLine="580"/>
        <w:jc w:val="left"/>
      </w:pPr>
      <w:r>
        <w:t xml:space="preserve">Предельные </w:t>
      </w:r>
      <w:r>
        <w:t>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38"/>
        </w:tabs>
        <w:spacing w:before="0" w:after="169" w:line="260" w:lineRule="exact"/>
        <w:ind w:left="1000"/>
      </w:pPr>
      <w:r>
        <w:t>минимальные-максимальные размеры земельных участков для: магазинов - 300/8500 м</w:t>
      </w:r>
      <w:r>
        <w:rPr>
          <w:vertAlign w:val="superscript"/>
        </w:rPr>
        <w:t>2</w:t>
      </w:r>
      <w:r>
        <w:t>.</w:t>
      </w:r>
    </w:p>
    <w:p w:rsidR="00F06F54" w:rsidRDefault="0026060C">
      <w:pPr>
        <w:pStyle w:val="23"/>
        <w:framePr w:w="10402" w:h="8222" w:hRule="exact" w:wrap="none" w:vAnchor="page" w:hAnchor="page" w:x="1233" w:y="593"/>
        <w:shd w:val="clear" w:color="auto" w:fill="auto"/>
        <w:spacing w:before="0" w:after="0" w:line="288" w:lineRule="exact"/>
        <w:ind w:left="420" w:firstLine="580"/>
        <w:jc w:val="left"/>
      </w:pPr>
      <w:r>
        <w:t>Минимальны</w:t>
      </w:r>
      <w:r>
        <w:t>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514" w:lineRule="exact"/>
        <w:ind w:left="1000"/>
      </w:pPr>
      <w:r>
        <w:t>от красных линий, в застроенных территориях - по существующей ли</w:t>
      </w:r>
      <w:r>
        <w:t>нии застройки;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514" w:lineRule="exact"/>
        <w:ind w:left="1000"/>
      </w:pPr>
      <w:r>
        <w:t>от границ смежных земельных участков - 3.0 м;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514" w:lineRule="exact"/>
        <w:ind w:left="1000"/>
      </w:pPr>
      <w:r>
        <w:t>максимальный показатель процента застройки земельного участка - 65 %;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514" w:lineRule="exact"/>
        <w:ind w:left="1000"/>
      </w:pPr>
      <w:r>
        <w:t>минимальный процент озеленения земельного участка -10 %;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514" w:lineRule="exact"/>
        <w:ind w:left="1000"/>
      </w:pPr>
      <w:r>
        <w:t xml:space="preserve">предельное (минимальное и максимальное) количество этажей для </w:t>
      </w:r>
      <w:r>
        <w:t>общественных зданий - 3.</w:t>
      </w:r>
    </w:p>
    <w:p w:rsidR="00F06F54" w:rsidRDefault="0026060C">
      <w:pPr>
        <w:pStyle w:val="23"/>
        <w:framePr w:w="10402" w:h="8222" w:hRule="exact" w:wrap="none" w:vAnchor="page" w:hAnchor="page" w:x="1233" w:y="593"/>
        <w:numPr>
          <w:ilvl w:val="0"/>
          <w:numId w:val="3"/>
        </w:numPr>
        <w:shd w:val="clear" w:color="auto" w:fill="auto"/>
        <w:tabs>
          <w:tab w:val="left" w:pos="1243"/>
        </w:tabs>
        <w:spacing w:before="0" w:after="0" w:line="514" w:lineRule="exact"/>
        <w:ind w:left="1000"/>
      </w:pPr>
      <w:r>
        <w:t>предельная (минимальная и максимальная) высота зданий, строений, сооружений (м) - 20.</w:t>
      </w:r>
    </w:p>
    <w:p w:rsidR="00F06F54" w:rsidRDefault="0026060C">
      <w:pPr>
        <w:pStyle w:val="23"/>
        <w:framePr w:w="10402" w:h="8222" w:hRule="exact" w:wrap="none" w:vAnchor="page" w:hAnchor="page" w:x="1233" w:y="593"/>
        <w:shd w:val="clear" w:color="auto" w:fill="auto"/>
        <w:spacing w:before="0" w:after="0"/>
        <w:ind w:left="420" w:firstLine="580"/>
        <w:jc w:val="left"/>
      </w:pPr>
      <w:r>
        <w:t xml:space="preserve">В целях обеспечения возможности строительства на территории участка, требуется получить разрешение на отклонение от предельных параметров и </w:t>
      </w:r>
      <w:r>
        <w:t>установить новые в соответствии с указанными в таблице №2</w:t>
      </w:r>
    </w:p>
    <w:p w:rsidR="00F06F54" w:rsidRDefault="0026060C">
      <w:pPr>
        <w:pStyle w:val="23"/>
        <w:framePr w:w="10402" w:h="8222" w:hRule="exact" w:wrap="none" w:vAnchor="page" w:hAnchor="page" w:x="1233" w:y="593"/>
        <w:shd w:val="clear" w:color="auto" w:fill="auto"/>
        <w:spacing w:before="0" w:after="0" w:line="518" w:lineRule="exact"/>
        <w:ind w:left="8780"/>
        <w:jc w:val="left"/>
      </w:pPr>
      <w:r>
        <w:t>Таблица №2</w:t>
      </w:r>
    </w:p>
    <w:p w:rsidR="00F06F54" w:rsidRDefault="0026060C">
      <w:pPr>
        <w:pStyle w:val="231"/>
        <w:framePr w:w="10402" w:h="8222" w:hRule="exact" w:wrap="none" w:vAnchor="page" w:hAnchor="page" w:x="1233" w:y="593"/>
        <w:shd w:val="clear" w:color="auto" w:fill="auto"/>
        <w:ind w:left="1000"/>
      </w:pPr>
      <w:bookmarkStart w:id="7" w:name="bookmark7"/>
      <w:r>
        <w:t>Сравнение технико-экономических показателей планируемой застройки</w:t>
      </w:r>
      <w:bookmarkEnd w:id="7"/>
    </w:p>
    <w:p w:rsidR="00F06F54" w:rsidRDefault="0026060C">
      <w:pPr>
        <w:pStyle w:val="180"/>
        <w:framePr w:w="10402" w:h="8222" w:hRule="exact" w:wrap="none" w:vAnchor="page" w:hAnchor="page" w:x="1233" w:y="593"/>
        <w:shd w:val="clear" w:color="auto" w:fill="auto"/>
        <w:spacing w:line="518" w:lineRule="exact"/>
        <w:ind w:left="1000"/>
        <w:jc w:val="both"/>
      </w:pPr>
      <w:r>
        <w:t>и параметров разрешенного строительства для территориальной зоны Ж-1.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46"/>
        <w:gridCol w:w="2189"/>
        <w:gridCol w:w="3245"/>
      </w:tblGrid>
      <w:tr w:rsidR="00F06F5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2pt60"/>
              </w:rPr>
              <w:t>Наименование параметров разрешенного строительства,</w:t>
            </w:r>
            <w:r>
              <w:rPr>
                <w:rStyle w:val="212pt60"/>
              </w:rPr>
              <w:t xml:space="preserve"> реконструкции объектов капитального строительства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93" w:lineRule="exact"/>
              <w:jc w:val="left"/>
            </w:pPr>
            <w:r>
              <w:rPr>
                <w:rStyle w:val="212pt60"/>
              </w:rPr>
              <w:t>Существующие значения (ПЗЗ)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88" w:lineRule="exact"/>
              <w:jc w:val="left"/>
            </w:pPr>
            <w:r>
              <w:rPr>
                <w:rStyle w:val="212pt60"/>
              </w:rPr>
              <w:t>Планируемые к соблюдению значения (планируемое отклонение)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8" w:lineRule="exact"/>
              <w:ind w:left="340"/>
              <w:jc w:val="left"/>
            </w:pPr>
            <w:r>
              <w:rPr>
                <w:rStyle w:val="28"/>
              </w:rPr>
              <w:t>1. Виды разрешенного использования земельных участков и объектов капитального строительства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8"/>
              </w:rPr>
              <w:t>Магазины (4.4)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8" w:lineRule="exact"/>
              <w:ind w:left="300"/>
              <w:jc w:val="left"/>
            </w:pPr>
            <w:r>
              <w:rPr>
                <w:rStyle w:val="28"/>
              </w:rPr>
              <w:t>Соблюдается.</w:t>
            </w:r>
          </w:p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8" w:lineRule="exact"/>
              <w:ind w:left="300"/>
              <w:jc w:val="left"/>
            </w:pPr>
            <w:r>
              <w:rPr>
                <w:rStyle w:val="28"/>
              </w:rPr>
              <w:t>Планируется магазин, торговой площадью до 5000 м</w:t>
            </w:r>
            <w:r>
              <w:rPr>
                <w:rStyle w:val="28"/>
                <w:vertAlign w:val="superscript"/>
              </w:rPr>
              <w:t>2</w:t>
            </w:r>
            <w:r>
              <w:rPr>
                <w:rStyle w:val="28"/>
              </w:rPr>
              <w:t>.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8" w:lineRule="exact"/>
              <w:ind w:left="340"/>
              <w:jc w:val="left"/>
            </w:pPr>
            <w:r>
              <w:rPr>
                <w:rStyle w:val="28"/>
              </w:rPr>
              <w:t>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8"/>
              </w:rPr>
              <w:t>300/8500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8" w:lineRule="exact"/>
              <w:ind w:left="300"/>
              <w:jc w:val="left"/>
            </w:pPr>
            <w:r>
              <w:rPr>
                <w:rStyle w:val="28"/>
              </w:rPr>
              <w:t>Соблюдается.</w:t>
            </w:r>
          </w:p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8" w:lineRule="exact"/>
              <w:ind w:left="300"/>
              <w:jc w:val="left"/>
            </w:pPr>
            <w:r>
              <w:rPr>
                <w:rStyle w:val="28"/>
              </w:rPr>
              <w:t>Площадь земельного участка - 780+5.59 кв.м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88" w:lineRule="exact"/>
              <w:ind w:left="340"/>
              <w:jc w:val="left"/>
            </w:pPr>
            <w:r>
              <w:rPr>
                <w:rStyle w:val="28"/>
              </w:rPr>
              <w:t>3. Предельное (минимальное и максимальное) количество этажей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8"/>
              </w:rPr>
              <w:t>3 этажа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302" w:lineRule="exact"/>
              <w:ind w:left="300"/>
              <w:jc w:val="left"/>
            </w:pPr>
            <w:r>
              <w:rPr>
                <w:rStyle w:val="28"/>
              </w:rPr>
              <w:t>Соблюдается. Планируется 1 этаж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74" w:lineRule="exact"/>
              <w:ind w:left="340"/>
              <w:jc w:val="left"/>
            </w:pPr>
            <w:r>
              <w:rPr>
                <w:rStyle w:val="28"/>
              </w:rPr>
              <w:t>4. Предельная максимальная высота зданий, строений, сооружений (м)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8"/>
              </w:rPr>
              <w:t>20 метров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9979" w:h="5347" w:wrap="none" w:vAnchor="page" w:hAnchor="page" w:x="1655" w:y="9248"/>
              <w:shd w:val="clear" w:color="auto" w:fill="auto"/>
              <w:spacing w:before="0" w:after="0" w:line="302" w:lineRule="exact"/>
              <w:ind w:left="300"/>
              <w:jc w:val="left"/>
            </w:pPr>
            <w:r>
              <w:rPr>
                <w:rStyle w:val="28"/>
              </w:rPr>
              <w:t xml:space="preserve">Соблюдается. </w:t>
            </w:r>
            <w:r>
              <w:rPr>
                <w:rStyle w:val="28"/>
              </w:rPr>
              <w:t>Планируется 6.5 метров</w:t>
            </w:r>
          </w:p>
        </w:tc>
      </w:tr>
    </w:tbl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41"/>
        <w:gridCol w:w="2194"/>
        <w:gridCol w:w="3283"/>
      </w:tblGrid>
      <w:tr w:rsidR="00F06F54">
        <w:tblPrEx>
          <w:tblCellMar>
            <w:top w:w="0" w:type="dxa"/>
            <w:bottom w:w="0" w:type="dxa"/>
          </w:tblCellMar>
        </w:tblPrEx>
        <w:trPr>
          <w:trHeight w:hRule="exact" w:val="209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78" w:lineRule="exact"/>
              <w:ind w:left="340"/>
              <w:jc w:val="left"/>
            </w:pPr>
            <w:r>
              <w:rPr>
                <w:rStyle w:val="28"/>
              </w:rPr>
              <w:t>5. Максимальный процент застройки вграницах земельного участка,</w:t>
            </w:r>
          </w:p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78" w:lineRule="exact"/>
              <w:ind w:left="340"/>
              <w:jc w:val="left"/>
            </w:pPr>
            <w:r>
              <w:rPr>
                <w:rStyle w:val="28"/>
              </w:rPr>
              <w:t xml:space="preserve">определяемый как отношение суммарной площади земельного участка, которая может быть застроена, ко всей площадиземельного участка для размещения: </w:t>
            </w:r>
            <w:r>
              <w:rPr>
                <w:rStyle w:val="28"/>
              </w:rPr>
              <w:t>общественных зданий.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8"/>
              </w:rPr>
              <w:t>70%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307" w:lineRule="exact"/>
              <w:ind w:left="240"/>
              <w:jc w:val="left"/>
            </w:pPr>
            <w:r>
              <w:rPr>
                <w:rStyle w:val="28"/>
              </w:rPr>
              <w:t>Не соблюдается. Планируется 81.6%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207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8"/>
              </w:rPr>
              <w:t>6. Расстояние от красных линий улиц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98" w:lineRule="exact"/>
              <w:jc w:val="left"/>
            </w:pPr>
            <w:r>
              <w:rPr>
                <w:rStyle w:val="28"/>
              </w:rPr>
              <w:t>В застроенной территории по существующей линии застройки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74" w:lineRule="exact"/>
              <w:ind w:left="240"/>
              <w:jc w:val="left"/>
            </w:pPr>
            <w:r>
              <w:rPr>
                <w:rStyle w:val="28"/>
              </w:rPr>
              <w:t>Соблюдается.</w:t>
            </w:r>
          </w:p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74" w:lineRule="exact"/>
              <w:ind w:left="240"/>
              <w:jc w:val="left"/>
            </w:pPr>
            <w:r>
              <w:rPr>
                <w:rStyle w:val="28"/>
              </w:rPr>
              <w:t xml:space="preserve">Планируется строительство по линии застройки с северо-западной стороны з. у. и с </w:t>
            </w:r>
            <w:r>
              <w:rPr>
                <w:rStyle w:val="28"/>
              </w:rPr>
              <w:t>юго-западной стороны з. у.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221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/>
              <w:ind w:left="340"/>
              <w:jc w:val="left"/>
            </w:pPr>
            <w:r>
              <w:rPr>
                <w:rStyle w:val="28"/>
              </w:rPr>
              <w:t>7. Расстояние от границ смежных земельных участков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60" w:lineRule="exact"/>
              <w:jc w:val="left"/>
            </w:pPr>
            <w:r>
              <w:rPr>
                <w:rStyle w:val="28"/>
              </w:rPr>
              <w:t>В иных случаях - Зм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74" w:lineRule="exact"/>
              <w:ind w:left="240"/>
              <w:jc w:val="left"/>
            </w:pPr>
            <w:r>
              <w:rPr>
                <w:rStyle w:val="28"/>
              </w:rPr>
              <w:t>Соблюдается:</w:t>
            </w:r>
          </w:p>
          <w:p w:rsidR="00F06F54" w:rsidRDefault="0026060C">
            <w:pPr>
              <w:pStyle w:val="23"/>
              <w:framePr w:w="10018" w:h="6389" w:wrap="none" w:vAnchor="page" w:hAnchor="page" w:x="1447" w:y="603"/>
              <w:numPr>
                <w:ilvl w:val="0"/>
                <w:numId w:val="4"/>
              </w:numPr>
              <w:shd w:val="clear" w:color="auto" w:fill="auto"/>
              <w:tabs>
                <w:tab w:val="left" w:pos="120"/>
              </w:tabs>
              <w:spacing w:before="0" w:after="0" w:line="274" w:lineRule="exact"/>
            </w:pPr>
            <w:r>
              <w:rPr>
                <w:rStyle w:val="28"/>
              </w:rPr>
              <w:t>расстояние от границы земельного участка с северо-восточной стороны -3.50 м;</w:t>
            </w:r>
          </w:p>
          <w:p w:rsidR="00F06F54" w:rsidRDefault="0026060C">
            <w:pPr>
              <w:pStyle w:val="23"/>
              <w:framePr w:w="10018" w:h="6389" w:wrap="none" w:vAnchor="page" w:hAnchor="page" w:x="1447" w:y="603"/>
              <w:shd w:val="clear" w:color="auto" w:fill="auto"/>
              <w:spacing w:before="0" w:after="0" w:line="274" w:lineRule="exact"/>
              <w:ind w:left="240"/>
              <w:jc w:val="left"/>
            </w:pPr>
            <w:r>
              <w:rPr>
                <w:rStyle w:val="28"/>
              </w:rPr>
              <w:t>Не соблюдается</w:t>
            </w:r>
          </w:p>
          <w:p w:rsidR="00F06F54" w:rsidRDefault="0026060C">
            <w:pPr>
              <w:pStyle w:val="23"/>
              <w:framePr w:w="10018" w:h="6389" w:wrap="none" w:vAnchor="page" w:hAnchor="page" w:x="1447" w:y="603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before="0" w:after="0" w:line="274" w:lineRule="exact"/>
              <w:ind w:left="240"/>
              <w:jc w:val="left"/>
            </w:pPr>
            <w:r>
              <w:rPr>
                <w:rStyle w:val="28"/>
              </w:rPr>
              <w:t xml:space="preserve">расстояние от границы земельного участка с </w:t>
            </w:r>
            <w:r>
              <w:rPr>
                <w:rStyle w:val="28"/>
              </w:rPr>
              <w:t>юго-восточной стороны -0.0 м;</w:t>
            </w:r>
          </w:p>
        </w:tc>
      </w:tr>
    </w:tbl>
    <w:p w:rsidR="00F06F54" w:rsidRDefault="0026060C">
      <w:pPr>
        <w:pStyle w:val="180"/>
        <w:framePr w:w="10061" w:h="7663" w:hRule="exact" w:wrap="none" w:vAnchor="page" w:hAnchor="page" w:x="1403" w:y="7182"/>
        <w:shd w:val="clear" w:color="auto" w:fill="auto"/>
        <w:spacing w:after="239" w:line="278" w:lineRule="exact"/>
        <w:ind w:right="800" w:firstLine="600"/>
        <w:jc w:val="both"/>
      </w:pPr>
      <w:r>
        <w:t xml:space="preserve">Вывод. Размещение планируемого объекта капитального строительства с заявленными технико- экономическими показателями возможно осуществить с соблюдением всех градостроительных регламентов за исключением двух, предусмотренного </w:t>
      </w:r>
      <w:r>
        <w:t>п.1. Статьи 42 ПЗЗ г. Новокубанска: «Расстояние от границ смежных земельных участков», «Максимальный процент застройки в границах земельного участка»,</w:t>
      </w:r>
    </w:p>
    <w:p w:rsidR="00F06F54" w:rsidRDefault="0026060C">
      <w:pPr>
        <w:pStyle w:val="25"/>
        <w:framePr w:w="10061" w:h="7663" w:hRule="exact" w:wrap="none" w:vAnchor="page" w:hAnchor="page" w:x="1403" w:y="7182"/>
        <w:shd w:val="clear" w:color="auto" w:fill="auto"/>
        <w:spacing w:before="0" w:after="167" w:line="280" w:lineRule="exact"/>
        <w:ind w:firstLine="600"/>
        <w:jc w:val="both"/>
      </w:pPr>
      <w:bookmarkStart w:id="8" w:name="bookmark8"/>
      <w:r>
        <w:t>4.0 НАЛИЧИИ ХАРАКТЕРИСТИК УЧАСТКА, НЕБЛАГОПРИЯТНЫХ ДЛЯ ЗАСТРОЙКИ</w:t>
      </w:r>
      <w:bookmarkEnd w:id="8"/>
    </w:p>
    <w:p w:rsidR="00F06F54" w:rsidRDefault="0026060C">
      <w:pPr>
        <w:pStyle w:val="23"/>
        <w:framePr w:w="10061" w:h="7663" w:hRule="exact" w:wrap="none" w:vAnchor="page" w:hAnchor="page" w:x="1403" w:y="7182"/>
        <w:shd w:val="clear" w:color="auto" w:fill="auto"/>
        <w:spacing w:before="0" w:after="255" w:line="278" w:lineRule="exact"/>
        <w:ind w:right="800" w:firstLine="600"/>
      </w:pPr>
      <w:r>
        <w:t xml:space="preserve">Проектное обоснование отклонения от </w:t>
      </w:r>
      <w:r>
        <w:t>предельных параметров разрешенного строительства, реконструкции объектов капитального строительства в границах участка с кад. № 23:21:0401011:4138 расположенного по адресу: РФ, Краснодарский край, р-н Новокубанский, г. Новокубанск, ул. Первомайская, 239/3,</w:t>
      </w:r>
      <w:r>
        <w:t xml:space="preserve"> разработано в соответствии с частью 1 Статьи 40 ГрК РФ (190-ФЗ): «Правообладатели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</w:t>
      </w:r>
      <w:r>
        <w:t xml:space="preserve">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строительства».</w:t>
      </w:r>
    </w:p>
    <w:p w:rsidR="00F06F54" w:rsidRDefault="0026060C">
      <w:pPr>
        <w:pStyle w:val="180"/>
        <w:framePr w:w="10061" w:h="7663" w:hRule="exact" w:wrap="none" w:vAnchor="page" w:hAnchor="page" w:x="1403" w:y="7182"/>
        <w:shd w:val="clear" w:color="auto" w:fill="auto"/>
        <w:spacing w:after="167" w:line="260" w:lineRule="exact"/>
        <w:ind w:firstLine="600"/>
        <w:jc w:val="both"/>
      </w:pPr>
      <w:r>
        <w:t xml:space="preserve">Рассматриваемый земельный участок имеет </w:t>
      </w:r>
      <w:r>
        <w:t>следующие неблагоприятные характеристики для застройки:</w:t>
      </w:r>
    </w:p>
    <w:p w:rsidR="00F06F54" w:rsidRDefault="0026060C">
      <w:pPr>
        <w:pStyle w:val="23"/>
        <w:framePr w:w="10061" w:h="7663" w:hRule="exact" w:wrap="none" w:vAnchor="page" w:hAnchor="page" w:x="1403" w:y="7182"/>
        <w:numPr>
          <w:ilvl w:val="0"/>
          <w:numId w:val="5"/>
        </w:numPr>
        <w:shd w:val="clear" w:color="auto" w:fill="auto"/>
        <w:tabs>
          <w:tab w:val="left" w:pos="1229"/>
        </w:tabs>
        <w:spacing w:before="0" w:after="244" w:line="278" w:lineRule="exact"/>
        <w:ind w:right="800" w:firstLine="600"/>
      </w:pPr>
      <w:r>
        <w:rPr>
          <w:rStyle w:val="29"/>
        </w:rPr>
        <w:t xml:space="preserve">Сложная конфигурация и размеры земельного участка, </w:t>
      </w:r>
      <w:r>
        <w:t>ограниченного с северо-западной строны - муниципальной территорией общего пользования, северо-восточной стороны - муниципальной территорией общего по</w:t>
      </w:r>
      <w:r>
        <w:t>льзования, юго-восточной стороны смежным земельным участком, с юго-западной -муниципальной территорией общего пользования. Участок имеет неправильную геометрическую форму.</w:t>
      </w:r>
    </w:p>
    <w:p w:rsidR="00F06F54" w:rsidRDefault="0026060C">
      <w:pPr>
        <w:pStyle w:val="23"/>
        <w:framePr w:w="10061" w:h="7663" w:hRule="exact" w:wrap="none" w:vAnchor="page" w:hAnchor="page" w:x="1403" w:y="7182"/>
        <w:numPr>
          <w:ilvl w:val="0"/>
          <w:numId w:val="5"/>
        </w:numPr>
        <w:shd w:val="clear" w:color="auto" w:fill="auto"/>
        <w:tabs>
          <w:tab w:val="left" w:pos="1229"/>
        </w:tabs>
        <w:spacing w:before="0" w:after="0" w:line="274" w:lineRule="exact"/>
        <w:ind w:right="800" w:firstLine="600"/>
      </w:pPr>
      <w:r>
        <w:rPr>
          <w:rStyle w:val="29"/>
        </w:rPr>
        <w:t xml:space="preserve">Экономическая нецелесообразность освоения земельного участка при условии соблюдения </w:t>
      </w:r>
      <w:r>
        <w:rPr>
          <w:rStyle w:val="29"/>
        </w:rPr>
        <w:t xml:space="preserve">градостроительных регламентов: </w:t>
      </w:r>
      <w:r>
        <w:t>Соблюдение нормативных отступов от границ земельного участка приведет к значительному уменьшению процента застройки. Таким образом освоение данного земельного участка в соответствии с разрешенным видом его использования - маг</w:t>
      </w:r>
      <w:r>
        <w:t>азины приводит к экономической нецелесообразности строительства. При рассмотрении данного вопроса, нельзя не учитывать отсутствие поблизости точек тех. присоединения к сетям инженерно-технического обеспечения, являющиеся крайне затратными, которые могут бы</w:t>
      </w:r>
      <w:r>
        <w:t>ть компенсированы только изменением предельных параметров разрешенного строительства.</w: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26060C">
      <w:pPr>
        <w:pStyle w:val="23"/>
        <w:framePr w:w="9811" w:h="318" w:hRule="exact" w:wrap="none" w:vAnchor="page" w:hAnchor="page" w:x="1528" w:y="597"/>
        <w:shd w:val="clear" w:color="auto" w:fill="auto"/>
        <w:spacing w:before="0" w:after="0" w:line="260" w:lineRule="exact"/>
        <w:jc w:val="right"/>
      </w:pPr>
      <w:r>
        <w:t>Таблица №3</w:t>
      </w:r>
    </w:p>
    <w:p w:rsidR="00F06F54" w:rsidRDefault="0026060C">
      <w:pPr>
        <w:pStyle w:val="a7"/>
        <w:framePr w:wrap="none" w:vAnchor="page" w:hAnchor="page" w:x="2570" w:y="1120"/>
        <w:shd w:val="clear" w:color="auto" w:fill="auto"/>
        <w:spacing w:line="260" w:lineRule="exact"/>
      </w:pPr>
      <w:r>
        <w:t>Параметры расположения планируемого к строительству объекта капитального строительства: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41"/>
        <w:gridCol w:w="3269"/>
      </w:tblGrid>
      <w:tr w:rsidR="00F06F54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88" w:lineRule="exact"/>
            </w:pPr>
            <w:r>
              <w:rPr>
                <w:rStyle w:val="2a"/>
              </w:rPr>
              <w:t xml:space="preserve">Расположения границ земельного участка с </w:t>
            </w:r>
            <w:r>
              <w:rPr>
                <w:rStyle w:val="2a"/>
              </w:rPr>
              <w:t>ориентацией по частям света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88" w:lineRule="exact"/>
            </w:pPr>
            <w:r>
              <w:rPr>
                <w:rStyle w:val="2a"/>
              </w:rPr>
              <w:t>Минимальные размеры отступов от границ земельного участка, м,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8"/>
              </w:rPr>
              <w:t>Северо-запад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280"/>
              <w:jc w:val="left"/>
            </w:pPr>
            <w:r>
              <w:rPr>
                <w:rStyle w:val="2a"/>
              </w:rPr>
              <w:t>0.0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177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8"/>
              </w:rPr>
              <w:t>Северо-восток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280"/>
              <w:jc w:val="left"/>
            </w:pPr>
            <w:r>
              <w:rPr>
                <w:rStyle w:val="28"/>
              </w:rPr>
              <w:t>3.50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8"/>
              </w:rPr>
              <w:t>Юго-восток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280"/>
              <w:jc w:val="left"/>
            </w:pPr>
            <w:r>
              <w:rPr>
                <w:rStyle w:val="2a"/>
              </w:rPr>
              <w:t>0.0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8"/>
              </w:rPr>
              <w:t>Юго-запад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F54" w:rsidRDefault="0026060C">
            <w:pPr>
              <w:pStyle w:val="23"/>
              <w:framePr w:w="7810" w:h="5366" w:wrap="none" w:vAnchor="page" w:hAnchor="page" w:x="2037" w:y="1918"/>
              <w:shd w:val="clear" w:color="auto" w:fill="auto"/>
              <w:spacing w:before="0" w:after="0" w:line="260" w:lineRule="exact"/>
              <w:ind w:left="280"/>
              <w:jc w:val="left"/>
            </w:pPr>
            <w:r>
              <w:rPr>
                <w:rStyle w:val="2a"/>
              </w:rPr>
              <w:t>0.0</w:t>
            </w:r>
          </w:p>
        </w:tc>
      </w:tr>
    </w:tbl>
    <w:p w:rsidR="00F06F54" w:rsidRDefault="0026060C">
      <w:pPr>
        <w:pStyle w:val="180"/>
        <w:framePr w:w="9811" w:h="5509" w:hRule="exact" w:wrap="none" w:vAnchor="page" w:hAnchor="page" w:x="1528" w:y="7484"/>
        <w:shd w:val="clear" w:color="auto" w:fill="auto"/>
        <w:spacing w:after="209" w:line="278" w:lineRule="exact"/>
        <w:ind w:left="320" w:firstLine="420"/>
        <w:jc w:val="both"/>
      </w:pPr>
      <w:r>
        <w:t xml:space="preserve">Вывод. Участок имеет значительные градостроительные и инженерно-технические обременения, </w:t>
      </w:r>
      <w:r>
        <w:t>делающие экономически нецелесообразным его застройку в случае применения к нему действующих ограничений (согласно статье 42 ПЗЗ г. Новокубанска). Экономически целесообразная застройка на рассматриваемом участке возможна только при разрешенном отступлении о</w:t>
      </w:r>
      <w:r>
        <w:t>т показателя, предусмотренного Статьей 42 ПЗЗ г. Новокубанска: «расстояния от границ смежных земельных участков - 3.0м», «Максимальный процент застройки в границах земельного участка».</w:t>
      </w:r>
    </w:p>
    <w:p w:rsidR="00F06F54" w:rsidRDefault="0026060C">
      <w:pPr>
        <w:pStyle w:val="231"/>
        <w:framePr w:w="9811" w:h="5509" w:hRule="exact" w:wrap="none" w:vAnchor="page" w:hAnchor="page" w:x="1528" w:y="7484"/>
        <w:shd w:val="clear" w:color="auto" w:fill="auto"/>
        <w:spacing w:line="317" w:lineRule="exact"/>
        <w:ind w:left="1080"/>
        <w:jc w:val="left"/>
      </w:pPr>
      <w:bookmarkStart w:id="9" w:name="bookmark9"/>
      <w:r>
        <w:t>5. О СОБЛЮДЕНИИ ТРЕБОВАНИЙ ТЕХНИЧЕСКИХ РЕГЛАМЕНТОВ</w:t>
      </w:r>
      <w:bookmarkEnd w:id="9"/>
    </w:p>
    <w:p w:rsidR="00F06F54" w:rsidRDefault="0026060C">
      <w:pPr>
        <w:pStyle w:val="23"/>
        <w:framePr w:w="9811" w:h="5509" w:hRule="exact" w:wrap="none" w:vAnchor="page" w:hAnchor="page" w:x="1528" w:y="7484"/>
        <w:shd w:val="clear" w:color="auto" w:fill="auto"/>
        <w:spacing w:before="0" w:after="0" w:line="317" w:lineRule="exact"/>
        <w:ind w:firstLine="480"/>
        <w:jc w:val="left"/>
      </w:pPr>
      <w:r>
        <w:t>В соответствии с час</w:t>
      </w:r>
      <w:r>
        <w:t>тью 2 статьи 40 ГрК РФ,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</w:t>
      </w:r>
    </w:p>
    <w:p w:rsidR="00F06F54" w:rsidRDefault="0026060C">
      <w:pPr>
        <w:pStyle w:val="23"/>
        <w:framePr w:w="9811" w:h="5509" w:hRule="exact" w:wrap="none" w:vAnchor="page" w:hAnchor="page" w:x="1528" w:y="7484"/>
        <w:shd w:val="clear" w:color="auto" w:fill="auto"/>
        <w:spacing w:before="0" w:after="0" w:line="317" w:lineRule="exact"/>
        <w:ind w:firstLine="480"/>
        <w:jc w:val="left"/>
      </w:pPr>
      <w:r>
        <w:t>Предлагаемый к строит</w:t>
      </w:r>
      <w:r>
        <w:t>ельству объект проработан с учетом действующих требований и соответствует: Заданию на проектирование, ПЗЗ г. Новокубанска, по всем пунктам за исключением отступов от границ с соседними участками, проценту застройки.</w:t>
      </w:r>
    </w:p>
    <w:p w:rsidR="00F06F54" w:rsidRDefault="0026060C">
      <w:pPr>
        <w:pStyle w:val="23"/>
        <w:framePr w:w="9811" w:h="5509" w:hRule="exact" w:wrap="none" w:vAnchor="page" w:hAnchor="page" w:x="1528" w:y="7484"/>
        <w:shd w:val="clear" w:color="auto" w:fill="auto"/>
        <w:spacing w:before="0" w:after="0" w:line="317" w:lineRule="exact"/>
        <w:ind w:firstLine="480"/>
        <w:jc w:val="left"/>
      </w:pPr>
      <w:r>
        <w:t>Документам об использовании земельного у</w:t>
      </w:r>
      <w:r>
        <w:t xml:space="preserve">частка для строительства, с соблюдением технических условий и договоров на инженерно-технические сети предоставленные заказчиком; соответствует требованиям Федерального закона от 30.12.2009 </w:t>
      </w:r>
      <w:r>
        <w:rPr>
          <w:lang w:val="en-US" w:eastAsia="en-US" w:bidi="en-US"/>
        </w:rPr>
        <w:t xml:space="preserve">N </w:t>
      </w:r>
      <w:r>
        <w:t>384-ФЗ «Технический регламент о безопасности зданий и сооружений</w:t>
      </w:r>
      <w:r>
        <w:t xml:space="preserve">» и Градостроительному кодексу РФ от 29.12.2004 </w:t>
      </w:r>
      <w:r>
        <w:rPr>
          <w:lang w:val="en-US" w:eastAsia="en-US" w:bidi="en-US"/>
        </w:rPr>
        <w:t>N</w:t>
      </w:r>
      <w:r>
        <w:t>190-ФЗ (ред. от 31.07.2020); иным действующим нормам и правилам, в том числе обуславливающим соответствие существующих и планируемых к размещению объектов взрыво и пожаробезопасности, а также требованиям: эк</w:t>
      </w:r>
      <w:r>
        <w:t>ологических и санитарно-гигиенических норм; безопасной эксплуатации зданий и сооружений; безопасного использование прилегающей к объектам территории.</w:t>
      </w:r>
    </w:p>
    <w:p w:rsidR="00F06F54" w:rsidRDefault="0026060C">
      <w:pPr>
        <w:framePr w:wrap="none" w:vAnchor="page" w:hAnchor="page" w:x="2023" w:y="13227"/>
        <w:rPr>
          <w:sz w:val="2"/>
          <w:szCs w:val="2"/>
        </w:rPr>
      </w:pPr>
      <w:r>
        <w:pict>
          <v:shape id="_x0000_i1028" type="#_x0000_t75" style="width:461.55pt;height:137.8pt">
            <v:imagedata r:id="rId14" r:href="rId15"/>
          </v:shape>
        </w:pict>
      </w:r>
    </w:p>
    <w:p w:rsidR="00F06F54" w:rsidRDefault="00F06F54">
      <w:pPr>
        <w:rPr>
          <w:sz w:val="2"/>
          <w:szCs w:val="2"/>
        </w:rPr>
        <w:sectPr w:rsidR="00F06F5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F06F54">
      <w:pPr>
        <w:rPr>
          <w:sz w:val="2"/>
          <w:szCs w:val="2"/>
        </w:rPr>
      </w:pPr>
      <w:r w:rsidRPr="00F06F54">
        <w:pict>
          <v:rect id="_x0000_s1040" style="position:absolute;margin-left:56.85pt;margin-top:131.85pt;width:96.7pt;height:9.6pt;z-index:-251661824;mso-position-horizontal-relative:page;mso-position-vertical-relative:page" fillcolor="#18a7e9" stroked="f">
            <w10:wrap anchorx="page" anchory="page"/>
          </v:rect>
        </w:pict>
      </w:r>
      <w:r w:rsidRPr="00F06F54">
        <w:pict>
          <v:rect id="_x0000_s1039" style="position:absolute;margin-left:138.45pt;margin-top:196.9pt;width:26.15pt;height:7.7pt;z-index:-251660800;mso-position-horizontal-relative:page;mso-position-vertical-relative:page" fillcolor="#19a5ea" stroked="f">
            <w10:wrap anchorx="page" anchory="page"/>
          </v:rect>
        </w:pict>
      </w:r>
      <w:r w:rsidRPr="00F06F54">
        <w:pict>
          <v:rect id="_x0000_s1038" style="position:absolute;margin-left:55.15pt;margin-top:129.95pt;width:100.3pt;height:13.7pt;z-index:-251659776;mso-position-horizontal-relative:page;mso-position-vertical-relative:page" fillcolor="#18a7e9" stroked="f">
            <w10:wrap anchorx="page" anchory="page"/>
          </v:rect>
        </w:pict>
      </w:r>
      <w:r w:rsidRPr="00F06F5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53.7pt;margin-top:45.7pt;width:9.15pt;height:0;z-index:-251656704;mso-position-horizontal-relative:page;mso-position-vertical-relative:page" filled="t" strokeweight=".7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  <w:r w:rsidRPr="00F06F54">
        <w:pict>
          <v:shape id="_x0000_s1036" type="#_x0000_t32" style="position:absolute;margin-left:84.65pt;margin-top:45.45pt;width:11.55pt;height:0;z-index:-251655680;mso-position-horizontal-relative:page;mso-position-vertical-relative:page" filled="t" strokeweight=".7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F06F54" w:rsidRDefault="0026060C">
      <w:pPr>
        <w:pStyle w:val="23"/>
        <w:framePr w:wrap="none" w:vAnchor="page" w:hAnchor="page" w:x="2899" w:y="337"/>
        <w:shd w:val="clear" w:color="auto" w:fill="auto"/>
        <w:spacing w:before="0" w:after="0" w:line="260" w:lineRule="exact"/>
        <w:jc w:val="left"/>
      </w:pPr>
      <w:r>
        <w:t>)</w:t>
      </w:r>
    </w:p>
    <w:p w:rsidR="00F06F54" w:rsidRDefault="0026060C">
      <w:pPr>
        <w:pStyle w:val="190"/>
        <w:framePr w:w="86" w:h="372" w:hRule="exact" w:wrap="none" w:vAnchor="page" w:hAnchor="page" w:x="3706" w:y="294"/>
        <w:shd w:val="clear" w:color="auto" w:fill="auto"/>
        <w:spacing w:line="260" w:lineRule="exact"/>
      </w:pPr>
      <w:r>
        <w:t>1</w:t>
      </w:r>
    </w:p>
    <w:p w:rsidR="00F06F54" w:rsidRDefault="0026060C">
      <w:pPr>
        <w:pStyle w:val="110"/>
        <w:framePr w:w="86" w:h="372" w:hRule="exact" w:wrap="none" w:vAnchor="page" w:hAnchor="page" w:x="3706" w:y="294"/>
        <w:shd w:val="clear" w:color="auto" w:fill="auto"/>
        <w:spacing w:after="0" w:line="100" w:lineRule="exact"/>
        <w:jc w:val="left"/>
      </w:pPr>
      <w:r>
        <w:rPr>
          <w:lang w:val="en-US" w:eastAsia="en-US" w:bidi="en-US"/>
        </w:rPr>
        <w:t>I</w:t>
      </w:r>
    </w:p>
    <w:p w:rsidR="00F06F54" w:rsidRDefault="0026060C">
      <w:pPr>
        <w:pStyle w:val="23"/>
        <w:framePr w:wrap="none" w:vAnchor="page" w:hAnchor="page" w:x="8544" w:y="361"/>
        <w:shd w:val="clear" w:color="auto" w:fill="auto"/>
        <w:spacing w:before="0" w:after="0" w:line="260" w:lineRule="exact"/>
        <w:jc w:val="left"/>
      </w:pPr>
      <w:r>
        <w:rPr>
          <w:lang w:val="en-US" w:eastAsia="en-US" w:bidi="en-US"/>
        </w:rPr>
        <w:t>i</w:t>
      </w:r>
    </w:p>
    <w:p w:rsidR="00F06F54" w:rsidRDefault="0026060C">
      <w:pPr>
        <w:pStyle w:val="201"/>
        <w:framePr w:wrap="none" w:vAnchor="page" w:hAnchor="page" w:x="12562" w:y="382"/>
        <w:shd w:val="clear" w:color="auto" w:fill="auto"/>
        <w:spacing w:line="210" w:lineRule="exact"/>
      </w:pPr>
      <w:r>
        <w:t>1</w:t>
      </w:r>
    </w:p>
    <w:p w:rsidR="00F06F54" w:rsidRDefault="0026060C">
      <w:pPr>
        <w:framePr w:wrap="none" w:vAnchor="page" w:hAnchor="page" w:x="677" w:y="3709"/>
        <w:rPr>
          <w:sz w:val="2"/>
          <w:szCs w:val="2"/>
        </w:rPr>
      </w:pPr>
      <w:r>
        <w:pict>
          <v:shape id="_x0000_i1029" type="#_x0000_t75" style="width:773.4pt;height:294.2pt">
            <v:imagedata r:id="rId16" r:href="rId17"/>
          </v:shape>
        </w:pict>
      </w:r>
    </w:p>
    <w:p w:rsidR="00F06F54" w:rsidRDefault="0026060C">
      <w:pPr>
        <w:framePr w:wrap="none" w:vAnchor="page" w:hAnchor="page" w:x="15120" w:y="1563"/>
        <w:rPr>
          <w:sz w:val="2"/>
          <w:szCs w:val="2"/>
        </w:rPr>
      </w:pPr>
      <w:r>
        <w:pict>
          <v:shape id="_x0000_i1030" type="#_x0000_t75" style="width:47.2pt;height:59.15pt">
            <v:imagedata r:id="rId18" r:href="rId19"/>
          </v:shape>
        </w:pict>
      </w:r>
    </w:p>
    <w:p w:rsidR="00F06F54" w:rsidRDefault="0026060C">
      <w:pPr>
        <w:pStyle w:val="110"/>
        <w:framePr w:w="5126" w:h="993" w:hRule="exact" w:wrap="none" w:vAnchor="page" w:hAnchor="page" w:x="850" w:y="844"/>
        <w:shd w:val="clear" w:color="auto" w:fill="auto"/>
        <w:tabs>
          <w:tab w:val="left" w:pos="1182"/>
          <w:tab w:val="left" w:pos="1988"/>
          <w:tab w:val="left" w:pos="2929"/>
        </w:tabs>
        <w:spacing w:after="0" w:line="317" w:lineRule="exact"/>
        <w:ind w:right="1114"/>
        <w:jc w:val="both"/>
      </w:pPr>
      <w:r>
        <w:rPr>
          <w:vertAlign w:val="superscript"/>
          <w:lang w:val="en-US" w:eastAsia="en-US" w:bidi="en-US"/>
        </w:rPr>
        <w:t>v</w:t>
      </w:r>
      <w:r>
        <w:rPr>
          <w:lang w:val="en-US" w:eastAsia="en-US" w:bidi="en-US"/>
        </w:rPr>
        <w:t xml:space="preserve"> </w:t>
      </w:r>
      <w:r>
        <w:rPr>
          <w:rStyle w:val="11TimesNewRoman8pt"/>
          <w:rFonts w:eastAsia="Tahoma"/>
        </w:rPr>
        <w:t xml:space="preserve">G </w:t>
      </w:r>
      <w:r>
        <w:rPr>
          <w:lang w:val="en-US" w:eastAsia="en-US" w:bidi="en-US"/>
        </w:rPr>
        <w:t xml:space="preserve">nt </w:t>
      </w:r>
      <w:r>
        <w:t>0Ь.</w:t>
      </w:r>
      <w:r>
        <w:tab/>
      </w:r>
      <w:r>
        <w:rPr>
          <w:lang w:val="en-US" w:eastAsia="en-US" w:bidi="en-US"/>
        </w:rPr>
        <w:t xml:space="preserve">^ !v </w:t>
      </w:r>
      <w:r>
        <w:rPr>
          <w:rStyle w:val="111"/>
        </w:rPr>
        <w:t>;fij</w:t>
      </w:r>
      <w:r>
        <w:rPr>
          <w:rStyle w:val="111"/>
        </w:rPr>
        <w:tab/>
      </w:r>
      <w:r>
        <w:rPr>
          <w:lang w:val="en-US" w:eastAsia="en-US" w:bidi="en-US"/>
        </w:rPr>
        <w:t xml:space="preserve">C«. </w:t>
      </w:r>
      <w:r>
        <w:rPr>
          <w:rStyle w:val="11TimesNewRoman8pt"/>
          <w:rFonts w:eastAsia="Tahoma"/>
        </w:rPr>
        <w:t xml:space="preserve">G </w:t>
      </w:r>
      <w:r>
        <w:t xml:space="preserve">на </w:t>
      </w:r>
      <w:r>
        <w:rPr>
          <w:lang w:val="en-US" w:eastAsia="en-US" w:bidi="en-US"/>
        </w:rPr>
        <w:t>4~</w:t>
      </w:r>
      <w:r>
        <w:rPr>
          <w:lang w:val="en-US" w:eastAsia="en-US" w:bidi="en-US"/>
        </w:rPr>
        <w:tab/>
        <w:t xml:space="preserve">C G </w:t>
      </w:r>
      <w:r>
        <w:t xml:space="preserve">ее </w:t>
      </w:r>
      <w:r>
        <w:rPr>
          <w:rStyle w:val="11TimesNewRoman8pt"/>
          <w:rFonts w:eastAsia="Tahoma"/>
        </w:rPr>
        <w:t xml:space="preserve">G </w:t>
      </w:r>
      <w:r>
        <w:rPr>
          <w:lang w:val="en-US" w:eastAsia="en-US" w:bidi="en-US"/>
        </w:rPr>
        <w:t>or</w:t>
      </w:r>
    </w:p>
    <w:p w:rsidR="00F06F54" w:rsidRDefault="0026060C">
      <w:pPr>
        <w:pStyle w:val="110"/>
        <w:framePr w:w="5126" w:h="993" w:hRule="exact" w:wrap="none" w:vAnchor="page" w:hAnchor="page" w:x="850" w:y="844"/>
        <w:shd w:val="clear" w:color="auto" w:fill="auto"/>
        <w:tabs>
          <w:tab w:val="left" w:pos="588"/>
        </w:tabs>
        <w:spacing w:after="0" w:line="317" w:lineRule="exact"/>
        <w:ind w:right="1114"/>
        <w:jc w:val="both"/>
      </w:pPr>
      <w:r>
        <w:rPr>
          <w:lang w:val="en-US" w:eastAsia="en-US" w:bidi="en-US"/>
        </w:rPr>
        <w:t>4-</w:t>
      </w:r>
      <w:r>
        <w:rPr>
          <w:lang w:val="en-US" w:eastAsia="en-US" w:bidi="en-US"/>
        </w:rPr>
        <w:tab/>
        <w:t>C (nl -e a.roscadastres.com/map/KrasnodarsiC'j-kraj</w:t>
      </w:r>
    </w:p>
    <w:p w:rsidR="00F06F54" w:rsidRDefault="0026060C">
      <w:pPr>
        <w:pStyle w:val="110"/>
        <w:framePr w:w="5126" w:h="993" w:hRule="exact" w:wrap="none" w:vAnchor="page" w:hAnchor="page" w:x="850" w:y="844"/>
        <w:shd w:val="clear" w:color="auto" w:fill="auto"/>
        <w:tabs>
          <w:tab w:val="left" w:pos="654"/>
          <w:tab w:val="left" w:pos="1268"/>
          <w:tab w:val="left" w:pos="3520"/>
        </w:tabs>
        <w:spacing w:after="0" w:line="317" w:lineRule="exact"/>
        <w:ind w:right="1114"/>
        <w:jc w:val="both"/>
      </w:pPr>
      <w:r>
        <w:rPr>
          <w:lang w:val="en-US" w:eastAsia="en-US" w:bidi="en-US"/>
        </w:rPr>
        <w:t>G Gcog e</w:t>
      </w:r>
      <w:r>
        <w:rPr>
          <w:lang w:val="en-US" w:eastAsia="en-US" w:bidi="en-US"/>
        </w:rPr>
        <w:tab/>
        <w:t xml:space="preserve">^ </w:t>
      </w:r>
      <w:r>
        <w:t>Яндекс</w:t>
      </w:r>
      <w:r>
        <w:tab/>
      </w:r>
      <w:r>
        <w:rPr>
          <w:rStyle w:val="112"/>
        </w:rPr>
        <w:t xml:space="preserve">И </w:t>
      </w:r>
      <w:r>
        <w:rPr>
          <w:lang w:val="en-US" w:eastAsia="en-US" w:bidi="en-US"/>
        </w:rPr>
        <w:t xml:space="preserve">Gmail </w:t>
      </w:r>
      <w:r>
        <w:t xml:space="preserve">КУБАНЬ КРЕДИТ </w:t>
      </w:r>
      <w:r>
        <w:rPr>
          <w:lang w:val="en-US" w:eastAsia="en-US" w:bidi="en-US"/>
        </w:rPr>
        <w:t>YouTube</w:t>
      </w:r>
      <w:r>
        <w:rPr>
          <w:lang w:val="en-US" w:eastAsia="en-US" w:bidi="en-US"/>
        </w:rPr>
        <w:tab/>
      </w:r>
      <w:r>
        <w:t>О Карты</w:t>
      </w:r>
    </w:p>
    <w:p w:rsidR="00F06F54" w:rsidRDefault="0026060C">
      <w:pPr>
        <w:pStyle w:val="140"/>
        <w:framePr w:wrap="none" w:vAnchor="page" w:hAnchor="page" w:x="850" w:y="3310"/>
        <w:shd w:val="clear" w:color="auto" w:fill="auto"/>
        <w:spacing w:before="0" w:after="0" w:line="190" w:lineRule="exact"/>
        <w:ind w:left="280"/>
        <w:jc w:val="left"/>
      </w:pPr>
      <w:r>
        <w:t>Публичная кадастровая карта: Краснодарский край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1138"/>
        <w:gridCol w:w="4819"/>
        <w:gridCol w:w="1344"/>
        <w:gridCol w:w="1901"/>
        <w:gridCol w:w="230"/>
      </w:tblGrid>
      <w:tr w:rsidR="00F06F5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86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10" w:lineRule="exact"/>
              <w:jc w:val="left"/>
            </w:pPr>
            <w:r>
              <w:rPr>
                <w:rStyle w:val="2Tahoma5pt100"/>
              </w:rPr>
              <w:t xml:space="preserve">..д </w:t>
            </w:r>
            <w:r>
              <w:rPr>
                <w:rStyle w:val="2TimesNewRoman55pt100"/>
                <w:rFonts w:eastAsia="Arial Narrow"/>
                <w:lang w:val="en-US" w:eastAsia="en-US" w:bidi="en-US"/>
              </w:rPr>
              <w:t>f &lt;</w:t>
            </w:r>
            <w:r>
              <w:rPr>
                <w:rStyle w:val="2Tahoma5pt100"/>
                <w:lang w:val="en-US" w:eastAsia="en-US" w:bidi="en-US"/>
              </w:rPr>
              <w:t xml:space="preserve"> </w:t>
            </w:r>
            <w:r>
              <w:rPr>
                <w:rStyle w:val="2Tahoma5pt1000"/>
                <w:lang w:val="ru-RU" w:eastAsia="ru-RU" w:bidi="ru-RU"/>
              </w:rPr>
              <w:t>-1</w:t>
            </w:r>
          </w:p>
        </w:tc>
        <w:tc>
          <w:tcPr>
            <w:tcW w:w="1138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right"/>
            </w:pPr>
            <w:r>
              <w:rPr>
                <w:rStyle w:val="2Tahoma5pt1000"/>
              </w:rPr>
              <w:t xml:space="preserve">it </w:t>
            </w:r>
            <w:r>
              <w:rPr>
                <w:rStyle w:val="2Tahoma5pt100"/>
              </w:rPr>
              <w:t>К</w:t>
            </w:r>
            <w:r>
              <w:rPr>
                <w:rStyle w:val="2Tahoma5pt100"/>
                <w:vertAlign w:val="subscript"/>
              </w:rPr>
              <w:t>Г</w:t>
            </w:r>
            <w:r>
              <w:rPr>
                <w:rStyle w:val="2Tahoma5pt100"/>
              </w:rPr>
              <w:t xml:space="preserve">. А) </w:t>
            </w:r>
            <w:r>
              <w:rPr>
                <w:rStyle w:val="2Tahoma5pt1001"/>
              </w:rPr>
              <w:t xml:space="preserve">С» </w:t>
            </w:r>
            <w:r>
              <w:rPr>
                <w:rStyle w:val="2Tahoma5pt100"/>
              </w:rPr>
              <w:t>И;</w:t>
            </w:r>
          </w:p>
        </w:tc>
        <w:tc>
          <w:tcPr>
            <w:tcW w:w="4819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60" w:lineRule="exact"/>
              <w:ind w:left="160"/>
              <w:jc w:val="left"/>
            </w:pPr>
            <w:r>
              <w:rPr>
                <w:rStyle w:val="2TimesNewRoman55pt100"/>
                <w:rFonts w:eastAsia="Arial Narrow"/>
              </w:rPr>
              <w:t>*</w:t>
            </w:r>
            <w:r>
              <w:rPr>
                <w:rStyle w:val="2Tahoma5pt100"/>
              </w:rPr>
              <w:t xml:space="preserve"> </w:t>
            </w:r>
            <w:r>
              <w:rPr>
                <w:rStyle w:val="2TimesNewRoman8pt100"/>
                <w:rFonts w:eastAsia="Arial Narrow"/>
              </w:rPr>
              <w:t>д. I</w:t>
            </w:r>
            <w:r>
              <w:rPr>
                <w:rStyle w:val="275pt100"/>
                <w:vertAlign w:val="superscript"/>
              </w:rPr>
              <w:t>3</w:t>
            </w:r>
            <w:r>
              <w:rPr>
                <w:rStyle w:val="2TimesNewRoman8pt100"/>
                <w:rFonts w:eastAsia="Arial Narrow"/>
              </w:rPr>
              <w:t xml:space="preserve"> </w:t>
            </w:r>
            <w:r>
              <w:rPr>
                <w:rStyle w:val="2Tahoma5pt100"/>
              </w:rPr>
              <w:t xml:space="preserve">й </w:t>
            </w:r>
            <w:r>
              <w:rPr>
                <w:rStyle w:val="2Tahoma5pt1002"/>
                <w:lang w:val="ru-RU" w:eastAsia="ru-RU" w:bidi="ru-RU"/>
              </w:rPr>
              <w:t xml:space="preserve">И </w:t>
            </w:r>
            <w:r>
              <w:rPr>
                <w:rStyle w:val="2Tahoma5pt100"/>
              </w:rPr>
              <w:t xml:space="preserve">8- </w:t>
            </w:r>
            <w:r>
              <w:rPr>
                <w:rStyle w:val="2Tahoma5pt100"/>
                <w:lang w:val="en-US" w:eastAsia="en-US" w:bidi="en-US"/>
              </w:rPr>
              <w:t xml:space="preserve">G </w:t>
            </w:r>
            <w:r>
              <w:rPr>
                <w:rStyle w:val="2Tahoma5pt1003"/>
                <w:lang w:val="ru-RU" w:eastAsia="ru-RU" w:bidi="ru-RU"/>
              </w:rPr>
              <w:t>Га</w:t>
            </w:r>
            <w:r>
              <w:rPr>
                <w:rStyle w:val="2Tahoma5pt100"/>
              </w:rPr>
              <w:t xml:space="preserve"> </w:t>
            </w:r>
            <w:r>
              <w:rPr>
                <w:rStyle w:val="2Tahoma5pt100"/>
                <w:lang w:val="en-US" w:eastAsia="en-US" w:bidi="en-US"/>
              </w:rPr>
              <w:t xml:space="preserve">s </w:t>
            </w:r>
            <w:r>
              <w:rPr>
                <w:rStyle w:val="2Tahoma5pt100"/>
                <w:vertAlign w:val="superscript"/>
              </w:rPr>
              <w:t>1</w:t>
            </w:r>
            <w:r>
              <w:rPr>
                <w:rStyle w:val="2Tahoma5pt100"/>
              </w:rPr>
              <w:t xml:space="preserve"> ^ с </w:t>
            </w:r>
            <w:r>
              <w:rPr>
                <w:rStyle w:val="2TimesNewRoman55pt100"/>
                <w:rFonts w:eastAsia="Arial Narrow"/>
              </w:rPr>
              <w:t>о V</w:t>
            </w:r>
            <w:r>
              <w:rPr>
                <w:rStyle w:val="2Tahoma5pt100"/>
              </w:rPr>
              <w:t xml:space="preserve"> </w:t>
            </w:r>
            <w:r>
              <w:rPr>
                <w:rStyle w:val="2Tahoma5pt1004"/>
              </w:rPr>
              <w:t xml:space="preserve">Л </w:t>
            </w:r>
            <w:r>
              <w:rPr>
                <w:rStyle w:val="2TimesNewRoman55pt100"/>
                <w:rFonts w:eastAsia="Arial Narrow"/>
              </w:rPr>
              <w:t>ГУ</w:t>
            </w:r>
            <w:r>
              <w:rPr>
                <w:rStyle w:val="2Tahoma5pt100"/>
              </w:rPr>
              <w:t xml:space="preserve"> 0 </w:t>
            </w:r>
            <w:r>
              <w:rPr>
                <w:rStyle w:val="2TimesNewRoman8pt100"/>
                <w:rFonts w:eastAsia="Arial Narrow"/>
              </w:rPr>
              <w:t xml:space="preserve">к. </w:t>
            </w:r>
            <w:r>
              <w:rPr>
                <w:rStyle w:val="2TimesNewRoman55pt100"/>
                <w:rFonts w:eastAsia="Arial Narrow"/>
                <w:lang w:val="en-US" w:eastAsia="en-US" w:bidi="en-US"/>
              </w:rPr>
              <w:t>G</w:t>
            </w:r>
            <w:r>
              <w:rPr>
                <w:rStyle w:val="2Tahoma5pt100"/>
                <w:lang w:val="en-US" w:eastAsia="en-US" w:bidi="en-US"/>
              </w:rPr>
              <w:t xml:space="preserve"> </w:t>
            </w:r>
            <w:r>
              <w:rPr>
                <w:rStyle w:val="2Tahoma5pt100"/>
              </w:rPr>
              <w:t>Р?</w:t>
            </w:r>
          </w:p>
        </w:tc>
        <w:tc>
          <w:tcPr>
            <w:tcW w:w="1344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Tahoma5pt1001"/>
              </w:rPr>
              <w:t xml:space="preserve">О ч з * </w:t>
            </w:r>
            <w:r>
              <w:rPr>
                <w:rStyle w:val="2TimesNewRoman8pt1000"/>
                <w:rFonts w:eastAsia="Arial Narrow"/>
              </w:rPr>
              <w:t xml:space="preserve">Li </w:t>
            </w:r>
            <w:r>
              <w:rPr>
                <w:rStyle w:val="2Tahoma5pt100"/>
                <w:lang w:val="en-US" w:eastAsia="en-US" w:bidi="en-US"/>
              </w:rPr>
              <w:t>&gt;v</w:t>
            </w:r>
          </w:p>
        </w:tc>
        <w:tc>
          <w:tcPr>
            <w:tcW w:w="1901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60" w:lineRule="exact"/>
              <w:jc w:val="left"/>
            </w:pPr>
            <w:r>
              <w:rPr>
                <w:rStyle w:val="2Tahoma5pt1004"/>
              </w:rPr>
              <w:t xml:space="preserve">’**' </w:t>
            </w:r>
            <w:r>
              <w:rPr>
                <w:rStyle w:val="2Tahoma5pt100"/>
              </w:rPr>
              <w:t xml:space="preserve">а. 0 </w:t>
            </w:r>
            <w:r>
              <w:rPr>
                <w:rStyle w:val="2TimesNewRoman8pt100"/>
                <w:rFonts w:eastAsia="Arial Narrow"/>
              </w:rPr>
              <w:t xml:space="preserve">о </w:t>
            </w:r>
            <w:r>
              <w:rPr>
                <w:rStyle w:val="2Tahoma5pt1005"/>
              </w:rPr>
              <w:t xml:space="preserve">-V </w:t>
            </w:r>
            <w:r>
              <w:rPr>
                <w:rStyle w:val="2Tahoma5pt100"/>
              </w:rPr>
              <w:t>х +</w:t>
            </w:r>
          </w:p>
        </w:tc>
        <w:tc>
          <w:tcPr>
            <w:tcW w:w="230" w:type="dxa"/>
            <w:shd w:val="clear" w:color="auto" w:fill="FFFFFF"/>
          </w:tcPr>
          <w:p w:rsidR="00F06F54" w:rsidRDefault="00F06F54">
            <w:pPr>
              <w:framePr w:w="10018" w:h="845" w:wrap="none" w:vAnchor="page" w:hAnchor="page" w:x="4915" w:y="953"/>
              <w:rPr>
                <w:sz w:val="10"/>
                <w:szCs w:val="10"/>
              </w:rPr>
            </w:pP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586" w:type="dxa"/>
            <w:shd w:val="clear" w:color="auto" w:fill="FFFFFF"/>
          </w:tcPr>
          <w:p w:rsidR="00F06F54" w:rsidRDefault="00F06F54">
            <w:pPr>
              <w:framePr w:w="10018" w:h="845" w:wrap="none" w:vAnchor="page" w:hAnchor="page" w:x="4915" w:y="953"/>
              <w:rPr>
                <w:sz w:val="10"/>
                <w:szCs w:val="10"/>
              </w:rPr>
            </w:pPr>
          </w:p>
        </w:tc>
        <w:tc>
          <w:tcPr>
            <w:tcW w:w="1138" w:type="dxa"/>
            <w:shd w:val="clear" w:color="auto" w:fill="FFFFFF"/>
          </w:tcPr>
          <w:p w:rsidR="00F06F54" w:rsidRDefault="00F06F54">
            <w:pPr>
              <w:framePr w:w="10018" w:h="845" w:wrap="none" w:vAnchor="page" w:hAnchor="page" w:x="4915" w:y="953"/>
              <w:rPr>
                <w:sz w:val="10"/>
                <w:szCs w:val="10"/>
              </w:rPr>
            </w:pPr>
          </w:p>
        </w:tc>
        <w:tc>
          <w:tcPr>
            <w:tcW w:w="4819" w:type="dxa"/>
            <w:shd w:val="clear" w:color="auto" w:fill="FFFFFF"/>
          </w:tcPr>
          <w:p w:rsidR="00F06F54" w:rsidRDefault="00F06F54">
            <w:pPr>
              <w:framePr w:w="10018" w:h="845" w:wrap="none" w:vAnchor="page" w:hAnchor="page" w:x="4915" w:y="953"/>
              <w:rPr>
                <w:sz w:val="10"/>
                <w:szCs w:val="10"/>
              </w:rPr>
            </w:pPr>
          </w:p>
        </w:tc>
        <w:tc>
          <w:tcPr>
            <w:tcW w:w="1344" w:type="dxa"/>
            <w:shd w:val="clear" w:color="auto" w:fill="FFFFFF"/>
          </w:tcPr>
          <w:p w:rsidR="00F06F54" w:rsidRDefault="00F06F54">
            <w:pPr>
              <w:framePr w:w="10018" w:h="845" w:wrap="none" w:vAnchor="page" w:hAnchor="page" w:x="4915" w:y="953"/>
              <w:rPr>
                <w:sz w:val="10"/>
                <w:szCs w:val="10"/>
              </w:rPr>
            </w:pPr>
          </w:p>
        </w:tc>
        <w:tc>
          <w:tcPr>
            <w:tcW w:w="1901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right"/>
            </w:pPr>
            <w:r>
              <w:rPr>
                <w:rStyle w:val="2Tahoma5pt100"/>
                <w:lang w:val="en-US" w:eastAsia="en-US" w:bidi="en-US"/>
              </w:rPr>
              <w:t xml:space="preserve">Yf </w:t>
            </w:r>
            <w:r>
              <w:rPr>
                <w:rStyle w:val="2Tahoma5pt1003"/>
              </w:rPr>
              <w:t>q * %</w:t>
            </w:r>
          </w:p>
        </w:tc>
        <w:tc>
          <w:tcPr>
            <w:tcW w:w="230" w:type="dxa"/>
            <w:shd w:val="clear" w:color="auto" w:fill="FFFFFF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left"/>
            </w:pPr>
            <w:r>
              <w:rPr>
                <w:rStyle w:val="2Tahoma5pt100"/>
                <w:lang w:val="en-US" w:eastAsia="en-US" w:bidi="en-US"/>
              </w:rPr>
              <w:t>Q</w:t>
            </w:r>
          </w:p>
        </w:tc>
      </w:tr>
      <w:tr w:rsidR="00F06F54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8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left"/>
            </w:pPr>
            <w:r>
              <w:rPr>
                <w:rStyle w:val="2Tahoma5pt100"/>
              </w:rPr>
              <w:t>Р~1 поиски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right"/>
            </w:pPr>
            <w:r>
              <w:rPr>
                <w:rStyle w:val="2Tahoma5pt100"/>
              </w:rPr>
              <w:t>Рамблер/но&amp;осги,»,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ind w:left="160"/>
              <w:jc w:val="left"/>
            </w:pPr>
            <w:r>
              <w:rPr>
                <w:rStyle w:val="2Tahoma5pt100"/>
              </w:rPr>
              <w:t xml:space="preserve">М( Вся почта - </w:t>
            </w:r>
            <w:r>
              <w:rPr>
                <w:rStyle w:val="2Tahoma5pt100"/>
                <w:lang w:val="en-US" w:eastAsia="en-US" w:bidi="en-US"/>
              </w:rPr>
              <w:t xml:space="preserve">vt.k&gt;r{sP.., iLovePOF </w:t>
            </w:r>
            <w:r>
              <w:rPr>
                <w:rStyle w:val="2Tahoma5pt100"/>
              </w:rPr>
              <w:t xml:space="preserve">| Онлайн... </w:t>
            </w:r>
            <w:r>
              <w:rPr>
                <w:rStyle w:val="2Tahoma5pt1004"/>
              </w:rPr>
              <w:t xml:space="preserve">22 </w:t>
            </w:r>
            <w:r>
              <w:rPr>
                <w:rStyle w:val="2Tahoma5pt100"/>
              </w:rPr>
              <w:t xml:space="preserve">Конвертер </w:t>
            </w:r>
            <w:r>
              <w:rPr>
                <w:rStyle w:val="2Tahoma5pt100"/>
                <w:lang w:val="en-US" w:eastAsia="en-US" w:bidi="en-US"/>
              </w:rPr>
              <w:t xml:space="preserve">JPG </w:t>
            </w:r>
            <w:r>
              <w:rPr>
                <w:rStyle w:val="2Tahoma5pt100"/>
              </w:rPr>
              <w:t xml:space="preserve">в Р... </w:t>
            </w:r>
            <w:r>
              <w:rPr>
                <w:rStyle w:val="2Tahoma5pt1004"/>
              </w:rPr>
              <w:t xml:space="preserve">ЯН </w:t>
            </w:r>
            <w:r>
              <w:rPr>
                <w:rStyle w:val="2Tahoma5pt100"/>
              </w:rPr>
              <w:t>Входящие — Я и дек...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ind w:left="160"/>
              <w:jc w:val="left"/>
            </w:pPr>
            <w:r>
              <w:rPr>
                <w:rStyle w:val="2Tahoma5pt1002"/>
              </w:rPr>
              <w:t xml:space="preserve">gg </w:t>
            </w:r>
            <w:r>
              <w:rPr>
                <w:rStyle w:val="2Tahoma5pt100"/>
              </w:rPr>
              <w:t xml:space="preserve">Национальный </w:t>
            </w:r>
            <w:r>
              <w:rPr>
                <w:rStyle w:val="2Tahoma5pt100"/>
                <w:lang w:val="en-US" w:eastAsia="en-US" w:bidi="en-US"/>
              </w:rPr>
              <w:t>pee.</w:t>
            </w:r>
            <w:r>
              <w:rPr>
                <w:rStyle w:val="2Tahoma5pt100"/>
              </w:rPr>
              <w:t>.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left"/>
            </w:pPr>
            <w:r>
              <w:rPr>
                <w:rStyle w:val="2Tahoma5pt100"/>
                <w:lang w:val="en-US" w:eastAsia="en-US" w:bidi="en-US"/>
              </w:rPr>
              <w:t xml:space="preserve">$?j </w:t>
            </w:r>
            <w:r>
              <w:rPr>
                <w:rStyle w:val="2Tahoma5pt100"/>
              </w:rPr>
              <w:t>Организаций досгу...</w:t>
            </w:r>
          </w:p>
        </w:tc>
        <w:tc>
          <w:tcPr>
            <w:tcW w:w="2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F06F54" w:rsidRDefault="0026060C">
            <w:pPr>
              <w:pStyle w:val="23"/>
              <w:framePr w:w="10018" w:h="845" w:wrap="none" w:vAnchor="page" w:hAnchor="page" w:x="4915" w:y="953"/>
              <w:shd w:val="clear" w:color="auto" w:fill="auto"/>
              <w:spacing w:before="0" w:after="0" w:line="100" w:lineRule="exact"/>
              <w:jc w:val="left"/>
            </w:pPr>
            <w:r>
              <w:rPr>
                <w:rStyle w:val="2Tahoma5pt100"/>
              </w:rPr>
              <w:t>»</w:t>
            </w:r>
          </w:p>
        </w:tc>
      </w:tr>
    </w:tbl>
    <w:p w:rsidR="00F06F54" w:rsidRDefault="0026060C">
      <w:pPr>
        <w:pStyle w:val="211"/>
        <w:framePr w:w="5126" w:h="352" w:hRule="exact" w:wrap="none" w:vAnchor="page" w:hAnchor="page" w:x="850" w:y="2088"/>
        <w:shd w:val="clear" w:color="auto" w:fill="auto"/>
        <w:spacing w:before="0" w:after="0"/>
        <w:ind w:left="840" w:right="1860"/>
      </w:pPr>
      <w:r>
        <w:t>ПОРТАЛ О КАДАСТРЕ: НЕ ДВИЖИМОСТИ Е5 РФ</w:t>
      </w:r>
    </w:p>
    <w:p w:rsidR="00F06F54" w:rsidRDefault="0026060C">
      <w:pPr>
        <w:pStyle w:val="241"/>
        <w:framePr w:wrap="none" w:vAnchor="page" w:hAnchor="page" w:x="1147" w:y="2645"/>
        <w:shd w:val="clear" w:color="auto" w:fill="000000"/>
        <w:spacing w:line="130" w:lineRule="exact"/>
      </w:pPr>
      <w:r>
        <w:rPr>
          <w:rStyle w:val="242"/>
        </w:rPr>
        <w:t>Публичная кадасгроаая карга</w:t>
      </w:r>
    </w:p>
    <w:p w:rsidR="00F06F54" w:rsidRDefault="0026060C">
      <w:pPr>
        <w:pStyle w:val="222"/>
        <w:framePr w:w="5126" w:h="505" w:hRule="exact" w:wrap="none" w:vAnchor="page" w:hAnchor="page" w:x="850" w:y="2635"/>
        <w:shd w:val="clear" w:color="auto" w:fill="auto"/>
        <w:spacing w:before="0" w:after="146" w:line="160" w:lineRule="exact"/>
        <w:ind w:left="2294" w:right="1162"/>
      </w:pPr>
      <w:r>
        <w:rPr>
          <w:rStyle w:val="223"/>
        </w:rPr>
        <w:t>Расчет земельного налога</w:t>
      </w:r>
    </w:p>
    <w:p w:rsidR="00F06F54" w:rsidRDefault="0026060C">
      <w:pPr>
        <w:pStyle w:val="233"/>
        <w:framePr w:w="5126" w:h="505" w:hRule="exact" w:wrap="none" w:vAnchor="page" w:hAnchor="page" w:x="850" w:y="2635"/>
        <w:shd w:val="clear" w:color="auto" w:fill="auto"/>
        <w:spacing w:before="0" w:after="0" w:line="110" w:lineRule="exact"/>
        <w:ind w:left="470" w:right="1162"/>
      </w:pPr>
      <w:r>
        <w:rPr>
          <w:rStyle w:val="234"/>
        </w:rPr>
        <w:t xml:space="preserve">Главная </w:t>
      </w:r>
      <w:r>
        <w:rPr>
          <w:rStyle w:val="235"/>
        </w:rPr>
        <w:t xml:space="preserve">&gt; </w:t>
      </w:r>
      <w:r>
        <w:rPr>
          <w:rStyle w:val="234"/>
        </w:rPr>
        <w:t xml:space="preserve">Публичная каднстрооа.т карта </w:t>
      </w:r>
      <w:r>
        <w:rPr>
          <w:rStyle w:val="236"/>
        </w:rPr>
        <w:t xml:space="preserve">» </w:t>
      </w:r>
      <w:r>
        <w:t>Краснодарок край</w:t>
      </w:r>
    </w:p>
    <w:p w:rsidR="00F06F54" w:rsidRDefault="00F06F54">
      <w:pPr>
        <w:rPr>
          <w:sz w:val="2"/>
          <w:szCs w:val="2"/>
        </w:rPr>
        <w:sectPr w:rsidR="00F06F5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06F54" w:rsidRDefault="00F06F54">
      <w:pPr>
        <w:rPr>
          <w:sz w:val="2"/>
          <w:szCs w:val="2"/>
        </w:rPr>
      </w:pPr>
      <w:r w:rsidRPr="00F06F54">
        <w:pict>
          <v:rect id="_x0000_s1033" style="position:absolute;margin-left:235.5pt;margin-top:232.6pt;width:19.45pt;height:15.1pt;z-index:-251658752;mso-position-horizontal-relative:page;mso-position-vertical-relative:page" fillcolor="#faf9fa" stroked="f">
            <w10:wrap anchorx="page" anchory="page"/>
          </v:rect>
        </w:pict>
      </w:r>
    </w:p>
    <w:p w:rsidR="00F06F54" w:rsidRDefault="0026060C">
      <w:pPr>
        <w:pStyle w:val="251"/>
        <w:framePr w:w="4512" w:h="1051" w:hRule="exact" w:wrap="none" w:vAnchor="page" w:hAnchor="page" w:x="10879" w:y="549"/>
        <w:shd w:val="clear" w:color="auto" w:fill="auto"/>
        <w:ind w:left="40"/>
      </w:pPr>
      <w:r>
        <w:rPr>
          <w:rStyle w:val="252"/>
        </w:rPr>
        <w:t>Схема расположенная объекта на земельном</w:t>
      </w:r>
      <w:r>
        <w:rPr>
          <w:rStyle w:val="252"/>
        </w:rPr>
        <w:br/>
        <w:t>участке (кадастровый номер 23:21:0401010:6540)</w:t>
      </w:r>
      <w:r>
        <w:rPr>
          <w:rStyle w:val="252"/>
        </w:rPr>
        <w:br/>
        <w:t>по адресу: Краснодарский край, Н</w:t>
      </w:r>
      <w:r>
        <w:rPr>
          <w:rStyle w:val="252"/>
        </w:rPr>
        <w:t>овокубанский</w:t>
      </w:r>
      <w:r>
        <w:rPr>
          <w:rStyle w:val="252"/>
        </w:rPr>
        <w:br/>
        <w:t>район, г. Новокубаяск, уд. Первомайская, 201.</w:t>
      </w:r>
    </w:p>
    <w:p w:rsidR="00F06F54" w:rsidRDefault="00F06F54">
      <w:pPr>
        <w:rPr>
          <w:sz w:val="2"/>
          <w:szCs w:val="2"/>
        </w:rPr>
      </w:pPr>
      <w:r w:rsidRPr="00F06F54">
        <w:pict>
          <v:shape id="_x0000_s1032" type="#_x0000_t75" style="position:absolute;margin-left:26pt;margin-top:13.75pt;width:792.95pt;height:565.9pt;z-index:-251657728;mso-wrap-distance-left:5pt;mso-wrap-distance-right:5pt;mso-position-horizontal-relative:page;mso-position-vertical-relative:page" wrapcoords="0 0">
            <v:imagedata r:id="rId20" o:title="image7"/>
            <w10:wrap anchorx="page" anchory="page"/>
          </v:shape>
        </w:pict>
      </w:r>
    </w:p>
    <w:sectPr w:rsidR="00F06F54" w:rsidSect="00F06F5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60C" w:rsidRDefault="0026060C" w:rsidP="00F06F54">
      <w:r>
        <w:separator/>
      </w:r>
    </w:p>
  </w:endnote>
  <w:endnote w:type="continuationSeparator" w:id="1">
    <w:p w:rsidR="0026060C" w:rsidRDefault="0026060C" w:rsidP="00F06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60C" w:rsidRDefault="0026060C"/>
  </w:footnote>
  <w:footnote w:type="continuationSeparator" w:id="1">
    <w:p w:rsidR="0026060C" w:rsidRDefault="0026060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5CED"/>
    <w:multiLevelType w:val="multilevel"/>
    <w:tmpl w:val="97E812C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66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A6E90"/>
    <w:multiLevelType w:val="multilevel"/>
    <w:tmpl w:val="ABC6405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66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AF0F1A"/>
    <w:multiLevelType w:val="multilevel"/>
    <w:tmpl w:val="2486AB9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7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18447F"/>
    <w:multiLevelType w:val="multilevel"/>
    <w:tmpl w:val="059A30B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66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0127DB"/>
    <w:multiLevelType w:val="multilevel"/>
    <w:tmpl w:val="4D4E0988"/>
    <w:lvl w:ilvl="0">
      <w:start w:val="3"/>
      <w:numFmt w:val="decimal"/>
      <w:lvlText w:val="%1,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7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06F54"/>
    <w:rsid w:val="0026060C"/>
    <w:rsid w:val="00D04DFD"/>
    <w:rsid w:val="00F0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6F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6F54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F06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F06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3">
    <w:name w:val="Основной текст (3)_"/>
    <w:basedOn w:val="a0"/>
    <w:link w:val="30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F06F54"/>
    <w:rPr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-1pt">
    <w:name w:val="Основной текст (4) + Курсив;Интервал -1 pt"/>
    <w:basedOn w:val="4"/>
    <w:rsid w:val="00F06F54"/>
    <w:rPr>
      <w:i/>
      <w:iCs/>
      <w:color w:val="000000"/>
      <w:spacing w:val="-20"/>
      <w:w w:val="100"/>
      <w:position w:val="0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06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6">
    <w:name w:val="Основной текст (6)_"/>
    <w:basedOn w:val="a0"/>
    <w:link w:val="60"/>
    <w:rsid w:val="00F06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">
    <w:name w:val="Основной текст (7)_"/>
    <w:basedOn w:val="a0"/>
    <w:link w:val="70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F06F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18pt">
    <w:name w:val="Основной текст (9) + 18 pt;Полужирный"/>
    <w:basedOn w:val="9"/>
    <w:rsid w:val="00F06F54"/>
    <w:rPr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51">
    <w:name w:val="Основной текст (5)"/>
    <w:basedOn w:val="5"/>
    <w:rsid w:val="00F06F5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02">
    <w:name w:val="Основной текст (10) + Полужирный"/>
    <w:basedOn w:val="100"/>
    <w:rsid w:val="00F06F5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F06F54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sid w:val="00F06F54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2">
    <w:name w:val="Основной текст (12)_"/>
    <w:basedOn w:val="a0"/>
    <w:link w:val="120"/>
    <w:rsid w:val="00F06F54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1TimesNewRoman55pt">
    <w:name w:val="Основной текст (11) + Times New Roman;5;5 pt;Курсив"/>
    <w:basedOn w:val="11"/>
    <w:rsid w:val="00F06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06F5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4">
    <w:name w:val="Основной текст (14)_"/>
    <w:basedOn w:val="a0"/>
    <w:link w:val="140"/>
    <w:rsid w:val="00F06F54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5">
    <w:name w:val="Основной текст (15)_"/>
    <w:basedOn w:val="a0"/>
    <w:link w:val="150"/>
    <w:rsid w:val="00F06F5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10"/>
      <w:sz w:val="44"/>
      <w:szCs w:val="44"/>
      <w:u w:val="none"/>
    </w:rPr>
  </w:style>
  <w:style w:type="character" w:customStyle="1" w:styleId="151">
    <w:name w:val="Основной текст (15)"/>
    <w:basedOn w:val="15"/>
    <w:rsid w:val="00F06F54"/>
    <w:rPr>
      <w:color w:val="00000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F06F5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Колонтитул (2)_"/>
    <w:basedOn w:val="a0"/>
    <w:link w:val="20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18">
    <w:name w:val="Основной текст (18)_"/>
    <w:basedOn w:val="a0"/>
    <w:link w:val="180"/>
    <w:rsid w:val="00F06F54"/>
    <w:rPr>
      <w:rFonts w:ascii="Arial Narrow" w:eastAsia="Arial Narrow" w:hAnsi="Arial Narrow" w:cs="Arial Narrow"/>
      <w:b/>
      <w:bCs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22">
    <w:name w:val="Заголовок №2 (2)_"/>
    <w:basedOn w:val="a0"/>
    <w:link w:val="220"/>
    <w:rsid w:val="00F06F54"/>
    <w:rPr>
      <w:rFonts w:ascii="Arial Narrow" w:eastAsia="Arial Narrow" w:hAnsi="Arial Narrow" w:cs="Arial Narrow"/>
      <w:b/>
      <w:bCs/>
      <w:i w:val="0"/>
      <w:iCs w:val="0"/>
      <w:smallCaps w:val="0"/>
      <w:strike w:val="0"/>
      <w:w w:val="80"/>
      <w:sz w:val="28"/>
      <w:szCs w:val="28"/>
      <w:u w:val="none"/>
    </w:rPr>
  </w:style>
  <w:style w:type="character" w:customStyle="1" w:styleId="21">
    <w:name w:val="Основной текст (2)_"/>
    <w:basedOn w:val="a0"/>
    <w:link w:val="23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24">
    <w:name w:val="Заголовок №2_"/>
    <w:basedOn w:val="a0"/>
    <w:link w:val="25"/>
    <w:rsid w:val="00F06F54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0"/>
      <w:sz w:val="28"/>
      <w:szCs w:val="28"/>
      <w:u w:val="none"/>
    </w:rPr>
  </w:style>
  <w:style w:type="character" w:customStyle="1" w:styleId="26">
    <w:name w:val="Подпись к таблице (2)_"/>
    <w:basedOn w:val="a0"/>
    <w:link w:val="27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80"/>
      <w:sz w:val="26"/>
      <w:szCs w:val="26"/>
      <w:u w:val="none"/>
    </w:rPr>
  </w:style>
  <w:style w:type="character" w:customStyle="1" w:styleId="214pt70">
    <w:name w:val="Основной текст (2) + 14 pt;Полужирный;Масштаб 70%"/>
    <w:basedOn w:val="21"/>
    <w:rsid w:val="00F06F54"/>
    <w:rPr>
      <w:b/>
      <w:bCs/>
      <w:color w:val="000000"/>
      <w:spacing w:val="0"/>
      <w:w w:val="70"/>
      <w:position w:val="0"/>
      <w:sz w:val="28"/>
      <w:szCs w:val="28"/>
      <w:lang w:val="ru-RU" w:eastAsia="ru-RU" w:bidi="ru-RU"/>
    </w:rPr>
  </w:style>
  <w:style w:type="character" w:customStyle="1" w:styleId="28">
    <w:name w:val="Основной текст (2)"/>
    <w:basedOn w:val="21"/>
    <w:rsid w:val="00F06F54"/>
    <w:rPr>
      <w:color w:val="000000"/>
      <w:spacing w:val="0"/>
      <w:position w:val="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230">
    <w:name w:val="Заголовок №2 (3)_"/>
    <w:basedOn w:val="a0"/>
    <w:link w:val="231"/>
    <w:rsid w:val="00F06F54"/>
    <w:rPr>
      <w:rFonts w:ascii="Arial Narrow" w:eastAsia="Arial Narrow" w:hAnsi="Arial Narrow" w:cs="Arial Narrow"/>
      <w:b/>
      <w:bCs/>
      <w:i w:val="0"/>
      <w:iCs w:val="0"/>
      <w:smallCaps w:val="0"/>
      <w:strike w:val="0"/>
      <w:w w:val="66"/>
      <w:sz w:val="26"/>
      <w:szCs w:val="26"/>
      <w:u w:val="none"/>
    </w:rPr>
  </w:style>
  <w:style w:type="character" w:customStyle="1" w:styleId="212pt60">
    <w:name w:val="Основной текст (2) + 12 pt;Полужирный;Масштаб 60%"/>
    <w:basedOn w:val="21"/>
    <w:rsid w:val="00F06F54"/>
    <w:rPr>
      <w:b/>
      <w:bCs/>
      <w:color w:val="000000"/>
      <w:spacing w:val="0"/>
      <w:w w:val="60"/>
      <w:position w:val="0"/>
      <w:sz w:val="24"/>
      <w:szCs w:val="24"/>
      <w:lang w:val="ru-RU" w:eastAsia="ru-RU" w:bidi="ru-RU"/>
    </w:rPr>
  </w:style>
  <w:style w:type="character" w:customStyle="1" w:styleId="29">
    <w:name w:val="Основной текст (2) + Полужирный"/>
    <w:basedOn w:val="21"/>
    <w:rsid w:val="00F06F54"/>
    <w:rPr>
      <w:b/>
      <w:bCs/>
      <w:color w:val="000000"/>
      <w:spacing w:val="0"/>
      <w:position w:val="0"/>
      <w:lang w:val="ru-RU" w:eastAsia="ru-RU" w:bidi="ru-RU"/>
    </w:rPr>
  </w:style>
  <w:style w:type="character" w:customStyle="1" w:styleId="2a">
    <w:name w:val="Основной текст (2) + Полужирный"/>
    <w:basedOn w:val="21"/>
    <w:rsid w:val="00F06F54"/>
    <w:rPr>
      <w:b/>
      <w:bCs/>
      <w:color w:val="000000"/>
      <w:spacing w:val="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F06F54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00">
    <w:name w:val="Основной текст (20)_"/>
    <w:basedOn w:val="a0"/>
    <w:link w:val="201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1TimesNewRoman8pt">
    <w:name w:val="Основной текст (11) + Times New Roman;8 pt"/>
    <w:basedOn w:val="11"/>
    <w:rsid w:val="00F06F5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111">
    <w:name w:val="Основной текст (11)"/>
    <w:basedOn w:val="11"/>
    <w:rsid w:val="00F06F54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2">
    <w:name w:val="Основной текст (11)"/>
    <w:basedOn w:val="11"/>
    <w:rsid w:val="00F06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ahoma5pt100">
    <w:name w:val="Основной текст (2) + Tahoma;5 pt;Масштаб 100%"/>
    <w:basedOn w:val="21"/>
    <w:rsid w:val="00F06F54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TimesNewRoman55pt100">
    <w:name w:val="Основной текст (2) + Times New Roman;5;5 pt;Курсив;Масштаб 100%"/>
    <w:basedOn w:val="21"/>
    <w:rsid w:val="00F06F5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Tahoma5pt1000">
    <w:name w:val="Основной текст (2) + Tahoma;5 pt;Масштаб 100%"/>
    <w:basedOn w:val="21"/>
    <w:rsid w:val="00F06F54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Tahoma5pt1001">
    <w:name w:val="Основной текст (2) + Tahoma;5 pt;Масштаб 100%"/>
    <w:basedOn w:val="21"/>
    <w:rsid w:val="00F06F54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TimesNewRoman8pt100">
    <w:name w:val="Основной текст (2) + Times New Roman;8 pt;Масштаб 100%"/>
    <w:basedOn w:val="21"/>
    <w:rsid w:val="00F06F5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75pt100">
    <w:name w:val="Основной текст (2) + 7;5 pt;Масштаб 100%"/>
    <w:basedOn w:val="21"/>
    <w:rsid w:val="00F06F54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Tahoma5pt1002">
    <w:name w:val="Основной текст (2) + Tahoma;5 pt;Масштаб 100%"/>
    <w:basedOn w:val="21"/>
    <w:rsid w:val="00F06F54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Tahoma5pt1003">
    <w:name w:val="Основной текст (2) + Tahoma;5 pt;Малые прописные;Масштаб 100%"/>
    <w:basedOn w:val="21"/>
    <w:rsid w:val="00F06F54"/>
    <w:rPr>
      <w:rFonts w:ascii="Tahoma" w:eastAsia="Tahoma" w:hAnsi="Tahoma" w:cs="Tahoma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2Tahoma5pt1004">
    <w:name w:val="Основной текст (2) + Tahoma;5 pt;Масштаб 100%"/>
    <w:basedOn w:val="21"/>
    <w:rsid w:val="00F06F54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TimesNewRoman8pt1000">
    <w:name w:val="Основной текст (2) + Times New Roman;8 pt;Масштаб 100%"/>
    <w:basedOn w:val="21"/>
    <w:rsid w:val="00F06F5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2Tahoma5pt1005">
    <w:name w:val="Основной текст (2) + Tahoma;5 pt;Масштаб 100%"/>
    <w:basedOn w:val="21"/>
    <w:rsid w:val="00F06F54"/>
    <w:rPr>
      <w:rFonts w:ascii="Tahoma" w:eastAsia="Tahoma" w:hAnsi="Tahoma" w:cs="Tahoma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F06F54"/>
    <w:rPr>
      <w:rFonts w:ascii="Tahoma" w:eastAsia="Tahoma" w:hAnsi="Tahoma" w:cs="Tahom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40">
    <w:name w:val="Основной текст (24)_"/>
    <w:basedOn w:val="a0"/>
    <w:link w:val="241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42">
    <w:name w:val="Основной текст (24)"/>
    <w:basedOn w:val="240"/>
    <w:rsid w:val="00F06F54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21">
    <w:name w:val="Основной текст (22)_"/>
    <w:basedOn w:val="a0"/>
    <w:link w:val="222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3">
    <w:name w:val="Основной текст (22)"/>
    <w:basedOn w:val="221"/>
    <w:rsid w:val="00F06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2">
    <w:name w:val="Основной текст (23)_"/>
    <w:basedOn w:val="a0"/>
    <w:link w:val="233"/>
    <w:rsid w:val="00F06F5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34">
    <w:name w:val="Основной текст (23)"/>
    <w:basedOn w:val="232"/>
    <w:rsid w:val="00F06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5">
    <w:name w:val="Основной текст (23)"/>
    <w:basedOn w:val="232"/>
    <w:rsid w:val="00F06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6">
    <w:name w:val="Основной текст (23)"/>
    <w:basedOn w:val="232"/>
    <w:rsid w:val="00F06F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F06F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52">
    <w:name w:val="Основной текст (25)"/>
    <w:basedOn w:val="250"/>
    <w:rsid w:val="00F06F5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a5">
    <w:name w:val="Колонтитул"/>
    <w:basedOn w:val="a"/>
    <w:link w:val="a4"/>
    <w:rsid w:val="00F06F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F06F54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rsid w:val="00F06F54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06F54"/>
    <w:pPr>
      <w:shd w:val="clear" w:color="auto" w:fill="FFFFFF"/>
      <w:spacing w:before="180" w:after="12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06F54"/>
    <w:pPr>
      <w:shd w:val="clear" w:color="auto" w:fill="FFFFFF"/>
      <w:spacing w:before="1200" w:after="1620" w:line="0" w:lineRule="atLeast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60">
    <w:name w:val="Основной текст (6)"/>
    <w:basedOn w:val="a"/>
    <w:link w:val="6"/>
    <w:rsid w:val="00F06F54"/>
    <w:pPr>
      <w:shd w:val="clear" w:color="auto" w:fill="FFFFFF"/>
      <w:spacing w:before="540" w:after="4260" w:line="413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a"/>
    <w:link w:val="7"/>
    <w:rsid w:val="00F06F54"/>
    <w:pPr>
      <w:shd w:val="clear" w:color="auto" w:fill="FFFFFF"/>
      <w:spacing w:before="42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F06F54"/>
    <w:pPr>
      <w:shd w:val="clear" w:color="auto" w:fill="FFFFFF"/>
      <w:spacing w:after="660"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F06F54"/>
    <w:pPr>
      <w:shd w:val="clear" w:color="auto" w:fill="FFFFFF"/>
      <w:spacing w:before="6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1">
    <w:name w:val="Основной текст (10)"/>
    <w:basedOn w:val="a"/>
    <w:link w:val="100"/>
    <w:rsid w:val="00F06F54"/>
    <w:pPr>
      <w:shd w:val="clear" w:color="auto" w:fill="FFFFFF"/>
      <w:spacing w:after="1980" w:line="456" w:lineRule="exact"/>
      <w:jc w:val="both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70">
    <w:name w:val="Основной текст (17)"/>
    <w:basedOn w:val="a"/>
    <w:link w:val="17"/>
    <w:rsid w:val="00F06F54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110">
    <w:name w:val="Основной текст (11)"/>
    <w:basedOn w:val="a"/>
    <w:link w:val="11"/>
    <w:rsid w:val="00F06F54"/>
    <w:pPr>
      <w:shd w:val="clear" w:color="auto" w:fill="FFFFFF"/>
      <w:spacing w:after="60" w:line="139" w:lineRule="exact"/>
      <w:jc w:val="center"/>
    </w:pPr>
    <w:rPr>
      <w:rFonts w:ascii="Tahoma" w:eastAsia="Tahoma" w:hAnsi="Tahoma" w:cs="Tahoma"/>
      <w:sz w:val="10"/>
      <w:szCs w:val="10"/>
    </w:rPr>
  </w:style>
  <w:style w:type="paragraph" w:customStyle="1" w:styleId="120">
    <w:name w:val="Основной текст (12)"/>
    <w:basedOn w:val="a"/>
    <w:link w:val="12"/>
    <w:rsid w:val="00F06F54"/>
    <w:pPr>
      <w:shd w:val="clear" w:color="auto" w:fill="FFFFFF"/>
      <w:spacing w:before="60" w:after="60" w:line="0" w:lineRule="atLeast"/>
      <w:jc w:val="center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130">
    <w:name w:val="Основной текст (13)"/>
    <w:basedOn w:val="a"/>
    <w:link w:val="13"/>
    <w:rsid w:val="00F06F54"/>
    <w:pPr>
      <w:shd w:val="clear" w:color="auto" w:fill="FFFFFF"/>
      <w:spacing w:before="1020" w:after="240" w:line="182" w:lineRule="exact"/>
      <w:jc w:val="center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140">
    <w:name w:val="Основной текст (14)"/>
    <w:basedOn w:val="a"/>
    <w:link w:val="14"/>
    <w:rsid w:val="00F06F54"/>
    <w:pPr>
      <w:shd w:val="clear" w:color="auto" w:fill="FFFFFF"/>
      <w:spacing w:before="240" w:after="60" w:line="278" w:lineRule="exac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150">
    <w:name w:val="Основной текст (15)"/>
    <w:basedOn w:val="a"/>
    <w:link w:val="15"/>
    <w:rsid w:val="00F06F54"/>
    <w:pPr>
      <w:shd w:val="clear" w:color="auto" w:fill="FFFFFF"/>
      <w:spacing w:before="480" w:after="60" w:line="0" w:lineRule="atLeast"/>
      <w:jc w:val="center"/>
    </w:pPr>
    <w:rPr>
      <w:rFonts w:ascii="MS Reference Sans Serif" w:eastAsia="MS Reference Sans Serif" w:hAnsi="MS Reference Sans Serif" w:cs="MS Reference Sans Serif"/>
      <w:i/>
      <w:iCs/>
      <w:spacing w:val="-10"/>
      <w:sz w:val="44"/>
      <w:szCs w:val="44"/>
    </w:rPr>
  </w:style>
  <w:style w:type="paragraph" w:customStyle="1" w:styleId="160">
    <w:name w:val="Основной текст (16)"/>
    <w:basedOn w:val="a"/>
    <w:link w:val="16"/>
    <w:rsid w:val="00F06F54"/>
    <w:pPr>
      <w:shd w:val="clear" w:color="auto" w:fill="FFFFFF"/>
      <w:spacing w:before="60" w:after="60" w:line="206" w:lineRule="exact"/>
      <w:jc w:val="center"/>
    </w:pPr>
    <w:rPr>
      <w:rFonts w:ascii="Arial Narrow" w:eastAsia="Arial Narrow" w:hAnsi="Arial Narrow" w:cs="Arial Narrow"/>
      <w:b/>
      <w:bCs/>
      <w:sz w:val="13"/>
      <w:szCs w:val="13"/>
    </w:rPr>
  </w:style>
  <w:style w:type="paragraph" w:customStyle="1" w:styleId="20">
    <w:name w:val="Колонтитул (2)"/>
    <w:basedOn w:val="a"/>
    <w:link w:val="2"/>
    <w:rsid w:val="00F06F54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180">
    <w:name w:val="Основной текст (18)"/>
    <w:basedOn w:val="a"/>
    <w:link w:val="18"/>
    <w:rsid w:val="00F06F54"/>
    <w:pPr>
      <w:shd w:val="clear" w:color="auto" w:fill="FFFFFF"/>
      <w:spacing w:line="394" w:lineRule="exact"/>
    </w:pPr>
    <w:rPr>
      <w:rFonts w:ascii="Arial Narrow" w:eastAsia="Arial Narrow" w:hAnsi="Arial Narrow" w:cs="Arial Narrow"/>
      <w:b/>
      <w:bCs/>
      <w:w w:val="66"/>
      <w:sz w:val="26"/>
      <w:szCs w:val="26"/>
    </w:rPr>
  </w:style>
  <w:style w:type="paragraph" w:customStyle="1" w:styleId="220">
    <w:name w:val="Заголовок №2 (2)"/>
    <w:basedOn w:val="a"/>
    <w:link w:val="22"/>
    <w:rsid w:val="00F06F54"/>
    <w:pPr>
      <w:shd w:val="clear" w:color="auto" w:fill="FFFFFF"/>
      <w:spacing w:after="240" w:line="0" w:lineRule="atLeast"/>
      <w:jc w:val="both"/>
      <w:outlineLvl w:val="1"/>
    </w:pPr>
    <w:rPr>
      <w:rFonts w:ascii="Arial Narrow" w:eastAsia="Arial Narrow" w:hAnsi="Arial Narrow" w:cs="Arial Narrow"/>
      <w:b/>
      <w:bCs/>
      <w:w w:val="80"/>
      <w:sz w:val="28"/>
      <w:szCs w:val="28"/>
    </w:rPr>
  </w:style>
  <w:style w:type="paragraph" w:customStyle="1" w:styleId="23">
    <w:name w:val="Основной текст (2)"/>
    <w:basedOn w:val="a"/>
    <w:link w:val="21"/>
    <w:rsid w:val="00F06F54"/>
    <w:pPr>
      <w:shd w:val="clear" w:color="auto" w:fill="FFFFFF"/>
      <w:spacing w:before="240" w:after="240" w:line="283" w:lineRule="exact"/>
      <w:jc w:val="both"/>
    </w:pPr>
    <w:rPr>
      <w:rFonts w:ascii="Arial Narrow" w:eastAsia="Arial Narrow" w:hAnsi="Arial Narrow" w:cs="Arial Narrow"/>
      <w:w w:val="66"/>
      <w:sz w:val="26"/>
      <w:szCs w:val="26"/>
    </w:rPr>
  </w:style>
  <w:style w:type="paragraph" w:customStyle="1" w:styleId="25">
    <w:name w:val="Заголовок №2"/>
    <w:basedOn w:val="a"/>
    <w:link w:val="24"/>
    <w:rsid w:val="00F06F54"/>
    <w:pPr>
      <w:shd w:val="clear" w:color="auto" w:fill="FFFFFF"/>
      <w:spacing w:before="240" w:line="518" w:lineRule="exact"/>
      <w:outlineLvl w:val="1"/>
    </w:pPr>
    <w:rPr>
      <w:rFonts w:ascii="Arial Narrow" w:eastAsia="Arial Narrow" w:hAnsi="Arial Narrow" w:cs="Arial Narrow"/>
      <w:b/>
      <w:bCs/>
      <w:w w:val="70"/>
      <w:sz w:val="28"/>
      <w:szCs w:val="28"/>
    </w:rPr>
  </w:style>
  <w:style w:type="paragraph" w:customStyle="1" w:styleId="27">
    <w:name w:val="Подпись к таблице (2)"/>
    <w:basedOn w:val="a"/>
    <w:link w:val="26"/>
    <w:rsid w:val="00F06F54"/>
    <w:pPr>
      <w:shd w:val="clear" w:color="auto" w:fill="FFFFFF"/>
      <w:spacing w:line="0" w:lineRule="atLeast"/>
    </w:pPr>
    <w:rPr>
      <w:rFonts w:ascii="Arial Narrow" w:eastAsia="Arial Narrow" w:hAnsi="Arial Narrow" w:cs="Arial Narrow"/>
      <w:w w:val="80"/>
      <w:sz w:val="26"/>
      <w:szCs w:val="26"/>
    </w:rPr>
  </w:style>
  <w:style w:type="paragraph" w:customStyle="1" w:styleId="a7">
    <w:name w:val="Подпись к таблице"/>
    <w:basedOn w:val="a"/>
    <w:link w:val="a6"/>
    <w:rsid w:val="00F06F54"/>
    <w:pPr>
      <w:shd w:val="clear" w:color="auto" w:fill="FFFFFF"/>
      <w:spacing w:line="0" w:lineRule="atLeast"/>
    </w:pPr>
    <w:rPr>
      <w:rFonts w:ascii="Arial Narrow" w:eastAsia="Arial Narrow" w:hAnsi="Arial Narrow" w:cs="Arial Narrow"/>
      <w:w w:val="66"/>
      <w:sz w:val="26"/>
      <w:szCs w:val="26"/>
    </w:rPr>
  </w:style>
  <w:style w:type="paragraph" w:customStyle="1" w:styleId="231">
    <w:name w:val="Заголовок №2 (3)"/>
    <w:basedOn w:val="a"/>
    <w:link w:val="230"/>
    <w:rsid w:val="00F06F54"/>
    <w:pPr>
      <w:shd w:val="clear" w:color="auto" w:fill="FFFFFF"/>
      <w:spacing w:line="518" w:lineRule="exact"/>
      <w:jc w:val="both"/>
      <w:outlineLvl w:val="1"/>
    </w:pPr>
    <w:rPr>
      <w:rFonts w:ascii="Arial Narrow" w:eastAsia="Arial Narrow" w:hAnsi="Arial Narrow" w:cs="Arial Narrow"/>
      <w:b/>
      <w:bCs/>
      <w:w w:val="66"/>
      <w:sz w:val="26"/>
      <w:szCs w:val="26"/>
    </w:rPr>
  </w:style>
  <w:style w:type="paragraph" w:customStyle="1" w:styleId="190">
    <w:name w:val="Основной текст (19)"/>
    <w:basedOn w:val="a"/>
    <w:link w:val="19"/>
    <w:rsid w:val="00F06F54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6"/>
      <w:szCs w:val="26"/>
    </w:rPr>
  </w:style>
  <w:style w:type="paragraph" w:customStyle="1" w:styleId="201">
    <w:name w:val="Основной текст (20)"/>
    <w:basedOn w:val="a"/>
    <w:link w:val="200"/>
    <w:rsid w:val="00F06F5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F06F54"/>
    <w:pPr>
      <w:shd w:val="clear" w:color="auto" w:fill="FFFFFF"/>
      <w:spacing w:before="180" w:after="180" w:line="158" w:lineRule="exact"/>
    </w:pPr>
    <w:rPr>
      <w:rFonts w:ascii="Tahoma" w:eastAsia="Tahoma" w:hAnsi="Tahoma" w:cs="Tahoma"/>
      <w:sz w:val="11"/>
      <w:szCs w:val="11"/>
    </w:rPr>
  </w:style>
  <w:style w:type="paragraph" w:customStyle="1" w:styleId="241">
    <w:name w:val="Основной текст (24)"/>
    <w:basedOn w:val="a"/>
    <w:link w:val="240"/>
    <w:rsid w:val="00F06F5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3"/>
      <w:szCs w:val="13"/>
    </w:rPr>
  </w:style>
  <w:style w:type="paragraph" w:customStyle="1" w:styleId="222">
    <w:name w:val="Основной текст (22)"/>
    <w:basedOn w:val="a"/>
    <w:link w:val="221"/>
    <w:rsid w:val="00F06F54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33">
    <w:name w:val="Основной текст (23)"/>
    <w:basedOn w:val="a"/>
    <w:link w:val="232"/>
    <w:rsid w:val="00F06F54"/>
    <w:pPr>
      <w:shd w:val="clear" w:color="auto" w:fill="FFFFFF"/>
      <w:spacing w:before="180" w:after="180" w:line="0" w:lineRule="atLeast"/>
      <w:jc w:val="center"/>
    </w:pPr>
    <w:rPr>
      <w:rFonts w:ascii="Arial Narrow" w:eastAsia="Arial Narrow" w:hAnsi="Arial Narrow" w:cs="Arial Narrow"/>
      <w:sz w:val="11"/>
      <w:szCs w:val="11"/>
    </w:rPr>
  </w:style>
  <w:style w:type="paragraph" w:customStyle="1" w:styleId="251">
    <w:name w:val="Основной текст (25)"/>
    <w:basedOn w:val="a"/>
    <w:link w:val="250"/>
    <w:rsid w:val="00F06F54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hyperlink" Target="https://www.nopriz.ru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../../../../Temp/FineReader12.00/media/image3.jpeg" TargetMode="External"/><Relationship Id="rId17" Type="http://schemas.openxmlformats.org/officeDocument/2006/relationships/image" Target="../../../../Temp/FineReader12.00/media/image5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../../../../Temp/FineReader12.00/media/image4.jpeg" TargetMode="External"/><Relationship Id="rId10" Type="http://schemas.openxmlformats.org/officeDocument/2006/relationships/image" Target="../../../../Temp/FineReader12.00/media/image2.jpeg" TargetMode="External"/><Relationship Id="rId19" Type="http://schemas.openxmlformats.org/officeDocument/2006/relationships/image" Target="../../../../Temp/FineReader12.00/media/image6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2097</Words>
  <Characters>11956</Characters>
  <Application>Microsoft Office Word</Application>
  <DocSecurity>0</DocSecurity>
  <Lines>99</Lines>
  <Paragraphs>28</Paragraphs>
  <ScaleCrop>false</ScaleCrop>
  <Company>Microsoft</Company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2024-04-03T13:36:00Z</dcterms:created>
  <dcterms:modified xsi:type="dcterms:W3CDTF">2024-04-03T13:37:00Z</dcterms:modified>
</cp:coreProperties>
</file>