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54" w:h="370" w:hRule="exact" w:wrap="none" w:vAnchor="page" w:hAnchor="page" w:x="1858" w:y="108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</w:r>
    </w:p>
    <w:p>
      <w:pPr>
        <w:pStyle w:val="Style3"/>
        <w:framePr w:w="9154" w:h="794" w:hRule="exact" w:wrap="none" w:vAnchor="page" w:hAnchor="page" w:x="1858" w:y="1593"/>
        <w:widowControl w:val="0"/>
        <w:keepNext w:val="0"/>
        <w:keepLines w:val="0"/>
        <w:shd w:val="clear" w:color="auto" w:fill="auto"/>
        <w:bidi w:val="0"/>
        <w:spacing w:before="0" w:after="15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"/>
        <w:framePr w:w="9154" w:h="794" w:hRule="exact" w:wrap="none" w:vAnchor="page" w:hAnchor="page" w:x="1858" w:y="159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54" w:h="2688" w:hRule="exact" w:wrap="none" w:vAnchor="page" w:hAnchor="page" w:x="1858" w:y="4701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154" w:h="2688" w:hRule="exact" w:wrap="none" w:vAnchor="page" w:hAnchor="page" w:x="1858" w:y="47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</w:r>
    </w:p>
    <w:p>
      <w:pPr>
        <w:pStyle w:val="Style7"/>
        <w:framePr w:w="9154" w:h="2688" w:hRule="exact" w:wrap="none" w:vAnchor="page" w:hAnchor="page" w:x="1858" w:y="47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40" w:right="12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жилого дома на земельном участке по адресут</w:t>
        <w:br/>
      </w:r>
      <w:r>
        <w:rPr>
          <w:rStyle w:val="CharStyle9"/>
        </w:rPr>
        <w:t>г. Новокубанск, ул. Чайковского, 121</w:t>
      </w:r>
    </w:p>
    <w:p>
      <w:pPr>
        <w:pStyle w:val="Style10"/>
        <w:framePr w:w="9154" w:h="337" w:hRule="exact" w:wrap="none" w:vAnchor="page" w:hAnchor="page" w:x="1858" w:y="887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color w:val="000000"/>
          <w:position w:val="0"/>
        </w:rPr>
        <w:t>2338-721-0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17" w:h="1469" w:hRule="exact" w:wrap="none" w:vAnchor="page" w:hAnchor="page" w:x="1593" w:y="953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17" w:h="1469" w:hRule="exact" w:wrap="none" w:vAnchor="page" w:hAnchor="page" w:x="1593" w:y="953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593" w:y="34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ПивневаН.А.</w:t>
      </w:r>
    </w:p>
    <w:p>
      <w:pPr>
        <w:pStyle w:val="Style5"/>
        <w:framePr w:w="9317" w:h="2693" w:hRule="exact" w:wrap="none" w:vAnchor="page" w:hAnchor="page" w:x="1593" w:y="6198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60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317" w:h="2693" w:hRule="exact" w:wrap="none" w:vAnchor="page" w:hAnchor="page" w:x="1593" w:y="6198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200" w:right="0" w:firstLine="62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</w:r>
    </w:p>
    <w:p>
      <w:pPr>
        <w:pStyle w:val="Style5"/>
        <w:framePr w:w="9317" w:h="2693" w:hRule="exact" w:wrap="none" w:vAnchor="page" w:hAnchor="page" w:x="1593" w:y="6198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2220" w:right="1260"/>
      </w:pPr>
      <w:r>
        <w:rPr>
          <w:lang w:val="ru-RU" w:eastAsia="ru-RU" w:bidi="ru-RU"/>
          <w:w w:val="100"/>
          <w:color w:val="000000"/>
          <w:position w:val="0"/>
        </w:rPr>
        <w:t>жилого дома на земельном участке по адресу:</w:t>
        <w:br/>
        <w:t>г. Новокубанск, ул. Чайковского, 121</w:t>
      </w:r>
    </w:p>
    <w:p>
      <w:pPr>
        <w:pStyle w:val="Style12"/>
        <w:framePr w:w="9317" w:h="307" w:hRule="exact" w:wrap="none" w:vAnchor="page" w:hAnchor="page" w:x="1593" w:y="9936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60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2338-72Г-0</w:t>
      </w:r>
    </w:p>
    <w:p>
      <w:pPr>
        <w:pStyle w:val="Style3"/>
        <w:framePr w:w="9317" w:h="1459" w:hRule="exact" w:wrap="none" w:vAnchor="page" w:hAnchor="page" w:x="1593" w:y="1207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317" w:h="1459" w:hRule="exact" w:wrap="none" w:vAnchor="page" w:hAnchor="page" w:x="1593" w:y="1207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317" w:h="1459" w:hRule="exact" w:wrap="none" w:vAnchor="page" w:hAnchor="page" w:x="1593" w:y="1207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758" w:y="11487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90pt;height:127pt;">
            <v:imagedata r:id="rId5" r:href="rId6"/>
          </v:shape>
        </w:pict>
      </w:r>
    </w:p>
    <w:p>
      <w:pPr>
        <w:pStyle w:val="Style14"/>
        <w:framePr w:w="2030" w:h="1449" w:hRule="exact" w:wrap="none" w:vAnchor="page" w:hAnchor="page" w:x="7900" w:y="120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  <w:br/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62" w:h="6576" w:hRule="exact" w:wrap="none" w:vAnchor="page" w:hAnchor="page" w:x="411" w:y="3884"/>
        <w:tabs>
          <w:tab w:leader="none" w:pos="3389" w:val="left"/>
          <w:tab w:leader="none" w:pos="433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НОРЦОКОНТРОЛЬ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i w:val="0"/>
          <w:iCs w:val="0"/>
        </w:rPr>
        <w:t>I</w:t>
        <w:tab/>
      </w:r>
      <w:r>
        <w:rPr>
          <w:rStyle w:val="CharStyle18"/>
          <w:i w:val="0"/>
          <w:iCs w:val="0"/>
        </w:rPr>
        <w:t xml:space="preserve">Ч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0"/>
        <w:framePr w:wrap="none" w:vAnchor="page" w:hAnchor="page" w:x="711" w:y="1285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2"/>
        </w:rPr>
        <w:t xml:space="preserve">' </w:t>
      </w:r>
      <w:r>
        <w:rPr>
          <w:rStyle w:val="CharStyle22"/>
          <w:lang w:val="en-US" w:eastAsia="en-US" w:bidi="en-US"/>
        </w:rPr>
        <w:t>cq</w:t>
      </w:r>
    </w:p>
    <w:p>
      <w:pPr>
        <w:pStyle w:val="Style3"/>
        <w:framePr w:wrap="none" w:vAnchor="page" w:hAnchor="page" w:x="711" w:y="136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3"/>
        <w:framePr w:w="9658" w:h="2975" w:hRule="exact" w:wrap="none" w:vAnchor="page" w:hAnchor="page" w:x="1278" w:y="764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58" w:h="2975" w:hRule="exact" w:wrap="none" w:vAnchor="page" w:hAnchor="page" w:x="1278" w:y="764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658" w:h="2975" w:hRule="exact" w:wrap="none" w:vAnchor="page" w:hAnchor="page" w:x="1278" w:y="764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278" w:y="48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19.07.2021 г. № 2338.</w:t>
      </w:r>
    </w:p>
    <w:p>
      <w:pPr>
        <w:pStyle w:val="Style5"/>
        <w:framePr w:w="9658" w:h="7600" w:hRule="exact" w:wrap="none" w:vAnchor="page" w:hAnchor="page" w:x="1278" w:y="6061"/>
        <w:widowControl w:val="0"/>
        <w:keepNext w:val="0"/>
        <w:keepLines w:val="0"/>
        <w:shd w:val="clear" w:color="auto" w:fill="auto"/>
        <w:bidi w:val="0"/>
        <w:spacing w:before="0" w:after="0" w:line="542" w:lineRule="exact"/>
        <w:ind w:left="0" w:right="50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5"/>
        <w:framePr w:w="9658" w:h="7600" w:hRule="exact" w:wrap="none" w:vAnchor="page" w:hAnchor="page" w:x="1278" w:y="6061"/>
        <w:widowControl w:val="0"/>
        <w:keepNext w:val="0"/>
        <w:keepLines w:val="0"/>
        <w:shd w:val="clear" w:color="auto" w:fill="auto"/>
        <w:bidi w:val="0"/>
        <w:jc w:val="left"/>
        <w:spacing w:before="0" w:after="630" w:line="542" w:lineRule="exact"/>
        <w:ind w:left="300" w:right="0" w:firstLine="64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реконструкции индивидуального</w:t>
        <w:br/>
        <w:t>жилого дома на земельном участке по адресу:</w:t>
        <w:br/>
        <w:t>г. Новокубанск, ул. Некрасова, 49</w:t>
      </w:r>
    </w:p>
    <w:p>
      <w:pPr>
        <w:pStyle w:val="Style23"/>
        <w:framePr w:w="9658" w:h="7600" w:hRule="exact" w:wrap="none" w:vAnchor="page" w:hAnchor="page" w:x="1278" w:y="6061"/>
        <w:widowControl w:val="0"/>
        <w:keepNext w:val="0"/>
        <w:keepLines w:val="0"/>
        <w:shd w:val="clear" w:color="auto" w:fill="auto"/>
        <w:bidi w:val="0"/>
        <w:jc w:val="left"/>
        <w:spacing w:before="0" w:after="486" w:line="280" w:lineRule="exact"/>
        <w:ind w:left="370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658" w:h="7600" w:hRule="exact" w:wrap="none" w:vAnchor="page" w:hAnchor="page" w:x="1278" w:y="606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910 кв.м, с кадастровым номером</w:t>
        <w:br/>
        <w:t>23:21:0401011:84, расположен по адресу; г. Новокубанск, ул. Чайковского, 121</w:t>
        <w:br/>
        <w:t>принадлежит на праве собственности гр. Ливневой Надежде Александровне, о</w:t>
        <w:br/>
        <w:t>чем сделана запись в Едином государственном реестре (кадастровый номер</w:t>
        <w:br/>
        <w:t>23:21:0401011:84-23/009/2017-2 от 21.09.2017 г.). На данном земельном участке</w:t>
        <w:br/>
        <w:t>расположены следующие объекты капитального строительства:</w:t>
        <w:br/>
        <w:t>индивидуальный жилой дом (основного назначения); туалет (вспомогательного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2"/>
        <w:gridCol w:w="581"/>
        <w:gridCol w:w="643"/>
        <w:gridCol w:w="648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5"/>
              </w:rPr>
              <w:t>Изм. ]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Поди/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5"/>
              </w:rPr>
              <w:t>Дата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Э7.21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6"/>
              </w:rPr>
              <w:t>$ 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5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  <w:lang w:val="ru-RU" w:eastAsia="ru-RU" w:bidi="ru-RU"/>
              </w:rPr>
              <w:t>/И?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</w:rPr>
              <w:t>D7.21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5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</w:rPr>
              <w:t>UU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57.21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00" w:h="2395" w:wrap="none" w:vAnchor="page" w:hAnchor="page" w:x="1210" w:y="141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  <w:vertAlign w:val="superscript"/>
              </w:rPr>
              <w:t>v</w:t>
            </w:r>
            <w:r>
              <w:rPr>
                <w:rStyle w:val="CharStyle27"/>
              </w:rPr>
              <w:t xml:space="preserve"> </w:t>
            </w:r>
            <w:r>
              <w:rPr>
                <w:rStyle w:val="CharStyle28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0" w:h="2395" w:wrap="none" w:vAnchor="page" w:hAnchor="page" w:x="1210" w:y="1411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9"/>
        <w:framePr w:wrap="none" w:vAnchor="page" w:hAnchor="page" w:x="7374" w:y="14384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2338-721 - О</w:t>
      </w:r>
    </w:p>
    <w:p>
      <w:pPr>
        <w:pStyle w:val="Style31"/>
        <w:framePr w:w="278" w:h="529" w:hRule="exact" w:wrap="none" w:vAnchor="page" w:hAnchor="page" w:x="711" w:y="15545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529" w:hRule="exact" w:wrap="none" w:vAnchor="page" w:hAnchor="page" w:x="711" w:y="155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3"/>
        <w:framePr w:wrap="none" w:vAnchor="page" w:hAnchor="page" w:x="5166" w:y="156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4"/>
        <w:gridCol w:w="850"/>
        <w:gridCol w:w="898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1" w:h="1416" w:wrap="none" w:vAnchor="page" w:hAnchor="page" w:x="8871" w:y="150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00" w:right="0" w:firstLine="0"/>
            </w:pPr>
            <w:r>
              <w:rPr>
                <w:rStyle w:val="CharStyle3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21" w:h="1416" w:wrap="none" w:vAnchor="page" w:hAnchor="page" w:x="8871" w:y="1509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21" w:h="1416" w:wrap="none" w:vAnchor="page" w:hAnchor="page" w:x="8871" w:y="150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35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21" w:h="1416" w:wrap="none" w:vAnchor="page" w:hAnchor="page" w:x="8871" w:y="1509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6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21" w:h="1416" w:wrap="none" w:vAnchor="page" w:hAnchor="page" w:x="8871" w:y="1509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21" w:h="1416" w:wrap="none" w:vAnchor="page" w:hAnchor="page" w:x="8871" w:y="1509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36"/>
              </w:rPr>
              <w:t>9</w:t>
            </w:r>
          </w:p>
        </w:tc>
      </w:tr>
      <w:tr>
        <w:trPr>
          <w:trHeight w:val="835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21" w:h="1416" w:wrap="none" w:vAnchor="page" w:hAnchor="page" w:x="8871" w:y="15096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70" w:lineRule="exact"/>
              <w:ind w:left="0" w:right="0" w:firstLine="0"/>
            </w:pPr>
            <w:r>
              <w:rPr>
                <w:rStyle w:val="CharStyle35"/>
              </w:rPr>
              <w:t xml:space="preserve">МУП </w:t>
            </w:r>
            <w:r>
              <w:rPr>
                <w:rStyle w:val="CharStyle37"/>
                <w:b/>
                <w:bCs/>
              </w:rPr>
              <w:t>УКС</w:t>
            </w:r>
          </w:p>
          <w:p>
            <w:pPr>
              <w:pStyle w:val="Style3"/>
              <w:framePr w:w="2621" w:h="1416" w:wrap="none" w:vAnchor="page" w:hAnchor="page" w:x="8871" w:y="150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260" w:right="0" w:firstLine="0"/>
            </w:pPr>
            <w:r>
              <w:rPr>
                <w:rStyle w:val="CharStyle36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05pt;margin-top:733.9pt;width:29.8pt;height:0;z-index:-251658240;mso-position-horizontal-relative:page;mso-position-vertical-relative:page">
            <v:stroke weight="1.45pt"/>
          </v:shape>
        </w:pict>
      </w:r>
    </w:p>
    <w:p>
      <w:pPr>
        <w:pStyle w:val="Style16"/>
        <w:framePr w:w="267" w:h="6566" w:hRule="exact" w:wrap="none" w:vAnchor="page" w:hAnchor="page" w:x="415" w:y="3533"/>
        <w:tabs>
          <w:tab w:leader="none" w:pos="338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8"/>
        <w:framePr w:w="269" w:h="547" w:hRule="exact" w:wrap="none" w:vAnchor="page" w:hAnchor="page" w:x="726" w:y="1176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547" w:hRule="exact" w:wrap="none" w:vAnchor="page" w:hAnchor="page" w:x="726" w:y="117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78" w:h="496" w:hRule="exact" w:wrap="none" w:vAnchor="page" w:hAnchor="page" w:x="716" w:y="134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78" w:h="496" w:hRule="exact" w:wrap="none" w:vAnchor="page" w:hAnchor="page" w:x="716" w:y="134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</w:t>
      </w:r>
    </w:p>
    <w:p>
      <w:pPr>
        <w:pStyle w:val="Style20"/>
        <w:framePr w:wrap="none" w:vAnchor="page" w:hAnchor="page" w:x="716" w:y="1401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2"/>
          <w:lang w:val="en-US" w:eastAsia="en-US" w:bidi="en-US"/>
        </w:rPr>
        <w:t>'5*</w:t>
      </w:r>
    </w:p>
    <w:p>
      <w:pPr>
        <w:pStyle w:val="Style40"/>
        <w:framePr w:w="288" w:h="821" w:hRule="exact" w:wrap="none" w:vAnchor="page" w:hAnchor="page" w:x="716" w:y="1514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88" w:h="821" w:hRule="exact" w:wrap="none" w:vAnchor="page" w:hAnchor="page" w:x="716" w:y="151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42"/>
        <w:framePr w:w="288" w:h="821" w:hRule="exact" w:wrap="none" w:vAnchor="page" w:hAnchor="page" w:x="716" w:y="151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-*i</w:t>
      </w:r>
    </w:p>
    <w:p>
      <w:pPr>
        <w:pStyle w:val="Style44"/>
        <w:framePr w:w="288" w:h="821" w:hRule="exact" w:wrap="none" w:vAnchor="page" w:hAnchor="page" w:x="716" w:y="151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88" w:h="821" w:hRule="exact" w:wrap="none" w:vAnchor="page" w:hAnchor="page" w:x="716" w:y="1514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JC</w:t>
      </w:r>
    </w:p>
    <w:p>
      <w:pPr>
        <w:pStyle w:val="Style3"/>
        <w:framePr w:w="9782" w:h="13051" w:hRule="exact" w:wrap="none" w:vAnchor="page" w:hAnchor="page" w:x="1215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использования). При этом, здание жилого дома планируется реконструировать,</w:t>
        <w:br/>
        <w:t>с целью улучшения жилищных условий и организации помещений для</w:t>
        <w:br/>
        <w:t>удовлетворения жилых нужд в соответствии с требованиями СП 55.13330-2011</w:t>
        <w:br/>
        <w:t>«Дома жилые одноквартирные» (в настоящее время в реконструируемом жилом</w:t>
        <w:br/>
        <w:t>доме только одна жилая комната). Реконструируемый объект возведен как</w:t>
        <w:br/>
        <w:t>объект капитального строительства с готовностью 100% и эксплуатируется по</w:t>
        <w:br/>
        <w:t>функциональному назначению как индивидуальный жилой дом, а также имеет</w:t>
        <w:br/>
        <w:t>общую площадь 34,9 кв.м.</w:t>
      </w:r>
    </w:p>
    <w:p>
      <w:pPr>
        <w:pStyle w:val="Style3"/>
        <w:framePr w:w="9782" w:h="13051" w:hRule="exact" w:wrap="none" w:vAnchor="page" w:hAnchor="page" w:x="1215" w:y="75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</w:t>
      </w:r>
      <w:r>
        <w:rPr>
          <w:rStyle w:val="CharStyle46"/>
        </w:rPr>
        <w:t>правил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землепользования и </w:t>
      </w:r>
      <w:r>
        <w:rPr>
          <w:rStyle w:val="CharStyle46"/>
        </w:rPr>
        <w:t>застройки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6"/>
        <w:gridCol w:w="566"/>
        <w:gridCol w:w="206"/>
        <w:gridCol w:w="437"/>
        <w:gridCol w:w="518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5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8"/>
              </w:rPr>
              <w:t>9—1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г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5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5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5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5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0"/>
              </w:rPr>
              <w:t>\М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5" w:y="154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3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Хэдок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' По/к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5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67" w:h="6566" w:hRule="exact" w:wrap="none" w:vAnchor="page" w:hAnchor="page" w:x="387" w:y="3519"/>
        <w:tabs>
          <w:tab w:leader="none" w:pos="3384" w:val="left"/>
          <w:tab w:leader="none" w:pos="504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i w:val="0"/>
          <w:iCs w:val="0"/>
        </w:rPr>
        <w:t xml:space="preserve">I </w:t>
      </w:r>
      <w:r>
        <w:rPr>
          <w:rStyle w:val="CharStyle18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0"/>
        <w:framePr w:wrap="none" w:vAnchor="page" w:hAnchor="page" w:x="687" w:y="1346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51"/>
        </w:rPr>
        <w:t>•ъ</w:t>
      </w:r>
    </w:p>
    <w:p>
      <w:pPr>
        <w:pStyle w:val="Style3"/>
        <w:framePr w:w="278" w:h="445" w:hRule="exact" w:wrap="none" w:vAnchor="page" w:hAnchor="page" w:x="678" w:y="140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.11</w:t>
      </w:r>
    </w:p>
    <w:p>
      <w:pPr>
        <w:pStyle w:val="Style3"/>
        <w:framePr w:w="278" w:h="445" w:hRule="exact" w:wrap="none" w:vAnchor="page" w:hAnchor="page" w:x="678" w:y="140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ю:</w:t>
      </w:r>
    </w:p>
    <w:p>
      <w:pPr>
        <w:pStyle w:val="Style3"/>
        <w:framePr w:w="269" w:h="487" w:hRule="exact" w:wrap="none" w:vAnchor="page" w:hAnchor="page" w:x="687" w:y="151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&lt;§</w:t>
      </w:r>
    </w:p>
    <w:p>
      <w:pPr>
        <w:pStyle w:val="Style3"/>
        <w:framePr w:w="269" w:h="487" w:hRule="exact" w:wrap="none" w:vAnchor="page" w:hAnchor="page" w:x="687" w:y="151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numPr>
          <w:ilvl w:val="0"/>
          <w:numId w:val="1"/>
        </w:numPr>
        <w:framePr w:wrap="none" w:vAnchor="page" w:hAnchor="page" w:x="1945" w:y="881"/>
        <w:tabs>
          <w:tab w:leader="none" w:pos="2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rap="none" w:vAnchor="page" w:hAnchor="page" w:x="1234" w:y="14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кв.м:</w:t>
      </w:r>
    </w:p>
    <w:p>
      <w:pPr>
        <w:pStyle w:val="Style3"/>
        <w:numPr>
          <w:ilvl w:val="0"/>
          <w:numId w:val="3"/>
        </w:numPr>
        <w:framePr w:w="9744" w:h="12063" w:hRule="exact" w:wrap="none" w:vAnchor="page" w:hAnchor="page" w:x="1234" w:y="1723"/>
        <w:tabs>
          <w:tab w:leader="none" w:pos="11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—12 м;</w:t>
      </w:r>
    </w:p>
    <w:p>
      <w:pPr>
        <w:pStyle w:val="Style3"/>
        <w:numPr>
          <w:ilvl w:val="0"/>
          <w:numId w:val="3"/>
        </w:numPr>
        <w:framePr w:w="9744" w:h="12063" w:hRule="exact" w:wrap="none" w:vAnchor="page" w:hAnchor="page" w:x="1234" w:y="1723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передней границы - территории общего</w:t>
        <w:br/>
        <w:t>пользования - 5,0 м (за исключением навесов, беседок, мангалов, вольеров - 1,0</w:t>
        <w:br/>
        <w:t>м) в новых микрорайонах; по линии существующей застройки в застроенной</w:t>
        <w:br/>
        <w:t>территории;</w:t>
      </w:r>
    </w:p>
    <w:p>
      <w:pPr>
        <w:pStyle w:val="Style3"/>
        <w:numPr>
          <w:ilvl w:val="0"/>
          <w:numId w:val="3"/>
        </w:numPr>
        <w:framePr w:w="9744" w:h="12063" w:hRule="exact" w:wrap="none" w:vAnchor="page" w:hAnchor="page" w:x="1234" w:y="1723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минимальный </w:t>
      </w:r>
      <w:r>
        <w:rPr>
          <w:rStyle w:val="CharStyle46"/>
        </w:rPr>
        <w:t>отступ здании,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сооружений, строений и сооружений</w:t>
        <w:br/>
        <w:t>вспомогательного использования от боковой границы - границы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3"/>
        </w:numPr>
        <w:framePr w:w="9744" w:h="12063" w:hRule="exact" w:wrap="none" w:vAnchor="page" w:hAnchor="page" w:x="1234" w:y="1723"/>
        <w:tabs>
          <w:tab w:leader="none" w:pos="11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вспомогательного использования от задней границы - границы смежных</w:t>
        <w:br/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3"/>
        </w:numPr>
        <w:framePr w:w="9744" w:h="12063" w:hRule="exact" w:wrap="none" w:vAnchor="page" w:hAnchor="page" w:x="1234" w:y="1723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32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</w:t>
        <w:br/>
        <w:t>строений и сооружений вспомогательного использования) - 3; для строений и</w:t>
        <w:br/>
        <w:t>сооружений вспомогательного использования - 2;</w:t>
      </w:r>
    </w:p>
    <w:p>
      <w:pPr>
        <w:pStyle w:val="Style3"/>
        <w:numPr>
          <w:ilvl w:val="0"/>
          <w:numId w:val="3"/>
        </w:numPr>
        <w:framePr w:w="9744" w:h="12063" w:hRule="exact" w:wrap="none" w:vAnchor="page" w:hAnchor="page" w:x="1234" w:y="1723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(за исключением строений и сооружений</w:t>
        <w:br/>
        <w:t>вспомогательного использования) - 20 м;</w:t>
      </w:r>
    </w:p>
    <w:p>
      <w:pPr>
        <w:pStyle w:val="Style3"/>
        <w:numPr>
          <w:ilvl w:val="0"/>
          <w:numId w:val="3"/>
        </w:numPr>
        <w:framePr w:w="9744" w:h="12063" w:hRule="exact" w:wrap="none" w:vAnchor="page" w:hAnchor="page" w:x="1234" w:y="1723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744" w:h="12063" w:hRule="exact" w:wrap="none" w:vAnchor="page" w:hAnchor="page" w:x="1234" w:y="172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условий, а также</w:t>
        <w:br/>
        <w:t>организации новых помещений для удовлетворения жилых нужд, необходимо</w:t>
        <w:br/>
        <w:t>провести мероприятия по реконструкции существующего объекта ИЖС, со</w:t>
        <w:br/>
        <w:t>строительством новой пристройки. При проведении реконструкции с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706"/>
        <w:gridCol w:w="456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1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1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1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1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64" w:wrap="none" w:vAnchor="page" w:hAnchor="page" w:x="1191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ТО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1" w:y="154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1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1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1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1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1" w:y="1543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64" w:wrap="none" w:vAnchor="page" w:hAnchor="page" w:x="1191" w:y="1543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1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3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1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1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1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1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64" w:wrap="none" w:vAnchor="page" w:hAnchor="page" w:x="1191" w:y="1543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54" w:h="6571" w:hRule="exact" w:wrap="none" w:vAnchor="page" w:hAnchor="page" w:x="414" w:y="3471"/>
        <w:tabs>
          <w:tab w:leader="none" w:pos="3389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8"/>
          <w:lang w:val="en-US" w:eastAsia="en-US" w:bidi="en-US"/>
          <w:i w:val="0"/>
          <w:iCs w:val="0"/>
        </w:rPr>
        <w:t>I S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2"/>
        <w:framePr w:w="278" w:h="1039" w:hRule="exact" w:wrap="none" w:vAnchor="page" w:hAnchor="page" w:x="687" w:y="117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</w:t>
      </w:r>
    </w:p>
    <w:p>
      <w:pPr>
        <w:pStyle w:val="Style42"/>
        <w:framePr w:w="278" w:h="1039" w:hRule="exact" w:wrap="none" w:vAnchor="page" w:hAnchor="page" w:x="687" w:y="1173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&lt;6</w:t>
      </w:r>
    </w:p>
    <w:p>
      <w:pPr>
        <w:pStyle w:val="Style3"/>
        <w:framePr w:w="278" w:h="1039" w:hRule="exact" w:wrap="none" w:vAnchor="page" w:hAnchor="page" w:x="687" w:y="1173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78" w:h="1039" w:hRule="exact" w:wrap="none" w:vAnchor="page" w:hAnchor="page" w:x="687" w:y="11733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1039" w:hRule="exact" w:wrap="none" w:vAnchor="page" w:hAnchor="page" w:x="687" w:y="117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1039" w:hRule="exact" w:wrap="none" w:vAnchor="page" w:hAnchor="page" w:x="687" w:y="117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‘«3</w:t>
      </w:r>
    </w:p>
    <w:p>
      <w:pPr>
        <w:pStyle w:val="Style3"/>
        <w:framePr w:w="288" w:h="673" w:hRule="exact" w:wrap="none" w:vAnchor="page" w:hAnchor="page" w:x="678" w:y="13797"/>
        <w:widowControl w:val="0"/>
        <w:keepNext w:val="0"/>
        <w:keepLines w:val="0"/>
        <w:shd w:val="clear" w:color="auto" w:fill="auto"/>
        <w:bidi w:val="0"/>
        <w:jc w:val="left"/>
        <w:spacing w:before="0" w:after="46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88" w:h="673" w:hRule="exact" w:wrap="none" w:vAnchor="page" w:hAnchor="page" w:x="678" w:y="137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i§:</w:t>
      </w:r>
    </w:p>
    <w:p>
      <w:pPr>
        <w:pStyle w:val="Style3"/>
        <w:framePr w:w="278" w:h="491" w:hRule="exact" w:wrap="none" w:vAnchor="page" w:hAnchor="page" w:x="687" w:y="152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78" w:h="491" w:hRule="exact" w:wrap="none" w:vAnchor="page" w:hAnchor="page" w:x="687" w:y="1523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3"/>
        <w:framePr w:w="9744" w:h="13046" w:hRule="exact" w:wrap="none" w:vAnchor="page" w:hAnchor="page" w:x="1234" w:y="6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возведением новой пристройки, возникнет необходимость учета отклонений от</w:t>
        <w:br/>
        <w:t>предельных параметров утвержденных градостроительным регламентом, так</w:t>
        <w:br/>
        <w:t>как реконструируемый объект уже расположен не в соответствии с</w:t>
        <w:br/>
        <w:t>градостроительными отступами от межевых границ, а именно на расстоянии</w:t>
        <w:br/>
        <w:t>2,61-2,73 м от фасадной межевой границы по ул. Степная (по нормативу не</w:t>
        <w:br/>
        <w:t>менее 5,0 м). При этом, планируемая новая пристройка будет располагаться в</w:t>
        <w:br/>
        <w:t>створе с юго-западной наружной стеной реконструируемого объекта на</w:t>
        <w:br/>
        <w:t>расстоянии 2,73-2,81 м от фасадной межевой границы по ул. Степная.</w:t>
      </w:r>
    </w:p>
    <w:p>
      <w:pPr>
        <w:pStyle w:val="Style52"/>
        <w:framePr w:w="9744" w:h="13046" w:hRule="exact" w:wrap="none" w:vAnchor="page" w:hAnchor="page" w:x="1234" w:y="6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40"/>
      </w:pPr>
      <w:r>
        <w:rPr>
          <w:rStyle w:val="CharStyle54"/>
          <w:b/>
          <w:bCs/>
        </w:rPr>
        <w:t>Расчетные техно ко-з коном и чес кие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показатели </w:t>
      </w:r>
      <w:r>
        <w:rPr>
          <w:rStyle w:val="CharStyle54"/>
          <w:b/>
          <w:bCs/>
        </w:rPr>
        <w:t>индивидуального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жилого дома после реконструкции составят:</w:t>
      </w:r>
    </w:p>
    <w:p>
      <w:pPr>
        <w:pStyle w:val="Style52"/>
        <w:numPr>
          <w:ilvl w:val="0"/>
          <w:numId w:val="5"/>
        </w:numPr>
        <w:framePr w:w="9744" w:h="13046" w:hRule="exact" w:wrap="none" w:vAnchor="page" w:hAnchor="page" w:x="1234" w:y="691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- 74,0 кв.м;</w:t>
      </w:r>
    </w:p>
    <w:p>
      <w:pPr>
        <w:pStyle w:val="Style52"/>
        <w:numPr>
          <w:ilvl w:val="0"/>
          <w:numId w:val="5"/>
        </w:numPr>
        <w:framePr w:w="9744" w:h="13046" w:hRule="exact" w:wrap="none" w:vAnchor="page" w:hAnchor="page" w:x="1234" w:y="691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- 63,2 кв.м;</w:t>
      </w:r>
    </w:p>
    <w:p>
      <w:pPr>
        <w:pStyle w:val="Style52"/>
        <w:numPr>
          <w:ilvl w:val="0"/>
          <w:numId w:val="5"/>
        </w:numPr>
        <w:framePr w:w="9744" w:h="13046" w:hRule="exact" w:wrap="none" w:vAnchor="page" w:hAnchor="page" w:x="1234" w:y="691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— 30,4 кв.м;</w:t>
      </w:r>
    </w:p>
    <w:p>
      <w:pPr>
        <w:pStyle w:val="Style52"/>
        <w:numPr>
          <w:ilvl w:val="0"/>
          <w:numId w:val="5"/>
        </w:numPr>
        <w:framePr w:w="9744" w:h="13046" w:hRule="exact" w:wrap="none" w:vAnchor="page" w:hAnchor="page" w:x="1234" w:y="691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Минэкономразвития № 90 от</w:t>
        <w:br/>
        <w:t>01.03.2016 г.) - 67,8 кв.м;</w:t>
      </w:r>
    </w:p>
    <w:p>
      <w:pPr>
        <w:pStyle w:val="Style52"/>
        <w:numPr>
          <w:ilvl w:val="0"/>
          <w:numId w:val="5"/>
        </w:numPr>
        <w:framePr w:w="9744" w:h="13046" w:hRule="exact" w:wrap="none" w:vAnchor="page" w:hAnchor="page" w:x="1234" w:y="691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- 222,0 куб.м;</w:t>
      </w:r>
    </w:p>
    <w:p>
      <w:pPr>
        <w:pStyle w:val="Style52"/>
        <w:numPr>
          <w:ilvl w:val="0"/>
          <w:numId w:val="5"/>
        </w:numPr>
        <w:framePr w:w="9744" w:h="13046" w:hRule="exact" w:wrap="none" w:vAnchor="page" w:hAnchor="page" w:x="1234" w:y="691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- 5,00 м;</w:t>
      </w:r>
    </w:p>
    <w:p>
      <w:pPr>
        <w:pStyle w:val="Style52"/>
        <w:numPr>
          <w:ilvl w:val="0"/>
          <w:numId w:val="5"/>
        </w:numPr>
        <w:framePr w:w="9744" w:h="13046" w:hRule="exact" w:wrap="none" w:vAnchor="page" w:hAnchor="page" w:x="1234" w:y="691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52"/>
        <w:numPr>
          <w:ilvl w:val="0"/>
          <w:numId w:val="5"/>
        </w:numPr>
        <w:framePr w:w="9744" w:h="13046" w:hRule="exact" w:wrap="none" w:vAnchor="page" w:hAnchor="page" w:x="1234" w:y="691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52"/>
        <w:numPr>
          <w:ilvl w:val="0"/>
          <w:numId w:val="5"/>
        </w:numPr>
        <w:framePr w:w="9744" w:h="13046" w:hRule="exact" w:wrap="none" w:vAnchor="page" w:hAnchor="page" w:x="1234" w:y="691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744" w:h="13046" w:hRule="exact" w:wrap="none" w:vAnchor="page" w:hAnchor="page" w:x="1234" w:y="69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реконструируемый объект недвижимости возведен до</w:t>
        <w:br/>
        <w:t>установления действующего градостроительного регламента, а именно в 1973</w:t>
        <w:br/>
        <w:t>году. При этом, на возведение данного объекта было получено</w:t>
        <w:br/>
        <w:t>соответствующее разрешение на строительство. С целью улучшения жилищных</w:t>
        <w:br/>
        <w:t>условий планируется строительство новой пристройки, которая будет</w:t>
        <w:br/>
        <w:t>расположена с отклонением от предельных параметров утвержденных</w:t>
      </w:r>
    </w:p>
    <w:tbl>
      <w:tblPr>
        <w:tblOverlap w:val="never"/>
        <w:tblLayout w:type="fixed"/>
        <w:jc w:val="left"/>
      </w:tblPr>
      <w:tblGrid>
        <w:gridCol w:w="610"/>
        <w:gridCol w:w="566"/>
        <w:gridCol w:w="571"/>
        <w:gridCol w:w="562"/>
        <w:gridCol w:w="710"/>
        <w:gridCol w:w="475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64" w:wrap="none" w:vAnchor="page" w:hAnchor="page" w:x="1186" w:y="15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4" w:h="864" w:wrap="none" w:vAnchor="page" w:hAnchor="page" w:x="1186" w:y="15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64" w:wrap="none" w:vAnchor="page" w:hAnchor="page" w:x="1186" w:y="15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64" w:wrap="none" w:vAnchor="page" w:hAnchor="page" w:x="1186" w:y="15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4" w:h="864" w:wrap="none" w:vAnchor="page" w:hAnchor="page" w:x="1186" w:y="15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5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94" w:h="864" w:wrap="none" w:vAnchor="page" w:hAnchor="page" w:x="1186" w:y="15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64" w:wrap="none" w:vAnchor="page" w:hAnchor="page" w:x="1186" w:y="15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64" w:wrap="none" w:vAnchor="page" w:hAnchor="page" w:x="1186" w:y="15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64" w:wrap="none" w:vAnchor="page" w:hAnchor="page" w:x="1186" w:y="15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4" w:h="864" w:wrap="none" w:vAnchor="page" w:hAnchor="page" w:x="1186" w:y="153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4" w:h="864" w:wrap="none" w:vAnchor="page" w:hAnchor="page" w:x="1186" w:y="15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6"/>
              </w:rPr>
              <w:t>ША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4" w:h="864" w:wrap="none" w:vAnchor="page" w:hAnchor="page" w:x="1186" w:y="1539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64" w:wrap="none" w:vAnchor="page" w:hAnchor="page" w:x="1186" w:y="15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3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64" w:wrap="none" w:vAnchor="page" w:hAnchor="page" w:x="1186" w:y="15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64" w:wrap="none" w:vAnchor="page" w:hAnchor="page" w:x="1186" w:y="15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64" w:wrap="none" w:vAnchor="page" w:hAnchor="page" w:x="1186" w:y="15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64" w:wrap="none" w:vAnchor="page" w:hAnchor="page" w:x="1186" w:y="15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По^п.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4" w:h="864" w:wrap="none" w:vAnchor="page" w:hAnchor="page" w:x="1186" w:y="153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Дата</w:t>
            </w:r>
          </w:p>
        </w:tc>
      </w:tr>
    </w:tbl>
    <w:p>
      <w:pPr>
        <w:pStyle w:val="Style57"/>
        <w:framePr w:wrap="none" w:vAnchor="page" w:hAnchor="page" w:x="10825" w:y="1541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JlilOT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9.45pt;margin-top:569.95pt;width:44.15pt;height:0;z-index:-251658240;mso-position-horizontal-relative:page;mso-position-vertical-relative:page">
            <v:stroke weight="2.65pt"/>
          </v:shape>
        </w:pict>
      </w:r>
      <w:r>
        <w:pict>
          <v:shape o:spt="32" o:oned="1" path="m,l21600,21600e" style="position:absolute;margin-left:34.3pt;margin-top:638.3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6"/>
        <w:framePr w:w="272" w:h="6581" w:hRule="exact" w:wrap="none" w:vAnchor="page" w:hAnchor="page" w:x="420" w:y="3418"/>
        <w:tabs>
          <w:tab w:leader="none" w:pos="3379" w:val="left"/>
          <w:tab w:leader="none" w:pos="504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0"/>
        <w:framePr w:wrap="none" w:vAnchor="page" w:hAnchor="page" w:x="726" w:y="1240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2"/>
        </w:rPr>
        <w:t>*4</w:t>
      </w:r>
    </w:p>
    <w:p>
      <w:pPr>
        <w:pStyle w:val="Style3"/>
        <w:framePr w:w="278" w:h="663" w:hRule="exact" w:wrap="none" w:vAnchor="page" w:hAnchor="page" w:x="716" w:y="137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2"/>
        <w:framePr w:w="278" w:h="663" w:hRule="exact" w:wrap="none" w:vAnchor="page" w:hAnchor="page" w:x="716" w:y="137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‘М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ч</w:t>
      </w:r>
    </w:p>
    <w:p>
      <w:pPr>
        <w:pStyle w:val="Style59"/>
        <w:framePr w:w="278" w:h="663" w:hRule="exact" w:wrap="none" w:vAnchor="page" w:hAnchor="page" w:x="716" w:y="137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.о</w:t>
      </w:r>
    </w:p>
    <w:p>
      <w:pPr>
        <w:pStyle w:val="Style3"/>
        <w:framePr w:w="278" w:h="663" w:hRule="exact" w:wrap="none" w:vAnchor="page" w:hAnchor="page" w:x="716" w:y="137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t;:</w:t>
      </w:r>
    </w:p>
    <w:p>
      <w:pPr>
        <w:pStyle w:val="Style5"/>
        <w:framePr w:w="269" w:h="351" w:hRule="exact" w:wrap="none" w:vAnchor="page" w:hAnchor="page" w:x="726" w:y="1510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vertAlign w:val="superscript"/>
          <w:w w:val="100"/>
          <w:color w:val="000000"/>
          <w:position w:val="0"/>
        </w:rPr>
        <w:t>/</w:t>
      </w:r>
      <w:r>
        <w:rPr>
          <w:lang w:val="ru-RU" w:eastAsia="ru-RU" w:bidi="ru-RU"/>
          <w:w w:val="100"/>
          <w:color w:val="000000"/>
          <w:position w:val="0"/>
        </w:rPr>
        <w:t>§</w:t>
      </w:r>
    </w:p>
    <w:p>
      <w:pPr>
        <w:pStyle w:val="Style40"/>
        <w:framePr w:w="269" w:h="351" w:hRule="exact" w:wrap="none" w:vAnchor="page" w:hAnchor="page" w:x="726" w:y="1510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351" w:hRule="exact" w:wrap="none" w:vAnchor="page" w:hAnchor="page" w:x="726" w:y="1510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667" w:h="10672" w:hRule="exact" w:wrap="none" w:vAnchor="page" w:hAnchor="page" w:x="1273" w:y="628"/>
        <w:widowControl w:val="0"/>
        <w:keepNext w:val="0"/>
        <w:keepLines w:val="0"/>
        <w:shd w:val="clear" w:color="auto" w:fill="auto"/>
        <w:bidi w:val="0"/>
        <w:jc w:val="left"/>
        <w:spacing w:before="0" w:after="0" w:line="49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градостроительным регламентом, а именно на расстоянии 2,73-2,81 м от</w:t>
        <w:br/>
        <w:t>фасадной межевой границы по ул. Степная.</w:t>
      </w:r>
    </w:p>
    <w:p>
      <w:pPr>
        <w:pStyle w:val="Style3"/>
        <w:framePr w:w="9667" w:h="10672" w:hRule="exact" w:wrap="none" w:vAnchor="page" w:hAnchor="page" w:x="1273" w:y="6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36 п. 9 Градостроительного кодекса Российской Федерации,</w:t>
        <w:br/>
        <w:t>реконструкция объектов капитального строительства, предельные параметры</w:t>
        <w:br/>
        <w:t>которых не соответствуют градостроительному регламенту, осуществляется</w:t>
        <w:br/>
        <w:t>только путем приведения таких объектов в соответствие с градостроительным</w:t>
        <w:br/>
        <w:t>регламентом или путем уменьшения их несоответствия предельным</w:t>
        <w:br/>
        <w:t xml:space="preserve">параметрам разрешенного строительства. </w:t>
      </w:r>
      <w:r>
        <w:rPr>
          <w:rStyle w:val="CharStyle61"/>
        </w:rPr>
        <w:t>Ввиду улучшения жилищных</w:t>
        <w:br/>
      </w:r>
      <w:r>
        <w:rPr>
          <w:rStyle w:val="CharStyle62"/>
        </w:rPr>
        <w:t>условии, я также с учетом</w:t>
      </w:r>
      <w:r>
        <w:rPr>
          <w:rStyle w:val="CharStyle61"/>
        </w:rPr>
        <w:t xml:space="preserve"> капиталь гг ост;; реконструируемого объекта</w:t>
        <w:br/>
        <w:t>(наружные стены из кирпичной кладки на цементно-песчаном растворе и</w:t>
        <w:br/>
        <w:t>имеют прочную связь с фундаментом из монолитного железобетона), то</w:t>
        <w:br/>
        <w:t>приведение в соответствие с градостроительным регламентом в части</w:t>
        <w:br/>
        <w:t>минимального отступа зданий от межевых границ, без нарушения</w:t>
        <w:br/>
        <w:t>целостности реконструируемого объекта, невыполнимо.</w:t>
      </w:r>
    </w:p>
    <w:p>
      <w:pPr>
        <w:pStyle w:val="Style3"/>
        <w:framePr w:w="9667" w:h="10672" w:hRule="exact" w:wrap="none" w:vAnchor="page" w:hAnchor="page" w:x="1273" w:y="62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Реконструкция существующего объекта ИЖС будет осуществляться с</w:t>
        <w:br/>
        <w:t>возведением новой пристройки в створе с юго-западной и северо-восточной</w:t>
        <w:br/>
        <w:t>наружными стенами, что позволит сохранить существующий объект ИЖС на</w:t>
        <w:br/>
        <w:t>время проведения реконструкции, а также обеспечит нормальное и комфортное</w:t>
        <w:br/>
        <w:t>функционирование данного объекта после реконструкции, с созданием</w:t>
        <w:br/>
        <w:t>дополнительных условий для полноценного удовлетворения жилищных нужд в</w:t>
        <w:br/>
        <w:t>соответствии с требованиями СП 55.13330.2016 «Дома жилые</w:t>
        <w:br/>
        <w:t>одноквартирные».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76"/>
        <w:gridCol w:w="509"/>
        <w:gridCol w:w="192"/>
        <w:gridCol w:w="456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225" w:y="153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225" w:y="153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74" w:wrap="none" w:vAnchor="page" w:hAnchor="page" w:x="1225" w:y="153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225" w:y="153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74" w:wrap="none" w:vAnchor="page" w:hAnchor="page" w:x="1225" w:y="153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3"/>
              </w:rPr>
              <w:t>пг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74" w:wrap="none" w:vAnchor="page" w:hAnchor="page" w:x="1225" w:y="153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3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225" w:y="153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225" w:y="153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225" w:y="153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225" w:y="153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225" w:y="153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225" w:y="153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225" w:y="153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4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74" w:wrap="none" w:vAnchor="page" w:hAnchor="page" w:x="1225" w:y="1534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225" w:y="153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3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225" w:y="153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225" w:y="153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225" w:y="153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225" w:y="153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65"/>
                <w:b/>
                <w:bCs/>
              </w:rPr>
              <w:t>По&amp;ц.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74" w:wrap="none" w:vAnchor="page" w:hAnchor="page" w:x="1225" w:y="153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62" w:h="6571" w:hRule="exact" w:wrap="none" w:vAnchor="page" w:hAnchor="page" w:x="420" w:y="3480"/>
        <w:tabs>
          <w:tab w:leader="none" w:pos="3389" w:val="left"/>
          <w:tab w:leader="none" w:pos="505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</w:r>
      <w:r>
        <w:rPr>
          <w:rStyle w:val="CharStyle19"/>
          <w:i w:val="0"/>
          <w:iCs w:val="0"/>
        </w:rPr>
        <w:t xml:space="preserve">I </w:t>
      </w:r>
      <w:r>
        <w:rPr>
          <w:rStyle w:val="CharStyle18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0"/>
        <w:framePr w:wrap="none" w:vAnchor="page" w:hAnchor="page" w:x="730" w:y="1245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2"/>
        </w:rPr>
        <w:t>«5</w:t>
      </w:r>
    </w:p>
    <w:p>
      <w:pPr>
        <w:pStyle w:val="Style3"/>
        <w:framePr w:wrap="none" w:vAnchor="page" w:hAnchor="page" w:x="730" w:y="134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721" w:y="139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1-1</w:t>
      </w:r>
    </w:p>
    <w:p>
      <w:pPr>
        <w:pStyle w:val="Style3"/>
        <w:framePr w:w="278" w:h="472" w:hRule="exact" w:wrap="none" w:vAnchor="page" w:hAnchor="page" w:x="730" w:y="152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3"/>
        <w:framePr w:w="278" w:h="472" w:hRule="exact" w:wrap="none" w:vAnchor="page" w:hAnchor="page" w:x="730" w:y="152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h </w:t>
      </w:r>
      <w:r>
        <w:rPr>
          <w:lang w:val="ru-RU" w:eastAsia="ru-RU" w:bidi="ru-RU"/>
          <w:w w:val="100"/>
          <w:spacing w:val="0"/>
          <w:color w:val="000000"/>
          <w:position w:val="0"/>
        </w:rPr>
        <w:t>^</w:t>
      </w:r>
    </w:p>
    <w:p>
      <w:pPr>
        <w:pStyle w:val="Style23"/>
        <w:framePr w:w="9658" w:h="12877" w:hRule="exact" w:wrap="none" w:vAnchor="page" w:hAnchor="page" w:x="1278" w:y="876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438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1"/>
    </w:p>
    <w:p>
      <w:pPr>
        <w:pStyle w:val="Style3"/>
        <w:framePr w:w="9658" w:h="12877" w:hRule="exact" w:wrap="none" w:vAnchor="page" w:hAnchor="page" w:x="1278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66"/>
        </w:rPr>
        <w:t xml:space="preserve">Идентификация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7"/>
        </w:numPr>
        <w:framePr w:w="9658" w:h="12877" w:hRule="exact" w:wrap="none" w:vAnchor="page" w:hAnchor="page" w:x="1278" w:y="876"/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7"/>
        </w:numPr>
        <w:framePr w:w="9658" w:h="12877" w:hRule="exact" w:wrap="none" w:vAnchor="page" w:hAnchor="page" w:x="1278" w:y="876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</w:r>
    </w:p>
    <w:p>
      <w:pPr>
        <w:pStyle w:val="Style3"/>
        <w:framePr w:w="9658" w:h="12877" w:hRule="exact" w:wrap="none" w:vAnchor="page" w:hAnchor="page" w:x="1278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безопасность - </w:t>
      </w:r>
      <w:r>
        <w:rPr>
          <w:rStyle w:val="CharStyle46"/>
        </w:rPr>
        <w:t>не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принадлежит;</w:t>
      </w:r>
    </w:p>
    <w:p>
      <w:pPr>
        <w:pStyle w:val="Style3"/>
        <w:numPr>
          <w:ilvl w:val="0"/>
          <w:numId w:val="7"/>
        </w:numPr>
        <w:framePr w:w="9658" w:h="12877" w:hRule="exact" w:wrap="none" w:vAnchor="page" w:hAnchor="page" w:x="1278" w:y="876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— расчетная сейсмичность площадки — 7 баллов;</w:t>
      </w:r>
    </w:p>
    <w:p>
      <w:pPr>
        <w:pStyle w:val="Style3"/>
        <w:numPr>
          <w:ilvl w:val="0"/>
          <w:numId w:val="7"/>
        </w:numPr>
        <w:framePr w:w="9658" w:h="12877" w:hRule="exact" w:wrap="none" w:vAnchor="page" w:hAnchor="page" w:x="1278" w:y="876"/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7"/>
        </w:numPr>
        <w:framePr w:w="9658" w:h="12877" w:hRule="exact" w:wrap="none" w:vAnchor="page" w:hAnchor="page" w:x="1278" w:y="876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p>
      <w:pPr>
        <w:pStyle w:val="Style3"/>
        <w:numPr>
          <w:ilvl w:val="0"/>
          <w:numId w:val="7"/>
        </w:numPr>
        <w:framePr w:w="9658" w:h="12877" w:hRule="exact" w:wrap="none" w:vAnchor="page" w:hAnchor="page" w:x="1278" w:y="876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7"/>
        </w:numPr>
        <w:framePr w:w="9658" w:h="12877" w:hRule="exact" w:wrap="none" w:vAnchor="page" w:hAnchor="page" w:x="1278" w:y="876"/>
        <w:tabs>
          <w:tab w:leader="none" w:pos="11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52"/>
        <w:framePr w:w="9658" w:h="12877" w:hRule="exact" w:wrap="none" w:vAnchor="page" w:hAnchor="page" w:x="1278" w:y="876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52"/>
        <w:framePr w:w="9658" w:h="12877" w:hRule="exact" w:wrap="none" w:vAnchor="page" w:hAnchor="page" w:x="1278" w:y="8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  <w:br/>
      </w:r>
      <w:r>
        <w:rPr>
          <w:rStyle w:val="CharStyle67"/>
          <w:b w:val="0"/>
          <w:bCs w:val="0"/>
        </w:rPr>
        <w:t>защиты. Ограничение распространения пожара на объектах защиты.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</w:r>
    </w:p>
    <w:tbl>
      <w:tblPr>
        <w:tblOverlap w:val="never"/>
        <w:tblLayout w:type="fixed"/>
        <w:jc w:val="left"/>
      </w:tblPr>
      <w:tblGrid>
        <w:gridCol w:w="624"/>
        <w:gridCol w:w="571"/>
        <w:gridCol w:w="566"/>
        <w:gridCol w:w="566"/>
        <w:gridCol w:w="682"/>
        <w:gridCol w:w="480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210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210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210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69" w:wrap="none" w:vAnchor="page" w:hAnchor="page" w:x="1210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69" w:wrap="none" w:vAnchor="page" w:hAnchor="page" w:x="1210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9"/>
                <w:lang w:val="en-US" w:eastAsia="en-US" w:bidi="en-US"/>
              </w:rPr>
              <w:t xml:space="preserve">vj) </w:t>
            </w:r>
            <w:r>
              <w:rPr>
                <w:rStyle w:val="CharStyle49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69" w:wrap="none" w:vAnchor="page" w:hAnchor="page" w:x="1210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-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210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210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210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210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210" w:y="153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90" w:h="869" w:wrap="none" w:vAnchor="page" w:hAnchor="page" w:x="1210" w:y="1539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69" w:wrap="none" w:vAnchor="page" w:hAnchor="page" w:x="1210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3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69" w:wrap="none" w:vAnchor="page" w:hAnchor="page" w:x="1210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69" w:wrap="none" w:vAnchor="page" w:hAnchor="page" w:x="1210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69" w:wrap="none" w:vAnchor="page" w:hAnchor="page" w:x="1210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69" w:wrap="none" w:vAnchor="page" w:hAnchor="page" w:x="1210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35"/>
              </w:rPr>
              <w:t>ПодУ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90" w:h="869" w:wrap="none" w:vAnchor="page" w:hAnchor="page" w:x="1210" w:y="153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54" w:h="6595" w:hRule="exact" w:wrap="none" w:vAnchor="page" w:hAnchor="page" w:x="447" w:y="3476"/>
        <w:tabs>
          <w:tab w:leader="none" w:pos="3398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  <w:t>I 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726" w:y="12440"/>
        <w:widowControl w:val="0"/>
      </w:pPr>
    </w:p>
    <w:p>
      <w:pPr>
        <w:pStyle w:val="Style3"/>
        <w:framePr w:wrap="none" w:vAnchor="page" w:hAnchor="page" w:x="726" w:y="133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5"/>
        <w:framePr w:wrap="none" w:vAnchor="page" w:hAnchor="page" w:x="716" w:y="1379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§</w:t>
      </w:r>
    </w:p>
    <w:p>
      <w:pPr>
        <w:pStyle w:val="Style40"/>
        <w:framePr w:wrap="none" w:vAnchor="page" w:hAnchor="page" w:x="726" w:y="15344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52"/>
        <w:framePr w:w="9763" w:h="13027" w:hRule="exact" w:wrap="none" w:vAnchor="page" w:hAnchor="page" w:x="1225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НЖС предусмотрен с ул.</w:t>
        <w:br/>
        <w:t>Чайковского и с ул. Степная. Рассматриваемое реконструируемое здание, с</w:t>
        <w:br/>
        <w:t>учетом строительства новой пристройки, не ограничивает доступ</w:t>
        <w:br/>
      </w:r>
      <w:r>
        <w:rPr>
          <w:rStyle w:val="CharStyle68"/>
          <w:b w:val="0"/>
          <w:bCs w:val="0"/>
        </w:rPr>
        <w:t>пожарных автомобилей</w:t>
      </w:r>
      <w:r>
        <w:rPr>
          <w:rStyle w:val="CharStyle67"/>
          <w:b w:val="0"/>
          <w:bCs w:val="0"/>
        </w:rPr>
        <w:t xml:space="preserve"> к </w:t>
      </w:r>
      <w:r>
        <w:rPr>
          <w:rStyle w:val="CharStyle68"/>
          <w:b w:val="0"/>
          <w:bCs w:val="0"/>
        </w:rPr>
        <w:t>существующим объектом</w:t>
      </w:r>
      <w:r>
        <w:rPr>
          <w:rStyle w:val="CharStyle67"/>
          <w:b w:val="0"/>
          <w:bCs w:val="0"/>
        </w:rPr>
        <w:t xml:space="preserve"> капитального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 на соседних земельных участках.</w:t>
      </w:r>
    </w:p>
    <w:p>
      <w:pPr>
        <w:pStyle w:val="Style3"/>
        <w:framePr w:w="9763" w:h="13027" w:hRule="exact" w:wrap="none" w:vAnchor="page" w:hAnchor="page" w:x="1225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реконструируемого здания позволяет обеспечить объемно</w:t>
        <w:t>-</w:t>
        <w:br/>
        <w:t>планировочные решения в соответствии с требованиями к инсоляции согласно</w:t>
        <w:br/>
        <w:t>СанПиН 2.2.1/2.1.1.1076-01 «Гигиенические требования к инсоляции и</w:t>
        <w:br/>
        <w:t>солнцезащиге помещений жилых и общественных зданий и территорий»; при</w:t>
        <w:br/>
        <w:t>этом, размещение новой пристройки будет с наружной стеной без оконных</w:t>
        <w:br/>
        <w:t>проемов по отношению к объектам ИЖС и хозпостройкам на соседних</w:t>
        <w:br/>
        <w:t>земельных участках (ул. Чайковского, 119).</w:t>
      </w:r>
    </w:p>
    <w:p>
      <w:pPr>
        <w:pStyle w:val="Style3"/>
        <w:framePr w:w="9763" w:h="13027" w:hRule="exact" w:wrap="none" w:vAnchor="page" w:hAnchor="page" w:x="1225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t>-</w:t>
        <w:br/>
        <w:t>защитные и охранные ограничения.</w:t>
      </w:r>
    </w:p>
    <w:p>
      <w:pPr>
        <w:pStyle w:val="Style3"/>
        <w:framePr w:w="9763" w:h="13027" w:hRule="exact" w:wrap="none" w:vAnchor="page" w:hAnchor="page" w:x="1225" w:y="743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2.2Л/2Л Л 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реконструируемого здания на рассматриваемом</w:t>
        <w:br/>
        <w:t>земельном участке, не предусматриваются, так как существующий</w:t>
        <w:br/>
        <w:t>индивидуальный жилой дом не является источником воздействия на среду</w:t>
        <w:br/>
        <w:t>обитания и здоровье человека.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154"/>
        <w:gridCol w:w="384"/>
        <w:gridCol w:w="168"/>
        <w:gridCol w:w="45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854" w:wrap="none" w:vAnchor="page" w:hAnchor="page" w:x="1225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9"/>
              </w:rPr>
              <w:t>/)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225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9"/>
              </w:rPr>
              <w:t>0|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4" w:wrap="none" w:vAnchor="page" w:hAnchor="page" w:x="1225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5"/>
                <w:b/>
                <w:bCs/>
              </w:rPr>
              <w:t>Щ/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225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69"/>
                <w:b w:val="0"/>
                <w:bCs w:val="0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4" w:wrap="none" w:vAnchor="page" w:hAnchor="page" w:x="1225" w:y="154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225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3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225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225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225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225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35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4" w:wrap="none" w:vAnchor="page" w:hAnchor="page" w:x="1225" w:y="154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9.8pt;margin-top:569.pt;width:44.15pt;height:0;z-index:-251658240;mso-position-horizontal-relative:page;mso-position-vertical-relative:page">
            <v:stroke weight="2.65pt"/>
          </v:shape>
        </w:pict>
      </w:r>
    </w:p>
    <w:p>
      <w:pPr>
        <w:pStyle w:val="Style16"/>
        <w:framePr w:w="256" w:h="6571" w:hRule="exact" w:wrap="none" w:vAnchor="page" w:hAnchor="page" w:x="458" w:y="3408"/>
        <w:tabs>
          <w:tab w:leader="none" w:pos="3960" w:val="left"/>
          <w:tab w:leader="none" w:pos="504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2"/>
        <w:framePr w:w="9653" w:h="6777" w:hRule="exact" w:wrap="none" w:vAnchor="page" w:hAnchor="page" w:x="1280" w:y="68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rStyle w:val="CharStyle54"/>
          <w:b/>
          <w:bCs/>
        </w:rPr>
        <w:t>С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учетом того, что для улучшения жилищных условий и создания</w:t>
        <w:br/>
        <w:t>нормируемых условий для проживания и микроклимата жилых</w:t>
        <w:br/>
      </w:r>
      <w:r>
        <w:rPr>
          <w:rStyle w:val="CharStyle67"/>
          <w:b w:val="0"/>
          <w:bCs w:val="0"/>
        </w:rPr>
        <w:t xml:space="preserve">помещений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</w:t>
      </w:r>
      <w:r>
        <w:rPr>
          <w:rStyle w:val="CharStyle67"/>
          <w:b w:val="0"/>
          <w:bCs w:val="0"/>
        </w:rPr>
        <w:t xml:space="preserve">с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требованиями СП 55,13330,2016 «Дома жилые</w:t>
        <w:br/>
        <w:t>одноквартирные», с организацией дополнительных условий для</w:t>
        <w:br/>
        <w:t>полноценного удовлетворения жилищных нужд, а также с учетом</w:t>
        <w:br/>
        <w:t>сохранения реконструируемого объекта; с соблюдением требований</w:t>
        <w:br/>
        <w:t>технических регламентов, СП и СанПиН, то возможно сохранить</w:t>
        <w:br/>
        <w:t>реконструируемый объект на расстоянии 2,61-2,73 м от фасадной межевой</w:t>
        <w:br/>
      </w:r>
      <w:r>
        <w:rPr>
          <w:rStyle w:val="CharStyle54"/>
          <w:b/>
          <w:bCs/>
        </w:rPr>
        <w:t>границы но у л,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rStyle w:val="CharStyle67"/>
          <w:b w:val="0"/>
          <w:bCs w:val="0"/>
        </w:rPr>
        <w:t xml:space="preserve">Стенная, а также возвести </w:t>
      </w:r>
      <w:r>
        <w:rPr>
          <w:rStyle w:val="CharStyle54"/>
          <w:b/>
          <w:bCs/>
        </w:rPr>
        <w:t>новую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rStyle w:val="CharStyle67"/>
          <w:b w:val="0"/>
          <w:bCs w:val="0"/>
        </w:rPr>
        <w:t>пристройку на Степная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(в створе с юго-западной наружной стеной реконструируемого объекта).</w:t>
        <w:br/>
      </w:r>
      <w:r>
        <w:rPr>
          <w:rStyle w:val="CharStyle67"/>
          <w:b w:val="0"/>
          <w:bCs w:val="0"/>
        </w:rPr>
        <w:t>Необходимое отклонение от предельных параметров разрешенного</w:t>
        <w:br/>
        <w:t>строительства или реконструкции должно осуществляться при согласии всех</w:t>
        <w:br/>
        <w:t>заинтересованных лиц, через проведение процедуры публичных слушаний в</w:t>
        <w:br/>
        <w:t>органах местного самоуправления.</w:t>
      </w:r>
    </w:p>
    <w:p>
      <w:pPr>
        <w:pStyle w:val="Style52"/>
        <w:framePr w:w="9653" w:h="2757" w:hRule="exact" w:wrap="none" w:vAnchor="page" w:hAnchor="page" w:x="1280" w:y="8057"/>
        <w:widowControl w:val="0"/>
        <w:keepNext w:val="0"/>
        <w:keepLines w:val="0"/>
        <w:shd w:val="clear" w:color="auto" w:fill="auto"/>
        <w:bidi w:val="0"/>
        <w:jc w:val="left"/>
        <w:spacing w:before="0" w:after="486" w:line="280" w:lineRule="exact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9653" w:h="2757" w:hRule="exact" w:wrap="none" w:vAnchor="page" w:hAnchor="page" w:x="1280" w:y="8057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9"/>
        </w:numPr>
        <w:framePr w:w="9653" w:h="2757" w:hRule="exact" w:wrap="none" w:vAnchor="page" w:hAnchor="page" w:x="1280" w:y="8057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Топографический план.</w:t>
      </w:r>
    </w:p>
    <w:p>
      <w:pPr>
        <w:pStyle w:val="Style3"/>
        <w:numPr>
          <w:ilvl w:val="0"/>
          <w:numId w:val="9"/>
        </w:numPr>
        <w:framePr w:w="9653" w:h="2757" w:hRule="exact" w:wrap="none" w:vAnchor="page" w:hAnchor="page" w:x="1280" w:y="8057"/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>топографической съемке М1:500.</w:t>
      </w:r>
    </w:p>
    <w:p>
      <w:pPr>
        <w:pStyle w:val="Style57"/>
        <w:framePr w:wrap="none" w:vAnchor="page" w:hAnchor="page" w:x="733" w:y="124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'Сц</w:t>
      </w:r>
    </w:p>
    <w:p>
      <w:pPr>
        <w:framePr w:wrap="none" w:vAnchor="page" w:hAnchor="page" w:x="714" w:y="13880"/>
        <w:widowControl w:val="0"/>
      </w:pPr>
    </w:p>
    <w:p>
      <w:pPr>
        <w:pStyle w:val="Style3"/>
        <w:framePr w:w="269" w:h="463" w:hRule="exact" w:wrap="none" w:vAnchor="page" w:hAnchor="page" w:x="723" w:y="151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269" w:h="463" w:hRule="exact" w:wrap="none" w:vAnchor="page" w:hAnchor="page" w:x="723" w:y="151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-Л</w:t>
      </w:r>
    </w:p>
    <w:tbl>
      <w:tblPr>
        <w:tblOverlap w:val="never"/>
        <w:tblLayout w:type="fixed"/>
        <w:jc w:val="left"/>
      </w:tblPr>
      <w:tblGrid>
        <w:gridCol w:w="600"/>
        <w:gridCol w:w="571"/>
        <w:gridCol w:w="562"/>
        <w:gridCol w:w="595"/>
        <w:gridCol w:w="581"/>
        <w:gridCol w:w="557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2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2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2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6" w:h="864" w:wrap="none" w:vAnchor="page" w:hAnchor="page" w:x="1222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64" w:wrap="none" w:vAnchor="page" w:hAnchor="page" w:x="1222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8"/>
                <w:lang w:val="en-US" w:eastAsia="en-US" w:bidi="en-US"/>
              </w:rPr>
              <w:t xml:space="preserve">Jl </w:t>
            </w:r>
            <w:r>
              <w:rPr>
                <w:rStyle w:val="CharStyle56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466" w:h="864" w:wrap="none" w:vAnchor="page" w:hAnchor="page" w:x="1222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47"/>
              </w:rPr>
              <w:t>_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2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2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2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2" w:y="153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2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7"/>
              </w:rPr>
              <w:t>тЧ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64" w:wrap="none" w:vAnchor="page" w:hAnchor="page" w:x="1222" w:y="153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2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3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2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Коя.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2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2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2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По^й.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64" w:wrap="none" w:vAnchor="page" w:hAnchor="page" w:x="1222" w:y="153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35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70" w:h="6562" w:hRule="exact" w:wrap="none" w:vAnchor="page" w:hAnchor="page" w:x="456" w:y="3505"/>
        <w:tabs>
          <w:tab w:leader="none" w:pos="3984" w:val="left"/>
          <w:tab w:leader="none" w:pos="504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i w:val="0"/>
          <w:iCs w:val="0"/>
        </w:rPr>
        <w:tab/>
        <w:t>X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2"/>
        <w:framePr w:w="278" w:h="985" w:hRule="exact" w:wrap="none" w:vAnchor="page" w:hAnchor="page" w:x="764" w:y="117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</w:t>
      </w:r>
    </w:p>
    <w:p>
      <w:pPr>
        <w:pStyle w:val="Style3"/>
        <w:framePr w:w="278" w:h="985" w:hRule="exact" w:wrap="none" w:vAnchor="page" w:hAnchor="page" w:x="764" w:y="1177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«6</w:t>
      </w:r>
    </w:p>
    <w:p>
      <w:pPr>
        <w:pStyle w:val="Style3"/>
        <w:framePr w:w="278" w:h="985" w:hRule="exact" w:wrap="none" w:vAnchor="page" w:hAnchor="page" w:x="764" w:y="11772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57"/>
        <w:framePr w:w="278" w:h="985" w:hRule="exact" w:wrap="none" w:vAnchor="page" w:hAnchor="page" w:x="764" w:y="11772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3"/>
        <w:framePr w:w="278" w:h="985" w:hRule="exact" w:wrap="none" w:vAnchor="page" w:hAnchor="page" w:x="764" w:y="117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rap="none" w:vAnchor="page" w:hAnchor="page" w:x="774" w:y="134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</w:t>
      </w:r>
    </w:p>
    <w:p>
      <w:pPr>
        <w:pStyle w:val="Style40"/>
        <w:framePr w:wrap="none" w:vAnchor="page" w:hAnchor="page" w:x="764" w:y="1406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.о</w:t>
      </w:r>
    </w:p>
    <w:p>
      <w:pPr>
        <w:pStyle w:val="Style57"/>
        <w:framePr w:wrap="none" w:vAnchor="page" w:hAnchor="page" w:x="774" w:y="1509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3"/>
        <w:framePr w:w="288" w:h="318" w:hRule="exact" w:wrap="none" w:vAnchor="page" w:hAnchor="page" w:x="783" w:y="1576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■5</w:t>
      </w:r>
    </w:p>
    <w:p>
      <w:pPr>
        <w:pStyle w:val="Style70"/>
        <w:framePr w:w="288" w:h="318" w:hRule="exact" w:wrap="none" w:vAnchor="page" w:hAnchor="page" w:x="783" w:y="157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Ц</w:t>
      </w: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23"/>
        <w:framePr w:wrap="none" w:vAnchor="page" w:hAnchor="page" w:x="5372" w:y="71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2"/>
    </w:p>
    <w:tbl>
      <w:tblPr>
        <w:tblOverlap w:val="never"/>
        <w:tblLayout w:type="fixed"/>
        <w:jc w:val="left"/>
      </w:tblPr>
      <w:tblGrid>
        <w:gridCol w:w="643"/>
        <w:gridCol w:w="571"/>
        <w:gridCol w:w="566"/>
        <w:gridCol w:w="581"/>
        <w:gridCol w:w="691"/>
        <w:gridCol w:w="470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23" w:h="878" w:wrap="none" w:vAnchor="page" w:hAnchor="page" w:x="1235" w:y="154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23" w:h="878" w:wrap="none" w:vAnchor="page" w:hAnchor="page" w:x="1235" w:y="154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23" w:h="878" w:wrap="none" w:vAnchor="page" w:hAnchor="page" w:x="1235" w:y="154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23" w:h="878" w:wrap="none" w:vAnchor="page" w:hAnchor="page" w:x="1235" w:y="154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23" w:h="878" w:wrap="none" w:vAnchor="page" w:hAnchor="page" w:x="1235" w:y="154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9"/>
                <w:lang w:val="en-US" w:eastAsia="en-US" w:bidi="en-US"/>
              </w:rPr>
              <w:t xml:space="preserve">kl </w:t>
            </w:r>
            <w:r>
              <w:rPr>
                <w:rStyle w:val="CharStyle49"/>
              </w:rPr>
              <w:t>I) 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23" w:h="878" w:wrap="none" w:vAnchor="page" w:hAnchor="page" w:x="1235" w:y="1540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23" w:h="878" w:wrap="none" w:vAnchor="page" w:hAnchor="page" w:x="1235" w:y="154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23" w:h="878" w:wrap="none" w:vAnchor="page" w:hAnchor="page" w:x="1235" w:y="154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23" w:h="878" w:wrap="none" w:vAnchor="page" w:hAnchor="page" w:x="1235" w:y="154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23" w:h="878" w:wrap="none" w:vAnchor="page" w:hAnchor="page" w:x="1235" w:y="154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23" w:h="878" w:wrap="none" w:vAnchor="page" w:hAnchor="page" w:x="1235" w:y="154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63"/>
                <w:lang w:val="en-US" w:eastAsia="en-US" w:bidi="en-US"/>
              </w:rPr>
              <w:t>fW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23" w:h="878" w:wrap="none" w:vAnchor="page" w:hAnchor="page" w:x="1235" w:y="1540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523" w:h="878" w:wrap="none" w:vAnchor="page" w:hAnchor="page" w:x="1235" w:y="154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| Иям.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523" w:h="878" w:wrap="none" w:vAnchor="page" w:hAnchor="page" w:x="1235" w:y="154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523" w:h="878" w:wrap="none" w:vAnchor="page" w:hAnchor="page" w:x="1235" w:y="154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523" w:h="878" w:wrap="none" w:vAnchor="page" w:hAnchor="page" w:x="1235" w:y="154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Ходок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523" w:h="878" w:wrap="none" w:vAnchor="page" w:hAnchor="page" w:x="1235" w:y="154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35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523" w:h="878" w:wrap="none" w:vAnchor="page" w:hAnchor="page" w:x="1235" w:y="154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35"/>
              </w:rPr>
              <w:t>Да: 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framePr w:w="9451" w:h="398" w:hRule="exact" w:wrap="none" w:vAnchor="page" w:hAnchor="page" w:x="1734" w:y="1415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</w:t>
        <w:br/>
        <w:t>приказом Ростехнадзора от 04.03.2029№&gt; 86</w:t>
      </w:r>
    </w:p>
    <w:p>
      <w:pPr>
        <w:pStyle w:val="Style74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spacing w:before="0" w:after="9" w:line="320" w:lineRule="exact"/>
        <w:ind w:left="240" w:right="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ВЫПИСКА</w:t>
      </w:r>
      <w:bookmarkEnd w:id="3"/>
    </w:p>
    <w:p>
      <w:pPr>
        <w:pStyle w:val="Style76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spacing w:before="0" w:after="111" w:line="260" w:lineRule="exact"/>
        <w:ind w:left="240" w:right="0" w:firstLine="0"/>
      </w:pPr>
      <w:bookmarkStart w:id="4" w:name="bookmark4"/>
      <w:r>
        <w:rPr>
          <w:lang w:val="ru-RU" w:eastAsia="ru-RU" w:bidi="ru-RU"/>
          <w:w w:val="100"/>
          <w:color w:val="000000"/>
          <w:position w:val="0"/>
        </w:rPr>
        <w:t>ИЗ РЕЕСТРА ЧЛЕНОВ САМОРЕГУЛИРУЕМОЙ ОРГАНИЗАЦИИ</w:t>
      </w:r>
      <w:bookmarkEnd w:id="4"/>
    </w:p>
    <w:p>
      <w:pPr>
        <w:pStyle w:val="Style78"/>
        <w:framePr w:w="9451" w:h="4980" w:hRule="exact" w:wrap="none" w:vAnchor="page" w:hAnchor="page" w:x="1734" w:y="2559"/>
        <w:tabs>
          <w:tab w:leader="none" w:pos="746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320" w:right="0" w:firstLine="0"/>
      </w:pPr>
      <w:r>
        <w:rPr>
          <w:rStyle w:val="CharStyle80"/>
          <w:b/>
          <w:bCs/>
        </w:rPr>
        <w:t>08</w:t>
      </w:r>
      <w:r>
        <w:rPr>
          <w:rStyle w:val="CharStyle81"/>
          <w:b/>
          <w:bCs/>
        </w:rPr>
        <w:t>.</w:t>
      </w:r>
      <w:r>
        <w:rPr>
          <w:rStyle w:val="CharStyle80"/>
          <w:b/>
          <w:bCs/>
        </w:rPr>
        <w:t>06.2021</w:t>
      </w:r>
      <w:r>
        <w:rPr>
          <w:rStyle w:val="CharStyle81"/>
          <w:b/>
          <w:bCs/>
        </w:rPr>
        <w:t xml:space="preserve"> </w:t>
      </w:r>
      <w:r>
        <w:rPr>
          <w:rStyle w:val="CharStyle82"/>
          <w:b w:val="0"/>
          <w:bCs w:val="0"/>
        </w:rPr>
        <w:t>293</w:t>
      </w:r>
    </w:p>
    <w:p>
      <w:pPr>
        <w:pStyle w:val="Style57"/>
        <w:framePr w:w="9451" w:h="4980" w:hRule="exact" w:wrap="none" w:vAnchor="page" w:hAnchor="page" w:x="1734" w:y="2559"/>
        <w:tabs>
          <w:tab w:leader="none" w:pos="78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6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83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60" w:right="0" w:firstLine="0"/>
      </w:pPr>
      <w:r>
        <w:rPr>
          <w:rStyle w:val="CharStyle85"/>
        </w:rPr>
        <w:t>Союз «Региональное объединение проектировщиков Кубани» саморегулируемая организация</w:t>
      </w:r>
    </w:p>
    <w:p>
      <w:pPr>
        <w:pStyle w:val="Style83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85"/>
        </w:rPr>
        <w:t>(Союз "РОПК" СРО)</w:t>
      </w:r>
    </w:p>
    <w:p>
      <w:pPr>
        <w:pStyle w:val="Style40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jc w:val="center"/>
        <w:spacing w:before="0" w:after="198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(полное </w:t>
      </w:r>
      <w:r>
        <w:rPr>
          <w:rStyle w:val="CharStyle86"/>
          <w:b/>
          <w:bCs/>
        </w:rPr>
        <w:t>и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сокращенное наименование еаморету.таруемойергатоации).</w:t>
      </w:r>
    </w:p>
    <w:p>
      <w:pPr>
        <w:pStyle w:val="Style83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85"/>
        </w:rPr>
        <w:t>Саморегулируемая организация, основанная на членстве лид, оеуществляюпигс подготовку</w:t>
      </w:r>
    </w:p>
    <w:p>
      <w:pPr>
        <w:pStyle w:val="Style83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85"/>
        </w:rPr>
        <w:t>проектной документации</w:t>
      </w:r>
    </w:p>
    <w:p>
      <w:pPr>
        <w:pStyle w:val="Style40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jc w:val="center"/>
        <w:spacing w:before="0" w:after="193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87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40" w:right="0" w:firstLine="0"/>
      </w:pPr>
      <w:r>
        <w:rPr>
          <w:rStyle w:val="CharStyle89"/>
        </w:rPr>
        <w:t xml:space="preserve">Россия. 350000, г. Краснодар, уд. Красноармейская, д, 68, ош. 20.1, </w:t>
      </w:r>
      <w:r>
        <w:fldChar w:fldCharType="begin"/>
      </w:r>
      <w:r>
        <w:rPr>
          <w:rStyle w:val="CharStyle89"/>
        </w:rPr>
        <w:instrText> HYPERLINK "http://www.sroidc.ru/"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http://www.sroidc.ru/</w:t>
      </w:r>
      <w:r>
        <w:fldChar w:fldCharType="end"/>
      </w:r>
      <w:r>
        <w:rPr>
          <w:rStyle w:val="CharStyle89"/>
          <w:lang w:val="en-US" w:eastAsia="en-US" w:bidi="en-US"/>
        </w:rPr>
        <w:t>.</w:t>
      </w:r>
    </w:p>
    <w:p>
      <w:pPr>
        <w:pStyle w:val="Style83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rPr>
          <w:rStyle w:val="CharStyle85"/>
          <w:lang w:val="en-US" w:eastAsia="en-US" w:bidi="en-US"/>
        </w:rPr>
        <w:t>iafo@sropk,ru</w:t>
      </w:r>
    </w:p>
    <w:p>
      <w:pPr>
        <w:pStyle w:val="Style40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83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85"/>
        </w:rPr>
        <w:t>СРО-П-034-12102009</w:t>
      </w:r>
    </w:p>
    <w:p>
      <w:pPr>
        <w:pStyle w:val="Style40"/>
        <w:framePr w:w="9451" w:h="4980" w:hRule="exact" w:wrap="none" w:vAnchor="page" w:hAnchor="page" w:x="1734" w:y="2559"/>
        <w:widowControl w:val="0"/>
        <w:keepNext w:val="0"/>
        <w:keepLines w:val="0"/>
        <w:shd w:val="clear" w:color="auto" w:fill="auto"/>
        <w:bidi w:val="0"/>
        <w:jc w:val="both"/>
        <w:spacing w:before="0" w:after="0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33"/>
        <w:framePr w:w="9173" w:h="896" w:hRule="exact" w:wrap="none" w:vAnchor="page" w:hAnchor="page" w:x="1868" w:y="7775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280" w:right="0" w:firstLine="0"/>
      </w:pPr>
      <w:r>
        <w:rPr>
          <w:rStyle w:val="CharStyle90"/>
        </w:rPr>
        <w:t xml:space="preserve">выдана: </w:t>
      </w:r>
      <w:r>
        <w:rPr>
          <w:rStyle w:val="CharStyle91"/>
        </w:rPr>
        <w:t>Муниципальное унитарное предприятие “Управление капитального строительства</w:t>
      </w:r>
    </w:p>
    <w:p>
      <w:pPr>
        <w:pStyle w:val="Style33"/>
        <w:framePr w:w="9173" w:h="896" w:hRule="exact" w:wrap="none" w:vAnchor="page" w:hAnchor="page" w:x="1868" w:y="777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91"/>
        </w:rPr>
        <w:t>Новокуоанекого района"</w:t>
      </w:r>
    </w:p>
    <w:p>
      <w:pPr>
        <w:pStyle w:val="Style92"/>
        <w:framePr w:w="9173" w:h="896" w:hRule="exact" w:wrap="none" w:vAnchor="page" w:hAnchor="page" w:x="1868" w:y="7775"/>
        <w:widowControl w:val="0"/>
        <w:keepNext w:val="0"/>
        <w:keepLines w:val="0"/>
        <w:shd w:val="clear" w:color="auto" w:fill="auto"/>
        <w:bidi w:val="0"/>
        <w:spacing w:before="0" w:after="6" w:line="19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(фамилия, имя </w:t>
      </w:r>
      <w:r>
        <w:rPr>
          <w:rStyle w:val="CharStyle94"/>
        </w:rPr>
        <w:t xml:space="preserve">(в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случае, если имеется) отчество заявителя - физического лица или полное наименование заявителя —</w:t>
      </w:r>
    </w:p>
    <w:p>
      <w:pPr>
        <w:pStyle w:val="Style92"/>
        <w:framePr w:w="9173" w:h="896" w:hRule="exact" w:wrap="none" w:vAnchor="page" w:hAnchor="page" w:x="1868" w:y="7775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5"/>
        <w:gridCol w:w="3326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5"/>
              </w:rPr>
              <w:t>1. Сведения о члене саморегулируемой организации:</w:t>
            </w:r>
          </w:p>
        </w:tc>
      </w:tr>
      <w:tr>
        <w:trPr>
          <w:trHeight w:val="8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5"/>
              </w:rPr>
              <w:t>1.1 Полное и (в случае, если имеется) сокращенное наименование</w:t>
              <w:br/>
              <w:t>юридическоголицаилифамшйя,имя,(вчдяу'чае,если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5"/>
              </w:rPr>
              <w:t>Муниципальное унитарное</w:t>
              <w:br/>
              <w:t>предприятие Управление капитального</w:t>
              <w:br/>
              <w:t>строительства.Новокубанского района”</w:t>
              <w:br/>
              <w:t>МУП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25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5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1162372050983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25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5"/>
              </w:rPr>
              <w:t>Российская Федерация,-352240,.</w:t>
              <w:br/>
              <w:t>Краснодарский край, г. Новокубанск,</w:t>
              <w:br/>
              <w:t>/л.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5"/>
              </w:rPr>
              <w:t xml:space="preserve">1.5 Место фактического осуществления деятельности </w:t>
            </w:r>
            <w:r>
              <w:rPr>
                <w:rStyle w:val="CharStyle96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51" w:h="5846" w:wrap="none" w:vAnchor="page" w:hAnchor="page" w:x="1734" w:y="875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95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5"/>
              </w:rPr>
              <w:t>2.</w:t>
            </w:r>
            <w:r>
              <w:rPr>
                <w:rStyle w:val="CharStyle96"/>
              </w:rPr>
              <w:t>1</w:t>
            </w:r>
            <w:r>
              <w:rPr>
                <w:rStyle w:val="CharStyle25"/>
              </w:rPr>
              <w:t xml:space="preserve"> Регистращгонньтй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5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5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96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18.11.2010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5"/>
              </w:rPr>
              <w:t>2.3 Лата (число, месяц, гол) и номеп пешения о ппиеме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18.11.2010,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5"/>
              </w:rPr>
              <w:t xml:space="preserve">2.4 Дата вступления </w:t>
            </w:r>
            <w:r>
              <w:rPr>
                <w:rStyle w:val="CharStyle96"/>
              </w:rPr>
              <w:t>в</w:t>
            </w:r>
            <w:r>
              <w:rPr>
                <w:rStyle w:val="CharStyle25"/>
              </w:rPr>
              <w:t xml:space="preserve"> гаду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96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51" w:h="5846" w:wrap="none" w:vAnchor="page" w:hAnchor="page" w:x="1734" w:y="87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framePr w:w="6240" w:h="427" w:hRule="exact" w:wrap="none" w:vAnchor="page" w:hAnchor="page" w:x="1070" w:y="147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7"/>
        </w:rPr>
        <w:t>(число,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|-</w:t>
      </w:r>
    </w:p>
    <w:p>
      <w:pPr>
        <w:pStyle w:val="Style98"/>
        <w:framePr w:w="6240" w:h="427" w:hRule="exact" w:wrap="none" w:vAnchor="page" w:hAnchor="page" w:x="1070" w:y="1470"/>
        <w:tabs>
          <w:tab w:leader="underscore" w:pos="1912" w:val="left"/>
          <w:tab w:leader="underscore" w:pos="2810" w:val="left"/>
          <w:tab w:leader="underscore" w:pos="3414" w:val="left"/>
          <w:tab w:leader="underscore" w:pos="3510" w:val="left"/>
          <w:tab w:leader="underscore" w:pos="602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80" w:right="0" w:firstLine="0"/>
      </w:pPr>
      <w:r>
        <w:rPr>
          <w:rStyle w:val="CharStyle100"/>
          <w:b/>
          <w:bCs/>
          <w:i/>
          <w:iCs/>
        </w:rPr>
        <w:t xml:space="preserve">stecsttb </w:t>
      </w:r>
      <w:r>
        <w:rPr>
          <w:rStyle w:val="CharStyle100"/>
          <w:lang w:val="ru-RU" w:eastAsia="ru-RU" w:bidi="ru-RU"/>
          <w:b/>
          <w:bCs/>
          <w:i/>
          <w:iCs/>
        </w:rPr>
        <w:t>год,}</w:t>
      </w:r>
      <w:r>
        <w:rPr>
          <w:rStyle w:val="CharStyle101"/>
          <w:b w:val="0"/>
          <w:bCs w:val="0"/>
          <w:i w:val="0"/>
          <w:iCs w:val="0"/>
        </w:rPr>
        <w:tab/>
        <w:t xml:space="preserve"> </w:t>
        <w:tab/>
        <w:tab/>
        <w:tab/>
        <w:tab/>
      </w:r>
      <w:r>
        <w:rPr>
          <w:rStyle w:val="CharStyle102"/>
          <w:b w:val="0"/>
          <w:bCs w:val="0"/>
          <w:i w:val="0"/>
          <w:iCs w:val="0"/>
        </w:rPr>
        <w:t>I</w:t>
      </w:r>
    </w:p>
    <w:p>
      <w:pPr>
        <w:pStyle w:val="Style103"/>
        <w:framePr w:wrap="none" w:vAnchor="page" w:hAnchor="page" w:x="1070" w:y="194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05"/>
        </w:rPr>
        <w:t>2.6 Основание прекращения членства в саморегулируемой организации.</w:t>
      </w:r>
    </w:p>
    <w:p>
      <w:pPr>
        <w:pStyle w:val="Style106"/>
        <w:framePr w:w="9130" w:h="1314" w:hRule="exact" w:wrap="none" w:vAnchor="page" w:hAnchor="page" w:x="1080" w:y="2144"/>
        <w:tabs>
          <w:tab w:leader="underscore" w:pos="9106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0"/>
      </w:pPr>
      <w:r>
        <w:rPr>
          <w:rStyle w:val="CharStyle108"/>
          <w:b/>
          <w:bCs/>
        </w:rPr>
        <w:t>3. Сведения о наличии у члена саморегулируемой организации права выполнения работ: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7"/>
        <w:framePr w:w="9130" w:h="1314" w:hRule="exact" w:wrap="none" w:vAnchor="page" w:hAnchor="page" w:x="1080" w:y="2144"/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57"/>
        <w:framePr w:w="9130" w:h="1314" w:hRule="exact" w:wrap="none" w:vAnchor="page" w:hAnchor="page" w:x="1080" w:y="21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9"/>
        </w:rPr>
        <w:t>подготовку</w:t>
      </w:r>
      <w:r>
        <w:rPr>
          <w:rStyle w:val="CharStyle110"/>
        </w:rPr>
        <w:t xml:space="preserve"> проектной документации,</w:t>
      </w:r>
      <w:r>
        <w:rPr>
          <w:rStyle w:val="CharStyle11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подрдда на выполнение инженерных изысканий,</w:t>
        <w:br/>
        <w:t>подготовку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312"/>
        <w:gridCol w:w="3082"/>
        <w:gridCol w:w="2434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7" w:h="1406" w:wrap="none" w:vAnchor="page" w:hAnchor="page" w:x="1325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5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7" w:h="1406" w:wrap="none" w:vAnchor="page" w:hAnchor="page" w:x="1325" w:y="3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380"/>
            </w:pPr>
            <w:r>
              <w:rPr>
                <w:rStyle w:val="CharStyle25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.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27" w:h="1406" w:wrap="none" w:vAnchor="page" w:hAnchor="page" w:x="1325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5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27" w:h="1406" w:wrap="none" w:vAnchor="page" w:hAnchor="page" w:x="1325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7" w:h="1406" w:wrap="none" w:vAnchor="page" w:hAnchor="page" w:x="1325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7" w:h="1406" w:wrap="none" w:vAnchor="page" w:hAnchor="page" w:x="1325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-</w:t>
            </w:r>
          </w:p>
        </w:tc>
      </w:tr>
    </w:tbl>
    <w:p>
      <w:pPr>
        <w:pStyle w:val="Style57"/>
        <w:framePr w:w="9245" w:h="696" w:hRule="exact" w:wrap="none" w:vAnchor="page" w:hAnchor="page" w:x="1070" w:y="494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rStyle w:val="CharStyle97"/>
        </w:rPr>
        <w:t>3.2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0"/>
        </w:rPr>
        <w:t>подготовку проектной документации,</w:t>
      </w:r>
      <w:r>
        <w:rPr>
          <w:rStyle w:val="CharStyle11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одному' договору,</w:t>
      </w:r>
    </w:p>
    <w:tbl>
      <w:tblPr>
        <w:tblOverlap w:val="never"/>
        <w:tblLayout w:type="fixed"/>
        <w:jc w:val="left"/>
      </w:tblPr>
      <w:tblGrid>
        <w:gridCol w:w="1291"/>
        <w:gridCol w:w="461"/>
        <w:gridCol w:w="7080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32" w:h="1051" w:wrap="none" w:vAnchor="page" w:hAnchor="page" w:x="1320" w:y="5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2" w:h="1051" w:wrap="none" w:vAnchor="page" w:hAnchor="page" w:x="1320" w:y="5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2" w:h="1051" w:wrap="none" w:vAnchor="page" w:hAnchor="page" w:x="1320" w:y="5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не превышает 25 000 000 (двадцать пять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32" w:h="1051" w:wrap="none" w:vAnchor="page" w:hAnchor="page" w:x="1320" w:y="5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32" w:h="1051" w:wrap="none" w:vAnchor="page" w:hAnchor="page" w:x="1320" w:y="58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2" w:h="1051" w:wrap="none" w:vAnchor="page" w:hAnchor="page" w:x="1320" w:y="5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32" w:h="1051" w:wrap="none" w:vAnchor="page" w:hAnchor="page" w:x="1320" w:y="5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32" w:h="1051" w:wrap="none" w:vAnchor="page" w:hAnchor="page" w:x="1320" w:y="58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32" w:h="1051" w:wrap="none" w:vAnchor="page" w:hAnchor="page" w:x="1320" w:y="5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не .превышает 300 000 000 (трехсот миллионов) руЕшай. |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32" w:h="1051" w:wrap="none" w:vAnchor="page" w:hAnchor="page" w:x="1320" w:y="5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32" w:h="1051" w:wrap="none" w:vAnchor="page" w:hAnchor="page" w:x="1320" w:y="58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32" w:h="1051" w:wrap="none" w:vAnchor="page" w:hAnchor="page" w:x="1320" w:y="58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57"/>
        <w:framePr w:w="9130" w:h="903" w:hRule="exact" w:wrap="none" w:vAnchor="page" w:hAnchor="page" w:x="1070" w:y="696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10"/>
        </w:rPr>
        <w:t>подготовку проектной документации,</w:t>
      </w:r>
      <w:r>
        <w:rPr>
          <w:rStyle w:val="CharStyle111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подряда,, по договору подряда на. осуществление снпсщ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6"/>
        <w:gridCol w:w="408"/>
        <w:gridCol w:w="7109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3" w:h="1061" w:wrap="none" w:vAnchor="page" w:hAnchor="page" w:x="1325" w:y="80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3" w:h="1061" w:wrap="none" w:vAnchor="page" w:hAnchor="page" w:x="1325" w:y="80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3" w:h="1061" w:wrap="none" w:vAnchor="page" w:hAnchor="page" w:x="1325" w:y="80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3" w:h="1061" w:wrap="none" w:vAnchor="page" w:hAnchor="page" w:x="1325" w:y="80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3" w:h="1061" w:wrap="none" w:vAnchor="page" w:hAnchor="page" w:x="1325" w:y="80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3" w:h="1061" w:wrap="none" w:vAnchor="page" w:hAnchor="page" w:x="1325" w:y="80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3" w:h="1061" w:wrap="none" w:vAnchor="page" w:hAnchor="page" w:x="1325" w:y="80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3" w:h="1061" w:wrap="none" w:vAnchor="page" w:hAnchor="page" w:x="1325" w:y="80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3" w:h="1061" w:wrap="none" w:vAnchor="page" w:hAnchor="page" w:x="1325" w:y="80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3" w:h="1061" w:wrap="none" w:vAnchor="page" w:hAnchor="page" w:x="1325" w:y="80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03" w:h="1061" w:wrap="none" w:vAnchor="page" w:hAnchor="page" w:x="1325" w:y="805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03" w:h="1061" w:wrap="none" w:vAnchor="page" w:hAnchor="page" w:x="1325" w:y="805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5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12"/>
        <w:framePr w:w="8803" w:h="701" w:hRule="exact" w:wrap="none" w:vAnchor="page" w:hAnchor="page" w:x="1042" w:y="9371"/>
        <w:tabs>
          <w:tab w:leader="underscore" w:pos="58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4"/>
          <w:b w:val="0"/>
          <w:bCs w:val="0"/>
        </w:rPr>
        <w:t>4,</w:t>
      </w:r>
      <w:r>
        <w:rPr>
          <w:rStyle w:val="CharStyle115"/>
          <w:b w:val="0"/>
          <w:bCs w:val="0"/>
        </w:rPr>
        <w:t xml:space="preserve"> Сведения « яриостаяовленна нрава выполнять инженерные изыскания, осу щеовдять нод- отовку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проектной </w:t>
      </w:r>
      <w:r>
        <w:rPr>
          <w:rStyle w:val="CharStyle116"/>
          <w:b w:val="0"/>
          <w:bCs w:val="0"/>
        </w:rPr>
        <w:t xml:space="preserve">документаций,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строительстве, реконструкцию, капитальный ремонт, снос объектов</w:t>
        <w:br/>
      </w:r>
      <w:r>
        <w:rPr>
          <w:rStyle w:val="CharStyle117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7"/>
        <w:framePr w:w="5606" w:h="481" w:hRule="exact" w:wrap="none" w:vAnchor="page" w:hAnchor="page" w:x="1061" w:y="10042"/>
        <w:tabs>
          <w:tab w:leader="underscore" w:pos="55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18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7"/>
        <w:framePr w:wrap="none" w:vAnchor="page" w:hAnchor="page" w:x="7147" w:y="1006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57"/>
        <w:framePr w:wrap="none" w:vAnchor="page" w:hAnchor="page" w:x="1061" w:y="1051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18"/>
        </w:rPr>
        <w:t>4,2 Срок, на который приостановлено право выполнения работ</w:t>
      </w:r>
    </w:p>
    <w:p>
      <w:pPr>
        <w:pStyle w:val="Style57"/>
        <w:framePr w:wrap="none" w:vAnchor="page" w:hAnchor="page" w:x="7147" w:y="105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18"/>
        </w:rPr>
        <w:t>Отсутствует</w:t>
      </w:r>
    </w:p>
    <w:p>
      <w:pPr>
        <w:pStyle w:val="Style83"/>
        <w:framePr w:wrap="none" w:vAnchor="page" w:hAnchor="page" w:x="1008" w:y="1230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845" w:y="11200"/>
        <w:widowControl w:val="0"/>
        <w:rPr>
          <w:sz w:val="2"/>
          <w:szCs w:val="2"/>
        </w:rPr>
      </w:pPr>
      <w:r>
        <w:pict>
          <v:shape id="_x0000_s1027" type="#_x0000_t75" style="width:170pt;height:110pt;">
            <v:imagedata r:id="rId7" r:href="rId8"/>
          </v:shape>
        </w:pict>
      </w:r>
    </w:p>
    <w:p>
      <w:pPr>
        <w:pStyle w:val="Style83"/>
        <w:framePr w:wrap="none" w:vAnchor="page" w:hAnchor="page" w:x="7392" w:y="123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83"/>
        <w:framePr w:wrap="none" w:vAnchor="page" w:hAnchor="page" w:x="3763" w:y="1341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315" w:y="287"/>
        <w:widowControl w:val="0"/>
        <w:rPr>
          <w:sz w:val="2"/>
          <w:szCs w:val="2"/>
        </w:rPr>
      </w:pPr>
      <w:r>
        <w:pict>
          <v:shape id="_x0000_s1028" type="#_x0000_t75" style="width:569pt;height:815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318" w:y="503"/>
        <w:widowControl w:val="0"/>
        <w:rPr>
          <w:sz w:val="2"/>
          <w:szCs w:val="2"/>
        </w:rPr>
      </w:pPr>
      <w:r>
        <w:pict>
          <v:shape id="_x0000_s1029" type="#_x0000_t75" style="width:528pt;height:642pt;">
            <v:imagedata r:id="rId11" r:href="rId12"/>
          </v:shape>
        </w:pict>
      </w:r>
    </w:p>
    <w:p>
      <w:pPr>
        <w:pStyle w:val="Style119"/>
        <w:framePr w:w="11381" w:h="1605" w:hRule="exact" w:wrap="none" w:vAnchor="page" w:hAnchor="page" w:x="315" w:y="13547"/>
        <w:widowControl w:val="0"/>
        <w:keepNext w:val="0"/>
        <w:keepLines w:val="0"/>
        <w:shd w:val="clear" w:color="auto" w:fill="auto"/>
        <w:bidi w:val="0"/>
        <w:spacing w:before="0" w:after="0"/>
        <w:ind w:left="1380" w:right="0" w:firstLine="0"/>
      </w:pPr>
      <w:r>
        <w:rPr>
          <w:rStyle w:val="CharStyle121"/>
          <w:i w:val="0"/>
          <w:iCs w:val="0"/>
        </w:rPr>
        <w:t xml:space="preserve">/. </w:t>
      </w:r>
      <w:r>
        <w:rPr>
          <w:lang w:val="ru-RU" w:eastAsia="ru-RU" w:bidi="ru-RU"/>
          <w:w w:val="100"/>
          <w:color w:val="000000"/>
          <w:position w:val="0"/>
        </w:rPr>
        <w:t>Все размер$ дана Ь метрах</w:t>
      </w:r>
    </w:p>
    <w:p>
      <w:pPr>
        <w:pStyle w:val="Style119"/>
        <w:numPr>
          <w:ilvl w:val="0"/>
          <w:numId w:val="11"/>
        </w:numPr>
        <w:framePr w:w="11381" w:h="1605" w:hRule="exact" w:wrap="none" w:vAnchor="page" w:hAnchor="page" w:x="315" w:y="13547"/>
        <w:tabs>
          <w:tab w:leader="none" w:pos="17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38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Кадастродай номер земельного участка 23:21:0401011:84</w:t>
      </w:r>
    </w:p>
    <w:p>
      <w:pPr>
        <w:pStyle w:val="Style119"/>
        <w:numPr>
          <w:ilvl w:val="0"/>
          <w:numId w:val="11"/>
        </w:numPr>
        <w:framePr w:w="11381" w:h="1605" w:hRule="exact" w:wrap="none" w:vAnchor="page" w:hAnchor="page" w:x="315" w:y="13547"/>
        <w:tabs>
          <w:tab w:leader="none" w:pos="171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38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земельного участка 910 кб.м</w:t>
      </w:r>
    </w:p>
    <w:p>
      <w:pPr>
        <w:pStyle w:val="Style119"/>
        <w:numPr>
          <w:ilvl w:val="0"/>
          <w:numId w:val="11"/>
        </w:numPr>
        <w:framePr w:w="11381" w:h="1605" w:hRule="exact" w:wrap="none" w:vAnchor="page" w:hAnchor="page" w:x="315" w:y="13547"/>
        <w:tabs>
          <w:tab w:leader="none" w:pos="1714" w:val="left"/>
        </w:tabs>
        <w:widowControl w:val="0"/>
        <w:keepNext w:val="0"/>
        <w:keepLines w:val="0"/>
        <w:shd w:val="clear" w:color="auto" w:fill="auto"/>
        <w:bidi w:val="0"/>
        <w:spacing w:before="0" w:after="62" w:line="200" w:lineRule="exact"/>
        <w:ind w:left="138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застройки земельного участка 74,0 к&amp;м</w:t>
      </w:r>
    </w:p>
    <w:p>
      <w:pPr>
        <w:pStyle w:val="Style119"/>
        <w:numPr>
          <w:ilvl w:val="0"/>
          <w:numId w:val="11"/>
        </w:numPr>
        <w:framePr w:w="11381" w:h="1605" w:hRule="exact" w:wrap="none" w:vAnchor="page" w:hAnchor="page" w:x="315" w:y="13547"/>
        <w:tabs>
          <w:tab w:leader="none" w:pos="1714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138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Процент застройки земельного участка 8%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255.pt;margin-top:398.5pt;width:27.6pt;height:12.25pt;z-index:-251658240;mso-position-horizontal-relative:page;mso-position-vertical-relative:page;z-index:-251658752" fillcolor="#EA4B66" stroked="f"/>
        </w:pict>
      </w:r>
    </w:p>
    <w:p>
      <w:pPr>
        <w:pStyle w:val="Style119"/>
        <w:framePr w:wrap="none" w:vAnchor="page" w:hAnchor="page" w:x="315" w:y="54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4569" w:right="0" w:firstLine="0"/>
      </w:pPr>
      <w:r>
        <w:rPr>
          <w:lang w:val="ru-RU" w:eastAsia="ru-RU" w:bidi="ru-RU"/>
          <w:w w:val="100"/>
          <w:color w:val="000000"/>
          <w:position w:val="0"/>
        </w:rPr>
        <w:t>Условные обозначения:</w:t>
      </w:r>
    </w:p>
    <w:p>
      <w:pPr>
        <w:framePr w:wrap="none" w:vAnchor="page" w:hAnchor="page" w:x="13" w:y="421"/>
        <w:widowControl w:val="0"/>
        <w:rPr>
          <w:sz w:val="2"/>
          <w:szCs w:val="2"/>
        </w:rPr>
      </w:pPr>
      <w:r>
        <w:pict>
          <v:shape id="_x0000_s1030" type="#_x0000_t75" style="width:209pt;height:640pt;">
            <v:imagedata r:id="rId13" r:href="rId14"/>
          </v:shape>
        </w:pict>
      </w:r>
    </w:p>
    <w:p>
      <w:pPr>
        <w:pStyle w:val="Style119"/>
        <w:framePr w:w="11381" w:h="2701" w:hRule="exact" w:wrap="none" w:vAnchor="page" w:hAnchor="page" w:x="315" w:y="921"/>
        <w:tabs>
          <w:tab w:leader="none" w:pos="5251" w:val="right"/>
          <w:tab w:leader="none" w:pos="54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4397" w:right="3940" w:firstLine="0"/>
      </w:pPr>
      <w:r>
        <w:rPr>
          <w:rStyle w:val="CharStyle122"/>
          <w:i w:val="0"/>
          <w:iCs w:val="0"/>
        </w:rPr>
        <w:t xml:space="preserve">ф - </w:t>
      </w:r>
      <w:r>
        <w:rPr>
          <w:lang w:val="ru-RU" w:eastAsia="ru-RU" w:bidi="ru-RU"/>
          <w:w w:val="100"/>
          <w:color w:val="000000"/>
          <w:position w:val="0"/>
        </w:rPr>
        <w:t>люк канализации</w:t>
        <w:br/>
      </w:r>
      <w:r>
        <w:rPr>
          <w:rStyle w:val="CharStyle121"/>
          <w:i w:val="0"/>
          <w:iCs w:val="0"/>
        </w:rPr>
        <w:t>©</w:t>
        <w:tab/>
        <w:t>-</w:t>
        <w:tab/>
      </w:r>
      <w:r>
        <w:rPr>
          <w:lang w:val="ru-RU" w:eastAsia="ru-RU" w:bidi="ru-RU"/>
          <w:w w:val="100"/>
          <w:color w:val="000000"/>
          <w:position w:val="0"/>
        </w:rPr>
        <w:t>люк водопровода</w:t>
      </w:r>
    </w:p>
    <w:p>
      <w:pPr>
        <w:pStyle w:val="Style119"/>
        <w:numPr>
          <w:ilvl w:val="0"/>
          <w:numId w:val="13"/>
        </w:numPr>
        <w:framePr w:w="11381" w:h="2701" w:hRule="exact" w:wrap="none" w:vAnchor="page" w:hAnchor="page" w:x="315" w:y="921"/>
        <w:tabs>
          <w:tab w:leader="none" w:pos="4943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4397" w:right="3879" w:firstLine="0"/>
      </w:pPr>
      <w:r>
        <w:rPr>
          <w:rStyle w:val="CharStyle125"/>
          <w:i/>
          <w:iCs/>
        </w:rPr>
        <w:t>В</w:t>
      </w:r>
      <w:r>
        <w:rPr>
          <w:rStyle w:val="CharStyle126"/>
          <w:i w:val="0"/>
          <w:iCs w:val="0"/>
        </w:rPr>
        <w:t xml:space="preserve"> </w:t>
      </w:r>
      <w:r>
        <w:rPr>
          <w:rStyle w:val="CharStyle123"/>
          <w:i w:val="0"/>
          <w:iCs w:val="0"/>
        </w:rPr>
        <w:t xml:space="preserve">— </w:t>
      </w:r>
      <w:r>
        <w:rPr>
          <w:rStyle w:val="CharStyle121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водопровод</w:t>
      </w:r>
    </w:p>
    <w:p>
      <w:pPr>
        <w:pStyle w:val="Style119"/>
        <w:numPr>
          <w:ilvl w:val="0"/>
          <w:numId w:val="13"/>
        </w:numPr>
        <w:framePr w:w="11381" w:h="2701" w:hRule="exact" w:wrap="none" w:vAnchor="page" w:hAnchor="page" w:x="315" w:y="921"/>
        <w:tabs>
          <w:tab w:leader="none" w:pos="4943" w:val="left"/>
          <w:tab w:leader="hyphen" w:pos="5640" w:val="left"/>
        </w:tabs>
        <w:widowControl w:val="0"/>
        <w:keepNext w:val="0"/>
        <w:keepLines w:val="0"/>
        <w:shd w:val="clear" w:color="auto" w:fill="auto"/>
        <w:bidi w:val="0"/>
        <w:spacing w:before="0" w:after="143" w:line="260" w:lineRule="exact"/>
        <w:ind w:left="4397" w:right="3879" w:firstLine="0"/>
      </w:pPr>
      <w:r>
        <w:rPr>
          <w:rStyle w:val="CharStyle128"/>
          <w:i/>
          <w:iCs/>
        </w:rPr>
        <w:t>к</w:t>
      </w:r>
      <w:r>
        <w:rPr>
          <w:rStyle w:val="CharStyle121"/>
          <w:i w:val="0"/>
          <w:iCs w:val="0"/>
        </w:rPr>
        <w:tab/>
        <w:t xml:space="preserve">&lt; </w:t>
      </w:r>
      <w:r>
        <w:rPr>
          <w:lang w:val="ru-RU" w:eastAsia="ru-RU" w:bidi="ru-RU"/>
          <w:w w:val="100"/>
          <w:color w:val="000000"/>
          <w:position w:val="0"/>
        </w:rPr>
        <w:t>канализация</w:t>
      </w:r>
    </w:p>
    <w:p>
      <w:pPr>
        <w:pStyle w:val="Style119"/>
        <w:framePr w:w="11381" w:h="2701" w:hRule="exact" w:wrap="none" w:vAnchor="page" w:hAnchor="page" w:x="315" w:y="921"/>
        <w:tabs>
          <w:tab w:leader="hyphen" w:pos="4847" w:val="left"/>
        </w:tabs>
        <w:widowControl w:val="0"/>
        <w:keepNext w:val="0"/>
        <w:keepLines w:val="0"/>
        <w:shd w:val="clear" w:color="auto" w:fill="auto"/>
        <w:bidi w:val="0"/>
        <w:spacing w:before="0" w:after="190" w:line="260" w:lineRule="exact"/>
        <w:ind w:left="4397" w:right="3879" w:firstLine="0"/>
      </w:pPr>
      <w:r>
        <w:rPr>
          <w:rStyle w:val="CharStyle129"/>
          <w:i w:val="0"/>
          <w:iCs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>Г</w:t>
      </w:r>
      <w:r>
        <w:rPr>
          <w:rStyle w:val="CharStyle129"/>
          <w:i w:val="0"/>
          <w:iCs w:val="0"/>
        </w:rPr>
        <w:t xml:space="preserve">— </w:t>
      </w:r>
      <w:r>
        <w:rPr>
          <w:rStyle w:val="CharStyle121"/>
          <w:i w:val="0"/>
          <w:iCs w:val="0"/>
        </w:rPr>
        <w:t xml:space="preserve">„ </w:t>
      </w:r>
      <w:r>
        <w:rPr>
          <w:lang w:val="ru-RU" w:eastAsia="ru-RU" w:bidi="ru-RU"/>
          <w:w w:val="100"/>
          <w:color w:val="000000"/>
          <w:position w:val="0"/>
        </w:rPr>
        <w:t>газопровод</w:t>
      </w:r>
    </w:p>
    <w:p>
      <w:pPr>
        <w:pStyle w:val="Style42"/>
        <w:framePr w:w="11381" w:h="2701" w:hRule="exact" w:wrap="none" w:vAnchor="page" w:hAnchor="page" w:x="315" w:y="921"/>
        <w:widowControl w:val="0"/>
        <w:keepNext w:val="0"/>
        <w:keepLines w:val="0"/>
        <w:shd w:val="clear" w:color="auto" w:fill="auto"/>
        <w:bidi w:val="0"/>
        <w:jc w:val="both"/>
        <w:spacing w:before="0" w:after="302" w:line="280" w:lineRule="exact"/>
        <w:ind w:left="4397" w:right="3879" w:firstLine="0"/>
      </w:pPr>
      <w:r>
        <w:rPr>
          <w:rStyle w:val="CharStyle130"/>
          <w:i/>
          <w:iCs/>
        </w:rPr>
        <w:t xml:space="preserve">Q </w:t>
      </w:r>
      <w:r>
        <w:rPr>
          <w:lang w:val="ru-RU" w:eastAsia="ru-RU" w:bidi="ru-RU"/>
          <w:w w:val="100"/>
          <w:color w:val="000000"/>
          <w:position w:val="0"/>
        </w:rPr>
        <w:t>- дерево</w:t>
      </w:r>
    </w:p>
    <w:p>
      <w:pPr>
        <w:pStyle w:val="Style119"/>
        <w:framePr w:w="11381" w:h="2701" w:hRule="exact" w:wrap="none" w:vAnchor="page" w:hAnchor="page" w:x="315" w:y="921"/>
        <w:tabs>
          <w:tab w:leader="none" w:pos="5240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4397" w:right="3879" w:firstLine="0"/>
      </w:pPr>
      <w:r>
        <w:rPr>
          <w:rStyle w:val="CharStyle121"/>
          <w:i w:val="0"/>
          <w:iCs w:val="0"/>
        </w:rPr>
        <w:t>\А</w:t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опора НЭП</w:t>
      </w:r>
    </w:p>
    <w:p>
      <w:pPr>
        <w:pStyle w:val="Style119"/>
        <w:framePr w:w="11381" w:h="3440" w:hRule="exact" w:wrap="none" w:vAnchor="page" w:hAnchor="page" w:x="315" w:y="3747"/>
        <w:tabs>
          <w:tab w:leader="none" w:pos="546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84" w:lineRule="exact"/>
        <w:ind w:left="4440" w:right="2820" w:firstLine="0"/>
      </w:pPr>
      <w:r>
        <w:rPr>
          <w:rStyle w:val="CharStyle131"/>
          <w:i w:val="0"/>
          <w:iCs w:val="0"/>
        </w:rPr>
        <w:t xml:space="preserve">-— - —— </w:t>
      </w:r>
      <w:r>
        <w:rPr>
          <w:rStyle w:val="CharStyle121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граница земельного участка</w:t>
        <w:br/>
        <w:t>—- слаботочные сети</w:t>
        <w:br/>
      </w:r>
      <w:r>
        <w:rPr>
          <w:rStyle w:val="CharStyle121"/>
          <w:i w:val="0"/>
          <w:iCs w:val="0"/>
        </w:rPr>
        <w:t>&lt;—-</w:t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ЛЗП</w:t>
      </w:r>
    </w:p>
    <w:p>
      <w:pPr>
        <w:pStyle w:val="Style119"/>
        <w:framePr w:w="11381" w:h="3440" w:hRule="exact" w:wrap="none" w:vAnchor="page" w:hAnchor="page" w:x="315" w:y="3747"/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4980" w:right="1120"/>
      </w:pPr>
      <w:r>
        <w:rPr>
          <w:rStyle w:val="CharStyle132"/>
          <w:i w:val="0"/>
          <w:iCs w:val="0"/>
        </w:rPr>
        <w:t>ГхП</w:t>
      </w:r>
      <w:r>
        <w:rPr>
          <w:rStyle w:val="CharStyle121"/>
          <w:i w:val="0"/>
          <w:iCs w:val="0"/>
        </w:rPr>
        <w:t xml:space="preserve"> - </w:t>
      </w:r>
      <w:r>
        <w:rPr>
          <w:lang w:val="ru-RU" w:eastAsia="ru-RU" w:bidi="ru-RU"/>
          <w:w w:val="100"/>
          <w:color w:val="000000"/>
          <w:position w:val="0"/>
        </w:rPr>
        <w:t>существующий (реконструируемый) жилой дм</w:t>
        <w:br/>
      </w:r>
      <w:r>
        <w:rPr>
          <w:rStyle w:val="CharStyle132"/>
          <w:i w:val="0"/>
          <w:iCs w:val="0"/>
        </w:rPr>
        <w:t>)</w:t>
      </w:r>
      <w:r>
        <w:rPr>
          <w:rStyle w:val="CharStyle121"/>
          <w:i w:val="0"/>
          <w:iCs w:val="0"/>
        </w:rPr>
        <w:t xml:space="preserve"> - </w:t>
      </w:r>
      <w:r>
        <w:rPr>
          <w:lang w:val="ru-RU" w:eastAsia="ru-RU" w:bidi="ru-RU"/>
          <w:w w:val="100"/>
          <w:color w:val="000000"/>
          <w:position w:val="0"/>
        </w:rPr>
        <w:t>бетон/плитка</w:t>
      </w:r>
    </w:p>
    <w:p>
      <w:pPr>
        <w:pStyle w:val="Style119"/>
        <w:framePr w:w="11381" w:h="3440" w:hRule="exact" w:wrap="none" w:vAnchor="page" w:hAnchor="page" w:x="315" w:y="3747"/>
        <w:widowControl w:val="0"/>
        <w:keepNext w:val="0"/>
        <w:keepLines w:val="0"/>
        <w:shd w:val="clear" w:color="auto" w:fill="auto"/>
        <w:bidi w:val="0"/>
        <w:jc w:val="left"/>
        <w:spacing w:before="0" w:after="0" w:line="427" w:lineRule="exact"/>
        <w:ind w:left="4440" w:right="3040" w:firstLine="0"/>
      </w:pPr>
      <w:r>
        <w:rPr>
          <w:rStyle w:val="CharStyle132"/>
          <w:i w:val="0"/>
          <w:iCs w:val="0"/>
        </w:rPr>
        <w:t>ДД</w:t>
      </w:r>
      <w:r>
        <w:rPr>
          <w:rStyle w:val="CharStyle121"/>
          <w:i w:val="0"/>
          <w:iCs w:val="0"/>
        </w:rPr>
        <w:t xml:space="preserve"> - </w:t>
      </w:r>
      <w:r>
        <w:rPr>
          <w:lang w:val="ru-RU" w:eastAsia="ru-RU" w:bidi="ru-RU"/>
          <w:w w:val="100"/>
          <w:color w:val="000000"/>
          <w:position w:val="0"/>
        </w:rPr>
        <w:t>клумбы/газоны/озеленение</w:t>
        <w:br/>
      </w:r>
      <w:r>
        <w:rPr>
          <w:rStyle w:val="CharStyle133"/>
          <w:i w:val="0"/>
          <w:iCs w:val="0"/>
        </w:rPr>
        <w:t xml:space="preserve">ДД </w:t>
      </w:r>
      <w:r>
        <w:rPr>
          <w:rStyle w:val="CharStyle121"/>
          <w:i w:val="0"/>
          <w:iCs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огород</w:t>
        <w:br/>
      </w:r>
      <w:r>
        <w:rPr>
          <w:rStyle w:val="CharStyle132"/>
          <w:i w:val="0"/>
          <w:iCs w:val="0"/>
        </w:rPr>
        <w:t>|</w:t>
      </w:r>
      <w:r>
        <w:rPr>
          <w:rStyle w:val="CharStyle121"/>
          <w:i w:val="0"/>
          <w:iCs w:val="0"/>
        </w:rPr>
        <w:t xml:space="preserve"> - </w:t>
      </w:r>
      <w:r>
        <w:rPr>
          <w:lang w:val="ru-RU" w:eastAsia="ru-RU" w:bidi="ru-RU"/>
          <w:w w:val="100"/>
          <w:color w:val="000000"/>
          <w:position w:val="0"/>
        </w:rPr>
        <w:t>гравий</w:t>
      </w:r>
    </w:p>
    <w:p>
      <w:pPr>
        <w:pStyle w:val="Style119"/>
        <w:framePr w:wrap="none" w:vAnchor="page" w:hAnchor="page" w:x="5893" w:y="740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 существующие объекты капитального строительства</w:t>
      </w:r>
    </w:p>
    <w:p>
      <w:pPr>
        <w:framePr w:wrap="none" w:vAnchor="page" w:hAnchor="page" w:x="5077" w:y="7957"/>
        <w:widowControl w:val="0"/>
        <w:rPr>
          <w:sz w:val="2"/>
          <w:szCs w:val="2"/>
        </w:rPr>
      </w:pPr>
      <w:r>
        <w:pict>
          <v:shape id="_x0000_s1031" type="#_x0000_t75" style="width:30pt;height:37pt;">
            <v:imagedata r:id="rId15" r:href="rId16"/>
          </v:shape>
        </w:pict>
      </w:r>
    </w:p>
    <w:p>
      <w:pPr>
        <w:pStyle w:val="Style134"/>
        <w:numPr>
          <w:ilvl w:val="0"/>
          <w:numId w:val="15"/>
        </w:numPr>
        <w:framePr w:w="3312" w:h="758" w:hRule="exact" w:wrap="none" w:vAnchor="page" w:hAnchor="page" w:x="5854" w:y="7947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222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планируемая новая пристройка</w:t>
      </w:r>
    </w:p>
    <w:p>
      <w:pPr>
        <w:pStyle w:val="Style134"/>
        <w:numPr>
          <w:ilvl w:val="0"/>
          <w:numId w:val="15"/>
        </w:numPr>
        <w:framePr w:w="3312" w:h="758" w:hRule="exact" w:wrap="none" w:vAnchor="page" w:hAnchor="page" w:x="5854" w:y="7947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существующие навесы</w:t>
      </w:r>
    </w:p>
    <w:p>
      <w:pPr>
        <w:pStyle w:val="Style119"/>
        <w:framePr w:w="11381" w:h="835" w:hRule="exact" w:wrap="none" w:vAnchor="page" w:hAnchor="page" w:x="315" w:y="8809"/>
        <w:tabs>
          <w:tab w:leader="none" w:pos="54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4862" w:right="1920" w:firstLine="0"/>
      </w:pPr>
      <w:r>
        <w:rPr>
          <w:rStyle w:val="CharStyle136"/>
          <w:i w:val="0"/>
          <w:iCs w:val="0"/>
        </w:rPr>
        <w:t xml:space="preserve">ф - </w:t>
      </w:r>
      <w:r>
        <w:rPr>
          <w:lang w:val="ru-RU" w:eastAsia="ru-RU" w:bidi="ru-RU"/>
          <w:w w:val="100"/>
          <w:color w:val="000000"/>
          <w:position w:val="0"/>
        </w:rPr>
        <w:t>деревья/объекты садоводства</w:t>
        <w:br/>
      </w:r>
      <w:r>
        <w:rPr>
          <w:rStyle w:val="CharStyle121"/>
          <w:i w:val="0"/>
          <w:iCs w:val="0"/>
        </w:rPr>
        <w:t>&amp;</w:t>
        <w:tab/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>кустарники/объекты благоустройства</w:t>
      </w:r>
    </w:p>
    <w:tbl>
      <w:tblPr>
        <w:tblOverlap w:val="never"/>
        <w:tblLayout w:type="fixed"/>
        <w:jc w:val="left"/>
      </w:tblPr>
      <w:tblGrid>
        <w:gridCol w:w="571"/>
        <w:gridCol w:w="562"/>
        <w:gridCol w:w="562"/>
        <w:gridCol w:w="576"/>
        <w:gridCol w:w="629"/>
        <w:gridCol w:w="206"/>
        <w:gridCol w:w="562"/>
        <w:gridCol w:w="3936"/>
        <w:gridCol w:w="850"/>
        <w:gridCol w:w="821"/>
        <w:gridCol w:w="1152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360" w:right="0" w:firstLine="0"/>
            </w:pPr>
            <w:r>
              <w:rPr>
                <w:rStyle w:val="CharStyle137"/>
              </w:rPr>
              <w:t>"2338-721-ПЗУ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26" w:h="3130" w:wrap="none" w:vAnchor="page" w:hAnchor="page" w:x="1270" w:y="13448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137"/>
              </w:rPr>
              <w:t>Адрес г, Новокубанск уя Чайковского, 121</w:t>
              <w:br/>
              <w:t>Заказчик гр Пивнева И. 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26" w:h="3130" w:wrap="none" w:vAnchor="page" w:hAnchor="page" w:x="1270" w:y="13448"/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8"/>
              </w:rPr>
              <w:t>Колуч,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8"/>
                <w:lang w:val="en-US" w:eastAsia="en-US" w:bidi="en-US"/>
              </w:rPr>
              <w:t xml:space="preserve">It </w:t>
            </w:r>
            <w:r>
              <w:rPr>
                <w:rStyle w:val="CharStyle138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8"/>
              </w:rPr>
              <w:t>Лата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26" w:h="3130" w:wrap="none" w:vAnchor="page" w:hAnchor="page" w:x="1270" w:y="13448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7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7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0"/>
              </w:rPr>
              <w:t>УЧИ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37"/>
              </w:rPr>
              <w:t>Графическое описание обоснования для</w:t>
              <w:br/>
              <w:t>разрешения на отклонением от</w:t>
              <w:br/>
              <w:t>предельных,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7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137"/>
              </w:rPr>
              <w:t>Лист,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137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139"/>
              </w:rPr>
              <w:t>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26" w:h="3130" w:wrap="none" w:vAnchor="page" w:hAnchor="page" w:x="1270" w:y="13448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48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60" w:right="0" w:firstLine="0"/>
            </w:pPr>
            <w:r>
              <w:rPr>
                <w:rStyle w:val="CharStyle138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138"/>
              </w:rPr>
              <w:t>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26" w:h="3130" w:wrap="none" w:vAnchor="page" w:hAnchor="page" w:x="1270" w:y="1344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26" w:h="3130" w:wrap="none" w:vAnchor="page" w:hAnchor="page" w:x="1270" w:y="1344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26" w:h="3130" w:wrap="none" w:vAnchor="page" w:hAnchor="page" w:x="1270" w:y="13448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426" w:h="3130" w:wrap="none" w:vAnchor="page" w:hAnchor="page" w:x="1270" w:y="13448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8"/>
              </w:rPr>
              <w:t>1(]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160" w:right="0" w:firstLine="0"/>
            </w:pPr>
            <w:r>
              <w:rPr>
                <w:rStyle w:val="CharStyle137"/>
              </w:rPr>
              <w:t>Схема планировочной организации</w:t>
              <w:br/>
              <w:t xml:space="preserve">земельного участка </w:t>
            </w:r>
            <w:r>
              <w:rPr>
                <w:rStyle w:val="CharStyle137"/>
                <w:lang w:val="en-US" w:eastAsia="en-US" w:bidi="en-US"/>
              </w:rPr>
              <w:t>MV.500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137"/>
              </w:rPr>
              <w:t>МУП У КС</w:t>
            </w:r>
          </w:p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340" w:right="0" w:firstLine="0"/>
            </w:pPr>
            <w:r>
              <w:rPr>
                <w:rStyle w:val="CharStyle137"/>
              </w:rPr>
              <w:t>Новокубанского района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7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7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8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26" w:h="3130" w:wrap="none" w:vAnchor="page" w:hAnchor="page" w:x="1270" w:y="13448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26" w:h="3130" w:wrap="none" w:vAnchor="page" w:hAnchor="page" w:x="1270" w:y="13448"/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7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37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26" w:h="3130" w:wrap="none" w:vAnchor="page" w:hAnchor="page" w:x="1270" w:y="1344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40"/>
              </w:rPr>
              <w:t>Щу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26" w:h="3130" w:wrap="none" w:vAnchor="page" w:hAnchor="page" w:x="1270" w:y="1344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26" w:h="3130" w:wrap="none" w:vAnchor="page" w:hAnchor="page" w:x="1270" w:y="13448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426" w:h="3130" w:wrap="none" w:vAnchor="page" w:hAnchor="page" w:x="1270" w:y="13448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2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Segoe UI" w:eastAsia="Segoe UI" w:hAnsi="Segoe UI" w:cs="Segoe UI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—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Bookman Old Style" w:eastAsia="Bookman Old Style" w:hAnsi="Bookman Old Style" w:cs="Bookman Old Style"/>
        <w:w w:val="100"/>
        <w:spacing w:val="-1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Segoe UI" w:eastAsia="Segoe UI" w:hAnsi="Segoe UI" w:cs="Segoe UI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8">
    <w:name w:val="Основной текст (4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">
    <w:name w:val="Основной текст (4) + Полужирный"/>
    <w:basedOn w:val="CharStyle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13">
    <w:name w:val="Основной текст (6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rFonts w:ascii="Segoe UI" w:eastAsia="Segoe UI" w:hAnsi="Segoe UI" w:cs="Segoe UI"/>
      <w:spacing w:val="-10"/>
    </w:rPr>
  </w:style>
  <w:style w:type="character" w:customStyle="1" w:styleId="CharStyle15">
    <w:name w:val="Подпись к картинке (2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7)_"/>
    <w:basedOn w:val="DefaultParagraphFont"/>
    <w:link w:val="Style16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8">
    <w:name w:val="Основной текст (7) + 11,5 pt,Не курсив,Интервал 0 pt"/>
    <w:basedOn w:val="CharStyle17"/>
    <w:rPr>
      <w:lang w:val="ru-RU" w:eastAsia="ru-RU" w:bidi="ru-RU"/>
      <w:i/>
      <w:iCs/>
      <w:sz w:val="23"/>
      <w:szCs w:val="23"/>
      <w:w w:val="100"/>
      <w:spacing w:val="-10"/>
      <w:color w:val="000000"/>
      <w:position w:val="0"/>
    </w:rPr>
  </w:style>
  <w:style w:type="character" w:customStyle="1" w:styleId="CharStyle19">
    <w:name w:val="Основной текст (7) + 14 pt,Полужирный,Не курсив,Масштаб 50%"/>
    <w:basedOn w:val="CharStyle17"/>
    <w:rPr>
      <w:lang w:val="ru-RU" w:eastAsia="ru-RU" w:bidi="ru-RU"/>
      <w:b/>
      <w:bCs/>
      <w:i/>
      <w:iCs/>
      <w:sz w:val="28"/>
      <w:szCs w:val="28"/>
      <w:w w:val="50"/>
      <w:spacing w:val="0"/>
      <w:color w:val="000000"/>
      <w:position w:val="0"/>
    </w:rPr>
  </w:style>
  <w:style w:type="character" w:customStyle="1" w:styleId="CharStyle21">
    <w:name w:val="Другое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2">
    <w:name w:val="Другое + 14 pt"/>
    <w:basedOn w:val="CharStyle2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4">
    <w:name w:val="Заголовок №2 (2)_"/>
    <w:basedOn w:val="DefaultParagraphFont"/>
    <w:link w:val="Style2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5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6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27">
    <w:name w:val="Основной текст (2) + 10 pt,Интервал -1 pt"/>
    <w:basedOn w:val="CharStyle4"/>
    <w:rPr>
      <w:lang w:val="en-US" w:eastAsia="en-US" w:bidi="en-US"/>
      <w:sz w:val="20"/>
      <w:szCs w:val="20"/>
      <w:w w:val="100"/>
      <w:spacing w:val="-20"/>
      <w:color w:val="000000"/>
      <w:position w:val="0"/>
    </w:rPr>
  </w:style>
  <w:style w:type="character" w:customStyle="1" w:styleId="CharStyle28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30">
    <w:name w:val="Основной текст (9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character" w:customStyle="1" w:styleId="CharStyle32">
    <w:name w:val="Основной текст (8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34">
    <w:name w:val="Подпись к таблице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5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36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37">
    <w:name w:val="Основной текст (2) + 8 pt,Полужирный,Курсив,Интервал 0 pt"/>
    <w:basedOn w:val="CharStyle4"/>
    <w:rPr>
      <w:lang w:val="ru-RU" w:eastAsia="ru-RU" w:bidi="ru-RU"/>
      <w:b/>
      <w:bCs/>
      <w:i/>
      <w:iCs/>
      <w:sz w:val="16"/>
      <w:szCs w:val="16"/>
      <w:w w:val="100"/>
      <w:spacing w:val="10"/>
      <w:color w:val="000000"/>
      <w:position w:val="0"/>
    </w:rPr>
  </w:style>
  <w:style w:type="character" w:customStyle="1" w:styleId="CharStyle39">
    <w:name w:val="Основной текст (10)_"/>
    <w:basedOn w:val="DefaultParagraphFont"/>
    <w:link w:val="Style3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1">
    <w:name w:val="Основной текст (11)_"/>
    <w:basedOn w:val="DefaultParagraphFont"/>
    <w:link w:val="Style40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43">
    <w:name w:val="Основной текст (12)_"/>
    <w:basedOn w:val="DefaultParagraphFont"/>
    <w:link w:val="Style42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45">
    <w:name w:val="Основной текст (13)_"/>
    <w:basedOn w:val="DefaultParagraphFont"/>
    <w:link w:val="Style4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6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47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48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4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1">
    <w:name w:val="Другое + 14 pt,Курсив"/>
    <w:basedOn w:val="CharStyle21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53">
    <w:name w:val="Основной текст (14)_"/>
    <w:basedOn w:val="DefaultParagraphFont"/>
    <w:link w:val="Style5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4">
    <w:name w:val="Основной текст (14) + Курсив"/>
    <w:basedOn w:val="CharStyle53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55">
    <w:name w:val="Основной текст (2) + Интервал 0 pt"/>
    <w:basedOn w:val="CharStyle4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56">
    <w:name w:val="Основной текст (2) + Курсив"/>
    <w:basedOn w:val="CharStyle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58">
    <w:name w:val="Основной текст (15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0">
    <w:name w:val="Основной текст (16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1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2">
    <w:name w:val="Основной текст (2) + Полужирный,Курсив"/>
    <w:basedOn w:val="CharStyle4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63">
    <w:name w:val="Основной текст (2) + 13 pt,Полужирный,Интервал 0 pt"/>
    <w:basedOn w:val="CharStyle4"/>
    <w:rPr>
      <w:lang w:val="ru-RU" w:eastAsia="ru-RU" w:bidi="ru-RU"/>
      <w:b/>
      <w:bCs/>
      <w:sz w:val="26"/>
      <w:szCs w:val="26"/>
      <w:w w:val="100"/>
      <w:spacing w:val="-10"/>
      <w:color w:val="000000"/>
      <w:position w:val="0"/>
    </w:rPr>
  </w:style>
  <w:style w:type="character" w:customStyle="1" w:styleId="CharStyle64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65">
    <w:name w:val="Основной текст (2) + 8 pt,Полужирный,Курсив"/>
    <w:basedOn w:val="CharStyle4"/>
    <w:rPr>
      <w:lang w:val="ru-RU" w:eastAsia="ru-RU" w:bidi="ru-RU"/>
      <w:b/>
      <w:bCs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66">
    <w:name w:val="Основной текст (2) + 11,5 pt,Интервал 0 pt"/>
    <w:basedOn w:val="CharStyle4"/>
    <w:rPr>
      <w:lang w:val="ru-RU" w:eastAsia="ru-RU" w:bidi="ru-RU"/>
      <w:sz w:val="23"/>
      <w:szCs w:val="23"/>
      <w:w w:val="100"/>
      <w:spacing w:val="-10"/>
      <w:color w:val="000000"/>
      <w:position w:val="0"/>
    </w:rPr>
  </w:style>
  <w:style w:type="character" w:customStyle="1" w:styleId="CharStyle67">
    <w:name w:val="Основной текст (14) + Не полужирный"/>
    <w:basedOn w:val="CharStyle5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8">
    <w:name w:val="Основной текст (14) + Не полужирный,Курсив"/>
    <w:basedOn w:val="CharStyle53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69">
    <w:name w:val="Основной текст (2) + 5,5 pt,Курсив,Масштаб 120%"/>
    <w:basedOn w:val="CharStyle4"/>
    <w:rPr>
      <w:lang w:val="ru-RU" w:eastAsia="ru-RU" w:bidi="ru-RU"/>
      <w:b/>
      <w:bCs/>
      <w:i/>
      <w:iCs/>
      <w:sz w:val="11"/>
      <w:szCs w:val="11"/>
      <w:w w:val="120"/>
      <w:spacing w:val="0"/>
      <w:color w:val="000000"/>
      <w:position w:val="0"/>
    </w:rPr>
  </w:style>
  <w:style w:type="character" w:customStyle="1" w:styleId="CharStyle71">
    <w:name w:val="Подпись к таблице (2)_"/>
    <w:basedOn w:val="DefaultParagraphFont"/>
    <w:link w:val="Style7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3">
    <w:name w:val="Основной текст (17)_"/>
    <w:basedOn w:val="DefaultParagraphFont"/>
    <w:link w:val="Style72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75">
    <w:name w:val="Заголовок №1_"/>
    <w:basedOn w:val="DefaultParagraphFont"/>
    <w:link w:val="Style74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77">
    <w:name w:val="Заголовок №2_"/>
    <w:basedOn w:val="DefaultParagraphFont"/>
    <w:link w:val="Style76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79">
    <w:name w:val="Основной текст (18)_"/>
    <w:basedOn w:val="DefaultParagraphFont"/>
    <w:link w:val="Style78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80">
    <w:name w:val="Основной текст (18)"/>
    <w:basedOn w:val="CharStyle79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81">
    <w:name w:val="Основной текст (18) + Segoe UI,6,5 pt,Интервал 0 pt"/>
    <w:basedOn w:val="CharStyle79"/>
    <w:rPr>
      <w:lang w:val="ru-RU" w:eastAsia="ru-RU" w:bidi="ru-RU"/>
      <w:b/>
      <w:bCs/>
      <w:u w:val="single"/>
      <w:sz w:val="13"/>
      <w:szCs w:val="13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82">
    <w:name w:val="Основной текст (18) + Не полужирный,Курсив"/>
    <w:basedOn w:val="CharStyle79"/>
    <w:rPr>
      <w:lang w:val="ru-RU" w:eastAsia="ru-RU" w:bidi="ru-RU"/>
      <w:b/>
      <w:bCs/>
      <w:i/>
      <w:iCs/>
      <w:u w:val="single"/>
      <w:w w:val="100"/>
      <w:spacing w:val="-10"/>
      <w:color w:val="000000"/>
      <w:position w:val="0"/>
    </w:rPr>
  </w:style>
  <w:style w:type="character" w:customStyle="1" w:styleId="CharStyle84">
    <w:name w:val="Основной текст (19)_"/>
    <w:basedOn w:val="DefaultParagraphFont"/>
    <w:link w:val="Style8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5">
    <w:name w:val="Основной текст (19)"/>
    <w:basedOn w:val="CharStyle8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6">
    <w:name w:val="Основной текст (11) + 8 pt,Полужирный,Курсив"/>
    <w:basedOn w:val="CharStyle41"/>
    <w:rPr>
      <w:lang w:val="ru-RU" w:eastAsia="ru-RU" w:bidi="ru-RU"/>
      <w:b/>
      <w:bCs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88">
    <w:name w:val="Основной текст (20)_"/>
    <w:basedOn w:val="DefaultParagraphFont"/>
    <w:link w:val="Style8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89">
    <w:name w:val="Основной текст (20)"/>
    <w:basedOn w:val="CharStyle8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0">
    <w:name w:val="Подпись к таблице + 8,5 pt"/>
    <w:basedOn w:val="CharStyle3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91">
    <w:name w:val="Подпись к таблице"/>
    <w:basedOn w:val="CharStyle3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3">
    <w:name w:val="Подпись к таблице (3)_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94">
    <w:name w:val="Подпись к таблице (3) + 9,5 pt"/>
    <w:basedOn w:val="CharStyle93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95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96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97">
    <w:name w:val="Основной текст (15) + Курсив"/>
    <w:basedOn w:val="CharStyle58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9">
    <w:name w:val="Основной текст (21)_"/>
    <w:basedOn w:val="DefaultParagraphFont"/>
    <w:link w:val="Style98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10"/>
    </w:rPr>
  </w:style>
  <w:style w:type="character" w:customStyle="1" w:styleId="CharStyle100">
    <w:name w:val="Основной текст (21)"/>
    <w:basedOn w:val="CharStyle99"/>
    <w:rPr>
      <w:lang w:val="en-US" w:eastAsia="en-US" w:bidi="en-US"/>
      <w:u w:val="single"/>
      <w:w w:val="100"/>
      <w:color w:val="000000"/>
      <w:position w:val="0"/>
    </w:rPr>
  </w:style>
  <w:style w:type="character" w:customStyle="1" w:styleId="CharStyle101">
    <w:name w:val="Основной текст (21) + Impact,12 pt,Не полужирный,Не курсив,Интервал 0 pt"/>
    <w:basedOn w:val="CharStyle99"/>
    <w:rPr>
      <w:lang w:val="ru-RU" w:eastAsia="ru-RU" w:bidi="ru-RU"/>
      <w:b/>
      <w:bCs/>
      <w:i/>
      <w:iCs/>
      <w:sz w:val="24"/>
      <w:szCs w:val="24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02">
    <w:name w:val="Основной текст (21) + Impact,12 pt,Не полужирный,Не курсив,Интервал 0 pt"/>
    <w:basedOn w:val="CharStyle99"/>
    <w:rPr>
      <w:lang w:val="ru-RU" w:eastAsia="ru-RU" w:bidi="ru-RU"/>
      <w:b/>
      <w:bCs/>
      <w:i/>
      <w:iCs/>
      <w:u w:val="single"/>
      <w:sz w:val="24"/>
      <w:szCs w:val="24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04">
    <w:name w:val="Основной текст (22)_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05">
    <w:name w:val="Основной текст (22)"/>
    <w:basedOn w:val="CharStyle10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7">
    <w:name w:val="Основной текст (23)_"/>
    <w:basedOn w:val="DefaultParagraphFont"/>
    <w:link w:val="Style106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8">
    <w:name w:val="Основной текст (23)"/>
    <w:basedOn w:val="CharStyle10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9">
    <w:name w:val="Основной текст (15) + 10 pt,Малые прописные"/>
    <w:basedOn w:val="CharStyle58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110">
    <w:name w:val="Основной текст (15) + 10 pt"/>
    <w:basedOn w:val="CharStyle58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111">
    <w:name w:val="Основной текст (15) + 10 pt"/>
    <w:basedOn w:val="CharStyle58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13">
    <w:name w:val="Основной текст (24)_"/>
    <w:basedOn w:val="DefaultParagraphFont"/>
    <w:link w:val="Style112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4">
    <w:name w:val="Основной текст (24) + 9,5 pt,Не полужирный,Курсив"/>
    <w:basedOn w:val="CharStyle113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15">
    <w:name w:val="Основной текст (24) + 9,5 pt,Не полужирный"/>
    <w:basedOn w:val="CharStyle113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16">
    <w:name w:val="Основной текст (24) + 10 pt,Не полужирный"/>
    <w:basedOn w:val="CharStyle113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117">
    <w:name w:val="Основной текст (24)"/>
    <w:basedOn w:val="CharStyle11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8">
    <w:name w:val="Основной текст (15)"/>
    <w:basedOn w:val="CharStyle5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0">
    <w:name w:val="Основной текст (25)_"/>
    <w:basedOn w:val="DefaultParagraphFont"/>
    <w:link w:val="Style119"/>
    <w:rPr>
      <w:b w:val="0"/>
      <w:bCs w:val="0"/>
      <w:i/>
      <w:iCs/>
      <w:u w:val="none"/>
      <w:strike w:val="0"/>
      <w:smallCaps w:val="0"/>
      <w:sz w:val="20"/>
      <w:szCs w:val="20"/>
      <w:rFonts w:ascii="Segoe UI" w:eastAsia="Segoe UI" w:hAnsi="Segoe UI" w:cs="Segoe UI"/>
      <w:spacing w:val="0"/>
    </w:rPr>
  </w:style>
  <w:style w:type="character" w:customStyle="1" w:styleId="CharStyle121">
    <w:name w:val="Основной текст (25) + Bookman Old Style,13 pt,Полужирный,Не курсив,Интервал 0 pt"/>
    <w:basedOn w:val="CharStyle120"/>
    <w:rPr>
      <w:lang w:val="ru-RU" w:eastAsia="ru-RU" w:bidi="ru-RU"/>
      <w:b/>
      <w:bCs/>
      <w:i/>
      <w:iCs/>
      <w:sz w:val="26"/>
      <w:szCs w:val="26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122">
    <w:name w:val="Основной текст (25) + Bookman Old Style,13 pt,Полужирный,Не курсив,Малые прописные,Интервал 0 pt"/>
    <w:basedOn w:val="CharStyle120"/>
    <w:rPr>
      <w:lang w:val="ru-RU" w:eastAsia="ru-RU" w:bidi="ru-RU"/>
      <w:b/>
      <w:bCs/>
      <w:i/>
      <w:iCs/>
      <w:smallCaps/>
      <w:sz w:val="26"/>
      <w:szCs w:val="26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123">
    <w:name w:val="Основной текст (25) + Bookman Old Style,13 pt,Полужирный,Не курсив,Интервал 0 pt"/>
    <w:basedOn w:val="CharStyle120"/>
    <w:rPr>
      <w:lang w:val="ru-RU" w:eastAsia="ru-RU" w:bidi="ru-RU"/>
      <w:b/>
      <w:bCs/>
      <w:i/>
      <w:iCs/>
      <w:sz w:val="26"/>
      <w:szCs w:val="26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124">
    <w:name w:val="Основной текст (25) + Times New Roman,11,5 pt,Не курсив,Интервал 0 pt"/>
    <w:basedOn w:val="CharStyle120"/>
    <w:rPr>
      <w:lang w:val="1024"/>
      <w:i/>
      <w:iCs/>
      <w:sz w:val="23"/>
      <w:szCs w:val="23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25">
    <w:name w:val="Основной текст (25) + Times New Roman"/>
    <w:basedOn w:val="CharStyle120"/>
    <w:rPr>
      <w:lang w:val="ru-RU" w:eastAsia="ru-RU" w:bidi="ru-RU"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6">
    <w:name w:val="Основной текст (25) + Times New Roman,11,5 pt,Не курсив,Интервал 0 pt"/>
    <w:basedOn w:val="CharStyle120"/>
    <w:rPr>
      <w:lang w:val="ru-RU" w:eastAsia="ru-RU" w:bidi="ru-RU"/>
      <w:i/>
      <w:iCs/>
      <w:sz w:val="23"/>
      <w:szCs w:val="23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127">
    <w:name w:val="Основной текст (25) + Bookman Old Style,13 pt,Полужирный,Не курсив,Интервал 0 pt"/>
    <w:basedOn w:val="CharStyle120"/>
    <w:rPr>
      <w:lang w:val="ru-RU" w:eastAsia="ru-RU" w:bidi="ru-RU"/>
      <w:b/>
      <w:bCs/>
      <w:i/>
      <w:iCs/>
      <w:sz w:val="26"/>
      <w:szCs w:val="26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128">
    <w:name w:val="Основной текст (25)"/>
    <w:basedOn w:val="CharStyle120"/>
    <w:rPr>
      <w:lang w:val="ru-RU" w:eastAsia="ru-RU" w:bidi="ru-RU"/>
      <w:w w:val="100"/>
      <w:color w:val="000000"/>
      <w:position w:val="0"/>
    </w:rPr>
  </w:style>
  <w:style w:type="character" w:customStyle="1" w:styleId="CharStyle129">
    <w:name w:val="Основной текст (25) + Bookman Old Style,13 pt,Полужирный,Не курсив,Интервал 0 pt"/>
    <w:basedOn w:val="CharStyle120"/>
    <w:rPr>
      <w:lang w:val="ru-RU" w:eastAsia="ru-RU" w:bidi="ru-RU"/>
      <w:b/>
      <w:bCs/>
      <w:i/>
      <w:iCs/>
      <w:sz w:val="26"/>
      <w:szCs w:val="26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130">
    <w:name w:val="Основной текст (12)"/>
    <w:basedOn w:val="CharStyle43"/>
    <w:rPr>
      <w:lang w:val="en-US" w:eastAsia="en-US" w:bidi="en-US"/>
      <w:w w:val="100"/>
      <w:color w:val="000000"/>
      <w:position w:val="0"/>
    </w:rPr>
  </w:style>
  <w:style w:type="character" w:customStyle="1" w:styleId="CharStyle131">
    <w:name w:val="Основной текст (25) + Bookman Old Style,13 pt,Полужирный,Не курсив,Интервал 0 pt"/>
    <w:basedOn w:val="CharStyle120"/>
    <w:rPr>
      <w:lang w:val="ru-RU" w:eastAsia="ru-RU" w:bidi="ru-RU"/>
      <w:b/>
      <w:bCs/>
      <w:i/>
      <w:iCs/>
      <w:sz w:val="26"/>
      <w:szCs w:val="26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132">
    <w:name w:val="Основной текст (25) + Bookman Old Style,13 pt,Полужирный,Не курсив,Интервал 0 pt"/>
    <w:basedOn w:val="CharStyle120"/>
    <w:rPr>
      <w:lang w:val="ru-RU" w:eastAsia="ru-RU" w:bidi="ru-RU"/>
      <w:b/>
      <w:bCs/>
      <w:i/>
      <w:iCs/>
      <w:u w:val="single"/>
      <w:sz w:val="26"/>
      <w:szCs w:val="26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133">
    <w:name w:val="Основной текст (25) + Times New Roman,14 pt,Не курсив"/>
    <w:basedOn w:val="CharStyle120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5">
    <w:name w:val="Подпись к картинке_"/>
    <w:basedOn w:val="DefaultParagraphFont"/>
    <w:link w:val="Style134"/>
    <w:rPr>
      <w:b w:val="0"/>
      <w:bCs w:val="0"/>
      <w:i/>
      <w:iCs/>
      <w:u w:val="none"/>
      <w:strike w:val="0"/>
      <w:smallCaps w:val="0"/>
      <w:sz w:val="20"/>
      <w:szCs w:val="20"/>
      <w:rFonts w:ascii="Segoe UI" w:eastAsia="Segoe UI" w:hAnsi="Segoe UI" w:cs="Segoe UI"/>
      <w:spacing w:val="0"/>
    </w:rPr>
  </w:style>
  <w:style w:type="character" w:customStyle="1" w:styleId="CharStyle136">
    <w:name w:val="Основной текст (25) + Bookman Old Style,13 pt,Полужирный,Не курсив,Интервал 0 pt"/>
    <w:basedOn w:val="CharStyle120"/>
    <w:rPr>
      <w:lang w:val="ru-RU" w:eastAsia="ru-RU" w:bidi="ru-RU"/>
      <w:b/>
      <w:bCs/>
      <w:i/>
      <w:iCs/>
      <w:sz w:val="26"/>
      <w:szCs w:val="26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137">
    <w:name w:val="Основной текст (2) + Segoe UI,10 pt,Курсив"/>
    <w:basedOn w:val="CharStyle4"/>
    <w:rPr>
      <w:lang w:val="ru-RU" w:eastAsia="ru-RU" w:bidi="ru-RU"/>
      <w:i/>
      <w:iCs/>
      <w:sz w:val="20"/>
      <w:szCs w:val="2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38">
    <w:name w:val="Основной текст (2) + Segoe UI,10 pt,Курсив"/>
    <w:basedOn w:val="CharStyle4"/>
    <w:rPr>
      <w:lang w:val="ru-RU" w:eastAsia="ru-RU" w:bidi="ru-RU"/>
      <w:i/>
      <w:iCs/>
      <w:sz w:val="20"/>
      <w:szCs w:val="2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139">
    <w:name w:val="Основной текст (2) + Bookman Old Style,13 pt,Полужирный,Интервал 0 pt"/>
    <w:basedOn w:val="CharStyle4"/>
    <w:rPr>
      <w:lang w:val="ru-RU" w:eastAsia="ru-RU" w:bidi="ru-RU"/>
      <w:b/>
      <w:bCs/>
      <w:sz w:val="26"/>
      <w:szCs w:val="26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140">
    <w:name w:val="Основной текст (2) + Segoe UI,10 pt,Курсив,Малые прописные"/>
    <w:basedOn w:val="CharStyle4"/>
    <w:rPr>
      <w:lang w:val="ru-RU" w:eastAsia="ru-RU" w:bidi="ru-RU"/>
      <w:i/>
      <w:iCs/>
      <w:smallCaps/>
      <w:sz w:val="20"/>
      <w:szCs w:val="20"/>
      <w:rFonts w:ascii="Segoe UI" w:eastAsia="Segoe UI" w:hAnsi="Segoe UI" w:cs="Segoe UI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580" w:line="523" w:lineRule="exact"/>
      <w:ind w:hanging="800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spacing w:after="1320" w:line="523" w:lineRule="exact"/>
      <w:ind w:hanging="780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jc w:val="center"/>
      <w:spacing w:before="13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12">
    <w:name w:val="Основной текст (6)"/>
    <w:basedOn w:val="Normal"/>
    <w:link w:val="CharStyle13"/>
    <w:pPr>
      <w:widowControl w:val="0"/>
      <w:shd w:val="clear" w:color="auto" w:fill="FFFFFF"/>
      <w:jc w:val="center"/>
      <w:spacing w:before="840" w:after="1260" w:line="0" w:lineRule="exact"/>
    </w:pPr>
    <w:rPr>
      <w:b w:val="0"/>
      <w:bCs w:val="0"/>
      <w:i w:val="0"/>
      <w:iCs w:val="0"/>
      <w:u w:val="none"/>
      <w:strike w:val="0"/>
      <w:smallCaps w:val="0"/>
      <w:rFonts w:ascii="Segoe UI" w:eastAsia="Segoe UI" w:hAnsi="Segoe UI" w:cs="Segoe UI"/>
      <w:spacing w:val="-10"/>
    </w:rPr>
  </w:style>
  <w:style w:type="paragraph" w:customStyle="1" w:styleId="Style14">
    <w:name w:val="Подпись к картинке (2)"/>
    <w:basedOn w:val="Normal"/>
    <w:link w:val="CharStyle15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Основной текст (7)"/>
    <w:basedOn w:val="Normal"/>
    <w:link w:val="CharStyle17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0">
    <w:name w:val="Другое"/>
    <w:basedOn w:val="Normal"/>
    <w:link w:val="CharStyle21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3">
    <w:name w:val="Заголовок №2 (2)"/>
    <w:basedOn w:val="Normal"/>
    <w:link w:val="CharStyle24"/>
    <w:pPr>
      <w:widowControl w:val="0"/>
      <w:shd w:val="clear" w:color="auto" w:fill="FFFFFF"/>
      <w:outlineLvl w:val="1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9">
    <w:name w:val="Основной текст (9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-10"/>
    </w:rPr>
  </w:style>
  <w:style w:type="paragraph" w:customStyle="1" w:styleId="Style31">
    <w:name w:val="Основной текст (8)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33">
    <w:name w:val="Подпись к таблице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8">
    <w:name w:val="Основной текст (10)"/>
    <w:basedOn w:val="Normal"/>
    <w:link w:val="CharStyle3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0">
    <w:name w:val="Основной текст (11)"/>
    <w:basedOn w:val="Normal"/>
    <w:link w:val="CharStyle4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42">
    <w:name w:val="Основной текст (12)"/>
    <w:basedOn w:val="Normal"/>
    <w:link w:val="CharStyle4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44">
    <w:name w:val="Основной текст (13)"/>
    <w:basedOn w:val="Normal"/>
    <w:link w:val="CharStyle4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2">
    <w:name w:val="Основной текст (14)"/>
    <w:basedOn w:val="Normal"/>
    <w:link w:val="CharStyle53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7">
    <w:name w:val="Основной текст (15)"/>
    <w:basedOn w:val="Normal"/>
    <w:link w:val="CharStyle58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9">
    <w:name w:val="Основной текст (16)"/>
    <w:basedOn w:val="Normal"/>
    <w:link w:val="CharStyle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0">
    <w:name w:val="Подпись к таблице (2)"/>
    <w:basedOn w:val="Normal"/>
    <w:link w:val="CharStyle7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2">
    <w:name w:val="Основной текст (17)"/>
    <w:basedOn w:val="Normal"/>
    <w:link w:val="CharStyle73"/>
    <w:pPr>
      <w:widowControl w:val="0"/>
      <w:shd w:val="clear" w:color="auto" w:fill="FFFFFF"/>
      <w:jc w:val="right"/>
      <w:spacing w:after="900" w:line="173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74">
    <w:name w:val="Заголовок №1"/>
    <w:basedOn w:val="Normal"/>
    <w:link w:val="CharStyle75"/>
    <w:pPr>
      <w:widowControl w:val="0"/>
      <w:shd w:val="clear" w:color="auto" w:fill="FFFFFF"/>
      <w:jc w:val="center"/>
      <w:outlineLvl w:val="0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76">
    <w:name w:val="Заголовок №2"/>
    <w:basedOn w:val="Normal"/>
    <w:link w:val="CharStyle77"/>
    <w:pPr>
      <w:widowControl w:val="0"/>
      <w:shd w:val="clear" w:color="auto" w:fill="FFFFFF"/>
      <w:jc w:val="center"/>
      <w:outlineLvl w:val="1"/>
      <w:spacing w:before="60" w:after="24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78">
    <w:name w:val="Основной текст (18)"/>
    <w:basedOn w:val="Normal"/>
    <w:link w:val="CharStyle79"/>
    <w:pPr>
      <w:widowControl w:val="0"/>
      <w:shd w:val="clear" w:color="auto" w:fill="FFFFFF"/>
      <w:jc w:val="both"/>
      <w:spacing w:before="240" w:line="336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83">
    <w:name w:val="Основной текст (19)"/>
    <w:basedOn w:val="Normal"/>
    <w:link w:val="CharStyle84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87">
    <w:name w:val="Основной текст (20)"/>
    <w:basedOn w:val="Normal"/>
    <w:link w:val="CharStyle88"/>
    <w:pPr>
      <w:widowControl w:val="0"/>
      <w:shd w:val="clear" w:color="auto" w:fill="FFFFFF"/>
      <w:jc w:val="center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2">
    <w:name w:val="Подпись к таблице (3)"/>
    <w:basedOn w:val="Normal"/>
    <w:link w:val="CharStyle93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98">
    <w:name w:val="Основной текст (21)"/>
    <w:basedOn w:val="Normal"/>
    <w:link w:val="CharStyle99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-10"/>
    </w:rPr>
  </w:style>
  <w:style w:type="paragraph" w:customStyle="1" w:styleId="Style103">
    <w:name w:val="Основной текст (22)"/>
    <w:basedOn w:val="Normal"/>
    <w:link w:val="CharStyle10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06">
    <w:name w:val="Основной текст (23)"/>
    <w:basedOn w:val="Normal"/>
    <w:link w:val="CharStyle107"/>
    <w:pPr>
      <w:widowControl w:val="0"/>
      <w:shd w:val="clear" w:color="auto" w:fill="FFFFFF"/>
      <w:jc w:val="both"/>
      <w:spacing w:after="6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2">
    <w:name w:val="Основной текст (24)"/>
    <w:basedOn w:val="Normal"/>
    <w:link w:val="CharStyle113"/>
    <w:pPr>
      <w:widowControl w:val="0"/>
      <w:shd w:val="clear" w:color="auto" w:fill="FFFFFF"/>
      <w:spacing w:line="211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9">
    <w:name w:val="Основной текст (25)"/>
    <w:basedOn w:val="Normal"/>
    <w:link w:val="CharStyle120"/>
    <w:pPr>
      <w:widowControl w:val="0"/>
      <w:shd w:val="clear" w:color="auto" w:fill="FFFFFF"/>
      <w:jc w:val="both"/>
      <w:spacing w:line="302" w:lineRule="exact"/>
      <w:ind w:hanging="540"/>
    </w:pPr>
    <w:rPr>
      <w:b w:val="0"/>
      <w:bCs w:val="0"/>
      <w:i/>
      <w:iCs/>
      <w:u w:val="none"/>
      <w:strike w:val="0"/>
      <w:smallCaps w:val="0"/>
      <w:sz w:val="20"/>
      <w:szCs w:val="20"/>
      <w:rFonts w:ascii="Segoe UI" w:eastAsia="Segoe UI" w:hAnsi="Segoe UI" w:cs="Segoe UI"/>
      <w:spacing w:val="0"/>
    </w:rPr>
  </w:style>
  <w:style w:type="paragraph" w:customStyle="1" w:styleId="Style134">
    <w:name w:val="Подпись к картинке"/>
    <w:basedOn w:val="Normal"/>
    <w:link w:val="CharStyle135"/>
    <w:pPr>
      <w:widowControl w:val="0"/>
      <w:shd w:val="clear" w:color="auto" w:fill="FFFFFF"/>
      <w:jc w:val="both"/>
      <w:spacing w:after="240"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Segoe UI" w:eastAsia="Segoe UI" w:hAnsi="Segoe UI" w:cs="Segoe UI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