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2247" w:rsidRPr="00B82247" w:rsidRDefault="00B82247" w:rsidP="00AB3F5A">
      <w:pPr>
        <w:rPr>
          <w:rFonts w:ascii="Arial" w:hAnsi="Arial" w:cs="Arial"/>
          <w:sz w:val="16"/>
          <w:szCs w:val="16"/>
        </w:rPr>
      </w:pPr>
    </w:p>
    <w:p w:rsidR="00B82247" w:rsidRPr="00B82247" w:rsidRDefault="00B82247" w:rsidP="00BD1388">
      <w:pPr>
        <w:jc w:val="center"/>
        <w:rPr>
          <w:rFonts w:ascii="Arial" w:hAnsi="Arial" w:cs="Arial"/>
          <w:sz w:val="16"/>
          <w:szCs w:val="16"/>
        </w:rPr>
      </w:pPr>
    </w:p>
    <w:tbl>
      <w:tblPr>
        <w:tblpPr w:leftFromText="180" w:rightFromText="180" w:vertAnchor="text" w:horzAnchor="margin" w:tblpXSpec="center" w:tblpYSpec="top"/>
        <w:tblW w:w="10173" w:type="dxa"/>
        <w:tblBorders>
          <w:top w:val="dashDotStroked" w:sz="24" w:space="0" w:color="auto"/>
          <w:left w:val="dashDotStroked" w:sz="24" w:space="0" w:color="auto"/>
          <w:bottom w:val="dashDotStroked" w:sz="24" w:space="0" w:color="auto"/>
          <w:right w:val="dashDotStroked" w:sz="24" w:space="0" w:color="auto"/>
          <w:insideH w:val="dashDotStroked" w:sz="24" w:space="0" w:color="auto"/>
          <w:insideV w:val="dashDotStroked" w:sz="24" w:space="0" w:color="auto"/>
        </w:tblBorders>
        <w:tblLook w:val="01E0" w:firstRow="1" w:lastRow="1" w:firstColumn="1" w:lastColumn="1" w:noHBand="0" w:noVBand="0"/>
      </w:tblPr>
      <w:tblGrid>
        <w:gridCol w:w="6096"/>
        <w:gridCol w:w="4077"/>
      </w:tblGrid>
      <w:tr w:rsidR="00B82247" w:rsidRPr="00B82247" w:rsidTr="00B82247">
        <w:trPr>
          <w:trHeight w:val="653"/>
        </w:trPr>
        <w:tc>
          <w:tcPr>
            <w:tcW w:w="6096" w:type="dxa"/>
          </w:tcPr>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                       Информационный бюллетень </w:t>
            </w:r>
          </w:p>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«Вестник Новокубанского городского поселения Новокубанского района»</w:t>
            </w:r>
          </w:p>
        </w:tc>
        <w:tc>
          <w:tcPr>
            <w:tcW w:w="4077" w:type="dxa"/>
          </w:tcPr>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 </w:t>
            </w:r>
            <w:r w:rsidR="00422C9F">
              <w:rPr>
                <w:rFonts w:ascii="Arial" w:hAnsi="Arial" w:cs="Arial"/>
                <w:sz w:val="16"/>
                <w:szCs w:val="16"/>
              </w:rPr>
              <w:t>2</w:t>
            </w:r>
            <w:r w:rsidR="004557E8">
              <w:rPr>
                <w:rFonts w:ascii="Arial" w:hAnsi="Arial" w:cs="Arial"/>
                <w:sz w:val="16"/>
                <w:szCs w:val="16"/>
              </w:rPr>
              <w:t>4</w:t>
            </w:r>
            <w:r w:rsidR="00930821">
              <w:rPr>
                <w:rFonts w:ascii="Arial" w:hAnsi="Arial" w:cs="Arial"/>
                <w:sz w:val="16"/>
                <w:szCs w:val="16"/>
              </w:rPr>
              <w:t xml:space="preserve"> </w:t>
            </w:r>
            <w:r w:rsidRPr="00B82247">
              <w:rPr>
                <w:rFonts w:ascii="Arial" w:hAnsi="Arial" w:cs="Arial"/>
                <w:sz w:val="16"/>
                <w:szCs w:val="16"/>
              </w:rPr>
              <w:t xml:space="preserve">от </w:t>
            </w:r>
            <w:r w:rsidR="00422C9F">
              <w:rPr>
                <w:rFonts w:ascii="Arial" w:hAnsi="Arial" w:cs="Arial"/>
                <w:sz w:val="16"/>
                <w:szCs w:val="16"/>
              </w:rPr>
              <w:t>0</w:t>
            </w:r>
            <w:r w:rsidR="0051252B">
              <w:rPr>
                <w:rFonts w:ascii="Arial" w:hAnsi="Arial" w:cs="Arial"/>
                <w:sz w:val="16"/>
                <w:szCs w:val="16"/>
              </w:rPr>
              <w:t>8</w:t>
            </w:r>
            <w:bookmarkStart w:id="0" w:name="_GoBack"/>
            <w:bookmarkEnd w:id="0"/>
            <w:r w:rsidR="00401D43">
              <w:rPr>
                <w:rFonts w:ascii="Arial" w:hAnsi="Arial" w:cs="Arial"/>
                <w:sz w:val="16"/>
                <w:szCs w:val="16"/>
              </w:rPr>
              <w:t>.0</w:t>
            </w:r>
            <w:r w:rsidR="00422C9F">
              <w:rPr>
                <w:rFonts w:ascii="Arial" w:hAnsi="Arial" w:cs="Arial"/>
                <w:sz w:val="16"/>
                <w:szCs w:val="16"/>
              </w:rPr>
              <w:t>4</w:t>
            </w:r>
            <w:r w:rsidR="00314446">
              <w:rPr>
                <w:rFonts w:ascii="Arial" w:hAnsi="Arial" w:cs="Arial"/>
                <w:sz w:val="16"/>
                <w:szCs w:val="16"/>
              </w:rPr>
              <w:t>.</w:t>
            </w:r>
            <w:r w:rsidR="00DC3C2C">
              <w:rPr>
                <w:rFonts w:ascii="Arial" w:hAnsi="Arial" w:cs="Arial"/>
                <w:sz w:val="16"/>
                <w:szCs w:val="16"/>
              </w:rPr>
              <w:t>202</w:t>
            </w:r>
            <w:r w:rsidR="00CE7514">
              <w:rPr>
                <w:rFonts w:ascii="Arial" w:hAnsi="Arial" w:cs="Arial"/>
                <w:sz w:val="16"/>
                <w:szCs w:val="16"/>
              </w:rPr>
              <w:t>2</w:t>
            </w:r>
            <w:r w:rsidR="00DC3C2C">
              <w:rPr>
                <w:rFonts w:ascii="Arial" w:hAnsi="Arial" w:cs="Arial"/>
                <w:sz w:val="16"/>
                <w:szCs w:val="16"/>
              </w:rPr>
              <w:t>г</w:t>
            </w:r>
            <w:r w:rsidRPr="00B82247">
              <w:rPr>
                <w:rFonts w:ascii="Arial" w:hAnsi="Arial" w:cs="Arial"/>
                <w:sz w:val="16"/>
                <w:szCs w:val="16"/>
              </w:rPr>
              <w:t xml:space="preserve">. </w:t>
            </w:r>
          </w:p>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Учредитель: Совет Новокубанского городского поселения Новокубанского района</w:t>
            </w:r>
          </w:p>
        </w:tc>
      </w:tr>
    </w:tbl>
    <w:p w:rsidR="004557E8" w:rsidRDefault="004557E8" w:rsidP="004557E8">
      <w:pPr>
        <w:ind w:firstLine="708"/>
        <w:jc w:val="both"/>
        <w:rPr>
          <w:rFonts w:ascii="Arial" w:hAnsi="Arial" w:cs="Arial"/>
          <w:sz w:val="16"/>
          <w:szCs w:val="16"/>
        </w:rPr>
      </w:pPr>
    </w:p>
    <w:p w:rsidR="004557E8" w:rsidRPr="004557E8" w:rsidRDefault="004557E8" w:rsidP="004557E8">
      <w:pPr>
        <w:ind w:firstLine="708"/>
        <w:jc w:val="both"/>
        <w:rPr>
          <w:rFonts w:ascii="Arial" w:hAnsi="Arial" w:cs="Arial"/>
          <w:color w:val="000099"/>
          <w:sz w:val="16"/>
          <w:szCs w:val="16"/>
        </w:rPr>
      </w:pPr>
      <w:proofErr w:type="gramStart"/>
      <w:r w:rsidRPr="004557E8">
        <w:rPr>
          <w:rFonts w:ascii="Arial" w:hAnsi="Arial" w:cs="Arial"/>
          <w:sz w:val="16"/>
          <w:szCs w:val="16"/>
        </w:rPr>
        <w:t xml:space="preserve">Администрация Новокубанского городского поселения Новокубанского района </w:t>
      </w:r>
      <w:r w:rsidRPr="004557E8">
        <w:rPr>
          <w:rFonts w:ascii="Arial" w:hAnsi="Arial" w:cs="Arial"/>
          <w:b/>
          <w:sz w:val="16"/>
          <w:szCs w:val="16"/>
        </w:rPr>
        <w:t>сообщает</w:t>
      </w:r>
      <w:r w:rsidRPr="004557E8">
        <w:rPr>
          <w:rFonts w:ascii="Arial" w:hAnsi="Arial" w:cs="Arial"/>
          <w:sz w:val="16"/>
          <w:szCs w:val="16"/>
        </w:rPr>
        <w:t xml:space="preserve">, что в соответствии с </w:t>
      </w:r>
      <w:proofErr w:type="spellStart"/>
      <w:r w:rsidRPr="004557E8">
        <w:rPr>
          <w:rFonts w:ascii="Arial" w:hAnsi="Arial" w:cs="Arial"/>
          <w:sz w:val="16"/>
          <w:szCs w:val="16"/>
        </w:rPr>
        <w:t>пп</w:t>
      </w:r>
      <w:proofErr w:type="spellEnd"/>
      <w:r w:rsidRPr="004557E8">
        <w:rPr>
          <w:rFonts w:ascii="Arial" w:hAnsi="Arial" w:cs="Arial"/>
          <w:sz w:val="16"/>
          <w:szCs w:val="16"/>
        </w:rPr>
        <w:t>. 1 ст. 7</w:t>
      </w:r>
      <w:r w:rsidRPr="004557E8">
        <w:rPr>
          <w:rFonts w:ascii="Arial" w:hAnsi="Arial" w:cs="Arial"/>
          <w:sz w:val="16"/>
          <w:szCs w:val="16"/>
          <w:vertAlign w:val="superscript"/>
        </w:rPr>
        <w:t>4</w:t>
      </w:r>
      <w:r w:rsidRPr="004557E8">
        <w:rPr>
          <w:rFonts w:ascii="Arial" w:hAnsi="Arial" w:cs="Arial"/>
          <w:sz w:val="16"/>
          <w:szCs w:val="16"/>
        </w:rPr>
        <w:t xml:space="preserve"> Закона Краснодарского края от 03.11.2021 г. № 4564-КЗ «О внесении изменений в Закон Краснодарского края «О предоставлении гражданам, имеющим трех и более детей, в собственность бесплатно земельных участков, находящихся в государственной или муниципальной собственности» заинтересованные </w:t>
      </w:r>
      <w:r w:rsidRPr="004557E8">
        <w:rPr>
          <w:rFonts w:ascii="Arial" w:hAnsi="Arial" w:cs="Arial"/>
          <w:b/>
          <w:sz w:val="16"/>
          <w:szCs w:val="16"/>
        </w:rPr>
        <w:t xml:space="preserve">граждане, </w:t>
      </w:r>
      <w:r w:rsidRPr="004557E8">
        <w:rPr>
          <w:rFonts w:ascii="Arial" w:hAnsi="Arial" w:cs="Arial"/>
          <w:b/>
          <w:color w:val="000000" w:themeColor="text1"/>
          <w:sz w:val="16"/>
          <w:szCs w:val="16"/>
        </w:rPr>
        <w:t>имеющие трех и более детей</w:t>
      </w:r>
      <w:r w:rsidRPr="004557E8">
        <w:rPr>
          <w:rFonts w:ascii="Arial" w:hAnsi="Arial" w:cs="Arial"/>
          <w:color w:val="000000" w:themeColor="text1"/>
          <w:sz w:val="16"/>
          <w:szCs w:val="16"/>
        </w:rPr>
        <w:t>, состоящие на учете в качестве</w:t>
      </w:r>
      <w:proofErr w:type="gramEnd"/>
      <w:r w:rsidRPr="004557E8">
        <w:rPr>
          <w:rFonts w:ascii="Arial" w:hAnsi="Arial" w:cs="Arial"/>
          <w:color w:val="000000" w:themeColor="text1"/>
          <w:sz w:val="16"/>
          <w:szCs w:val="16"/>
        </w:rPr>
        <w:t xml:space="preserve"> лица, имеющего право на предоставление в собственность бесплатно земельного участка, включенного в перечень земельных участков, расположенных на территории Новокубанского городского поселения Новокубанского района, предоставляемых для индивидуального жилищного строительства, </w:t>
      </w:r>
      <w:r w:rsidRPr="004557E8">
        <w:rPr>
          <w:rFonts w:ascii="Arial" w:hAnsi="Arial" w:cs="Arial"/>
          <w:b/>
          <w:color w:val="000000" w:themeColor="text1"/>
          <w:sz w:val="16"/>
          <w:szCs w:val="16"/>
        </w:rPr>
        <w:t>имеют право обратиться</w:t>
      </w:r>
      <w:r w:rsidRPr="004557E8">
        <w:rPr>
          <w:rFonts w:ascii="Arial" w:hAnsi="Arial" w:cs="Arial"/>
          <w:color w:val="000000" w:themeColor="text1"/>
          <w:sz w:val="16"/>
          <w:szCs w:val="16"/>
        </w:rPr>
        <w:t xml:space="preserve"> в администрацию Новокубанского городского поселения Новокубанского района с заявлением о предоставлении земельного участка в собственность бесплатно в течени</w:t>
      </w:r>
      <w:proofErr w:type="gramStart"/>
      <w:r w:rsidRPr="004557E8">
        <w:rPr>
          <w:rFonts w:ascii="Arial" w:hAnsi="Arial" w:cs="Arial"/>
          <w:color w:val="000000" w:themeColor="text1"/>
          <w:sz w:val="16"/>
          <w:szCs w:val="16"/>
        </w:rPr>
        <w:t>и</w:t>
      </w:r>
      <w:proofErr w:type="gramEnd"/>
      <w:r w:rsidRPr="004557E8">
        <w:rPr>
          <w:rFonts w:ascii="Arial" w:hAnsi="Arial" w:cs="Arial"/>
          <w:color w:val="000000" w:themeColor="text1"/>
          <w:sz w:val="16"/>
          <w:szCs w:val="16"/>
        </w:rPr>
        <w:t xml:space="preserve"> 15 дней с момента опубликования данного информационного сообщения.</w:t>
      </w:r>
    </w:p>
    <w:p w:rsidR="004557E8" w:rsidRPr="004557E8" w:rsidRDefault="004557E8" w:rsidP="004557E8">
      <w:pPr>
        <w:jc w:val="center"/>
        <w:rPr>
          <w:rFonts w:ascii="Arial" w:hAnsi="Arial" w:cs="Arial"/>
          <w:b/>
          <w:sz w:val="16"/>
          <w:szCs w:val="16"/>
        </w:rPr>
      </w:pPr>
    </w:p>
    <w:p w:rsidR="004557E8" w:rsidRPr="004557E8" w:rsidRDefault="004557E8" w:rsidP="004557E8">
      <w:pPr>
        <w:jc w:val="center"/>
        <w:rPr>
          <w:rFonts w:ascii="Arial" w:hAnsi="Arial" w:cs="Arial"/>
          <w:sz w:val="16"/>
          <w:szCs w:val="16"/>
        </w:rPr>
      </w:pPr>
      <w:r w:rsidRPr="004557E8">
        <w:rPr>
          <w:rFonts w:ascii="Arial" w:hAnsi="Arial" w:cs="Arial"/>
          <w:b/>
          <w:sz w:val="16"/>
          <w:szCs w:val="16"/>
        </w:rPr>
        <w:t>Перечень земельных участков, расположенных на территории Новокубанского городского поселения Новокубанского района, предоставляемых для индивидуального жилищного строительства гражданам, имеющим трех и более детей</w:t>
      </w:r>
    </w:p>
    <w:p w:rsidR="004557E8" w:rsidRPr="004557E8" w:rsidRDefault="004557E8" w:rsidP="004557E8">
      <w:pPr>
        <w:tabs>
          <w:tab w:val="left" w:pos="5387"/>
        </w:tabs>
        <w:jc w:val="both"/>
        <w:rPr>
          <w:rFonts w:ascii="Arial" w:hAnsi="Arial" w:cs="Arial"/>
          <w:sz w:val="16"/>
          <w:szCs w:val="16"/>
        </w:rPr>
      </w:pPr>
    </w:p>
    <w:tbl>
      <w:tblPr>
        <w:tblW w:w="9726" w:type="dxa"/>
        <w:jc w:val="center"/>
        <w:tblLayout w:type="fixed"/>
        <w:tblLook w:val="00A0" w:firstRow="1" w:lastRow="0" w:firstColumn="1" w:lastColumn="0" w:noHBand="0" w:noVBand="0"/>
      </w:tblPr>
      <w:tblGrid>
        <w:gridCol w:w="565"/>
        <w:gridCol w:w="2598"/>
        <w:gridCol w:w="3260"/>
        <w:gridCol w:w="1985"/>
        <w:gridCol w:w="1318"/>
      </w:tblGrid>
      <w:tr w:rsidR="004557E8" w:rsidRPr="004557E8" w:rsidTr="00652E2F">
        <w:trPr>
          <w:trHeight w:val="1183"/>
          <w:tblHeader/>
          <w:jc w:val="center"/>
        </w:trPr>
        <w:tc>
          <w:tcPr>
            <w:tcW w:w="565" w:type="dxa"/>
            <w:tcBorders>
              <w:top w:val="single" w:sz="4" w:space="0" w:color="auto"/>
              <w:left w:val="single" w:sz="4" w:space="0" w:color="auto"/>
              <w:bottom w:val="single" w:sz="4" w:space="0" w:color="auto"/>
              <w:right w:val="single" w:sz="4" w:space="0" w:color="auto"/>
            </w:tcBorders>
            <w:vAlign w:val="center"/>
          </w:tcPr>
          <w:p w:rsidR="004557E8" w:rsidRPr="004557E8" w:rsidRDefault="004557E8" w:rsidP="004557E8">
            <w:pPr>
              <w:jc w:val="center"/>
              <w:rPr>
                <w:rFonts w:ascii="Arial" w:hAnsi="Arial" w:cs="Arial"/>
                <w:sz w:val="16"/>
                <w:szCs w:val="16"/>
              </w:rPr>
            </w:pPr>
            <w:r w:rsidRPr="004557E8">
              <w:rPr>
                <w:rFonts w:ascii="Arial" w:hAnsi="Arial" w:cs="Arial"/>
                <w:sz w:val="16"/>
                <w:szCs w:val="16"/>
              </w:rPr>
              <w:t xml:space="preserve">№ </w:t>
            </w:r>
            <w:proofErr w:type="gramStart"/>
            <w:r w:rsidRPr="004557E8">
              <w:rPr>
                <w:rFonts w:ascii="Arial" w:hAnsi="Arial" w:cs="Arial"/>
                <w:sz w:val="16"/>
                <w:szCs w:val="16"/>
              </w:rPr>
              <w:t>п</w:t>
            </w:r>
            <w:proofErr w:type="gramEnd"/>
            <w:r w:rsidRPr="004557E8">
              <w:rPr>
                <w:rFonts w:ascii="Arial" w:hAnsi="Arial" w:cs="Arial"/>
                <w:sz w:val="16"/>
                <w:szCs w:val="16"/>
              </w:rPr>
              <w:t>/п</w:t>
            </w:r>
          </w:p>
        </w:tc>
        <w:tc>
          <w:tcPr>
            <w:tcW w:w="2598" w:type="dxa"/>
            <w:tcBorders>
              <w:top w:val="single" w:sz="4" w:space="0" w:color="auto"/>
              <w:left w:val="nil"/>
              <w:bottom w:val="single" w:sz="4" w:space="0" w:color="auto"/>
              <w:right w:val="single" w:sz="4" w:space="0" w:color="auto"/>
            </w:tcBorders>
            <w:vAlign w:val="center"/>
          </w:tcPr>
          <w:p w:rsidR="004557E8" w:rsidRPr="004557E8" w:rsidRDefault="004557E8" w:rsidP="004557E8">
            <w:pPr>
              <w:jc w:val="center"/>
              <w:rPr>
                <w:rFonts w:ascii="Arial" w:hAnsi="Arial" w:cs="Arial"/>
                <w:sz w:val="16"/>
                <w:szCs w:val="16"/>
              </w:rPr>
            </w:pPr>
            <w:r w:rsidRPr="004557E8">
              <w:rPr>
                <w:rFonts w:ascii="Arial" w:hAnsi="Arial" w:cs="Arial"/>
                <w:sz w:val="16"/>
                <w:szCs w:val="16"/>
              </w:rPr>
              <w:t>Кадастровый номер земельного участка</w:t>
            </w:r>
          </w:p>
        </w:tc>
        <w:tc>
          <w:tcPr>
            <w:tcW w:w="3260" w:type="dxa"/>
            <w:tcBorders>
              <w:top w:val="single" w:sz="4" w:space="0" w:color="auto"/>
              <w:left w:val="nil"/>
              <w:bottom w:val="single" w:sz="4" w:space="0" w:color="auto"/>
              <w:right w:val="single" w:sz="4" w:space="0" w:color="auto"/>
            </w:tcBorders>
            <w:vAlign w:val="center"/>
          </w:tcPr>
          <w:p w:rsidR="004557E8" w:rsidRPr="004557E8" w:rsidRDefault="004557E8" w:rsidP="004557E8">
            <w:pPr>
              <w:jc w:val="center"/>
              <w:rPr>
                <w:rFonts w:ascii="Arial" w:hAnsi="Arial" w:cs="Arial"/>
                <w:sz w:val="16"/>
                <w:szCs w:val="16"/>
              </w:rPr>
            </w:pPr>
            <w:r w:rsidRPr="004557E8">
              <w:rPr>
                <w:rFonts w:ascii="Arial" w:hAnsi="Arial" w:cs="Arial"/>
                <w:sz w:val="16"/>
                <w:szCs w:val="16"/>
              </w:rPr>
              <w:t>Местоположение земельного участка</w:t>
            </w:r>
          </w:p>
        </w:tc>
        <w:tc>
          <w:tcPr>
            <w:tcW w:w="1985" w:type="dxa"/>
            <w:tcBorders>
              <w:top w:val="single" w:sz="4" w:space="0" w:color="auto"/>
              <w:left w:val="nil"/>
              <w:bottom w:val="single" w:sz="4" w:space="0" w:color="auto"/>
              <w:right w:val="single" w:sz="4" w:space="0" w:color="auto"/>
            </w:tcBorders>
            <w:vAlign w:val="center"/>
          </w:tcPr>
          <w:p w:rsidR="004557E8" w:rsidRPr="004557E8" w:rsidRDefault="004557E8" w:rsidP="004557E8">
            <w:pPr>
              <w:jc w:val="center"/>
              <w:rPr>
                <w:rFonts w:ascii="Arial" w:hAnsi="Arial" w:cs="Arial"/>
                <w:sz w:val="16"/>
                <w:szCs w:val="16"/>
              </w:rPr>
            </w:pPr>
            <w:r w:rsidRPr="004557E8">
              <w:rPr>
                <w:rFonts w:ascii="Arial" w:hAnsi="Arial" w:cs="Arial"/>
                <w:sz w:val="16"/>
                <w:szCs w:val="16"/>
              </w:rPr>
              <w:t>Вид разрешенного использования земельного участка</w:t>
            </w:r>
          </w:p>
        </w:tc>
        <w:tc>
          <w:tcPr>
            <w:tcW w:w="1318" w:type="dxa"/>
            <w:tcBorders>
              <w:top w:val="single" w:sz="4" w:space="0" w:color="auto"/>
              <w:left w:val="nil"/>
              <w:bottom w:val="single" w:sz="4" w:space="0" w:color="auto"/>
              <w:right w:val="single" w:sz="4" w:space="0" w:color="auto"/>
            </w:tcBorders>
            <w:vAlign w:val="center"/>
          </w:tcPr>
          <w:p w:rsidR="004557E8" w:rsidRPr="004557E8" w:rsidRDefault="004557E8" w:rsidP="004557E8">
            <w:pPr>
              <w:jc w:val="center"/>
              <w:rPr>
                <w:rFonts w:ascii="Arial" w:hAnsi="Arial" w:cs="Arial"/>
                <w:sz w:val="16"/>
                <w:szCs w:val="16"/>
              </w:rPr>
            </w:pPr>
            <w:r w:rsidRPr="004557E8">
              <w:rPr>
                <w:rFonts w:ascii="Arial" w:hAnsi="Arial" w:cs="Arial"/>
                <w:sz w:val="16"/>
                <w:szCs w:val="16"/>
              </w:rPr>
              <w:t xml:space="preserve">Площадь земельного участка, </w:t>
            </w:r>
            <w:proofErr w:type="spellStart"/>
            <w:r w:rsidRPr="004557E8">
              <w:rPr>
                <w:rFonts w:ascii="Arial" w:hAnsi="Arial" w:cs="Arial"/>
                <w:sz w:val="16"/>
                <w:szCs w:val="16"/>
              </w:rPr>
              <w:t>кв.м</w:t>
            </w:r>
            <w:proofErr w:type="spellEnd"/>
            <w:r w:rsidRPr="004557E8">
              <w:rPr>
                <w:rFonts w:ascii="Arial" w:hAnsi="Arial" w:cs="Arial"/>
                <w:sz w:val="16"/>
                <w:szCs w:val="16"/>
              </w:rPr>
              <w:t>.</w:t>
            </w:r>
          </w:p>
        </w:tc>
      </w:tr>
      <w:tr w:rsidR="004557E8" w:rsidRPr="004557E8" w:rsidTr="00652E2F">
        <w:trPr>
          <w:cantSplit/>
          <w:trHeight w:val="1134"/>
          <w:jc w:val="center"/>
        </w:trPr>
        <w:tc>
          <w:tcPr>
            <w:tcW w:w="565" w:type="dxa"/>
            <w:tcBorders>
              <w:top w:val="single" w:sz="4" w:space="0" w:color="auto"/>
              <w:left w:val="single" w:sz="4" w:space="0" w:color="auto"/>
              <w:bottom w:val="single" w:sz="4" w:space="0" w:color="auto"/>
              <w:right w:val="single" w:sz="4" w:space="0" w:color="auto"/>
            </w:tcBorders>
            <w:vAlign w:val="center"/>
          </w:tcPr>
          <w:p w:rsidR="004557E8" w:rsidRPr="004557E8" w:rsidRDefault="004557E8" w:rsidP="004557E8">
            <w:pPr>
              <w:jc w:val="center"/>
              <w:rPr>
                <w:rFonts w:ascii="Arial" w:hAnsi="Arial" w:cs="Arial"/>
                <w:sz w:val="16"/>
                <w:szCs w:val="16"/>
              </w:rPr>
            </w:pPr>
            <w:r w:rsidRPr="004557E8">
              <w:rPr>
                <w:rFonts w:ascii="Arial" w:hAnsi="Arial" w:cs="Arial"/>
                <w:sz w:val="16"/>
                <w:szCs w:val="16"/>
              </w:rPr>
              <w:t>1</w:t>
            </w:r>
          </w:p>
        </w:tc>
        <w:tc>
          <w:tcPr>
            <w:tcW w:w="2598" w:type="dxa"/>
            <w:tcBorders>
              <w:top w:val="single" w:sz="4" w:space="0" w:color="auto"/>
              <w:left w:val="nil"/>
              <w:bottom w:val="single" w:sz="4" w:space="0" w:color="auto"/>
              <w:right w:val="single" w:sz="4" w:space="0" w:color="auto"/>
            </w:tcBorders>
            <w:vAlign w:val="center"/>
          </w:tcPr>
          <w:p w:rsidR="004557E8" w:rsidRPr="004557E8" w:rsidRDefault="004557E8" w:rsidP="004557E8">
            <w:pPr>
              <w:jc w:val="center"/>
              <w:rPr>
                <w:rFonts w:ascii="Arial" w:hAnsi="Arial" w:cs="Arial"/>
                <w:sz w:val="16"/>
                <w:szCs w:val="16"/>
              </w:rPr>
            </w:pPr>
            <w:r w:rsidRPr="004557E8">
              <w:rPr>
                <w:rFonts w:ascii="Arial" w:hAnsi="Arial" w:cs="Arial"/>
                <w:sz w:val="16"/>
                <w:szCs w:val="16"/>
              </w:rPr>
              <w:t>23:21:0401003:2112</w:t>
            </w:r>
          </w:p>
        </w:tc>
        <w:tc>
          <w:tcPr>
            <w:tcW w:w="3260" w:type="dxa"/>
            <w:tcBorders>
              <w:top w:val="single" w:sz="4" w:space="0" w:color="auto"/>
              <w:left w:val="nil"/>
              <w:bottom w:val="single" w:sz="4" w:space="0" w:color="auto"/>
              <w:right w:val="single" w:sz="4" w:space="0" w:color="auto"/>
            </w:tcBorders>
          </w:tcPr>
          <w:p w:rsidR="004557E8" w:rsidRPr="004557E8" w:rsidRDefault="004557E8" w:rsidP="004557E8">
            <w:pPr>
              <w:jc w:val="center"/>
              <w:rPr>
                <w:rFonts w:ascii="Arial" w:hAnsi="Arial" w:cs="Arial"/>
                <w:sz w:val="16"/>
                <w:szCs w:val="16"/>
              </w:rPr>
            </w:pPr>
            <w:proofErr w:type="gramStart"/>
            <w:r w:rsidRPr="004557E8">
              <w:rPr>
                <w:rFonts w:ascii="Arial" w:hAnsi="Arial" w:cs="Arial"/>
                <w:sz w:val="16"/>
                <w:szCs w:val="16"/>
              </w:rPr>
              <w:t>Российская Федерация, Краснодарский край, Новокубанский район, Новокубанское городское поселение,                                               г. Новокубанск,                       ул. Вишневая,  10А</w:t>
            </w:r>
            <w:proofErr w:type="gramEnd"/>
          </w:p>
        </w:tc>
        <w:tc>
          <w:tcPr>
            <w:tcW w:w="1985" w:type="dxa"/>
            <w:tcBorders>
              <w:top w:val="single" w:sz="4" w:space="0" w:color="auto"/>
              <w:left w:val="nil"/>
              <w:bottom w:val="single" w:sz="4" w:space="0" w:color="auto"/>
              <w:right w:val="single" w:sz="4" w:space="0" w:color="auto"/>
            </w:tcBorders>
          </w:tcPr>
          <w:p w:rsidR="004557E8" w:rsidRPr="004557E8" w:rsidRDefault="004557E8" w:rsidP="004557E8">
            <w:pPr>
              <w:jc w:val="center"/>
              <w:rPr>
                <w:rFonts w:ascii="Arial" w:hAnsi="Arial" w:cs="Arial"/>
                <w:sz w:val="16"/>
                <w:szCs w:val="16"/>
              </w:rPr>
            </w:pPr>
            <w:r w:rsidRPr="004557E8">
              <w:rPr>
                <w:rFonts w:ascii="Arial" w:hAnsi="Arial" w:cs="Arial"/>
                <w:sz w:val="16"/>
                <w:szCs w:val="16"/>
              </w:rPr>
              <w:t>Для индивидуального жилищного строительства (2.1)</w:t>
            </w:r>
          </w:p>
        </w:tc>
        <w:tc>
          <w:tcPr>
            <w:tcW w:w="1318" w:type="dxa"/>
            <w:tcBorders>
              <w:top w:val="single" w:sz="4" w:space="0" w:color="auto"/>
              <w:left w:val="nil"/>
              <w:bottom w:val="single" w:sz="4" w:space="0" w:color="auto"/>
              <w:right w:val="single" w:sz="4" w:space="0" w:color="auto"/>
            </w:tcBorders>
            <w:vAlign w:val="center"/>
          </w:tcPr>
          <w:p w:rsidR="004557E8" w:rsidRPr="004557E8" w:rsidRDefault="004557E8" w:rsidP="004557E8">
            <w:pPr>
              <w:jc w:val="center"/>
              <w:rPr>
                <w:rFonts w:ascii="Arial" w:hAnsi="Arial" w:cs="Arial"/>
                <w:sz w:val="16"/>
                <w:szCs w:val="16"/>
              </w:rPr>
            </w:pPr>
            <w:r w:rsidRPr="004557E8">
              <w:rPr>
                <w:rFonts w:ascii="Arial" w:hAnsi="Arial" w:cs="Arial"/>
                <w:sz w:val="16"/>
                <w:szCs w:val="16"/>
              </w:rPr>
              <w:t>716</w:t>
            </w:r>
          </w:p>
        </w:tc>
      </w:tr>
      <w:tr w:rsidR="004557E8" w:rsidRPr="004557E8" w:rsidTr="00652E2F">
        <w:trPr>
          <w:cantSplit/>
          <w:trHeight w:val="1134"/>
          <w:jc w:val="center"/>
        </w:trPr>
        <w:tc>
          <w:tcPr>
            <w:tcW w:w="565" w:type="dxa"/>
            <w:tcBorders>
              <w:top w:val="single" w:sz="4" w:space="0" w:color="auto"/>
              <w:left w:val="single" w:sz="4" w:space="0" w:color="auto"/>
              <w:bottom w:val="single" w:sz="4" w:space="0" w:color="auto"/>
              <w:right w:val="single" w:sz="4" w:space="0" w:color="auto"/>
            </w:tcBorders>
            <w:vAlign w:val="center"/>
          </w:tcPr>
          <w:p w:rsidR="004557E8" w:rsidRPr="004557E8" w:rsidRDefault="004557E8" w:rsidP="004557E8">
            <w:pPr>
              <w:jc w:val="center"/>
              <w:rPr>
                <w:rFonts w:ascii="Arial" w:hAnsi="Arial" w:cs="Arial"/>
                <w:sz w:val="16"/>
                <w:szCs w:val="16"/>
              </w:rPr>
            </w:pPr>
            <w:r w:rsidRPr="004557E8">
              <w:rPr>
                <w:rFonts w:ascii="Arial" w:hAnsi="Arial" w:cs="Arial"/>
                <w:sz w:val="16"/>
                <w:szCs w:val="16"/>
              </w:rPr>
              <w:t>2</w:t>
            </w:r>
          </w:p>
        </w:tc>
        <w:tc>
          <w:tcPr>
            <w:tcW w:w="2598" w:type="dxa"/>
            <w:tcBorders>
              <w:top w:val="single" w:sz="4" w:space="0" w:color="auto"/>
              <w:left w:val="nil"/>
              <w:bottom w:val="single" w:sz="4" w:space="0" w:color="auto"/>
              <w:right w:val="single" w:sz="4" w:space="0" w:color="auto"/>
            </w:tcBorders>
            <w:vAlign w:val="center"/>
          </w:tcPr>
          <w:p w:rsidR="004557E8" w:rsidRPr="004557E8" w:rsidRDefault="004557E8" w:rsidP="004557E8">
            <w:pPr>
              <w:jc w:val="center"/>
              <w:rPr>
                <w:rFonts w:ascii="Arial" w:hAnsi="Arial" w:cs="Arial"/>
                <w:sz w:val="16"/>
                <w:szCs w:val="16"/>
              </w:rPr>
            </w:pPr>
            <w:r w:rsidRPr="004557E8">
              <w:rPr>
                <w:rFonts w:ascii="Arial" w:hAnsi="Arial" w:cs="Arial"/>
                <w:sz w:val="16"/>
                <w:szCs w:val="16"/>
              </w:rPr>
              <w:t>23:21:0401003:2109</w:t>
            </w:r>
          </w:p>
        </w:tc>
        <w:tc>
          <w:tcPr>
            <w:tcW w:w="3260" w:type="dxa"/>
            <w:tcBorders>
              <w:top w:val="single" w:sz="4" w:space="0" w:color="auto"/>
              <w:left w:val="nil"/>
              <w:bottom w:val="single" w:sz="4" w:space="0" w:color="auto"/>
              <w:right w:val="single" w:sz="4" w:space="0" w:color="auto"/>
            </w:tcBorders>
          </w:tcPr>
          <w:p w:rsidR="004557E8" w:rsidRPr="004557E8" w:rsidRDefault="004557E8" w:rsidP="004557E8">
            <w:pPr>
              <w:jc w:val="center"/>
              <w:rPr>
                <w:rFonts w:ascii="Arial" w:hAnsi="Arial" w:cs="Arial"/>
                <w:sz w:val="16"/>
                <w:szCs w:val="16"/>
              </w:rPr>
            </w:pPr>
            <w:proofErr w:type="gramStart"/>
            <w:r w:rsidRPr="004557E8">
              <w:rPr>
                <w:rFonts w:ascii="Arial" w:hAnsi="Arial" w:cs="Arial"/>
                <w:sz w:val="16"/>
                <w:szCs w:val="16"/>
              </w:rPr>
              <w:t>Российская Федерация, Краснодарский край, Новокубанский район, Новокубанское городское поселение,                                               г. Новокубанск,                       ул. Вишневая,  14А</w:t>
            </w:r>
            <w:proofErr w:type="gramEnd"/>
          </w:p>
        </w:tc>
        <w:tc>
          <w:tcPr>
            <w:tcW w:w="1985" w:type="dxa"/>
            <w:tcBorders>
              <w:top w:val="single" w:sz="4" w:space="0" w:color="auto"/>
              <w:left w:val="nil"/>
              <w:bottom w:val="single" w:sz="4" w:space="0" w:color="auto"/>
              <w:right w:val="single" w:sz="4" w:space="0" w:color="auto"/>
            </w:tcBorders>
          </w:tcPr>
          <w:p w:rsidR="004557E8" w:rsidRPr="004557E8" w:rsidRDefault="004557E8" w:rsidP="004557E8">
            <w:pPr>
              <w:jc w:val="center"/>
              <w:rPr>
                <w:rFonts w:ascii="Arial" w:hAnsi="Arial" w:cs="Arial"/>
                <w:sz w:val="16"/>
                <w:szCs w:val="16"/>
              </w:rPr>
            </w:pPr>
            <w:r w:rsidRPr="004557E8">
              <w:rPr>
                <w:rFonts w:ascii="Arial" w:hAnsi="Arial" w:cs="Arial"/>
                <w:sz w:val="16"/>
                <w:szCs w:val="16"/>
              </w:rPr>
              <w:t>Для индивидуального жилищного строительства (2.1)</w:t>
            </w:r>
          </w:p>
        </w:tc>
        <w:tc>
          <w:tcPr>
            <w:tcW w:w="1318" w:type="dxa"/>
            <w:tcBorders>
              <w:top w:val="single" w:sz="4" w:space="0" w:color="auto"/>
              <w:left w:val="nil"/>
              <w:bottom w:val="single" w:sz="4" w:space="0" w:color="auto"/>
              <w:right w:val="single" w:sz="4" w:space="0" w:color="auto"/>
            </w:tcBorders>
            <w:vAlign w:val="center"/>
          </w:tcPr>
          <w:p w:rsidR="004557E8" w:rsidRPr="004557E8" w:rsidRDefault="004557E8" w:rsidP="004557E8">
            <w:pPr>
              <w:jc w:val="center"/>
              <w:rPr>
                <w:rFonts w:ascii="Arial" w:hAnsi="Arial" w:cs="Arial"/>
                <w:sz w:val="16"/>
                <w:szCs w:val="16"/>
              </w:rPr>
            </w:pPr>
            <w:r w:rsidRPr="004557E8">
              <w:rPr>
                <w:rFonts w:ascii="Arial" w:hAnsi="Arial" w:cs="Arial"/>
                <w:sz w:val="16"/>
                <w:szCs w:val="16"/>
              </w:rPr>
              <w:t>716</w:t>
            </w:r>
          </w:p>
        </w:tc>
      </w:tr>
      <w:tr w:rsidR="004557E8" w:rsidRPr="004557E8" w:rsidTr="00652E2F">
        <w:trPr>
          <w:cantSplit/>
          <w:trHeight w:val="1134"/>
          <w:jc w:val="center"/>
        </w:trPr>
        <w:tc>
          <w:tcPr>
            <w:tcW w:w="565" w:type="dxa"/>
            <w:tcBorders>
              <w:top w:val="single" w:sz="4" w:space="0" w:color="auto"/>
              <w:left w:val="single" w:sz="4" w:space="0" w:color="auto"/>
              <w:bottom w:val="single" w:sz="4" w:space="0" w:color="auto"/>
              <w:right w:val="single" w:sz="4" w:space="0" w:color="auto"/>
            </w:tcBorders>
            <w:vAlign w:val="center"/>
          </w:tcPr>
          <w:p w:rsidR="004557E8" w:rsidRPr="004557E8" w:rsidRDefault="004557E8" w:rsidP="004557E8">
            <w:pPr>
              <w:jc w:val="center"/>
              <w:rPr>
                <w:rFonts w:ascii="Arial" w:hAnsi="Arial" w:cs="Arial"/>
                <w:sz w:val="16"/>
                <w:szCs w:val="16"/>
              </w:rPr>
            </w:pPr>
            <w:r w:rsidRPr="004557E8">
              <w:rPr>
                <w:rFonts w:ascii="Arial" w:hAnsi="Arial" w:cs="Arial"/>
                <w:sz w:val="16"/>
                <w:szCs w:val="16"/>
              </w:rPr>
              <w:t>3</w:t>
            </w:r>
          </w:p>
        </w:tc>
        <w:tc>
          <w:tcPr>
            <w:tcW w:w="2598" w:type="dxa"/>
            <w:tcBorders>
              <w:top w:val="single" w:sz="4" w:space="0" w:color="auto"/>
              <w:left w:val="nil"/>
              <w:bottom w:val="single" w:sz="4" w:space="0" w:color="auto"/>
              <w:right w:val="single" w:sz="4" w:space="0" w:color="auto"/>
            </w:tcBorders>
            <w:vAlign w:val="center"/>
          </w:tcPr>
          <w:p w:rsidR="004557E8" w:rsidRPr="004557E8" w:rsidRDefault="004557E8" w:rsidP="004557E8">
            <w:pPr>
              <w:jc w:val="center"/>
              <w:rPr>
                <w:rFonts w:ascii="Arial" w:hAnsi="Arial" w:cs="Arial"/>
                <w:sz w:val="16"/>
                <w:szCs w:val="16"/>
              </w:rPr>
            </w:pPr>
            <w:r w:rsidRPr="004557E8">
              <w:rPr>
                <w:rFonts w:ascii="Arial" w:hAnsi="Arial" w:cs="Arial"/>
                <w:sz w:val="16"/>
                <w:szCs w:val="16"/>
              </w:rPr>
              <w:t>23:21:0401003:2103</w:t>
            </w:r>
          </w:p>
        </w:tc>
        <w:tc>
          <w:tcPr>
            <w:tcW w:w="3260" w:type="dxa"/>
            <w:tcBorders>
              <w:top w:val="single" w:sz="4" w:space="0" w:color="auto"/>
              <w:left w:val="nil"/>
              <w:bottom w:val="single" w:sz="4" w:space="0" w:color="auto"/>
              <w:right w:val="single" w:sz="4" w:space="0" w:color="auto"/>
            </w:tcBorders>
          </w:tcPr>
          <w:p w:rsidR="004557E8" w:rsidRPr="004557E8" w:rsidRDefault="004557E8" w:rsidP="004557E8">
            <w:pPr>
              <w:jc w:val="center"/>
              <w:rPr>
                <w:rFonts w:ascii="Arial" w:hAnsi="Arial" w:cs="Arial"/>
                <w:sz w:val="16"/>
                <w:szCs w:val="16"/>
              </w:rPr>
            </w:pPr>
            <w:r w:rsidRPr="004557E8">
              <w:rPr>
                <w:rFonts w:ascii="Arial" w:hAnsi="Arial" w:cs="Arial"/>
                <w:sz w:val="16"/>
                <w:szCs w:val="16"/>
              </w:rPr>
              <w:t>Российская Федерация, Краснодарский край, Новокубанский район, Новокубанское городское поселение,                                               г. Новокубанск,                       ул. Вишневая,  7/1</w:t>
            </w:r>
            <w:proofErr w:type="gramStart"/>
            <w:r w:rsidRPr="004557E8">
              <w:rPr>
                <w:rFonts w:ascii="Arial" w:hAnsi="Arial" w:cs="Arial"/>
                <w:sz w:val="16"/>
                <w:szCs w:val="16"/>
              </w:rPr>
              <w:t xml:space="preserve"> А</w:t>
            </w:r>
            <w:proofErr w:type="gramEnd"/>
          </w:p>
        </w:tc>
        <w:tc>
          <w:tcPr>
            <w:tcW w:w="1985" w:type="dxa"/>
            <w:tcBorders>
              <w:top w:val="single" w:sz="4" w:space="0" w:color="auto"/>
              <w:left w:val="nil"/>
              <w:bottom w:val="single" w:sz="4" w:space="0" w:color="auto"/>
              <w:right w:val="single" w:sz="4" w:space="0" w:color="auto"/>
            </w:tcBorders>
          </w:tcPr>
          <w:p w:rsidR="004557E8" w:rsidRPr="004557E8" w:rsidRDefault="004557E8" w:rsidP="004557E8">
            <w:pPr>
              <w:jc w:val="center"/>
              <w:rPr>
                <w:rFonts w:ascii="Arial" w:hAnsi="Arial" w:cs="Arial"/>
                <w:sz w:val="16"/>
                <w:szCs w:val="16"/>
              </w:rPr>
            </w:pPr>
            <w:r w:rsidRPr="004557E8">
              <w:rPr>
                <w:rFonts w:ascii="Arial" w:hAnsi="Arial" w:cs="Arial"/>
                <w:sz w:val="16"/>
                <w:szCs w:val="16"/>
              </w:rPr>
              <w:t>Для индивидуального жилищного строительства (2.1)</w:t>
            </w:r>
          </w:p>
        </w:tc>
        <w:tc>
          <w:tcPr>
            <w:tcW w:w="1318" w:type="dxa"/>
            <w:tcBorders>
              <w:top w:val="single" w:sz="4" w:space="0" w:color="auto"/>
              <w:left w:val="nil"/>
              <w:bottom w:val="single" w:sz="4" w:space="0" w:color="auto"/>
              <w:right w:val="single" w:sz="4" w:space="0" w:color="auto"/>
            </w:tcBorders>
            <w:vAlign w:val="center"/>
          </w:tcPr>
          <w:p w:rsidR="004557E8" w:rsidRPr="004557E8" w:rsidRDefault="004557E8" w:rsidP="004557E8">
            <w:pPr>
              <w:jc w:val="center"/>
              <w:rPr>
                <w:rFonts w:ascii="Arial" w:hAnsi="Arial" w:cs="Arial"/>
                <w:sz w:val="16"/>
                <w:szCs w:val="16"/>
              </w:rPr>
            </w:pPr>
            <w:r w:rsidRPr="004557E8">
              <w:rPr>
                <w:rFonts w:ascii="Arial" w:hAnsi="Arial" w:cs="Arial"/>
                <w:sz w:val="16"/>
                <w:szCs w:val="16"/>
              </w:rPr>
              <w:t>716</w:t>
            </w:r>
          </w:p>
        </w:tc>
      </w:tr>
      <w:tr w:rsidR="004557E8" w:rsidRPr="004557E8" w:rsidTr="00652E2F">
        <w:trPr>
          <w:cantSplit/>
          <w:trHeight w:val="1134"/>
          <w:jc w:val="center"/>
        </w:trPr>
        <w:tc>
          <w:tcPr>
            <w:tcW w:w="565" w:type="dxa"/>
            <w:tcBorders>
              <w:top w:val="single" w:sz="4" w:space="0" w:color="auto"/>
              <w:left w:val="single" w:sz="4" w:space="0" w:color="auto"/>
              <w:bottom w:val="single" w:sz="4" w:space="0" w:color="auto"/>
              <w:right w:val="single" w:sz="4" w:space="0" w:color="auto"/>
            </w:tcBorders>
            <w:vAlign w:val="center"/>
          </w:tcPr>
          <w:p w:rsidR="004557E8" w:rsidRPr="004557E8" w:rsidRDefault="004557E8" w:rsidP="004557E8">
            <w:pPr>
              <w:jc w:val="center"/>
              <w:rPr>
                <w:rFonts w:ascii="Arial" w:hAnsi="Arial" w:cs="Arial"/>
                <w:sz w:val="16"/>
                <w:szCs w:val="16"/>
              </w:rPr>
            </w:pPr>
            <w:r w:rsidRPr="004557E8">
              <w:rPr>
                <w:rFonts w:ascii="Arial" w:hAnsi="Arial" w:cs="Arial"/>
                <w:sz w:val="16"/>
                <w:szCs w:val="16"/>
              </w:rPr>
              <w:t>4</w:t>
            </w:r>
          </w:p>
        </w:tc>
        <w:tc>
          <w:tcPr>
            <w:tcW w:w="2598" w:type="dxa"/>
            <w:tcBorders>
              <w:top w:val="single" w:sz="4" w:space="0" w:color="auto"/>
              <w:left w:val="nil"/>
              <w:bottom w:val="single" w:sz="4" w:space="0" w:color="auto"/>
              <w:right w:val="single" w:sz="4" w:space="0" w:color="auto"/>
            </w:tcBorders>
            <w:vAlign w:val="center"/>
          </w:tcPr>
          <w:p w:rsidR="004557E8" w:rsidRPr="004557E8" w:rsidRDefault="004557E8" w:rsidP="004557E8">
            <w:pPr>
              <w:jc w:val="center"/>
              <w:rPr>
                <w:rFonts w:ascii="Arial" w:hAnsi="Arial" w:cs="Arial"/>
                <w:sz w:val="16"/>
                <w:szCs w:val="16"/>
              </w:rPr>
            </w:pPr>
            <w:r w:rsidRPr="004557E8">
              <w:rPr>
                <w:rFonts w:ascii="Arial" w:hAnsi="Arial" w:cs="Arial"/>
                <w:sz w:val="16"/>
                <w:szCs w:val="16"/>
              </w:rPr>
              <w:t>23:21:0401003:2102</w:t>
            </w:r>
          </w:p>
        </w:tc>
        <w:tc>
          <w:tcPr>
            <w:tcW w:w="3260" w:type="dxa"/>
            <w:tcBorders>
              <w:top w:val="single" w:sz="4" w:space="0" w:color="auto"/>
              <w:left w:val="nil"/>
              <w:bottom w:val="single" w:sz="4" w:space="0" w:color="auto"/>
              <w:right w:val="single" w:sz="4" w:space="0" w:color="auto"/>
            </w:tcBorders>
          </w:tcPr>
          <w:p w:rsidR="004557E8" w:rsidRPr="004557E8" w:rsidRDefault="004557E8" w:rsidP="004557E8">
            <w:pPr>
              <w:jc w:val="center"/>
              <w:rPr>
                <w:rFonts w:ascii="Arial" w:hAnsi="Arial" w:cs="Arial"/>
                <w:sz w:val="16"/>
                <w:szCs w:val="16"/>
              </w:rPr>
            </w:pPr>
            <w:proofErr w:type="gramStart"/>
            <w:r w:rsidRPr="004557E8">
              <w:rPr>
                <w:rFonts w:ascii="Arial" w:hAnsi="Arial" w:cs="Arial"/>
                <w:sz w:val="16"/>
                <w:szCs w:val="16"/>
              </w:rPr>
              <w:t>Российская Федерация, Краснодарский край, Новокубанский район, Новокубанское городское поселение,                                               г. Новокубанск,                       ул. Вишневая,  6А</w:t>
            </w:r>
            <w:proofErr w:type="gramEnd"/>
          </w:p>
        </w:tc>
        <w:tc>
          <w:tcPr>
            <w:tcW w:w="1985" w:type="dxa"/>
            <w:tcBorders>
              <w:top w:val="single" w:sz="4" w:space="0" w:color="auto"/>
              <w:left w:val="nil"/>
              <w:bottom w:val="single" w:sz="4" w:space="0" w:color="auto"/>
              <w:right w:val="single" w:sz="4" w:space="0" w:color="auto"/>
            </w:tcBorders>
          </w:tcPr>
          <w:p w:rsidR="004557E8" w:rsidRPr="004557E8" w:rsidRDefault="004557E8" w:rsidP="004557E8">
            <w:pPr>
              <w:jc w:val="center"/>
              <w:rPr>
                <w:rFonts w:ascii="Arial" w:hAnsi="Arial" w:cs="Arial"/>
                <w:sz w:val="16"/>
                <w:szCs w:val="16"/>
              </w:rPr>
            </w:pPr>
            <w:r w:rsidRPr="004557E8">
              <w:rPr>
                <w:rFonts w:ascii="Arial" w:hAnsi="Arial" w:cs="Arial"/>
                <w:sz w:val="16"/>
                <w:szCs w:val="16"/>
              </w:rPr>
              <w:t>Для индивидуального жилищного строительства (2.1)</w:t>
            </w:r>
          </w:p>
        </w:tc>
        <w:tc>
          <w:tcPr>
            <w:tcW w:w="1318" w:type="dxa"/>
            <w:tcBorders>
              <w:top w:val="single" w:sz="4" w:space="0" w:color="auto"/>
              <w:left w:val="nil"/>
              <w:bottom w:val="single" w:sz="4" w:space="0" w:color="auto"/>
              <w:right w:val="single" w:sz="4" w:space="0" w:color="auto"/>
            </w:tcBorders>
            <w:vAlign w:val="center"/>
          </w:tcPr>
          <w:p w:rsidR="004557E8" w:rsidRPr="004557E8" w:rsidRDefault="004557E8" w:rsidP="004557E8">
            <w:pPr>
              <w:jc w:val="center"/>
              <w:rPr>
                <w:rFonts w:ascii="Arial" w:hAnsi="Arial" w:cs="Arial"/>
                <w:sz w:val="16"/>
                <w:szCs w:val="16"/>
              </w:rPr>
            </w:pPr>
            <w:r w:rsidRPr="004557E8">
              <w:rPr>
                <w:rFonts w:ascii="Arial" w:hAnsi="Arial" w:cs="Arial"/>
                <w:sz w:val="16"/>
                <w:szCs w:val="16"/>
              </w:rPr>
              <w:t>716</w:t>
            </w:r>
          </w:p>
        </w:tc>
      </w:tr>
    </w:tbl>
    <w:p w:rsidR="004557E8" w:rsidRPr="004557E8" w:rsidRDefault="004557E8" w:rsidP="004557E8">
      <w:pPr>
        <w:tabs>
          <w:tab w:val="left" w:pos="5387"/>
        </w:tabs>
        <w:jc w:val="both"/>
        <w:rPr>
          <w:rFonts w:ascii="Arial" w:hAnsi="Arial" w:cs="Arial"/>
          <w:sz w:val="16"/>
          <w:szCs w:val="16"/>
        </w:rPr>
      </w:pPr>
    </w:p>
    <w:p w:rsidR="00401D43" w:rsidRPr="00C8088F" w:rsidRDefault="00401D43" w:rsidP="00401D43">
      <w:pPr>
        <w:autoSpaceDE w:val="0"/>
        <w:autoSpaceDN w:val="0"/>
        <w:adjustRightInd w:val="0"/>
        <w:jc w:val="both"/>
        <w:rPr>
          <w:sz w:val="16"/>
          <w:szCs w:val="16"/>
        </w:rPr>
      </w:pPr>
    </w:p>
    <w:p w:rsidR="00502481" w:rsidRDefault="00502481" w:rsidP="00502481">
      <w:pPr>
        <w:jc w:val="both"/>
        <w:rPr>
          <w:rFonts w:ascii="Arial" w:hAnsi="Arial" w:cs="Arial"/>
          <w:sz w:val="16"/>
          <w:szCs w:val="16"/>
        </w:rPr>
      </w:pPr>
    </w:p>
    <w:p w:rsidR="00502481" w:rsidRDefault="00502481" w:rsidP="00502481">
      <w:pPr>
        <w:jc w:val="both"/>
        <w:rPr>
          <w:rFonts w:ascii="Arial" w:hAnsi="Arial" w:cs="Arial"/>
          <w:sz w:val="16"/>
          <w:szCs w:val="16"/>
        </w:rPr>
      </w:pPr>
    </w:p>
    <w:p w:rsidR="00422C9F" w:rsidRDefault="00422C9F" w:rsidP="00502481">
      <w:pPr>
        <w:jc w:val="both"/>
        <w:rPr>
          <w:rFonts w:ascii="Arial" w:hAnsi="Arial" w:cs="Arial"/>
          <w:sz w:val="16"/>
          <w:szCs w:val="16"/>
        </w:rPr>
      </w:pPr>
    </w:p>
    <w:p w:rsidR="00422C9F" w:rsidRDefault="00422C9F" w:rsidP="00502481">
      <w:pPr>
        <w:jc w:val="both"/>
        <w:rPr>
          <w:rFonts w:ascii="Arial" w:hAnsi="Arial" w:cs="Arial"/>
          <w:sz w:val="16"/>
          <w:szCs w:val="16"/>
        </w:rPr>
      </w:pPr>
    </w:p>
    <w:p w:rsidR="00422C9F" w:rsidRDefault="00422C9F" w:rsidP="00502481">
      <w:pPr>
        <w:jc w:val="both"/>
        <w:rPr>
          <w:rFonts w:ascii="Arial" w:hAnsi="Arial" w:cs="Arial"/>
          <w:sz w:val="16"/>
          <w:szCs w:val="16"/>
        </w:rPr>
      </w:pPr>
    </w:p>
    <w:p w:rsidR="00422C9F" w:rsidRDefault="00422C9F" w:rsidP="00502481">
      <w:pPr>
        <w:jc w:val="both"/>
        <w:rPr>
          <w:rFonts w:ascii="Arial" w:hAnsi="Arial" w:cs="Arial"/>
          <w:sz w:val="16"/>
          <w:szCs w:val="16"/>
        </w:rPr>
      </w:pPr>
    </w:p>
    <w:p w:rsidR="00422C9F" w:rsidRDefault="00422C9F" w:rsidP="00502481">
      <w:pPr>
        <w:jc w:val="both"/>
        <w:rPr>
          <w:rFonts w:ascii="Arial" w:hAnsi="Arial" w:cs="Arial"/>
          <w:sz w:val="16"/>
          <w:szCs w:val="16"/>
        </w:rPr>
      </w:pPr>
    </w:p>
    <w:p w:rsidR="004557E8" w:rsidRDefault="004557E8" w:rsidP="00502481">
      <w:pPr>
        <w:jc w:val="both"/>
        <w:rPr>
          <w:rFonts w:ascii="Arial" w:hAnsi="Arial" w:cs="Arial"/>
          <w:sz w:val="16"/>
          <w:szCs w:val="16"/>
        </w:rPr>
      </w:pPr>
    </w:p>
    <w:p w:rsidR="004557E8" w:rsidRDefault="004557E8" w:rsidP="00502481">
      <w:pPr>
        <w:jc w:val="both"/>
        <w:rPr>
          <w:rFonts w:ascii="Arial" w:hAnsi="Arial" w:cs="Arial"/>
          <w:sz w:val="16"/>
          <w:szCs w:val="16"/>
        </w:rPr>
      </w:pPr>
    </w:p>
    <w:p w:rsidR="004557E8" w:rsidRDefault="004557E8" w:rsidP="00502481">
      <w:pPr>
        <w:jc w:val="both"/>
        <w:rPr>
          <w:rFonts w:ascii="Arial" w:hAnsi="Arial" w:cs="Arial"/>
          <w:sz w:val="16"/>
          <w:szCs w:val="16"/>
        </w:rPr>
      </w:pPr>
    </w:p>
    <w:p w:rsidR="004557E8" w:rsidRDefault="004557E8" w:rsidP="00502481">
      <w:pPr>
        <w:jc w:val="both"/>
        <w:rPr>
          <w:rFonts w:ascii="Arial" w:hAnsi="Arial" w:cs="Arial"/>
          <w:sz w:val="16"/>
          <w:szCs w:val="16"/>
        </w:rPr>
      </w:pPr>
    </w:p>
    <w:p w:rsidR="004557E8" w:rsidRDefault="004557E8" w:rsidP="00502481">
      <w:pPr>
        <w:jc w:val="both"/>
        <w:rPr>
          <w:rFonts w:ascii="Arial" w:hAnsi="Arial" w:cs="Arial"/>
          <w:sz w:val="16"/>
          <w:szCs w:val="16"/>
        </w:rPr>
      </w:pPr>
    </w:p>
    <w:p w:rsidR="0051252B" w:rsidRPr="0051252B" w:rsidRDefault="0051252B" w:rsidP="0051252B">
      <w:pPr>
        <w:spacing w:after="120" w:line="276" w:lineRule="auto"/>
        <w:ind w:firstLine="567"/>
        <w:jc w:val="both"/>
        <w:rPr>
          <w:rFonts w:ascii="Arial" w:eastAsia="Calibri" w:hAnsi="Arial" w:cs="Arial"/>
          <w:sz w:val="16"/>
          <w:szCs w:val="16"/>
          <w:lang w:eastAsia="en-US"/>
        </w:rPr>
      </w:pPr>
    </w:p>
    <w:p w:rsidR="0051252B" w:rsidRPr="0051252B" w:rsidRDefault="0051252B" w:rsidP="0051252B">
      <w:pPr>
        <w:spacing w:after="120" w:line="276" w:lineRule="auto"/>
        <w:ind w:firstLine="567"/>
        <w:jc w:val="both"/>
        <w:rPr>
          <w:rFonts w:ascii="Arial" w:eastAsia="Calibri" w:hAnsi="Arial" w:cs="Arial"/>
          <w:sz w:val="16"/>
          <w:szCs w:val="16"/>
          <w:lang w:eastAsia="en-US"/>
        </w:rPr>
      </w:pPr>
    </w:p>
    <w:p w:rsidR="0051252B" w:rsidRPr="0051252B" w:rsidRDefault="0051252B" w:rsidP="0051252B">
      <w:pPr>
        <w:spacing w:after="120" w:line="276" w:lineRule="auto"/>
        <w:ind w:firstLine="567"/>
        <w:jc w:val="both"/>
        <w:rPr>
          <w:rFonts w:ascii="Arial" w:eastAsia="Calibri" w:hAnsi="Arial" w:cs="Arial"/>
          <w:sz w:val="16"/>
          <w:szCs w:val="16"/>
          <w:lang w:eastAsia="en-US"/>
        </w:rPr>
      </w:pPr>
    </w:p>
    <w:p w:rsidR="0051252B" w:rsidRPr="0051252B" w:rsidRDefault="0051252B" w:rsidP="0051252B">
      <w:pPr>
        <w:spacing w:after="120" w:line="276" w:lineRule="auto"/>
        <w:ind w:firstLine="567"/>
        <w:jc w:val="both"/>
        <w:rPr>
          <w:rFonts w:ascii="Arial" w:eastAsia="Calibri" w:hAnsi="Arial" w:cs="Arial"/>
          <w:sz w:val="16"/>
          <w:szCs w:val="16"/>
          <w:lang w:eastAsia="en-US"/>
        </w:rPr>
      </w:pPr>
    </w:p>
    <w:p w:rsidR="0051252B" w:rsidRPr="0051252B" w:rsidRDefault="0051252B" w:rsidP="0051252B">
      <w:pPr>
        <w:spacing w:after="120" w:line="276" w:lineRule="auto"/>
        <w:ind w:firstLine="567"/>
        <w:jc w:val="both"/>
        <w:rPr>
          <w:rFonts w:ascii="Arial" w:eastAsia="Calibri" w:hAnsi="Arial" w:cs="Arial"/>
          <w:sz w:val="16"/>
          <w:szCs w:val="16"/>
          <w:lang w:eastAsia="en-US"/>
        </w:rPr>
      </w:pPr>
    </w:p>
    <w:p w:rsidR="0051252B" w:rsidRPr="0051252B" w:rsidRDefault="0051252B" w:rsidP="0051252B">
      <w:pPr>
        <w:spacing w:after="120" w:line="276" w:lineRule="auto"/>
        <w:ind w:firstLine="567"/>
        <w:jc w:val="both"/>
        <w:rPr>
          <w:rFonts w:ascii="Arial" w:eastAsia="Calibri" w:hAnsi="Arial" w:cs="Arial"/>
          <w:sz w:val="16"/>
          <w:szCs w:val="16"/>
          <w:lang w:eastAsia="en-US"/>
        </w:rPr>
      </w:pPr>
    </w:p>
    <w:p w:rsidR="0051252B" w:rsidRPr="0051252B" w:rsidRDefault="0051252B" w:rsidP="0051252B">
      <w:pPr>
        <w:spacing w:after="120" w:line="276" w:lineRule="auto"/>
        <w:ind w:firstLine="567"/>
        <w:jc w:val="both"/>
        <w:rPr>
          <w:rFonts w:ascii="Arial" w:eastAsia="Calibri" w:hAnsi="Arial" w:cs="Arial"/>
          <w:sz w:val="16"/>
          <w:szCs w:val="16"/>
          <w:lang w:eastAsia="en-US"/>
        </w:rPr>
      </w:pPr>
    </w:p>
    <w:p w:rsidR="0051252B" w:rsidRPr="0051252B" w:rsidRDefault="0051252B" w:rsidP="0051252B">
      <w:pPr>
        <w:spacing w:line="360" w:lineRule="auto"/>
        <w:jc w:val="center"/>
        <w:rPr>
          <w:rFonts w:ascii="Arial" w:eastAsia="Calibri" w:hAnsi="Arial" w:cs="Arial"/>
          <w:b/>
          <w:sz w:val="16"/>
          <w:szCs w:val="16"/>
          <w:lang w:eastAsia="en-US"/>
        </w:rPr>
      </w:pPr>
      <w:r w:rsidRPr="0051252B">
        <w:rPr>
          <w:rFonts w:ascii="Arial" w:eastAsia="Calibri" w:hAnsi="Arial" w:cs="Arial"/>
          <w:b/>
          <w:sz w:val="16"/>
          <w:szCs w:val="16"/>
          <w:lang w:eastAsia="en-US"/>
        </w:rPr>
        <w:t xml:space="preserve">МЕСТНЫЕ НОРМАТИВЫ ГРАДОСТРОИТЕЛЬНОГО ПРОЕКТИРОВАНИЯ </w:t>
      </w:r>
    </w:p>
    <w:p w:rsidR="0051252B" w:rsidRPr="0051252B" w:rsidRDefault="0051252B" w:rsidP="0051252B">
      <w:pPr>
        <w:spacing w:line="360" w:lineRule="auto"/>
        <w:jc w:val="center"/>
        <w:rPr>
          <w:rFonts w:ascii="Arial" w:eastAsia="Calibri" w:hAnsi="Arial" w:cs="Arial"/>
          <w:b/>
          <w:sz w:val="16"/>
          <w:szCs w:val="16"/>
          <w:lang w:eastAsia="en-US"/>
        </w:rPr>
      </w:pPr>
      <w:r w:rsidRPr="0051252B">
        <w:rPr>
          <w:rFonts w:ascii="Arial" w:eastAsia="Calibri" w:hAnsi="Arial" w:cs="Arial"/>
          <w:b/>
          <w:sz w:val="16"/>
          <w:szCs w:val="16"/>
          <w:lang w:eastAsia="en-US"/>
        </w:rPr>
        <w:t>НОВОКУБАНСКОГО ГОРОДСКОГО ПОСЕЛЕНИЯ</w:t>
      </w:r>
    </w:p>
    <w:p w:rsidR="0051252B" w:rsidRPr="0051252B" w:rsidRDefault="0051252B" w:rsidP="0051252B">
      <w:pPr>
        <w:spacing w:line="360" w:lineRule="auto"/>
        <w:jc w:val="center"/>
        <w:rPr>
          <w:rFonts w:ascii="Arial" w:eastAsia="Calibri" w:hAnsi="Arial" w:cs="Arial"/>
          <w:b/>
          <w:sz w:val="16"/>
          <w:szCs w:val="16"/>
          <w:lang w:eastAsia="en-US"/>
        </w:rPr>
      </w:pPr>
      <w:r w:rsidRPr="0051252B">
        <w:rPr>
          <w:rFonts w:ascii="Arial" w:eastAsia="Calibri" w:hAnsi="Arial" w:cs="Arial"/>
          <w:b/>
          <w:sz w:val="16"/>
          <w:szCs w:val="16"/>
          <w:lang w:eastAsia="en-US"/>
        </w:rPr>
        <w:t>НОВОКУБАНСКОГО РАЙОНА</w:t>
      </w:r>
    </w:p>
    <w:p w:rsidR="0051252B" w:rsidRPr="0051252B" w:rsidRDefault="0051252B" w:rsidP="0051252B">
      <w:pPr>
        <w:spacing w:after="120" w:line="360" w:lineRule="auto"/>
        <w:jc w:val="center"/>
        <w:rPr>
          <w:rFonts w:ascii="Arial" w:eastAsia="Calibri" w:hAnsi="Arial" w:cs="Arial"/>
          <w:b/>
          <w:sz w:val="16"/>
          <w:szCs w:val="16"/>
          <w:lang w:eastAsia="en-US"/>
        </w:rPr>
      </w:pPr>
      <w:r w:rsidRPr="0051252B">
        <w:rPr>
          <w:rFonts w:ascii="Arial" w:eastAsia="Calibri" w:hAnsi="Arial" w:cs="Arial"/>
          <w:b/>
          <w:sz w:val="16"/>
          <w:szCs w:val="16"/>
          <w:lang w:eastAsia="en-US"/>
        </w:rPr>
        <w:t>КРАСНОДАРСКОГО КРАЯ</w:t>
      </w:r>
    </w:p>
    <w:p w:rsidR="0051252B" w:rsidRPr="0051252B" w:rsidRDefault="0051252B" w:rsidP="0051252B">
      <w:pPr>
        <w:spacing w:after="120" w:line="360" w:lineRule="auto"/>
        <w:jc w:val="center"/>
        <w:rPr>
          <w:rFonts w:ascii="Arial" w:eastAsia="Calibri" w:hAnsi="Arial" w:cs="Arial"/>
          <w:sz w:val="16"/>
          <w:szCs w:val="16"/>
          <w:lang w:eastAsia="en-US"/>
        </w:rPr>
      </w:pPr>
    </w:p>
    <w:p w:rsidR="0051252B" w:rsidRPr="0051252B" w:rsidRDefault="0051252B" w:rsidP="0051252B">
      <w:pPr>
        <w:spacing w:after="120" w:line="360" w:lineRule="auto"/>
        <w:jc w:val="center"/>
        <w:rPr>
          <w:rFonts w:ascii="Arial" w:eastAsia="Calibri" w:hAnsi="Arial" w:cs="Arial"/>
          <w:sz w:val="16"/>
          <w:szCs w:val="16"/>
          <w:lang w:eastAsia="en-US"/>
        </w:rPr>
      </w:pPr>
      <w:r w:rsidRPr="0051252B">
        <w:rPr>
          <w:rFonts w:ascii="Arial" w:eastAsia="Calibri" w:hAnsi="Arial" w:cs="Arial"/>
          <w:sz w:val="16"/>
          <w:szCs w:val="16"/>
          <w:lang w:eastAsia="en-US"/>
        </w:rPr>
        <w:t>Раздел 1. Основная часть</w:t>
      </w:r>
    </w:p>
    <w:p w:rsidR="0051252B" w:rsidRPr="0051252B" w:rsidRDefault="0051252B" w:rsidP="0051252B">
      <w:pPr>
        <w:spacing w:after="120" w:line="360" w:lineRule="auto"/>
        <w:jc w:val="center"/>
        <w:rPr>
          <w:rFonts w:ascii="Arial" w:eastAsia="Calibri" w:hAnsi="Arial" w:cs="Arial"/>
          <w:b/>
          <w:sz w:val="16"/>
          <w:szCs w:val="16"/>
          <w:lang w:eastAsia="en-US"/>
        </w:rPr>
      </w:pPr>
    </w:p>
    <w:p w:rsidR="0051252B" w:rsidRPr="0051252B" w:rsidRDefault="0051252B" w:rsidP="0051252B">
      <w:pPr>
        <w:spacing w:after="120" w:line="360" w:lineRule="auto"/>
        <w:jc w:val="center"/>
        <w:rPr>
          <w:rFonts w:ascii="Arial" w:eastAsia="Calibri" w:hAnsi="Arial" w:cs="Arial"/>
          <w:b/>
          <w:sz w:val="16"/>
          <w:szCs w:val="16"/>
          <w:lang w:eastAsia="en-US"/>
        </w:rPr>
      </w:pPr>
    </w:p>
    <w:p w:rsidR="0051252B" w:rsidRPr="0051252B" w:rsidRDefault="0051252B" w:rsidP="0051252B">
      <w:pPr>
        <w:spacing w:after="120" w:line="360" w:lineRule="auto"/>
        <w:jc w:val="center"/>
        <w:rPr>
          <w:rFonts w:ascii="Arial" w:eastAsia="Calibri" w:hAnsi="Arial" w:cs="Arial"/>
          <w:b/>
          <w:sz w:val="16"/>
          <w:szCs w:val="16"/>
          <w:lang w:eastAsia="en-US"/>
        </w:rPr>
      </w:pPr>
    </w:p>
    <w:p w:rsidR="0051252B" w:rsidRPr="0051252B" w:rsidRDefault="0051252B" w:rsidP="0051252B">
      <w:pPr>
        <w:spacing w:after="120" w:line="360" w:lineRule="auto"/>
        <w:jc w:val="center"/>
        <w:rPr>
          <w:rFonts w:ascii="Arial" w:eastAsia="Calibri" w:hAnsi="Arial" w:cs="Arial"/>
          <w:b/>
          <w:sz w:val="16"/>
          <w:szCs w:val="16"/>
          <w:lang w:eastAsia="en-US"/>
        </w:rPr>
      </w:pPr>
    </w:p>
    <w:p w:rsidR="0051252B" w:rsidRPr="0051252B" w:rsidRDefault="0051252B" w:rsidP="0051252B">
      <w:pPr>
        <w:spacing w:after="120" w:line="360" w:lineRule="auto"/>
        <w:jc w:val="center"/>
        <w:rPr>
          <w:rFonts w:ascii="Arial" w:eastAsia="Calibri" w:hAnsi="Arial" w:cs="Arial"/>
          <w:b/>
          <w:sz w:val="16"/>
          <w:szCs w:val="16"/>
          <w:lang w:eastAsia="en-US"/>
        </w:rPr>
      </w:pPr>
    </w:p>
    <w:p w:rsidR="0051252B" w:rsidRPr="0051252B" w:rsidRDefault="0051252B" w:rsidP="0051252B">
      <w:pPr>
        <w:spacing w:after="120" w:line="360" w:lineRule="auto"/>
        <w:jc w:val="center"/>
        <w:rPr>
          <w:rFonts w:ascii="Arial" w:eastAsia="Calibri" w:hAnsi="Arial" w:cs="Arial"/>
          <w:b/>
          <w:sz w:val="16"/>
          <w:szCs w:val="16"/>
          <w:lang w:eastAsia="en-US"/>
        </w:rPr>
      </w:pPr>
    </w:p>
    <w:p w:rsidR="0051252B" w:rsidRPr="0051252B" w:rsidRDefault="0051252B" w:rsidP="0051252B">
      <w:pPr>
        <w:spacing w:after="120" w:line="360" w:lineRule="auto"/>
        <w:jc w:val="center"/>
        <w:rPr>
          <w:rFonts w:ascii="Arial" w:eastAsia="Calibri" w:hAnsi="Arial" w:cs="Arial"/>
          <w:b/>
          <w:sz w:val="16"/>
          <w:szCs w:val="16"/>
          <w:lang w:eastAsia="en-US"/>
        </w:rPr>
      </w:pPr>
    </w:p>
    <w:p w:rsidR="0051252B" w:rsidRPr="0051252B" w:rsidRDefault="0051252B" w:rsidP="0051252B">
      <w:pPr>
        <w:spacing w:after="120" w:line="360" w:lineRule="auto"/>
        <w:jc w:val="center"/>
        <w:rPr>
          <w:rFonts w:ascii="Arial" w:eastAsia="Calibri" w:hAnsi="Arial" w:cs="Arial"/>
          <w:b/>
          <w:sz w:val="16"/>
          <w:szCs w:val="16"/>
          <w:lang w:eastAsia="en-US"/>
        </w:rPr>
      </w:pPr>
      <w:r w:rsidRPr="0051252B">
        <w:rPr>
          <w:rFonts w:ascii="Arial" w:eastAsia="Calibri" w:hAnsi="Arial" w:cs="Arial"/>
          <w:sz w:val="16"/>
          <w:szCs w:val="16"/>
          <w:lang w:eastAsia="en-US"/>
        </w:rPr>
        <w:t>2022 год</w:t>
      </w:r>
      <w:r w:rsidRPr="0051252B">
        <w:rPr>
          <w:rFonts w:ascii="Arial" w:eastAsia="Calibri" w:hAnsi="Arial" w:cs="Arial"/>
          <w:b/>
          <w:sz w:val="16"/>
          <w:szCs w:val="16"/>
          <w:lang w:eastAsia="en-US"/>
        </w:rPr>
        <w:br w:type="page"/>
      </w:r>
    </w:p>
    <w:sdt>
      <w:sdtPr>
        <w:rPr>
          <w:rFonts w:ascii="Arial" w:eastAsia="Calibri" w:hAnsi="Arial" w:cs="Arial"/>
          <w:sz w:val="16"/>
          <w:szCs w:val="16"/>
          <w:lang w:eastAsia="en-US"/>
        </w:rPr>
        <w:id w:val="-1373299987"/>
        <w:docPartObj>
          <w:docPartGallery w:val="Table of Contents"/>
          <w:docPartUnique/>
        </w:docPartObj>
      </w:sdtPr>
      <w:sdtEndPr>
        <w:rPr>
          <w:b/>
          <w:bCs/>
        </w:rPr>
      </w:sdtEndPr>
      <w:sdtContent>
        <w:p w:rsidR="0051252B" w:rsidRPr="0051252B" w:rsidRDefault="0051252B" w:rsidP="0051252B">
          <w:pPr>
            <w:keepNext/>
            <w:keepLines/>
            <w:pageBreakBefore/>
            <w:tabs>
              <w:tab w:val="left" w:pos="3828"/>
            </w:tabs>
            <w:spacing w:before="240" w:after="120" w:line="259" w:lineRule="auto"/>
            <w:ind w:left="1134" w:hanging="927"/>
            <w:jc w:val="center"/>
            <w:rPr>
              <w:rFonts w:ascii="Arial" w:hAnsi="Arial" w:cs="Arial"/>
              <w:b/>
              <w:sz w:val="16"/>
              <w:szCs w:val="16"/>
            </w:rPr>
          </w:pPr>
          <w:r w:rsidRPr="0051252B">
            <w:rPr>
              <w:rFonts w:ascii="Arial" w:hAnsi="Arial" w:cs="Arial"/>
              <w:b/>
              <w:sz w:val="16"/>
              <w:szCs w:val="16"/>
            </w:rPr>
            <w:t>СОДЕРЖАНИЕ</w:t>
          </w:r>
        </w:p>
        <w:p w:rsidR="0051252B" w:rsidRPr="0051252B" w:rsidRDefault="0051252B" w:rsidP="0051252B">
          <w:pPr>
            <w:tabs>
              <w:tab w:val="left" w:pos="567"/>
              <w:tab w:val="right" w:leader="dot" w:pos="9486"/>
            </w:tabs>
            <w:jc w:val="both"/>
            <w:rPr>
              <w:rFonts w:ascii="Arial" w:hAnsi="Arial" w:cs="Arial"/>
              <w:noProof/>
              <w:sz w:val="16"/>
              <w:szCs w:val="16"/>
            </w:rPr>
          </w:pPr>
          <w:r w:rsidRPr="0051252B">
            <w:rPr>
              <w:rFonts w:ascii="Arial" w:hAnsi="Arial" w:cs="Arial"/>
              <w:sz w:val="16"/>
              <w:szCs w:val="16"/>
            </w:rPr>
            <w:fldChar w:fldCharType="begin"/>
          </w:r>
          <w:r w:rsidRPr="0051252B">
            <w:rPr>
              <w:rFonts w:ascii="Arial" w:hAnsi="Arial" w:cs="Arial"/>
              <w:sz w:val="16"/>
              <w:szCs w:val="16"/>
            </w:rPr>
            <w:instrText xml:space="preserve"> TOC \o "1-3" \h \z \u </w:instrText>
          </w:r>
          <w:r w:rsidRPr="0051252B">
            <w:rPr>
              <w:rFonts w:ascii="Arial" w:hAnsi="Arial" w:cs="Arial"/>
              <w:sz w:val="16"/>
              <w:szCs w:val="16"/>
            </w:rPr>
            <w:fldChar w:fldCharType="separate"/>
          </w:r>
          <w:hyperlink w:anchor="_Toc98192521" w:history="1">
            <w:r w:rsidRPr="0051252B">
              <w:rPr>
                <w:rFonts w:ascii="Arial" w:hAnsi="Arial" w:cs="Arial"/>
                <w:noProof/>
                <w:color w:val="0563C1"/>
                <w:sz w:val="16"/>
                <w:szCs w:val="16"/>
                <w:u w:val="single"/>
              </w:rPr>
              <w:t>1.</w:t>
            </w:r>
            <w:r w:rsidRPr="0051252B">
              <w:rPr>
                <w:rFonts w:ascii="Arial" w:hAnsi="Arial" w:cs="Arial"/>
                <w:noProof/>
                <w:sz w:val="16"/>
                <w:szCs w:val="16"/>
              </w:rPr>
              <w:tab/>
            </w:r>
            <w:r w:rsidRPr="0051252B">
              <w:rPr>
                <w:rFonts w:ascii="Arial" w:hAnsi="Arial" w:cs="Arial"/>
                <w:noProof/>
                <w:color w:val="0563C1"/>
                <w:sz w:val="16"/>
                <w:szCs w:val="16"/>
                <w:u w:val="single"/>
              </w:rPr>
              <w:t>ОБЩИЕ ПОЛОЖЕНИЯ</w:t>
            </w:r>
            <w:r w:rsidRPr="0051252B">
              <w:rPr>
                <w:rFonts w:ascii="Arial" w:hAnsi="Arial" w:cs="Arial"/>
                <w:noProof/>
                <w:webHidden/>
                <w:sz w:val="16"/>
                <w:szCs w:val="16"/>
              </w:rPr>
              <w:tab/>
              <w:t>4</w:t>
            </w:r>
          </w:hyperlink>
        </w:p>
        <w:p w:rsidR="0051252B" w:rsidRPr="0051252B" w:rsidRDefault="0051252B" w:rsidP="0051252B">
          <w:pPr>
            <w:tabs>
              <w:tab w:val="left" w:pos="567"/>
              <w:tab w:val="right" w:leader="dot" w:pos="9486"/>
            </w:tabs>
            <w:jc w:val="both"/>
            <w:rPr>
              <w:rFonts w:ascii="Arial" w:hAnsi="Arial" w:cs="Arial"/>
              <w:noProof/>
              <w:sz w:val="16"/>
              <w:szCs w:val="16"/>
            </w:rPr>
          </w:pPr>
          <w:hyperlink w:anchor="_Toc98192522" w:history="1">
            <w:r w:rsidRPr="0051252B">
              <w:rPr>
                <w:rFonts w:ascii="Arial" w:hAnsi="Arial" w:cs="Arial"/>
                <w:noProof/>
                <w:color w:val="0563C1"/>
                <w:sz w:val="16"/>
                <w:szCs w:val="16"/>
                <w:u w:val="single"/>
              </w:rPr>
              <w:t>2.</w:t>
            </w:r>
            <w:r w:rsidRPr="0051252B">
              <w:rPr>
                <w:rFonts w:ascii="Arial" w:hAnsi="Arial" w:cs="Arial"/>
                <w:noProof/>
                <w:sz w:val="16"/>
                <w:szCs w:val="16"/>
              </w:rPr>
              <w:tab/>
            </w:r>
            <w:r w:rsidRPr="0051252B">
              <w:rPr>
                <w:rFonts w:ascii="Arial" w:hAnsi="Arial" w:cs="Arial"/>
                <w:noProof/>
                <w:color w:val="0563C1"/>
                <w:sz w:val="16"/>
                <w:szCs w:val="16"/>
                <w:u w:val="single"/>
              </w:rPr>
              <w:t>ПЕРЕЧЕНЬ РАСЧЕТНЫХ ПОКАЗАТЕЛЕЙ ДЛЯ МЕСТНЫХ НОРМАТИВОВ ГРАДОСТРОИТЕЛЬНОГО ПРОЕКТИРОВАНИЯ</w:t>
            </w:r>
            <w:r w:rsidRPr="0051252B">
              <w:rPr>
                <w:rFonts w:ascii="Arial" w:hAnsi="Arial" w:cs="Arial"/>
                <w:noProof/>
                <w:webHidden/>
                <w:sz w:val="16"/>
                <w:szCs w:val="16"/>
              </w:rPr>
              <w:tab/>
              <w:t>6</w:t>
            </w:r>
          </w:hyperlink>
        </w:p>
        <w:p w:rsidR="0051252B" w:rsidRPr="0051252B" w:rsidRDefault="0051252B" w:rsidP="0051252B">
          <w:pPr>
            <w:tabs>
              <w:tab w:val="left" w:pos="851"/>
              <w:tab w:val="right" w:leader="dot" w:pos="9486"/>
            </w:tabs>
            <w:spacing w:after="100"/>
            <w:ind w:firstLine="567"/>
            <w:jc w:val="both"/>
            <w:rPr>
              <w:rFonts w:ascii="Arial" w:hAnsi="Arial" w:cs="Arial"/>
              <w:noProof/>
              <w:sz w:val="16"/>
              <w:szCs w:val="16"/>
            </w:rPr>
          </w:pPr>
          <w:hyperlink w:anchor="_Toc98192523" w:history="1">
            <w:r w:rsidRPr="0051252B">
              <w:rPr>
                <w:rFonts w:ascii="Arial" w:hAnsi="Arial" w:cs="Arial"/>
                <w:noProof/>
                <w:color w:val="0563C1"/>
                <w:sz w:val="16"/>
                <w:szCs w:val="16"/>
                <w:u w:val="single"/>
              </w:rPr>
              <w:t>2.1.</w:t>
            </w:r>
            <w:r w:rsidRPr="0051252B">
              <w:rPr>
                <w:rFonts w:ascii="Arial" w:hAnsi="Arial" w:cs="Arial"/>
                <w:noProof/>
                <w:sz w:val="16"/>
                <w:szCs w:val="16"/>
              </w:rPr>
              <w:tab/>
            </w:r>
            <w:r w:rsidRPr="0051252B">
              <w:rPr>
                <w:rFonts w:ascii="Arial" w:hAnsi="Arial" w:cs="Arial"/>
                <w:noProof/>
                <w:color w:val="0563C1"/>
                <w:sz w:val="16"/>
                <w:szCs w:val="16"/>
                <w:u w:val="single"/>
              </w:rPr>
              <w:t>Перечень предельных значений показателей минимально допустимого уровня обеспеченности населения Новокубанскогоо городского поселения Новокубанского района объектами местного значения и максимально допустимого уровня территориальной доступности объектов местного значения для населения</w:t>
            </w:r>
            <w:r w:rsidRPr="0051252B">
              <w:rPr>
                <w:rFonts w:ascii="Arial" w:hAnsi="Arial" w:cs="Arial"/>
                <w:noProof/>
                <w:webHidden/>
                <w:sz w:val="16"/>
                <w:szCs w:val="16"/>
              </w:rPr>
              <w:tab/>
              <w:t>6</w:t>
            </w:r>
          </w:hyperlink>
        </w:p>
        <w:p w:rsidR="0051252B" w:rsidRPr="0051252B" w:rsidRDefault="0051252B" w:rsidP="0051252B">
          <w:pPr>
            <w:tabs>
              <w:tab w:val="left" w:pos="851"/>
              <w:tab w:val="right" w:leader="dot" w:pos="9486"/>
            </w:tabs>
            <w:spacing w:after="100"/>
            <w:ind w:firstLine="567"/>
            <w:jc w:val="both"/>
            <w:rPr>
              <w:rFonts w:ascii="Arial" w:hAnsi="Arial" w:cs="Arial"/>
              <w:noProof/>
              <w:sz w:val="16"/>
              <w:szCs w:val="16"/>
            </w:rPr>
          </w:pPr>
          <w:hyperlink w:anchor="_Toc98192524" w:history="1">
            <w:r w:rsidRPr="0051252B">
              <w:rPr>
                <w:rFonts w:ascii="Arial" w:hAnsi="Arial" w:cs="Arial"/>
                <w:noProof/>
                <w:color w:val="0563C1"/>
                <w:sz w:val="16"/>
                <w:szCs w:val="16"/>
                <w:u w:val="single"/>
              </w:rPr>
              <w:t>2.1.1.</w:t>
            </w:r>
            <w:r w:rsidRPr="0051252B">
              <w:rPr>
                <w:rFonts w:ascii="Arial" w:hAnsi="Arial" w:cs="Arial"/>
                <w:noProof/>
                <w:sz w:val="16"/>
                <w:szCs w:val="16"/>
              </w:rPr>
              <w:tab/>
            </w:r>
            <w:r w:rsidRPr="0051252B">
              <w:rPr>
                <w:rFonts w:ascii="Arial" w:hAnsi="Arial" w:cs="Arial"/>
                <w:noProof/>
                <w:color w:val="0563C1"/>
                <w:sz w:val="16"/>
                <w:szCs w:val="16"/>
                <w:u w:val="single"/>
              </w:rPr>
              <w:t>Расчетные показатели, устанавливаемые для объектов в области жилищного строительства</w:t>
            </w:r>
            <w:r w:rsidRPr="0051252B">
              <w:rPr>
                <w:rFonts w:ascii="Arial" w:hAnsi="Arial" w:cs="Arial"/>
                <w:noProof/>
                <w:webHidden/>
                <w:sz w:val="16"/>
                <w:szCs w:val="16"/>
              </w:rPr>
              <w:tab/>
              <w:t>6</w:t>
            </w:r>
          </w:hyperlink>
        </w:p>
        <w:p w:rsidR="0051252B" w:rsidRPr="0051252B" w:rsidRDefault="0051252B" w:rsidP="0051252B">
          <w:pPr>
            <w:tabs>
              <w:tab w:val="left" w:pos="851"/>
              <w:tab w:val="right" w:leader="dot" w:pos="9486"/>
            </w:tabs>
            <w:spacing w:after="100"/>
            <w:ind w:firstLine="567"/>
            <w:jc w:val="both"/>
            <w:rPr>
              <w:rFonts w:ascii="Arial" w:hAnsi="Arial" w:cs="Arial"/>
              <w:noProof/>
              <w:sz w:val="16"/>
              <w:szCs w:val="16"/>
            </w:rPr>
          </w:pPr>
          <w:hyperlink w:anchor="_Toc98192525" w:history="1">
            <w:r w:rsidRPr="0051252B">
              <w:rPr>
                <w:rFonts w:ascii="Arial" w:hAnsi="Arial" w:cs="Arial"/>
                <w:noProof/>
                <w:color w:val="0563C1"/>
                <w:sz w:val="16"/>
                <w:szCs w:val="16"/>
                <w:u w:val="single"/>
              </w:rPr>
              <w:t>2.1.2.</w:t>
            </w:r>
            <w:r w:rsidRPr="0051252B">
              <w:rPr>
                <w:rFonts w:ascii="Arial" w:hAnsi="Arial" w:cs="Arial"/>
                <w:noProof/>
                <w:sz w:val="16"/>
                <w:szCs w:val="16"/>
              </w:rPr>
              <w:tab/>
            </w:r>
            <w:r w:rsidRPr="0051252B">
              <w:rPr>
                <w:rFonts w:ascii="Arial" w:hAnsi="Arial" w:cs="Arial"/>
                <w:noProof/>
                <w:color w:val="0563C1"/>
                <w:sz w:val="16"/>
                <w:szCs w:val="16"/>
                <w:u w:val="single"/>
              </w:rPr>
              <w:t>Расчетные показатели, устанавливаемые для объектов в области автомобильных дорог местного значения</w:t>
            </w:r>
            <w:r w:rsidRPr="0051252B">
              <w:rPr>
                <w:rFonts w:ascii="Arial" w:hAnsi="Arial" w:cs="Arial"/>
                <w:noProof/>
                <w:webHidden/>
                <w:sz w:val="16"/>
                <w:szCs w:val="16"/>
              </w:rPr>
              <w:tab/>
              <w:t>10</w:t>
            </w:r>
          </w:hyperlink>
        </w:p>
        <w:p w:rsidR="0051252B" w:rsidRPr="0051252B" w:rsidRDefault="0051252B" w:rsidP="0051252B">
          <w:pPr>
            <w:tabs>
              <w:tab w:val="left" w:pos="851"/>
              <w:tab w:val="right" w:leader="dot" w:pos="9486"/>
            </w:tabs>
            <w:spacing w:after="100"/>
            <w:ind w:firstLine="567"/>
            <w:jc w:val="both"/>
            <w:rPr>
              <w:rFonts w:ascii="Arial" w:hAnsi="Arial" w:cs="Arial"/>
              <w:noProof/>
              <w:sz w:val="16"/>
              <w:szCs w:val="16"/>
            </w:rPr>
          </w:pPr>
          <w:hyperlink w:anchor="_Toc98192526" w:history="1">
            <w:r w:rsidRPr="0051252B">
              <w:rPr>
                <w:rFonts w:ascii="Arial" w:hAnsi="Arial" w:cs="Arial"/>
                <w:noProof/>
                <w:color w:val="0563C1"/>
                <w:sz w:val="16"/>
                <w:szCs w:val="16"/>
                <w:u w:val="single"/>
              </w:rPr>
              <w:t>2.1.3.</w:t>
            </w:r>
            <w:r w:rsidRPr="0051252B">
              <w:rPr>
                <w:rFonts w:ascii="Arial" w:hAnsi="Arial" w:cs="Arial"/>
                <w:noProof/>
                <w:sz w:val="16"/>
                <w:szCs w:val="16"/>
              </w:rPr>
              <w:tab/>
            </w:r>
            <w:r w:rsidRPr="0051252B">
              <w:rPr>
                <w:rFonts w:ascii="Arial" w:hAnsi="Arial" w:cs="Arial"/>
                <w:noProof/>
                <w:color w:val="0563C1"/>
                <w:sz w:val="16"/>
                <w:szCs w:val="16"/>
                <w:u w:val="single"/>
              </w:rPr>
              <w:t>Расчетные показатели, устанавливаемые для объектов в области чрезвычайных ситуаций</w:t>
            </w:r>
            <w:r w:rsidRPr="0051252B">
              <w:rPr>
                <w:rFonts w:ascii="Arial" w:hAnsi="Arial" w:cs="Arial"/>
                <w:noProof/>
                <w:webHidden/>
                <w:sz w:val="16"/>
                <w:szCs w:val="16"/>
              </w:rPr>
              <w:t>……………………………………………………………………………………………………12</w:t>
            </w:r>
          </w:hyperlink>
        </w:p>
        <w:p w:rsidR="0051252B" w:rsidRPr="0051252B" w:rsidRDefault="0051252B" w:rsidP="0051252B">
          <w:pPr>
            <w:tabs>
              <w:tab w:val="left" w:pos="851"/>
              <w:tab w:val="right" w:leader="dot" w:pos="9486"/>
            </w:tabs>
            <w:spacing w:after="100"/>
            <w:ind w:firstLine="567"/>
            <w:jc w:val="both"/>
            <w:rPr>
              <w:rFonts w:ascii="Arial" w:hAnsi="Arial" w:cs="Arial"/>
              <w:noProof/>
              <w:sz w:val="16"/>
              <w:szCs w:val="16"/>
            </w:rPr>
          </w:pPr>
          <w:hyperlink w:anchor="_Toc98192527" w:history="1">
            <w:r w:rsidRPr="0051252B">
              <w:rPr>
                <w:rFonts w:ascii="Arial" w:hAnsi="Arial" w:cs="Arial"/>
                <w:noProof/>
                <w:color w:val="0563C1"/>
                <w:sz w:val="16"/>
                <w:szCs w:val="16"/>
                <w:u w:val="single"/>
              </w:rPr>
              <w:t>2.1.4.</w:t>
            </w:r>
            <w:r w:rsidRPr="0051252B">
              <w:rPr>
                <w:rFonts w:ascii="Arial" w:hAnsi="Arial" w:cs="Arial"/>
                <w:noProof/>
                <w:sz w:val="16"/>
                <w:szCs w:val="16"/>
              </w:rPr>
              <w:tab/>
            </w:r>
            <w:r w:rsidRPr="0051252B">
              <w:rPr>
                <w:rFonts w:ascii="Arial" w:hAnsi="Arial" w:cs="Arial"/>
                <w:noProof/>
                <w:color w:val="0563C1"/>
                <w:sz w:val="16"/>
                <w:szCs w:val="16"/>
                <w:u w:val="single"/>
              </w:rPr>
              <w:t>Расчетные показатели, устанавливаемые для объектов в области физической культуры и спорта………..</w:t>
            </w:r>
            <w:r w:rsidRPr="0051252B">
              <w:rPr>
                <w:rFonts w:ascii="Arial" w:hAnsi="Arial" w:cs="Arial"/>
                <w:noProof/>
                <w:webHidden/>
                <w:sz w:val="16"/>
                <w:szCs w:val="16"/>
              </w:rPr>
              <w:tab/>
              <w:t>13</w:t>
            </w:r>
          </w:hyperlink>
        </w:p>
        <w:p w:rsidR="0051252B" w:rsidRPr="0051252B" w:rsidRDefault="0051252B" w:rsidP="0051252B">
          <w:pPr>
            <w:tabs>
              <w:tab w:val="left" w:pos="851"/>
              <w:tab w:val="right" w:leader="dot" w:pos="9486"/>
            </w:tabs>
            <w:spacing w:after="100"/>
            <w:ind w:firstLine="567"/>
            <w:jc w:val="both"/>
            <w:rPr>
              <w:rFonts w:ascii="Arial" w:hAnsi="Arial" w:cs="Arial"/>
              <w:noProof/>
              <w:sz w:val="16"/>
              <w:szCs w:val="16"/>
            </w:rPr>
          </w:pPr>
          <w:hyperlink w:anchor="_Toc98192528" w:history="1">
            <w:r w:rsidRPr="0051252B">
              <w:rPr>
                <w:rFonts w:ascii="Arial" w:hAnsi="Arial" w:cs="Arial"/>
                <w:noProof/>
                <w:color w:val="0563C1"/>
                <w:sz w:val="16"/>
                <w:szCs w:val="16"/>
                <w:u w:val="single"/>
              </w:rPr>
              <w:t>2.1.5.</w:t>
            </w:r>
            <w:r w:rsidRPr="0051252B">
              <w:rPr>
                <w:rFonts w:ascii="Arial" w:hAnsi="Arial" w:cs="Arial"/>
                <w:noProof/>
                <w:sz w:val="16"/>
                <w:szCs w:val="16"/>
              </w:rPr>
              <w:tab/>
            </w:r>
            <w:r w:rsidRPr="0051252B">
              <w:rPr>
                <w:rFonts w:ascii="Arial" w:hAnsi="Arial" w:cs="Arial"/>
                <w:noProof/>
                <w:color w:val="0563C1"/>
                <w:sz w:val="16"/>
                <w:szCs w:val="16"/>
                <w:u w:val="single"/>
              </w:rPr>
              <w:t>Расчетные показатели, устанавливаемые для объектов в области энергетики (электро- и газоснабжение поселения)</w:t>
            </w:r>
            <w:r w:rsidRPr="0051252B">
              <w:rPr>
                <w:rFonts w:ascii="Arial" w:hAnsi="Arial" w:cs="Arial"/>
                <w:noProof/>
                <w:webHidden/>
                <w:sz w:val="16"/>
                <w:szCs w:val="16"/>
              </w:rPr>
              <w:tab/>
              <w:t>14</w:t>
            </w:r>
          </w:hyperlink>
        </w:p>
        <w:p w:rsidR="0051252B" w:rsidRPr="0051252B" w:rsidRDefault="0051252B" w:rsidP="0051252B">
          <w:pPr>
            <w:tabs>
              <w:tab w:val="left" w:pos="851"/>
              <w:tab w:val="right" w:leader="dot" w:pos="9486"/>
            </w:tabs>
            <w:spacing w:after="100"/>
            <w:ind w:firstLine="567"/>
            <w:jc w:val="both"/>
            <w:rPr>
              <w:rFonts w:ascii="Arial" w:hAnsi="Arial" w:cs="Arial"/>
              <w:noProof/>
              <w:sz w:val="16"/>
              <w:szCs w:val="16"/>
            </w:rPr>
          </w:pPr>
          <w:hyperlink w:anchor="_Toc98192529" w:history="1">
            <w:r w:rsidRPr="0051252B">
              <w:rPr>
                <w:rFonts w:ascii="Arial" w:hAnsi="Arial" w:cs="Arial"/>
                <w:noProof/>
                <w:color w:val="0563C1"/>
                <w:sz w:val="16"/>
                <w:szCs w:val="16"/>
                <w:u w:val="single"/>
              </w:rPr>
              <w:t>2.1.6.</w:t>
            </w:r>
            <w:r w:rsidRPr="0051252B">
              <w:rPr>
                <w:rFonts w:ascii="Arial" w:hAnsi="Arial" w:cs="Arial"/>
                <w:noProof/>
                <w:sz w:val="16"/>
                <w:szCs w:val="16"/>
              </w:rPr>
              <w:tab/>
            </w:r>
            <w:r w:rsidRPr="0051252B">
              <w:rPr>
                <w:rFonts w:ascii="Arial" w:hAnsi="Arial" w:cs="Arial"/>
                <w:noProof/>
                <w:color w:val="0563C1"/>
                <w:sz w:val="16"/>
                <w:szCs w:val="16"/>
                <w:u w:val="single"/>
              </w:rPr>
              <w:t>Расчетные показатели, устанавливаемые для объектов в области объектов тепло- и водоснабжения населения, водоотведения</w:t>
            </w:r>
            <w:r w:rsidRPr="0051252B">
              <w:rPr>
                <w:rFonts w:ascii="Arial" w:hAnsi="Arial" w:cs="Arial"/>
                <w:noProof/>
                <w:webHidden/>
                <w:sz w:val="16"/>
                <w:szCs w:val="16"/>
              </w:rPr>
              <w:tab/>
              <w:t>14</w:t>
            </w:r>
          </w:hyperlink>
        </w:p>
        <w:p w:rsidR="0051252B" w:rsidRPr="0051252B" w:rsidRDefault="0051252B" w:rsidP="0051252B">
          <w:pPr>
            <w:tabs>
              <w:tab w:val="left" w:pos="851"/>
              <w:tab w:val="right" w:leader="dot" w:pos="9486"/>
            </w:tabs>
            <w:spacing w:after="100"/>
            <w:ind w:firstLine="567"/>
            <w:jc w:val="both"/>
            <w:rPr>
              <w:rFonts w:ascii="Arial" w:hAnsi="Arial" w:cs="Arial"/>
              <w:noProof/>
              <w:sz w:val="16"/>
              <w:szCs w:val="16"/>
            </w:rPr>
          </w:pPr>
          <w:hyperlink w:anchor="_Toc98192530" w:history="1">
            <w:r w:rsidRPr="0051252B">
              <w:rPr>
                <w:rFonts w:ascii="Arial" w:hAnsi="Arial" w:cs="Arial"/>
                <w:noProof/>
                <w:color w:val="0563C1"/>
                <w:sz w:val="16"/>
                <w:szCs w:val="16"/>
                <w:u w:val="single"/>
              </w:rPr>
              <w:t>2.1.7.</w:t>
            </w:r>
            <w:r w:rsidRPr="0051252B">
              <w:rPr>
                <w:rFonts w:ascii="Arial" w:hAnsi="Arial" w:cs="Arial"/>
                <w:noProof/>
                <w:sz w:val="16"/>
                <w:szCs w:val="16"/>
              </w:rPr>
              <w:tab/>
            </w:r>
            <w:r w:rsidRPr="0051252B">
              <w:rPr>
                <w:rFonts w:ascii="Arial" w:hAnsi="Arial" w:cs="Arial"/>
                <w:noProof/>
                <w:color w:val="0563C1"/>
                <w:sz w:val="16"/>
                <w:szCs w:val="16"/>
                <w:u w:val="single"/>
              </w:rPr>
              <w:t>Расчетные показатели, устанавливаемые для объектов в области объектов благоустройства и озеленения</w:t>
            </w:r>
            <w:r w:rsidRPr="0051252B">
              <w:rPr>
                <w:rFonts w:ascii="Arial" w:hAnsi="Arial" w:cs="Arial"/>
                <w:noProof/>
                <w:webHidden/>
                <w:sz w:val="16"/>
                <w:szCs w:val="16"/>
              </w:rPr>
              <w:tab/>
              <w:t>19</w:t>
            </w:r>
          </w:hyperlink>
        </w:p>
        <w:p w:rsidR="0051252B" w:rsidRPr="0051252B" w:rsidRDefault="0051252B" w:rsidP="0051252B">
          <w:pPr>
            <w:tabs>
              <w:tab w:val="left" w:pos="851"/>
              <w:tab w:val="right" w:leader="dot" w:pos="9486"/>
            </w:tabs>
            <w:spacing w:after="100"/>
            <w:ind w:firstLine="567"/>
            <w:jc w:val="both"/>
            <w:rPr>
              <w:rFonts w:ascii="Arial" w:hAnsi="Arial" w:cs="Arial"/>
              <w:noProof/>
              <w:sz w:val="16"/>
              <w:szCs w:val="16"/>
            </w:rPr>
          </w:pPr>
          <w:hyperlink w:anchor="_Toc98192531" w:history="1">
            <w:r w:rsidRPr="0051252B">
              <w:rPr>
                <w:rFonts w:ascii="Arial" w:hAnsi="Arial" w:cs="Arial"/>
                <w:noProof/>
                <w:color w:val="0563C1"/>
                <w:sz w:val="16"/>
                <w:szCs w:val="16"/>
                <w:u w:val="single"/>
              </w:rPr>
              <w:t>2.1.8.Расчетные пазатели, устанавливаемые для объектов в области объектов культуры</w:t>
            </w:r>
            <w:r w:rsidRPr="0051252B">
              <w:rPr>
                <w:rFonts w:ascii="Arial" w:hAnsi="Arial" w:cs="Arial"/>
                <w:noProof/>
                <w:webHidden/>
                <w:sz w:val="16"/>
                <w:szCs w:val="16"/>
              </w:rPr>
              <w:t>……………………………………………………………………………………………………21</w:t>
            </w:r>
          </w:hyperlink>
        </w:p>
        <w:p w:rsidR="0051252B" w:rsidRPr="0051252B" w:rsidRDefault="0051252B" w:rsidP="0051252B">
          <w:pPr>
            <w:tabs>
              <w:tab w:val="left" w:pos="851"/>
              <w:tab w:val="right" w:leader="dot" w:pos="9486"/>
            </w:tabs>
            <w:spacing w:after="100"/>
            <w:ind w:firstLine="567"/>
            <w:jc w:val="both"/>
            <w:rPr>
              <w:rFonts w:ascii="Arial" w:hAnsi="Arial" w:cs="Arial"/>
              <w:noProof/>
              <w:sz w:val="16"/>
              <w:szCs w:val="16"/>
            </w:rPr>
          </w:pPr>
          <w:hyperlink w:anchor="_Toc98192532" w:history="1">
            <w:r w:rsidRPr="0051252B">
              <w:rPr>
                <w:rFonts w:ascii="Arial" w:hAnsi="Arial" w:cs="Arial"/>
                <w:noProof/>
                <w:color w:val="0563C1"/>
                <w:sz w:val="16"/>
                <w:szCs w:val="16"/>
                <w:u w:val="single"/>
              </w:rPr>
              <w:t>2.1.9.</w:t>
            </w:r>
            <w:r w:rsidRPr="0051252B">
              <w:rPr>
                <w:rFonts w:ascii="Arial" w:hAnsi="Arial" w:cs="Arial"/>
                <w:noProof/>
                <w:sz w:val="16"/>
                <w:szCs w:val="16"/>
              </w:rPr>
              <w:tab/>
            </w:r>
            <w:r w:rsidRPr="0051252B">
              <w:rPr>
                <w:rFonts w:ascii="Arial" w:hAnsi="Arial" w:cs="Arial"/>
                <w:noProof/>
                <w:color w:val="0563C1"/>
                <w:sz w:val="16"/>
                <w:szCs w:val="16"/>
                <w:u w:val="single"/>
              </w:rPr>
              <w:t>Расчетные показатели, устанавливаемые для объектов в области объектов туризма и отдыха, массового отдыха населения</w:t>
            </w:r>
            <w:r w:rsidRPr="0051252B">
              <w:rPr>
                <w:rFonts w:ascii="Arial" w:hAnsi="Arial" w:cs="Arial"/>
                <w:noProof/>
                <w:webHidden/>
                <w:sz w:val="16"/>
                <w:szCs w:val="16"/>
              </w:rPr>
              <w:tab/>
              <w:t>22</w:t>
            </w:r>
          </w:hyperlink>
        </w:p>
        <w:p w:rsidR="0051252B" w:rsidRPr="0051252B" w:rsidRDefault="0051252B" w:rsidP="0051252B">
          <w:pPr>
            <w:tabs>
              <w:tab w:val="left" w:pos="851"/>
              <w:tab w:val="right" w:leader="dot" w:pos="9486"/>
            </w:tabs>
            <w:spacing w:after="100"/>
            <w:ind w:firstLine="567"/>
            <w:jc w:val="both"/>
            <w:rPr>
              <w:rFonts w:ascii="Arial" w:hAnsi="Arial" w:cs="Arial"/>
              <w:noProof/>
              <w:sz w:val="16"/>
              <w:szCs w:val="16"/>
            </w:rPr>
          </w:pPr>
          <w:hyperlink w:anchor="_Toc98192533" w:history="1">
            <w:r w:rsidRPr="0051252B">
              <w:rPr>
                <w:rFonts w:ascii="Arial" w:hAnsi="Arial" w:cs="Arial"/>
                <w:noProof/>
                <w:color w:val="0563C1"/>
                <w:sz w:val="16"/>
                <w:szCs w:val="16"/>
                <w:u w:val="single"/>
              </w:rPr>
              <w:t>2.1.10.</w:t>
            </w:r>
            <w:r w:rsidRPr="0051252B">
              <w:rPr>
                <w:rFonts w:ascii="Arial" w:hAnsi="Arial" w:cs="Arial"/>
                <w:noProof/>
                <w:sz w:val="16"/>
                <w:szCs w:val="16"/>
              </w:rPr>
              <w:tab/>
            </w:r>
            <w:r w:rsidRPr="0051252B">
              <w:rPr>
                <w:rFonts w:ascii="Arial" w:hAnsi="Arial" w:cs="Arial"/>
                <w:noProof/>
                <w:color w:val="0563C1"/>
                <w:sz w:val="16"/>
                <w:szCs w:val="16"/>
                <w:u w:val="single"/>
              </w:rPr>
              <w:t>Расчетные показатели, устанавливаемые для объектов в области объектов пассажирского автомобильного транспорта</w:t>
            </w:r>
            <w:r w:rsidRPr="0051252B">
              <w:rPr>
                <w:rFonts w:ascii="Arial" w:hAnsi="Arial" w:cs="Arial"/>
                <w:noProof/>
                <w:webHidden/>
                <w:sz w:val="16"/>
                <w:szCs w:val="16"/>
              </w:rPr>
              <w:tab/>
              <w:t>23</w:t>
            </w:r>
          </w:hyperlink>
        </w:p>
        <w:p w:rsidR="0051252B" w:rsidRPr="0051252B" w:rsidRDefault="0051252B" w:rsidP="0051252B">
          <w:pPr>
            <w:tabs>
              <w:tab w:val="left" w:pos="851"/>
              <w:tab w:val="right" w:leader="dot" w:pos="9486"/>
            </w:tabs>
            <w:spacing w:after="100"/>
            <w:ind w:firstLine="567"/>
            <w:jc w:val="both"/>
            <w:rPr>
              <w:rFonts w:ascii="Arial" w:hAnsi="Arial" w:cs="Arial"/>
              <w:noProof/>
              <w:sz w:val="16"/>
              <w:szCs w:val="16"/>
            </w:rPr>
          </w:pPr>
          <w:hyperlink w:anchor="_Toc98192534" w:history="1">
            <w:r w:rsidRPr="0051252B">
              <w:rPr>
                <w:rFonts w:ascii="Arial" w:hAnsi="Arial" w:cs="Arial"/>
                <w:noProof/>
                <w:color w:val="0563C1"/>
                <w:sz w:val="16"/>
                <w:szCs w:val="16"/>
                <w:u w:val="single"/>
              </w:rPr>
              <w:t>2.1.11.</w:t>
            </w:r>
            <w:r w:rsidRPr="0051252B">
              <w:rPr>
                <w:rFonts w:ascii="Arial" w:hAnsi="Arial" w:cs="Arial"/>
                <w:noProof/>
                <w:sz w:val="16"/>
                <w:szCs w:val="16"/>
              </w:rPr>
              <w:tab/>
            </w:r>
            <w:r w:rsidRPr="0051252B">
              <w:rPr>
                <w:rFonts w:ascii="Arial" w:hAnsi="Arial" w:cs="Arial"/>
                <w:noProof/>
                <w:color w:val="0563C1"/>
                <w:sz w:val="16"/>
                <w:szCs w:val="16"/>
                <w:u w:val="single"/>
              </w:rPr>
              <w:t>Расчетные показатели, устанавливаемые для объектов в области содержания мест захоронения, организация ритуальных услуг</w:t>
            </w:r>
            <w:r w:rsidRPr="0051252B">
              <w:rPr>
                <w:rFonts w:ascii="Arial" w:hAnsi="Arial" w:cs="Arial"/>
                <w:noProof/>
                <w:webHidden/>
                <w:sz w:val="16"/>
                <w:szCs w:val="16"/>
              </w:rPr>
              <w:tab/>
              <w:t>24</w:t>
            </w:r>
          </w:hyperlink>
        </w:p>
        <w:p w:rsidR="0051252B" w:rsidRPr="0051252B" w:rsidRDefault="0051252B" w:rsidP="0051252B">
          <w:pPr>
            <w:tabs>
              <w:tab w:val="left" w:pos="851"/>
              <w:tab w:val="right" w:leader="dot" w:pos="9486"/>
            </w:tabs>
            <w:spacing w:after="100"/>
            <w:ind w:firstLine="567"/>
            <w:jc w:val="both"/>
            <w:rPr>
              <w:rFonts w:ascii="Arial" w:hAnsi="Arial" w:cs="Arial"/>
              <w:noProof/>
              <w:sz w:val="16"/>
              <w:szCs w:val="16"/>
            </w:rPr>
          </w:pPr>
          <w:hyperlink w:anchor="_Toc98192535" w:history="1">
            <w:r w:rsidRPr="0051252B">
              <w:rPr>
                <w:rFonts w:ascii="Arial" w:hAnsi="Arial" w:cs="Arial"/>
                <w:noProof/>
                <w:color w:val="0563C1"/>
                <w:sz w:val="16"/>
                <w:szCs w:val="16"/>
                <w:u w:val="single"/>
              </w:rPr>
              <w:t>2.1.12.</w:t>
            </w:r>
            <w:r w:rsidRPr="0051252B">
              <w:rPr>
                <w:rFonts w:ascii="Arial" w:hAnsi="Arial" w:cs="Arial"/>
                <w:noProof/>
                <w:sz w:val="16"/>
                <w:szCs w:val="16"/>
              </w:rPr>
              <w:tab/>
            </w:r>
            <w:r w:rsidRPr="0051252B">
              <w:rPr>
                <w:rFonts w:ascii="Arial" w:hAnsi="Arial" w:cs="Arial"/>
                <w:noProof/>
                <w:color w:val="0563C1"/>
                <w:sz w:val="16"/>
                <w:szCs w:val="16"/>
                <w:u w:val="single"/>
              </w:rPr>
              <w:t>Расчетные показатели, устанавливаемые для объектов в области объектов связи, общественного питания, торговли и бытового обслуживания</w:t>
            </w:r>
            <w:r w:rsidRPr="0051252B">
              <w:rPr>
                <w:rFonts w:ascii="Arial" w:hAnsi="Arial" w:cs="Arial"/>
                <w:noProof/>
                <w:webHidden/>
                <w:sz w:val="16"/>
                <w:szCs w:val="16"/>
              </w:rPr>
              <w:tab/>
              <w:t>24</w:t>
            </w:r>
          </w:hyperlink>
        </w:p>
        <w:p w:rsidR="0051252B" w:rsidRPr="0051252B" w:rsidRDefault="0051252B" w:rsidP="0051252B">
          <w:pPr>
            <w:tabs>
              <w:tab w:val="left" w:pos="851"/>
              <w:tab w:val="right" w:leader="dot" w:pos="9486"/>
            </w:tabs>
            <w:spacing w:after="100"/>
            <w:ind w:firstLine="567"/>
            <w:jc w:val="both"/>
            <w:rPr>
              <w:rFonts w:ascii="Arial" w:hAnsi="Arial" w:cs="Arial"/>
              <w:sz w:val="16"/>
              <w:szCs w:val="16"/>
            </w:rPr>
          </w:pPr>
          <w:hyperlink w:anchor="_Toc98192536" w:history="1">
            <w:r w:rsidRPr="0051252B">
              <w:rPr>
                <w:rFonts w:ascii="Arial" w:hAnsi="Arial" w:cs="Arial"/>
                <w:noProof/>
                <w:color w:val="0563C1"/>
                <w:sz w:val="16"/>
                <w:szCs w:val="16"/>
                <w:u w:val="single"/>
              </w:rPr>
              <w:t>2.1.13.</w:t>
            </w:r>
            <w:r w:rsidRPr="0051252B">
              <w:rPr>
                <w:rFonts w:ascii="Arial" w:hAnsi="Arial" w:cs="Arial"/>
                <w:noProof/>
                <w:sz w:val="16"/>
                <w:szCs w:val="16"/>
              </w:rPr>
              <w:tab/>
            </w:r>
            <w:r w:rsidRPr="0051252B">
              <w:rPr>
                <w:rFonts w:ascii="Arial" w:hAnsi="Arial" w:cs="Arial"/>
                <w:noProof/>
                <w:color w:val="0563C1"/>
                <w:sz w:val="16"/>
                <w:szCs w:val="16"/>
                <w:u w:val="single"/>
              </w:rPr>
              <w:t>Расчетные показатели, устанавливаемые для объектов в области формирования и содержания архивных фондов</w:t>
            </w:r>
            <w:r w:rsidRPr="0051252B">
              <w:rPr>
                <w:rFonts w:ascii="Arial" w:hAnsi="Arial" w:cs="Arial"/>
                <w:noProof/>
                <w:webHidden/>
                <w:sz w:val="16"/>
                <w:szCs w:val="16"/>
              </w:rPr>
              <w:tab/>
              <w:t>26</w:t>
            </w:r>
          </w:hyperlink>
        </w:p>
        <w:p w:rsidR="0051252B" w:rsidRPr="0051252B" w:rsidRDefault="0051252B" w:rsidP="0051252B">
          <w:pPr>
            <w:tabs>
              <w:tab w:val="left" w:pos="851"/>
              <w:tab w:val="right" w:leader="dot" w:pos="9486"/>
            </w:tabs>
            <w:spacing w:after="100"/>
            <w:ind w:firstLine="567"/>
            <w:jc w:val="both"/>
            <w:rPr>
              <w:rFonts w:ascii="Arial" w:hAnsi="Arial" w:cs="Arial"/>
              <w:noProof/>
              <w:sz w:val="16"/>
              <w:szCs w:val="16"/>
            </w:rPr>
          </w:pPr>
          <w:r w:rsidRPr="0051252B">
            <w:rPr>
              <w:rFonts w:ascii="Arial" w:hAnsi="Arial" w:cs="Arial"/>
              <w:sz w:val="16"/>
              <w:szCs w:val="16"/>
            </w:rPr>
            <w:t>2.1.14 Расчетные показатели, устанавливаемые для объектов местного значения в области образования……………………………………………………………………………….………………..26</w:t>
          </w:r>
          <w:hyperlink w:anchor="_Toc98192537" w:history="1"/>
        </w:p>
        <w:p w:rsidR="0051252B" w:rsidRPr="0051252B" w:rsidRDefault="0051252B" w:rsidP="0051252B">
          <w:pPr>
            <w:tabs>
              <w:tab w:val="left" w:pos="851"/>
              <w:tab w:val="right" w:leader="dot" w:pos="9486"/>
            </w:tabs>
            <w:spacing w:after="100"/>
            <w:ind w:firstLine="567"/>
            <w:jc w:val="both"/>
            <w:rPr>
              <w:rFonts w:ascii="Arial" w:hAnsi="Arial" w:cs="Arial"/>
              <w:noProof/>
              <w:sz w:val="16"/>
              <w:szCs w:val="16"/>
            </w:rPr>
          </w:pPr>
          <w:hyperlink w:anchor="_Toc98192539" w:history="1">
            <w:r w:rsidRPr="0051252B">
              <w:rPr>
                <w:rFonts w:ascii="Arial" w:hAnsi="Arial" w:cs="Arial"/>
                <w:noProof/>
                <w:color w:val="0563C1"/>
                <w:sz w:val="16"/>
                <w:szCs w:val="16"/>
                <w:u w:val="single"/>
              </w:rPr>
              <w:t>ПРИЛОЖЕНИЕ 1. Перечень терминов, определений и сокращений, использованных в местных нормативах градостроительного проектирования</w:t>
            </w:r>
            <w:r w:rsidRPr="0051252B">
              <w:rPr>
                <w:rFonts w:ascii="Arial" w:hAnsi="Arial" w:cs="Arial"/>
                <w:noProof/>
                <w:webHidden/>
                <w:sz w:val="16"/>
                <w:szCs w:val="16"/>
              </w:rPr>
              <w:tab/>
              <w:t>28</w:t>
            </w:r>
          </w:hyperlink>
        </w:p>
        <w:p w:rsidR="0051252B" w:rsidRPr="0051252B" w:rsidRDefault="0051252B" w:rsidP="0051252B">
          <w:pPr>
            <w:tabs>
              <w:tab w:val="left" w:pos="851"/>
              <w:tab w:val="right" w:leader="dot" w:pos="9486"/>
            </w:tabs>
            <w:spacing w:after="100"/>
            <w:ind w:firstLine="567"/>
            <w:jc w:val="both"/>
            <w:rPr>
              <w:rFonts w:ascii="Arial" w:hAnsi="Arial" w:cs="Arial"/>
              <w:sz w:val="16"/>
              <w:szCs w:val="16"/>
            </w:rPr>
          </w:pPr>
          <w:hyperlink w:anchor="_Toc98192540" w:history="1">
            <w:r w:rsidRPr="0051252B">
              <w:rPr>
                <w:rFonts w:ascii="Arial" w:hAnsi="Arial" w:cs="Arial"/>
                <w:noProof/>
                <w:color w:val="0563C1"/>
                <w:sz w:val="16"/>
                <w:szCs w:val="16"/>
                <w:u w:val="single"/>
              </w:rPr>
              <w:t>ПРИЛОЖЕНИЕ 2. Перечень законодательных актов, нормативно-правовых актов, документов в области технического нормирования, методических рекомендаций, которые использовались при подготовке местных нормативов градостроительного проектирования, определении значений предельных показателей обеспеченности и доступности объектов местного значения.</w:t>
            </w:r>
            <w:r w:rsidRPr="0051252B">
              <w:rPr>
                <w:rFonts w:ascii="Arial" w:hAnsi="Arial" w:cs="Arial"/>
                <w:noProof/>
                <w:webHidden/>
                <w:sz w:val="16"/>
                <w:szCs w:val="16"/>
              </w:rPr>
              <w:tab/>
              <w:t>31</w:t>
            </w:r>
          </w:hyperlink>
        </w:p>
        <w:p w:rsidR="0051252B" w:rsidRPr="0051252B" w:rsidRDefault="0051252B" w:rsidP="0051252B">
          <w:pPr>
            <w:keepNext/>
            <w:keepLines/>
            <w:pageBreakBefore/>
            <w:spacing w:before="120" w:after="120" w:line="276" w:lineRule="auto"/>
            <w:jc w:val="both"/>
            <w:outlineLvl w:val="1"/>
            <w:rPr>
              <w:rFonts w:ascii="Arial" w:hAnsi="Arial" w:cs="Arial"/>
              <w:sz w:val="16"/>
              <w:szCs w:val="16"/>
              <w:lang w:eastAsia="en-US"/>
            </w:rPr>
          </w:pPr>
          <w:r w:rsidRPr="0051252B">
            <w:rPr>
              <w:rFonts w:ascii="Arial" w:hAnsi="Arial" w:cs="Arial"/>
              <w:sz w:val="16"/>
              <w:szCs w:val="16"/>
            </w:rPr>
            <w:lastRenderedPageBreak/>
            <w:t xml:space="preserve">          ПРИЛОЖЕНИЕ 3. </w:t>
          </w:r>
          <w:r w:rsidRPr="0051252B">
            <w:rPr>
              <w:rFonts w:ascii="Arial" w:hAnsi="Arial" w:cs="Arial"/>
              <w:sz w:val="16"/>
              <w:szCs w:val="16"/>
              <w:lang w:eastAsia="en-US"/>
            </w:rPr>
            <w:t>Расчетные параметры улиц и дорог для средних и малых городов……….33</w:t>
          </w:r>
        </w:p>
        <w:p w:rsidR="0051252B" w:rsidRPr="0051252B" w:rsidRDefault="0051252B" w:rsidP="0051252B">
          <w:pPr>
            <w:spacing w:after="120" w:line="276" w:lineRule="auto"/>
            <w:ind w:firstLine="567"/>
            <w:jc w:val="both"/>
            <w:rPr>
              <w:rFonts w:ascii="Arial" w:eastAsia="Calibri" w:hAnsi="Arial" w:cs="Arial"/>
              <w:sz w:val="16"/>
              <w:szCs w:val="16"/>
              <w:lang w:eastAsia="en-US"/>
            </w:rPr>
          </w:pPr>
          <w:r w:rsidRPr="0051252B">
            <w:rPr>
              <w:rFonts w:ascii="Arial" w:eastAsia="Calibri" w:hAnsi="Arial" w:cs="Arial"/>
              <w:sz w:val="16"/>
              <w:szCs w:val="16"/>
              <w:lang w:eastAsia="en-US"/>
            </w:rPr>
            <w:t xml:space="preserve">ПРИЛОЖЕНИЕ 4.  Расчетное количество </w:t>
          </w:r>
          <w:proofErr w:type="spellStart"/>
          <w:r w:rsidRPr="0051252B">
            <w:rPr>
              <w:rFonts w:ascii="Arial" w:eastAsia="Calibri" w:hAnsi="Arial" w:cs="Arial"/>
              <w:sz w:val="16"/>
              <w:szCs w:val="16"/>
              <w:lang w:eastAsia="en-US"/>
            </w:rPr>
            <w:t>машино</w:t>
          </w:r>
          <w:proofErr w:type="spellEnd"/>
          <w:r w:rsidRPr="0051252B">
            <w:rPr>
              <w:rFonts w:ascii="Arial" w:eastAsia="Calibri" w:hAnsi="Arial" w:cs="Arial"/>
              <w:sz w:val="16"/>
              <w:szCs w:val="16"/>
              <w:lang w:eastAsia="en-US"/>
            </w:rPr>
            <w:t>-мест (парковочных мест) на автостоянках для парковки автомобилей……………………………………………...………………………………...35</w:t>
          </w:r>
        </w:p>
        <w:p w:rsidR="0051252B" w:rsidRPr="0051252B" w:rsidRDefault="0051252B" w:rsidP="0051252B">
          <w:pPr>
            <w:spacing w:after="120" w:line="276" w:lineRule="auto"/>
            <w:ind w:firstLine="567"/>
            <w:jc w:val="both"/>
            <w:rPr>
              <w:rFonts w:ascii="Arial" w:eastAsia="Calibri" w:hAnsi="Arial" w:cs="Arial"/>
              <w:sz w:val="16"/>
              <w:szCs w:val="16"/>
            </w:rPr>
          </w:pPr>
          <w:r w:rsidRPr="0051252B">
            <w:rPr>
              <w:rFonts w:ascii="Arial" w:eastAsia="Calibri" w:hAnsi="Arial" w:cs="Arial"/>
              <w:sz w:val="16"/>
              <w:szCs w:val="16"/>
            </w:rPr>
            <w:t>ПРИЛОЖЕНИЕ 5. Плотность населения при среднем размере семьи………………………….39</w:t>
          </w:r>
        </w:p>
        <w:p w:rsidR="0051252B" w:rsidRPr="0051252B" w:rsidRDefault="0051252B" w:rsidP="0051252B">
          <w:pPr>
            <w:shd w:val="clear" w:color="auto" w:fill="FFFFFF"/>
            <w:spacing w:line="276" w:lineRule="auto"/>
            <w:ind w:firstLine="567"/>
            <w:jc w:val="both"/>
            <w:rPr>
              <w:rFonts w:ascii="Arial" w:hAnsi="Arial" w:cs="Arial"/>
              <w:color w:val="000000"/>
              <w:sz w:val="16"/>
              <w:szCs w:val="16"/>
              <w:lang w:eastAsia="en-US"/>
            </w:rPr>
          </w:pPr>
          <w:r w:rsidRPr="0051252B">
            <w:rPr>
              <w:rFonts w:ascii="Arial" w:eastAsia="Calibri" w:hAnsi="Arial" w:cs="Arial"/>
              <w:sz w:val="16"/>
              <w:szCs w:val="16"/>
            </w:rPr>
            <w:t xml:space="preserve">ПРИЛОЖЕНИЕ 6. </w:t>
          </w:r>
          <w:r w:rsidRPr="0051252B">
            <w:rPr>
              <w:rFonts w:ascii="Arial" w:hAnsi="Arial" w:cs="Arial"/>
              <w:color w:val="000000"/>
              <w:sz w:val="16"/>
              <w:szCs w:val="16"/>
              <w:lang w:eastAsia="en-US"/>
            </w:rPr>
            <w:t>Класс основных гидротехнических сооружений в зависимости от их социально-экономической ответственности и условий эксплуатации……………………...…………40</w:t>
          </w:r>
        </w:p>
        <w:p w:rsidR="0051252B" w:rsidRPr="0051252B" w:rsidRDefault="0051252B" w:rsidP="0051252B">
          <w:pPr>
            <w:shd w:val="clear" w:color="auto" w:fill="FFFFFF"/>
            <w:spacing w:line="276" w:lineRule="auto"/>
            <w:ind w:firstLine="567"/>
            <w:jc w:val="both"/>
            <w:rPr>
              <w:rFonts w:ascii="Arial" w:hAnsi="Arial" w:cs="Arial"/>
              <w:color w:val="000000"/>
              <w:sz w:val="16"/>
              <w:szCs w:val="16"/>
              <w:lang w:eastAsia="en-US"/>
            </w:rPr>
          </w:pPr>
          <w:r w:rsidRPr="0051252B">
            <w:rPr>
              <w:rFonts w:ascii="Arial" w:hAnsi="Arial" w:cs="Arial"/>
              <w:color w:val="000000"/>
              <w:sz w:val="16"/>
              <w:szCs w:val="16"/>
              <w:lang w:eastAsia="en-US"/>
            </w:rPr>
            <w:t>ПРИЛОЖЕНИЕ 7. Территориальные зоны……………………………………………………….42</w:t>
          </w:r>
        </w:p>
        <w:p w:rsidR="0051252B" w:rsidRPr="0051252B" w:rsidRDefault="0051252B" w:rsidP="0051252B">
          <w:pPr>
            <w:spacing w:after="120" w:line="276" w:lineRule="auto"/>
            <w:ind w:firstLine="567"/>
            <w:jc w:val="both"/>
            <w:rPr>
              <w:rFonts w:ascii="Arial" w:eastAsia="Calibri" w:hAnsi="Arial" w:cs="Arial"/>
              <w:sz w:val="16"/>
              <w:szCs w:val="16"/>
            </w:rPr>
          </w:pPr>
        </w:p>
        <w:p w:rsidR="0051252B" w:rsidRPr="0051252B" w:rsidRDefault="0051252B" w:rsidP="0051252B">
          <w:pPr>
            <w:spacing w:after="120" w:line="276" w:lineRule="auto"/>
            <w:ind w:firstLine="567"/>
            <w:jc w:val="both"/>
            <w:rPr>
              <w:rFonts w:ascii="Arial" w:eastAsia="Calibri" w:hAnsi="Arial" w:cs="Arial"/>
              <w:sz w:val="16"/>
              <w:szCs w:val="16"/>
            </w:rPr>
          </w:pPr>
        </w:p>
        <w:p w:rsidR="0051252B" w:rsidRPr="0051252B" w:rsidRDefault="0051252B" w:rsidP="0051252B">
          <w:pPr>
            <w:spacing w:after="120" w:line="276" w:lineRule="auto"/>
            <w:ind w:firstLine="567"/>
            <w:jc w:val="both"/>
            <w:rPr>
              <w:rFonts w:ascii="Arial" w:eastAsia="Calibri" w:hAnsi="Arial" w:cs="Arial"/>
              <w:sz w:val="16"/>
              <w:szCs w:val="16"/>
            </w:rPr>
          </w:pPr>
        </w:p>
        <w:p w:rsidR="0051252B" w:rsidRPr="0051252B" w:rsidRDefault="0051252B" w:rsidP="0051252B">
          <w:pPr>
            <w:spacing w:after="120" w:line="276" w:lineRule="auto"/>
            <w:ind w:firstLine="567"/>
            <w:jc w:val="both"/>
            <w:rPr>
              <w:rFonts w:ascii="Arial" w:eastAsia="Calibri" w:hAnsi="Arial" w:cs="Arial"/>
              <w:sz w:val="16"/>
              <w:szCs w:val="16"/>
              <w:lang w:eastAsia="en-US"/>
            </w:rPr>
          </w:pPr>
          <w:r w:rsidRPr="0051252B">
            <w:rPr>
              <w:rFonts w:ascii="Arial" w:eastAsia="Calibri" w:hAnsi="Arial" w:cs="Arial"/>
              <w:b/>
              <w:bCs/>
              <w:sz w:val="16"/>
              <w:szCs w:val="16"/>
              <w:lang w:eastAsia="en-US"/>
            </w:rPr>
            <w:fldChar w:fldCharType="end"/>
          </w:r>
        </w:p>
      </w:sdtContent>
    </w:sdt>
    <w:p w:rsidR="0051252B" w:rsidRPr="0051252B" w:rsidRDefault="0051252B" w:rsidP="0051252B">
      <w:pPr>
        <w:spacing w:after="160" w:line="259" w:lineRule="auto"/>
        <w:rPr>
          <w:rFonts w:ascii="Arial" w:eastAsia="Calibri" w:hAnsi="Arial" w:cs="Arial"/>
          <w:b/>
          <w:sz w:val="16"/>
          <w:szCs w:val="16"/>
          <w:lang w:eastAsia="en-US"/>
        </w:rPr>
      </w:pPr>
      <w:r w:rsidRPr="0051252B">
        <w:rPr>
          <w:rFonts w:ascii="Arial" w:eastAsia="Calibri" w:hAnsi="Arial" w:cs="Arial"/>
          <w:b/>
          <w:sz w:val="16"/>
          <w:szCs w:val="16"/>
          <w:lang w:eastAsia="en-US"/>
        </w:rPr>
        <w:br w:type="page"/>
      </w:r>
    </w:p>
    <w:p w:rsidR="0051252B" w:rsidRPr="0051252B" w:rsidRDefault="0051252B" w:rsidP="0051252B">
      <w:pPr>
        <w:keepNext/>
        <w:keepLines/>
        <w:pageBreakBefore/>
        <w:spacing w:before="120" w:after="120" w:line="276" w:lineRule="auto"/>
        <w:ind w:left="1066" w:hanging="357"/>
        <w:jc w:val="center"/>
        <w:outlineLvl w:val="0"/>
        <w:rPr>
          <w:rFonts w:ascii="Arial" w:hAnsi="Arial" w:cs="Arial"/>
          <w:b/>
          <w:bCs/>
          <w:sz w:val="16"/>
          <w:szCs w:val="16"/>
          <w:lang w:eastAsia="en-US"/>
        </w:rPr>
      </w:pPr>
      <w:bookmarkStart w:id="1" w:name="_Toc98192521"/>
      <w:r w:rsidRPr="0051252B">
        <w:rPr>
          <w:rFonts w:ascii="Arial" w:hAnsi="Arial" w:cs="Arial"/>
          <w:b/>
          <w:bCs/>
          <w:sz w:val="16"/>
          <w:szCs w:val="16"/>
          <w:lang w:eastAsia="en-US"/>
        </w:rPr>
        <w:lastRenderedPageBreak/>
        <w:t>ОБЩИЕ ПОЛОЖЕНИЯ</w:t>
      </w:r>
      <w:bookmarkEnd w:id="1"/>
    </w:p>
    <w:p w:rsidR="0051252B" w:rsidRPr="0051252B" w:rsidRDefault="0051252B" w:rsidP="0051252B">
      <w:pPr>
        <w:spacing w:after="120" w:line="276" w:lineRule="auto"/>
        <w:ind w:firstLine="567"/>
        <w:jc w:val="both"/>
        <w:rPr>
          <w:rFonts w:ascii="Arial" w:eastAsia="Calibri" w:hAnsi="Arial" w:cs="Arial"/>
          <w:sz w:val="16"/>
          <w:szCs w:val="16"/>
          <w:lang w:eastAsia="en-US"/>
        </w:rPr>
      </w:pPr>
      <w:r w:rsidRPr="0051252B">
        <w:rPr>
          <w:rFonts w:ascii="Arial" w:eastAsia="Calibri" w:hAnsi="Arial" w:cs="Arial"/>
          <w:sz w:val="16"/>
          <w:szCs w:val="16"/>
          <w:lang w:eastAsia="en-US"/>
        </w:rPr>
        <w:t xml:space="preserve">Местные нормативы градостроительного проектирования Новокубанского городского поселения Новокубанского района разработаны в соответствии с требованиями Градостроительного </w:t>
      </w:r>
      <w:hyperlink r:id="rId7" w:history="1">
        <w:r w:rsidRPr="0051252B">
          <w:rPr>
            <w:rFonts w:ascii="Arial" w:eastAsia="Calibri" w:hAnsi="Arial" w:cs="Arial"/>
            <w:sz w:val="16"/>
            <w:szCs w:val="16"/>
            <w:lang w:eastAsia="en-US"/>
          </w:rPr>
          <w:t>кодекса</w:t>
        </w:r>
      </w:hyperlink>
      <w:r w:rsidRPr="0051252B">
        <w:rPr>
          <w:rFonts w:ascii="Arial" w:eastAsia="Calibri" w:hAnsi="Arial" w:cs="Arial"/>
          <w:sz w:val="16"/>
          <w:szCs w:val="16"/>
          <w:lang w:eastAsia="en-US"/>
        </w:rPr>
        <w:t xml:space="preserve"> Российской Федерации и закона Краснодарского края от 1 июля 2008 года № 1540-КЗ «Градостроительный кодекс Краснодарского края» (с изменениями).</w:t>
      </w:r>
    </w:p>
    <w:p w:rsidR="0051252B" w:rsidRPr="0051252B" w:rsidRDefault="0051252B" w:rsidP="0051252B">
      <w:pPr>
        <w:spacing w:after="120" w:line="276" w:lineRule="auto"/>
        <w:ind w:firstLine="567"/>
        <w:jc w:val="both"/>
        <w:rPr>
          <w:rFonts w:ascii="Arial" w:eastAsia="Calibri" w:hAnsi="Arial" w:cs="Arial"/>
          <w:sz w:val="16"/>
          <w:szCs w:val="16"/>
          <w:lang w:eastAsia="en-US"/>
        </w:rPr>
      </w:pPr>
      <w:proofErr w:type="gramStart"/>
      <w:r w:rsidRPr="0051252B">
        <w:rPr>
          <w:rFonts w:ascii="Arial" w:eastAsia="Calibri" w:hAnsi="Arial" w:cs="Arial"/>
          <w:sz w:val="16"/>
          <w:szCs w:val="16"/>
          <w:lang w:eastAsia="en-US"/>
        </w:rPr>
        <w:t xml:space="preserve">Разработка нормативов осуществлена в соответствии ст. </w:t>
      </w:r>
      <w:hyperlink r:id="rId8" w:history="1">
        <w:r w:rsidRPr="0051252B">
          <w:rPr>
            <w:rFonts w:ascii="Arial" w:eastAsia="Calibri" w:hAnsi="Arial" w:cs="Arial"/>
            <w:sz w:val="16"/>
            <w:szCs w:val="16"/>
            <w:lang w:eastAsia="en-US"/>
          </w:rPr>
          <w:t>8</w:t>
        </w:r>
      </w:hyperlink>
      <w:r w:rsidRPr="0051252B">
        <w:rPr>
          <w:rFonts w:ascii="Arial" w:eastAsia="Calibri" w:hAnsi="Arial" w:cs="Arial"/>
          <w:sz w:val="16"/>
          <w:szCs w:val="16"/>
          <w:lang w:eastAsia="en-US"/>
        </w:rPr>
        <w:t xml:space="preserve"> Градостроительного кодекса Российской Федерации и частью 3 статьи 14 Федерального закона от 06.10.2003 № 131-ФЗ «Об общих принципах организации местного самоуправления в Российской Федерации» в целях реализации полномочий администрации Новокубанского городского поселения Новокубанского района и включения нормативов в систему нормативных документов, регламентирующих градостроительную деятельность на территории Новокубанского городского поселения Новокубанского района.</w:t>
      </w:r>
      <w:proofErr w:type="gramEnd"/>
    </w:p>
    <w:p w:rsidR="0051252B" w:rsidRPr="0051252B" w:rsidRDefault="0051252B" w:rsidP="0051252B">
      <w:pPr>
        <w:spacing w:after="120" w:line="276" w:lineRule="auto"/>
        <w:ind w:firstLine="567"/>
        <w:jc w:val="both"/>
        <w:rPr>
          <w:rFonts w:ascii="Arial" w:eastAsia="Calibri" w:hAnsi="Arial" w:cs="Arial"/>
          <w:sz w:val="16"/>
          <w:szCs w:val="16"/>
          <w:lang w:eastAsia="en-US"/>
        </w:rPr>
      </w:pPr>
      <w:proofErr w:type="gramStart"/>
      <w:r w:rsidRPr="0051252B">
        <w:rPr>
          <w:rFonts w:ascii="Arial" w:eastAsia="Calibri" w:hAnsi="Arial" w:cs="Arial"/>
          <w:sz w:val="16"/>
          <w:szCs w:val="16"/>
          <w:lang w:eastAsia="en-US"/>
        </w:rPr>
        <w:t xml:space="preserve">Нормативы градостроительного проектирования Новокубанского городского поселения Новокубанского района устанавливают совокупность расчетных показателей минимально допустимого уровня обеспеченности объектами местного значения поселения, относящимися к областям, указанным в </w:t>
      </w:r>
      <w:hyperlink r:id="rId9" w:history="1">
        <w:r w:rsidRPr="0051252B">
          <w:rPr>
            <w:rFonts w:ascii="Arial" w:eastAsia="Calibri" w:hAnsi="Arial" w:cs="Arial"/>
            <w:sz w:val="16"/>
            <w:szCs w:val="16"/>
            <w:lang w:eastAsia="en-US"/>
          </w:rPr>
          <w:t>пункте 1 части 5 статьи 23</w:t>
        </w:r>
      </w:hyperlink>
      <w:r w:rsidRPr="0051252B">
        <w:rPr>
          <w:rFonts w:ascii="Arial" w:eastAsia="Calibri" w:hAnsi="Arial" w:cs="Arial"/>
          <w:sz w:val="16"/>
          <w:szCs w:val="16"/>
          <w:lang w:eastAsia="en-US"/>
        </w:rPr>
        <w:t xml:space="preserve"> Градостроительного кодекса Российской Федерации, объектами </w:t>
      </w:r>
      <w:hyperlink r:id="rId10" w:history="1">
        <w:r w:rsidRPr="0051252B">
          <w:rPr>
            <w:rFonts w:ascii="Arial" w:eastAsia="Calibri" w:hAnsi="Arial" w:cs="Arial"/>
            <w:sz w:val="16"/>
            <w:szCs w:val="16"/>
            <w:lang w:eastAsia="en-US"/>
          </w:rPr>
          <w:t>благоустройства</w:t>
        </w:r>
      </w:hyperlink>
      <w:r w:rsidRPr="0051252B">
        <w:rPr>
          <w:rFonts w:ascii="Arial" w:eastAsia="Calibri" w:hAnsi="Arial" w:cs="Arial"/>
          <w:sz w:val="16"/>
          <w:szCs w:val="16"/>
          <w:lang w:eastAsia="en-US"/>
        </w:rPr>
        <w:t xml:space="preserve"> территории, иными объектами местного значения поселения населения поселения и расчетных показателей максимально допустимого уровня территориальной доступности таких объектов для населения поселения.</w:t>
      </w:r>
      <w:proofErr w:type="gramEnd"/>
    </w:p>
    <w:p w:rsidR="0051252B" w:rsidRPr="0051252B" w:rsidRDefault="0051252B" w:rsidP="0051252B">
      <w:pPr>
        <w:spacing w:after="120" w:line="276" w:lineRule="auto"/>
        <w:ind w:firstLine="567"/>
        <w:jc w:val="both"/>
        <w:rPr>
          <w:rFonts w:ascii="Arial" w:eastAsia="Calibri" w:hAnsi="Arial" w:cs="Arial"/>
          <w:sz w:val="16"/>
          <w:szCs w:val="16"/>
          <w:lang w:eastAsia="en-US"/>
        </w:rPr>
      </w:pPr>
      <w:r w:rsidRPr="0051252B">
        <w:rPr>
          <w:rFonts w:ascii="Arial" w:eastAsia="Calibri" w:hAnsi="Arial" w:cs="Arial"/>
          <w:sz w:val="16"/>
          <w:szCs w:val="16"/>
          <w:lang w:eastAsia="en-US"/>
        </w:rPr>
        <w:t>Нормативы разработаны в соответствии с требованиями законодательства о градостроительной деятельности Российской Федерации и Краснодарского края, технических регламентов, нормативных документов, регулирующих градостроительство. При отмене и/или изменении действующих нормативных документов, в том числе тех, на которые дается ссылка в настоящих нормах, следует руководствоваться нормами, вводимыми взамен отмененных.</w:t>
      </w:r>
    </w:p>
    <w:p w:rsidR="0051252B" w:rsidRPr="0051252B" w:rsidRDefault="0051252B" w:rsidP="0051252B">
      <w:pPr>
        <w:spacing w:after="120" w:line="276" w:lineRule="auto"/>
        <w:ind w:firstLine="567"/>
        <w:jc w:val="both"/>
        <w:rPr>
          <w:rFonts w:ascii="Arial" w:eastAsia="Calibri" w:hAnsi="Arial" w:cs="Arial"/>
          <w:sz w:val="16"/>
          <w:szCs w:val="16"/>
          <w:lang w:eastAsia="en-US"/>
        </w:rPr>
      </w:pPr>
      <w:r w:rsidRPr="0051252B">
        <w:rPr>
          <w:rFonts w:ascii="Arial" w:eastAsia="Calibri" w:hAnsi="Arial" w:cs="Arial"/>
          <w:sz w:val="16"/>
          <w:szCs w:val="16"/>
          <w:lang w:eastAsia="en-US"/>
        </w:rPr>
        <w:t>Настоящие нормативы устанавливают требования, обязательные для всех субъектов градостроительных отношений, осуществляющих свою деятельность на территории Новокубанского городского поселения Новокубанского района, независимо от их организационно-правовой формы.</w:t>
      </w:r>
    </w:p>
    <w:p w:rsidR="0051252B" w:rsidRPr="0051252B" w:rsidRDefault="0051252B" w:rsidP="0051252B">
      <w:pPr>
        <w:spacing w:after="120" w:line="276" w:lineRule="auto"/>
        <w:ind w:firstLine="567"/>
        <w:jc w:val="both"/>
        <w:rPr>
          <w:rFonts w:ascii="Arial" w:eastAsia="Calibri" w:hAnsi="Arial" w:cs="Arial"/>
          <w:sz w:val="16"/>
          <w:szCs w:val="16"/>
          <w:lang w:eastAsia="en-US"/>
        </w:rPr>
      </w:pPr>
      <w:r w:rsidRPr="0051252B">
        <w:rPr>
          <w:rFonts w:ascii="Arial" w:eastAsia="Calibri" w:hAnsi="Arial" w:cs="Arial"/>
          <w:sz w:val="16"/>
          <w:szCs w:val="16"/>
          <w:lang w:eastAsia="en-US"/>
        </w:rPr>
        <w:t xml:space="preserve">Расчетные показатели минимально допустимого уровня обеспеченности объектами местного значения населения Новокубанского городского поселения Новокубанского района и расчетные показатели максимально допустимого уровня территориальной доступности таких объектов для населения поселения могут быть утверждены в отношении одного или нескольких видов объектов, предусмотренных пунктом </w:t>
      </w:r>
      <w:hyperlink r:id="rId11" w:history="1">
        <w:r w:rsidRPr="0051252B">
          <w:rPr>
            <w:rFonts w:ascii="Arial" w:eastAsia="Calibri" w:hAnsi="Arial" w:cs="Arial"/>
            <w:sz w:val="16"/>
            <w:szCs w:val="16"/>
            <w:lang w:eastAsia="en-US"/>
          </w:rPr>
          <w:t>4 статьи 29.2</w:t>
        </w:r>
      </w:hyperlink>
      <w:r w:rsidRPr="0051252B">
        <w:rPr>
          <w:rFonts w:ascii="Arial" w:eastAsia="Calibri" w:hAnsi="Arial" w:cs="Arial"/>
          <w:sz w:val="16"/>
          <w:szCs w:val="16"/>
          <w:lang w:eastAsia="en-US"/>
        </w:rPr>
        <w:t xml:space="preserve"> Градостроительного кодекса Российской Федерации.</w:t>
      </w:r>
    </w:p>
    <w:p w:rsidR="0051252B" w:rsidRPr="0051252B" w:rsidRDefault="0051252B" w:rsidP="0051252B">
      <w:pPr>
        <w:spacing w:after="120" w:line="276" w:lineRule="auto"/>
        <w:ind w:firstLine="567"/>
        <w:jc w:val="both"/>
        <w:rPr>
          <w:rFonts w:ascii="Arial" w:eastAsia="Calibri" w:hAnsi="Arial" w:cs="Arial"/>
          <w:sz w:val="16"/>
          <w:szCs w:val="16"/>
          <w:lang w:eastAsia="en-US"/>
        </w:rPr>
      </w:pPr>
      <w:r w:rsidRPr="0051252B">
        <w:rPr>
          <w:rFonts w:ascii="Arial" w:eastAsia="Calibri" w:hAnsi="Arial" w:cs="Arial"/>
          <w:sz w:val="16"/>
          <w:szCs w:val="16"/>
          <w:lang w:eastAsia="en-US"/>
        </w:rPr>
        <w:t xml:space="preserve">Расчетные показатели максимально допустимого уровня территориальной доступности объектов местного значения для населения поселения не могут превышать предельные значения расчетных показателей максимально допустимого уровня территориальной доступности, установленных в региональных нормативах градостроительного проектирования, утвержденных постановлением Правительства Краснодарского края от 16.04.2015 № 78 «Об утверждении нормативов градостроительного проектирования Краснодарского края» </w:t>
      </w:r>
    </w:p>
    <w:p w:rsidR="0051252B" w:rsidRPr="0051252B" w:rsidRDefault="0051252B" w:rsidP="0051252B">
      <w:pPr>
        <w:spacing w:after="120" w:line="276" w:lineRule="auto"/>
        <w:ind w:firstLine="567"/>
        <w:jc w:val="both"/>
        <w:rPr>
          <w:rFonts w:ascii="Arial" w:eastAsia="Calibri" w:hAnsi="Arial" w:cs="Arial"/>
          <w:sz w:val="16"/>
          <w:szCs w:val="16"/>
          <w:lang w:eastAsia="en-US"/>
        </w:rPr>
      </w:pPr>
      <w:proofErr w:type="gramStart"/>
      <w:r w:rsidRPr="0051252B">
        <w:rPr>
          <w:rFonts w:ascii="Arial" w:eastAsia="Calibri" w:hAnsi="Arial" w:cs="Arial"/>
          <w:sz w:val="16"/>
          <w:szCs w:val="16"/>
          <w:lang w:eastAsia="en-US"/>
        </w:rPr>
        <w:t>Расчетные показатели минимально допустимого уровня обеспеченности объектами местного значения и максимально допустимого уровня территориальной доступности таких объектов для населения городского поселения установлены исходя из текущей обеспеченности объектами местного значения, фактической потребности населения в тех или иных услугах и объектах, с учетом динамики социально-экономического развития, приоритетов градостроительного развития муниципального образования, демографической ситуации и уровня жизни населения.</w:t>
      </w:r>
      <w:proofErr w:type="gramEnd"/>
      <w:r w:rsidRPr="0051252B">
        <w:rPr>
          <w:rFonts w:ascii="Arial" w:eastAsia="Calibri" w:hAnsi="Arial" w:cs="Arial"/>
          <w:sz w:val="16"/>
          <w:szCs w:val="16"/>
          <w:lang w:eastAsia="en-US"/>
        </w:rPr>
        <w:t xml:space="preserve"> Установлены единые нормативные показатели для всей территории Новокубанского городского поселения Новокубанского района. Перечень показателей установлен согласно положениям статьи 29.2 Градостроительного кодекса Российской Федерации.</w:t>
      </w:r>
    </w:p>
    <w:p w:rsidR="0051252B" w:rsidRPr="0051252B" w:rsidRDefault="0051252B" w:rsidP="0051252B">
      <w:pPr>
        <w:spacing w:after="120" w:line="276" w:lineRule="auto"/>
        <w:ind w:firstLine="567"/>
        <w:jc w:val="center"/>
        <w:rPr>
          <w:rFonts w:ascii="Arial" w:eastAsia="Calibri" w:hAnsi="Arial" w:cs="Arial"/>
          <w:b/>
          <w:sz w:val="16"/>
          <w:szCs w:val="16"/>
          <w:lang w:eastAsia="en-US"/>
        </w:rPr>
      </w:pPr>
    </w:p>
    <w:p w:rsidR="0051252B" w:rsidRPr="0051252B" w:rsidRDefault="0051252B" w:rsidP="0051252B">
      <w:pPr>
        <w:spacing w:after="120" w:line="276" w:lineRule="auto"/>
        <w:ind w:right="-1" w:firstLine="567"/>
        <w:jc w:val="both"/>
        <w:rPr>
          <w:rFonts w:ascii="Arial" w:hAnsi="Arial" w:cs="Arial"/>
          <w:color w:val="000000"/>
          <w:sz w:val="16"/>
          <w:szCs w:val="16"/>
          <w:lang w:eastAsia="en-US"/>
        </w:rPr>
      </w:pPr>
    </w:p>
    <w:p w:rsidR="0051252B" w:rsidRPr="0051252B" w:rsidRDefault="0051252B" w:rsidP="0051252B">
      <w:pPr>
        <w:spacing w:after="120" w:line="276" w:lineRule="auto"/>
        <w:ind w:right="-1" w:firstLine="567"/>
        <w:jc w:val="both"/>
        <w:rPr>
          <w:rFonts w:ascii="Arial" w:hAnsi="Arial" w:cs="Arial"/>
          <w:color w:val="000000"/>
          <w:sz w:val="16"/>
          <w:szCs w:val="16"/>
          <w:lang w:eastAsia="en-US"/>
        </w:rPr>
      </w:pPr>
    </w:p>
    <w:p w:rsidR="0051252B" w:rsidRPr="0051252B" w:rsidRDefault="0051252B" w:rsidP="0051252B">
      <w:pPr>
        <w:spacing w:after="120" w:line="276" w:lineRule="auto"/>
        <w:ind w:right="-1" w:firstLine="567"/>
        <w:jc w:val="both"/>
        <w:rPr>
          <w:rFonts w:ascii="Arial" w:hAnsi="Arial" w:cs="Arial"/>
          <w:color w:val="000000"/>
          <w:sz w:val="16"/>
          <w:szCs w:val="16"/>
          <w:lang w:eastAsia="en-US"/>
        </w:rPr>
      </w:pPr>
    </w:p>
    <w:p w:rsidR="0051252B" w:rsidRPr="0051252B" w:rsidRDefault="0051252B" w:rsidP="0051252B">
      <w:pPr>
        <w:spacing w:after="120" w:line="276" w:lineRule="auto"/>
        <w:ind w:right="-1" w:firstLine="567"/>
        <w:jc w:val="both"/>
        <w:rPr>
          <w:rFonts w:ascii="Arial" w:hAnsi="Arial" w:cs="Arial"/>
          <w:color w:val="000000"/>
          <w:sz w:val="16"/>
          <w:szCs w:val="16"/>
          <w:lang w:eastAsia="en-US"/>
        </w:rPr>
      </w:pPr>
    </w:p>
    <w:p w:rsidR="0051252B" w:rsidRPr="0051252B" w:rsidRDefault="0051252B" w:rsidP="0051252B">
      <w:pPr>
        <w:spacing w:after="120" w:line="276" w:lineRule="auto"/>
        <w:ind w:right="-1" w:firstLine="567"/>
        <w:jc w:val="both"/>
        <w:rPr>
          <w:rFonts w:ascii="Arial" w:hAnsi="Arial" w:cs="Arial"/>
          <w:color w:val="000000"/>
          <w:sz w:val="16"/>
          <w:szCs w:val="16"/>
          <w:lang w:eastAsia="en-US"/>
        </w:rPr>
      </w:pPr>
    </w:p>
    <w:p w:rsidR="0051252B" w:rsidRPr="0051252B" w:rsidRDefault="0051252B" w:rsidP="0051252B">
      <w:pPr>
        <w:spacing w:after="120" w:line="276" w:lineRule="auto"/>
        <w:ind w:right="-1" w:firstLine="567"/>
        <w:jc w:val="both"/>
        <w:rPr>
          <w:rFonts w:ascii="Arial" w:hAnsi="Arial" w:cs="Arial"/>
          <w:color w:val="000000"/>
          <w:sz w:val="16"/>
          <w:szCs w:val="16"/>
          <w:lang w:eastAsia="en-US"/>
        </w:rPr>
      </w:pPr>
    </w:p>
    <w:p w:rsidR="0051252B" w:rsidRPr="0051252B" w:rsidRDefault="0051252B" w:rsidP="0051252B">
      <w:pPr>
        <w:spacing w:after="120" w:line="276" w:lineRule="auto"/>
        <w:ind w:right="-1" w:firstLine="567"/>
        <w:jc w:val="both"/>
        <w:rPr>
          <w:rFonts w:ascii="Arial" w:hAnsi="Arial" w:cs="Arial"/>
          <w:color w:val="000000"/>
          <w:sz w:val="16"/>
          <w:szCs w:val="16"/>
          <w:lang w:eastAsia="en-US"/>
        </w:rPr>
      </w:pPr>
    </w:p>
    <w:p w:rsidR="0051252B" w:rsidRPr="0051252B" w:rsidRDefault="0051252B" w:rsidP="0051252B">
      <w:pPr>
        <w:spacing w:after="120" w:line="276" w:lineRule="auto"/>
        <w:ind w:right="-1" w:firstLine="567"/>
        <w:jc w:val="both"/>
        <w:rPr>
          <w:rFonts w:ascii="Arial" w:hAnsi="Arial" w:cs="Arial"/>
          <w:color w:val="000000"/>
          <w:sz w:val="16"/>
          <w:szCs w:val="16"/>
          <w:lang w:eastAsia="en-US"/>
        </w:rPr>
      </w:pPr>
    </w:p>
    <w:p w:rsidR="0051252B" w:rsidRPr="0051252B" w:rsidRDefault="0051252B" w:rsidP="0051252B">
      <w:pPr>
        <w:spacing w:after="120" w:line="276" w:lineRule="auto"/>
        <w:ind w:right="-1" w:firstLine="567"/>
        <w:jc w:val="both"/>
        <w:rPr>
          <w:rFonts w:ascii="Arial" w:hAnsi="Arial" w:cs="Arial"/>
          <w:color w:val="000000"/>
          <w:sz w:val="16"/>
          <w:szCs w:val="16"/>
          <w:lang w:eastAsia="en-US"/>
        </w:rPr>
      </w:pPr>
    </w:p>
    <w:p w:rsidR="0051252B" w:rsidRPr="0051252B" w:rsidRDefault="0051252B" w:rsidP="0051252B">
      <w:pPr>
        <w:spacing w:after="120" w:line="276" w:lineRule="auto"/>
        <w:ind w:right="-1"/>
        <w:jc w:val="both"/>
        <w:rPr>
          <w:rFonts w:ascii="Arial" w:hAnsi="Arial" w:cs="Arial"/>
          <w:color w:val="000000"/>
          <w:sz w:val="16"/>
          <w:szCs w:val="16"/>
          <w:lang w:eastAsia="en-US"/>
        </w:rPr>
      </w:pPr>
    </w:p>
    <w:p w:rsidR="0051252B" w:rsidRPr="0051252B" w:rsidRDefault="0051252B" w:rsidP="0051252B">
      <w:pPr>
        <w:spacing w:after="120" w:line="276" w:lineRule="auto"/>
        <w:ind w:right="-1"/>
        <w:jc w:val="both"/>
        <w:rPr>
          <w:rFonts w:ascii="Arial" w:hAnsi="Arial" w:cs="Arial"/>
          <w:color w:val="000000"/>
          <w:sz w:val="16"/>
          <w:szCs w:val="16"/>
          <w:lang w:eastAsia="en-US"/>
        </w:rPr>
      </w:pPr>
    </w:p>
    <w:p w:rsidR="0051252B" w:rsidRPr="0051252B" w:rsidRDefault="0051252B" w:rsidP="0051252B">
      <w:pPr>
        <w:spacing w:after="120" w:line="276" w:lineRule="auto"/>
        <w:ind w:right="-1"/>
        <w:jc w:val="both"/>
        <w:rPr>
          <w:rFonts w:ascii="Arial" w:hAnsi="Arial" w:cs="Arial"/>
          <w:color w:val="000000"/>
          <w:sz w:val="16"/>
          <w:szCs w:val="16"/>
          <w:lang w:eastAsia="en-US"/>
        </w:rPr>
      </w:pPr>
    </w:p>
    <w:p w:rsidR="0051252B" w:rsidRPr="0051252B" w:rsidRDefault="0051252B" w:rsidP="0051252B">
      <w:pPr>
        <w:spacing w:after="120" w:line="276" w:lineRule="auto"/>
        <w:ind w:right="-1"/>
        <w:jc w:val="both"/>
        <w:rPr>
          <w:rFonts w:ascii="Arial" w:hAnsi="Arial" w:cs="Arial"/>
          <w:color w:val="000000"/>
          <w:sz w:val="16"/>
          <w:szCs w:val="16"/>
          <w:lang w:eastAsia="en-US"/>
        </w:rPr>
      </w:pPr>
    </w:p>
    <w:p w:rsidR="0051252B" w:rsidRPr="0051252B" w:rsidRDefault="0051252B" w:rsidP="0051252B">
      <w:pPr>
        <w:spacing w:after="120" w:line="276" w:lineRule="auto"/>
        <w:ind w:right="-1"/>
        <w:jc w:val="both"/>
        <w:rPr>
          <w:rFonts w:ascii="Arial" w:hAnsi="Arial" w:cs="Arial"/>
          <w:color w:val="000000"/>
          <w:sz w:val="16"/>
          <w:szCs w:val="16"/>
          <w:lang w:eastAsia="en-US"/>
        </w:rPr>
      </w:pPr>
    </w:p>
    <w:p w:rsidR="0051252B" w:rsidRPr="0051252B" w:rsidRDefault="0051252B" w:rsidP="0051252B">
      <w:pPr>
        <w:spacing w:after="120" w:line="276" w:lineRule="auto"/>
        <w:ind w:right="-1"/>
        <w:jc w:val="both"/>
        <w:rPr>
          <w:rFonts w:ascii="Arial" w:hAnsi="Arial" w:cs="Arial"/>
          <w:color w:val="000000"/>
          <w:sz w:val="16"/>
          <w:szCs w:val="16"/>
          <w:lang w:eastAsia="en-US"/>
        </w:rPr>
      </w:pPr>
    </w:p>
    <w:p w:rsidR="0051252B" w:rsidRPr="0051252B" w:rsidRDefault="0051252B" w:rsidP="0051252B">
      <w:pPr>
        <w:spacing w:after="120" w:line="276" w:lineRule="auto"/>
        <w:ind w:right="-1"/>
        <w:jc w:val="both"/>
        <w:rPr>
          <w:rFonts w:ascii="Arial" w:hAnsi="Arial" w:cs="Arial"/>
          <w:color w:val="000000"/>
          <w:sz w:val="16"/>
          <w:szCs w:val="16"/>
          <w:lang w:eastAsia="en-US"/>
        </w:rPr>
      </w:pPr>
    </w:p>
    <w:p w:rsidR="0051252B" w:rsidRPr="0051252B" w:rsidRDefault="0051252B" w:rsidP="0051252B">
      <w:pPr>
        <w:spacing w:after="120" w:line="276" w:lineRule="auto"/>
        <w:ind w:right="-1"/>
        <w:jc w:val="both"/>
        <w:rPr>
          <w:rFonts w:ascii="Arial" w:hAnsi="Arial" w:cs="Arial"/>
          <w:color w:val="000000"/>
          <w:sz w:val="16"/>
          <w:szCs w:val="16"/>
          <w:lang w:eastAsia="en-US"/>
        </w:rPr>
      </w:pPr>
    </w:p>
    <w:p w:rsidR="0051252B" w:rsidRPr="0051252B" w:rsidRDefault="0051252B" w:rsidP="0051252B">
      <w:pPr>
        <w:spacing w:after="120" w:line="276" w:lineRule="auto"/>
        <w:ind w:right="-1"/>
        <w:jc w:val="both"/>
        <w:rPr>
          <w:rFonts w:ascii="Arial" w:hAnsi="Arial" w:cs="Arial"/>
          <w:color w:val="000000"/>
          <w:sz w:val="16"/>
          <w:szCs w:val="16"/>
          <w:lang w:eastAsia="en-US"/>
        </w:rPr>
      </w:pPr>
    </w:p>
    <w:p w:rsidR="0051252B" w:rsidRPr="0051252B" w:rsidRDefault="0051252B" w:rsidP="0051252B">
      <w:pPr>
        <w:spacing w:after="120" w:line="276" w:lineRule="auto"/>
        <w:ind w:right="-1"/>
        <w:jc w:val="both"/>
        <w:rPr>
          <w:rFonts w:ascii="Arial" w:hAnsi="Arial" w:cs="Arial"/>
          <w:color w:val="000000"/>
          <w:sz w:val="16"/>
          <w:szCs w:val="16"/>
          <w:lang w:eastAsia="en-US"/>
        </w:rPr>
      </w:pPr>
    </w:p>
    <w:p w:rsidR="0051252B" w:rsidRPr="0051252B" w:rsidRDefault="0051252B" w:rsidP="0051252B">
      <w:pPr>
        <w:spacing w:after="120" w:line="276" w:lineRule="auto"/>
        <w:ind w:right="-1"/>
        <w:jc w:val="both"/>
        <w:rPr>
          <w:rFonts w:ascii="Arial" w:hAnsi="Arial" w:cs="Arial"/>
          <w:color w:val="000000"/>
          <w:sz w:val="16"/>
          <w:szCs w:val="16"/>
          <w:lang w:eastAsia="en-US"/>
        </w:rPr>
      </w:pPr>
    </w:p>
    <w:p w:rsidR="0051252B" w:rsidRPr="0051252B" w:rsidRDefault="0051252B" w:rsidP="0051252B">
      <w:pPr>
        <w:spacing w:after="120" w:line="276" w:lineRule="auto"/>
        <w:ind w:right="-1"/>
        <w:jc w:val="both"/>
        <w:rPr>
          <w:rFonts w:ascii="Arial" w:hAnsi="Arial" w:cs="Arial"/>
          <w:color w:val="000000"/>
          <w:sz w:val="16"/>
          <w:szCs w:val="16"/>
          <w:lang w:eastAsia="en-US"/>
        </w:rPr>
      </w:pPr>
    </w:p>
    <w:p w:rsidR="0051252B" w:rsidRPr="0051252B" w:rsidRDefault="0051252B" w:rsidP="0051252B">
      <w:pPr>
        <w:spacing w:after="120" w:line="276" w:lineRule="auto"/>
        <w:ind w:right="-1"/>
        <w:jc w:val="both"/>
        <w:rPr>
          <w:rFonts w:ascii="Arial" w:hAnsi="Arial" w:cs="Arial"/>
          <w:color w:val="000000"/>
          <w:sz w:val="16"/>
          <w:szCs w:val="16"/>
          <w:lang w:eastAsia="en-US"/>
        </w:rPr>
      </w:pPr>
    </w:p>
    <w:p w:rsidR="0051252B" w:rsidRPr="0051252B" w:rsidRDefault="0051252B" w:rsidP="0051252B">
      <w:pPr>
        <w:spacing w:after="120" w:line="276" w:lineRule="auto"/>
        <w:ind w:right="-1"/>
        <w:jc w:val="both"/>
        <w:rPr>
          <w:rFonts w:ascii="Arial" w:hAnsi="Arial" w:cs="Arial"/>
          <w:color w:val="000000"/>
          <w:sz w:val="16"/>
          <w:szCs w:val="16"/>
          <w:lang w:eastAsia="en-US"/>
        </w:rPr>
      </w:pPr>
    </w:p>
    <w:p w:rsidR="0051252B" w:rsidRPr="0051252B" w:rsidRDefault="0051252B" w:rsidP="0051252B">
      <w:pPr>
        <w:spacing w:after="120" w:line="276" w:lineRule="auto"/>
        <w:ind w:right="-1"/>
        <w:jc w:val="both"/>
        <w:rPr>
          <w:rFonts w:ascii="Arial" w:hAnsi="Arial" w:cs="Arial"/>
          <w:color w:val="000000"/>
          <w:sz w:val="16"/>
          <w:szCs w:val="16"/>
          <w:lang w:eastAsia="en-US"/>
        </w:rPr>
      </w:pPr>
    </w:p>
    <w:p w:rsidR="0051252B" w:rsidRPr="0051252B" w:rsidRDefault="0051252B" w:rsidP="0051252B">
      <w:pPr>
        <w:spacing w:after="120" w:line="276" w:lineRule="auto"/>
        <w:ind w:right="-1" w:firstLine="567"/>
        <w:jc w:val="center"/>
        <w:rPr>
          <w:rFonts w:ascii="Arial" w:hAnsi="Arial" w:cs="Arial"/>
          <w:b/>
          <w:color w:val="000000"/>
          <w:sz w:val="16"/>
          <w:szCs w:val="16"/>
          <w:lang w:eastAsia="en-US"/>
        </w:rPr>
      </w:pPr>
      <w:r w:rsidRPr="0051252B">
        <w:rPr>
          <w:rFonts w:ascii="Arial" w:hAnsi="Arial" w:cs="Arial"/>
          <w:b/>
          <w:color w:val="000000"/>
          <w:sz w:val="16"/>
          <w:szCs w:val="16"/>
          <w:lang w:eastAsia="en-US"/>
        </w:rPr>
        <w:t>2 ПЕРЕЧЕНЬ РАСЧЕТНЫХ ПОКАЗАТЕЛЕЙ ДЛЯ МЕСТНЫХ НОРМАТИВОВ</w:t>
      </w:r>
    </w:p>
    <w:p w:rsidR="0051252B" w:rsidRPr="0051252B" w:rsidRDefault="0051252B" w:rsidP="0051252B">
      <w:pPr>
        <w:spacing w:after="120" w:line="276" w:lineRule="auto"/>
        <w:ind w:right="-1" w:firstLine="567"/>
        <w:jc w:val="both"/>
        <w:rPr>
          <w:rFonts w:ascii="Arial" w:hAnsi="Arial" w:cs="Arial"/>
          <w:b/>
          <w:color w:val="000000"/>
          <w:sz w:val="16"/>
          <w:szCs w:val="16"/>
          <w:lang w:eastAsia="en-US"/>
        </w:rPr>
      </w:pPr>
      <w:r w:rsidRPr="0051252B">
        <w:rPr>
          <w:rFonts w:ascii="Arial" w:hAnsi="Arial" w:cs="Arial"/>
          <w:b/>
          <w:color w:val="000000"/>
          <w:sz w:val="16"/>
          <w:szCs w:val="16"/>
          <w:lang w:eastAsia="en-US"/>
        </w:rPr>
        <w:t>2.1 Перечень предельных значений показателей минимально допустимого уровня обеспеченности населения Новокубанского городского поселения Новокубанского района местного значения и максимально допустимого уровня территориальной доступности объектов местного значения для населения</w:t>
      </w:r>
    </w:p>
    <w:p w:rsidR="0051252B" w:rsidRPr="0051252B" w:rsidRDefault="0051252B" w:rsidP="0051252B">
      <w:pPr>
        <w:spacing w:after="120" w:line="276" w:lineRule="auto"/>
        <w:ind w:right="-1" w:firstLine="567"/>
        <w:jc w:val="both"/>
        <w:rPr>
          <w:rFonts w:ascii="Arial" w:hAnsi="Arial" w:cs="Arial"/>
          <w:color w:val="000000"/>
          <w:sz w:val="16"/>
          <w:szCs w:val="16"/>
          <w:lang w:eastAsia="en-US"/>
        </w:rPr>
      </w:pPr>
      <w:r w:rsidRPr="0051252B">
        <w:rPr>
          <w:rFonts w:ascii="Arial" w:hAnsi="Arial" w:cs="Arial"/>
          <w:color w:val="000000"/>
          <w:sz w:val="16"/>
          <w:szCs w:val="16"/>
          <w:lang w:eastAsia="en-US"/>
        </w:rPr>
        <w:t>2.1.1 Расчетные показатели, устанавливаемые для объектов в области жилищного строительства</w:t>
      </w:r>
    </w:p>
    <w:p w:rsidR="0051252B" w:rsidRPr="0051252B" w:rsidRDefault="0051252B" w:rsidP="0051252B">
      <w:pPr>
        <w:spacing w:after="120" w:line="276" w:lineRule="auto"/>
        <w:ind w:right="-1" w:firstLine="7938"/>
        <w:jc w:val="both"/>
        <w:rPr>
          <w:rFonts w:ascii="Arial" w:hAnsi="Arial" w:cs="Arial"/>
          <w:color w:val="000000"/>
          <w:sz w:val="16"/>
          <w:szCs w:val="16"/>
          <w:lang w:eastAsia="en-US"/>
        </w:rPr>
      </w:pPr>
      <w:r w:rsidRPr="0051252B">
        <w:rPr>
          <w:rFonts w:ascii="Arial" w:hAnsi="Arial" w:cs="Arial"/>
          <w:color w:val="000000"/>
          <w:sz w:val="16"/>
          <w:szCs w:val="16"/>
          <w:lang w:eastAsia="en-US"/>
        </w:rPr>
        <w:t xml:space="preserve">Таблица 2.1.1 </w:t>
      </w:r>
    </w:p>
    <w:p w:rsidR="0051252B" w:rsidRPr="0051252B" w:rsidRDefault="0051252B" w:rsidP="0051252B">
      <w:pPr>
        <w:spacing w:after="120" w:line="276" w:lineRule="auto"/>
        <w:ind w:right="-1" w:firstLine="567"/>
        <w:jc w:val="center"/>
        <w:rPr>
          <w:rFonts w:ascii="Arial" w:hAnsi="Arial" w:cs="Arial"/>
          <w:color w:val="000000"/>
          <w:sz w:val="16"/>
          <w:szCs w:val="16"/>
          <w:lang w:eastAsia="en-US"/>
        </w:rPr>
      </w:pPr>
      <w:r w:rsidRPr="0051252B">
        <w:rPr>
          <w:rFonts w:ascii="Arial" w:hAnsi="Arial" w:cs="Arial"/>
          <w:color w:val="000000"/>
          <w:sz w:val="16"/>
          <w:szCs w:val="16"/>
          <w:lang w:eastAsia="en-US"/>
        </w:rPr>
        <w:t>Расчетные показатели, устанавливаемые для объектов в области жилищного строительства</w:t>
      </w:r>
    </w:p>
    <w:tbl>
      <w:tblPr>
        <w:tblStyle w:val="1a"/>
        <w:tblW w:w="9747" w:type="dxa"/>
        <w:tblLayout w:type="fixed"/>
        <w:tblLook w:val="04A0" w:firstRow="1" w:lastRow="0" w:firstColumn="1" w:lastColumn="0" w:noHBand="0" w:noVBand="1"/>
      </w:tblPr>
      <w:tblGrid>
        <w:gridCol w:w="2093"/>
        <w:gridCol w:w="1134"/>
        <w:gridCol w:w="1134"/>
        <w:gridCol w:w="2410"/>
        <w:gridCol w:w="1701"/>
        <w:gridCol w:w="1275"/>
      </w:tblGrid>
      <w:tr w:rsidR="0051252B" w:rsidRPr="0051252B" w:rsidTr="00A22403">
        <w:trPr>
          <w:trHeight w:val="1270"/>
          <w:tblHeader/>
        </w:trPr>
        <w:tc>
          <w:tcPr>
            <w:tcW w:w="2093" w:type="dxa"/>
            <w:vAlign w:val="center"/>
          </w:tcPr>
          <w:p w:rsidR="0051252B" w:rsidRPr="0051252B" w:rsidRDefault="0051252B" w:rsidP="0051252B">
            <w:pPr>
              <w:spacing w:after="120"/>
              <w:rPr>
                <w:rFonts w:ascii="Arial" w:hAnsi="Arial" w:cs="Arial"/>
                <w:sz w:val="16"/>
                <w:szCs w:val="16"/>
              </w:rPr>
            </w:pPr>
            <w:r w:rsidRPr="0051252B">
              <w:rPr>
                <w:rFonts w:ascii="Arial" w:hAnsi="Arial" w:cs="Arial"/>
                <w:sz w:val="16"/>
                <w:szCs w:val="16"/>
              </w:rPr>
              <w:t>Перечень возможных объектов</w:t>
            </w:r>
          </w:p>
        </w:tc>
        <w:tc>
          <w:tcPr>
            <w:tcW w:w="2268" w:type="dxa"/>
            <w:gridSpan w:val="2"/>
            <w:vAlign w:val="center"/>
          </w:tcPr>
          <w:p w:rsidR="0051252B" w:rsidRPr="0051252B" w:rsidRDefault="0051252B" w:rsidP="0051252B">
            <w:pPr>
              <w:spacing w:after="120"/>
              <w:rPr>
                <w:rFonts w:ascii="Arial" w:hAnsi="Arial" w:cs="Arial"/>
                <w:sz w:val="16"/>
                <w:szCs w:val="16"/>
              </w:rPr>
            </w:pPr>
            <w:r w:rsidRPr="0051252B">
              <w:rPr>
                <w:rFonts w:ascii="Arial" w:hAnsi="Arial" w:cs="Arial"/>
                <w:sz w:val="16"/>
                <w:szCs w:val="16"/>
              </w:rPr>
              <w:t>Расчетный показатель минимальной обеспеченности</w:t>
            </w:r>
          </w:p>
        </w:tc>
        <w:tc>
          <w:tcPr>
            <w:tcW w:w="2410" w:type="dxa"/>
            <w:vAlign w:val="center"/>
          </w:tcPr>
          <w:p w:rsidR="0051252B" w:rsidRPr="0051252B" w:rsidRDefault="0051252B" w:rsidP="0051252B">
            <w:pPr>
              <w:spacing w:after="120"/>
              <w:rPr>
                <w:rFonts w:ascii="Arial" w:hAnsi="Arial" w:cs="Arial"/>
                <w:sz w:val="16"/>
                <w:szCs w:val="16"/>
              </w:rPr>
            </w:pPr>
            <w:r w:rsidRPr="0051252B">
              <w:rPr>
                <w:rFonts w:ascii="Arial" w:hAnsi="Arial" w:cs="Arial"/>
                <w:sz w:val="16"/>
                <w:szCs w:val="16"/>
              </w:rPr>
              <w:t>Показатель, единица измерения</w:t>
            </w:r>
          </w:p>
        </w:tc>
        <w:tc>
          <w:tcPr>
            <w:tcW w:w="1701" w:type="dxa"/>
            <w:vAlign w:val="center"/>
          </w:tcPr>
          <w:p w:rsidR="0051252B" w:rsidRPr="0051252B" w:rsidRDefault="0051252B" w:rsidP="0051252B">
            <w:pPr>
              <w:spacing w:after="120"/>
              <w:rPr>
                <w:rFonts w:ascii="Arial" w:hAnsi="Arial" w:cs="Arial"/>
                <w:sz w:val="16"/>
                <w:szCs w:val="16"/>
              </w:rPr>
            </w:pPr>
            <w:r w:rsidRPr="0051252B">
              <w:rPr>
                <w:rFonts w:ascii="Arial" w:hAnsi="Arial" w:cs="Arial"/>
                <w:sz w:val="16"/>
                <w:szCs w:val="16"/>
              </w:rPr>
              <w:t>Расчетный показатель максимальной доступности</w:t>
            </w:r>
          </w:p>
        </w:tc>
        <w:tc>
          <w:tcPr>
            <w:tcW w:w="1275" w:type="dxa"/>
            <w:vAlign w:val="center"/>
          </w:tcPr>
          <w:p w:rsidR="0051252B" w:rsidRPr="0051252B" w:rsidRDefault="0051252B" w:rsidP="0051252B">
            <w:pPr>
              <w:spacing w:after="120"/>
              <w:rPr>
                <w:rFonts w:ascii="Arial" w:hAnsi="Arial" w:cs="Arial"/>
                <w:sz w:val="16"/>
                <w:szCs w:val="16"/>
              </w:rPr>
            </w:pPr>
            <w:r w:rsidRPr="0051252B">
              <w:rPr>
                <w:rFonts w:ascii="Arial" w:hAnsi="Arial" w:cs="Arial"/>
                <w:sz w:val="16"/>
                <w:szCs w:val="16"/>
              </w:rPr>
              <w:t>Показатель, единица измерения</w:t>
            </w:r>
          </w:p>
        </w:tc>
      </w:tr>
      <w:tr w:rsidR="0051252B" w:rsidRPr="0051252B" w:rsidTr="00A22403">
        <w:trPr>
          <w:trHeight w:val="282"/>
        </w:trPr>
        <w:tc>
          <w:tcPr>
            <w:tcW w:w="9747" w:type="dxa"/>
            <w:gridSpan w:val="6"/>
            <w:vAlign w:val="center"/>
          </w:tcPr>
          <w:p w:rsidR="0051252B" w:rsidRPr="0051252B" w:rsidRDefault="0051252B" w:rsidP="0051252B">
            <w:pPr>
              <w:spacing w:after="120"/>
              <w:rPr>
                <w:rFonts w:ascii="Arial" w:hAnsi="Arial" w:cs="Arial"/>
                <w:sz w:val="16"/>
                <w:szCs w:val="16"/>
              </w:rPr>
            </w:pPr>
            <w:r w:rsidRPr="0051252B">
              <w:rPr>
                <w:rFonts w:ascii="Arial" w:hAnsi="Arial" w:cs="Arial"/>
                <w:sz w:val="16"/>
                <w:szCs w:val="16"/>
              </w:rPr>
              <w:t>Уровень средней жилищной обеспеченности</w:t>
            </w:r>
          </w:p>
        </w:tc>
      </w:tr>
      <w:tr w:rsidR="0051252B" w:rsidRPr="0051252B" w:rsidTr="00A22403">
        <w:trPr>
          <w:trHeight w:val="351"/>
        </w:trPr>
        <w:tc>
          <w:tcPr>
            <w:tcW w:w="2093" w:type="dxa"/>
            <w:tcBorders>
              <w:top w:val="single" w:sz="4" w:space="0" w:color="auto"/>
            </w:tcBorders>
            <w:vAlign w:val="center"/>
          </w:tcPr>
          <w:p w:rsidR="0051252B" w:rsidRPr="0051252B" w:rsidRDefault="0051252B" w:rsidP="0051252B">
            <w:pPr>
              <w:spacing w:after="120"/>
              <w:rPr>
                <w:rFonts w:ascii="Arial" w:hAnsi="Arial" w:cs="Arial"/>
                <w:sz w:val="16"/>
                <w:szCs w:val="16"/>
              </w:rPr>
            </w:pPr>
            <w:r w:rsidRPr="0051252B">
              <w:rPr>
                <w:rFonts w:ascii="Arial" w:hAnsi="Arial" w:cs="Arial"/>
                <w:sz w:val="16"/>
                <w:szCs w:val="16"/>
              </w:rPr>
              <w:t>Бизнес-класс</w:t>
            </w:r>
          </w:p>
        </w:tc>
        <w:tc>
          <w:tcPr>
            <w:tcW w:w="2268" w:type="dxa"/>
            <w:gridSpan w:val="2"/>
            <w:tcBorders>
              <w:top w:val="single" w:sz="4" w:space="0" w:color="auto"/>
            </w:tcBorders>
            <w:vAlign w:val="center"/>
          </w:tcPr>
          <w:p w:rsidR="0051252B" w:rsidRPr="0051252B" w:rsidRDefault="0051252B" w:rsidP="0051252B">
            <w:pPr>
              <w:spacing w:after="120"/>
              <w:rPr>
                <w:rFonts w:ascii="Arial" w:hAnsi="Arial" w:cs="Arial"/>
                <w:sz w:val="16"/>
                <w:szCs w:val="16"/>
              </w:rPr>
            </w:pPr>
            <w:r w:rsidRPr="0051252B">
              <w:rPr>
                <w:rFonts w:ascii="Arial" w:hAnsi="Arial" w:cs="Arial"/>
                <w:sz w:val="16"/>
                <w:szCs w:val="16"/>
              </w:rPr>
              <w:t>40</w:t>
            </w:r>
          </w:p>
        </w:tc>
        <w:tc>
          <w:tcPr>
            <w:tcW w:w="2410" w:type="dxa"/>
            <w:vMerge w:val="restart"/>
            <w:tcBorders>
              <w:top w:val="single" w:sz="4" w:space="0" w:color="auto"/>
            </w:tcBorders>
            <w:vAlign w:val="center"/>
          </w:tcPr>
          <w:p w:rsidR="0051252B" w:rsidRPr="0051252B" w:rsidRDefault="0051252B" w:rsidP="0051252B">
            <w:pPr>
              <w:spacing w:after="120"/>
              <w:rPr>
                <w:rFonts w:ascii="Arial" w:hAnsi="Arial" w:cs="Arial"/>
                <w:sz w:val="16"/>
                <w:szCs w:val="16"/>
                <w:vertAlign w:val="superscript"/>
              </w:rPr>
            </w:pPr>
            <w:r w:rsidRPr="0051252B">
              <w:rPr>
                <w:rFonts w:ascii="Arial" w:hAnsi="Arial" w:cs="Arial"/>
                <w:sz w:val="16"/>
                <w:szCs w:val="16"/>
              </w:rPr>
              <w:t>Норма площади жилья в расчете на одного человека, м</w:t>
            </w:r>
            <w:proofErr w:type="gramStart"/>
            <w:r w:rsidRPr="0051252B">
              <w:rPr>
                <w:rFonts w:ascii="Arial" w:hAnsi="Arial" w:cs="Arial"/>
                <w:sz w:val="16"/>
                <w:szCs w:val="16"/>
                <w:vertAlign w:val="superscript"/>
              </w:rPr>
              <w:t>2</w:t>
            </w:r>
            <w:proofErr w:type="gramEnd"/>
          </w:p>
        </w:tc>
        <w:tc>
          <w:tcPr>
            <w:tcW w:w="1701" w:type="dxa"/>
            <w:vMerge w:val="restart"/>
            <w:tcBorders>
              <w:top w:val="single" w:sz="4" w:space="0" w:color="auto"/>
            </w:tcBorders>
            <w:vAlign w:val="center"/>
          </w:tcPr>
          <w:p w:rsidR="0051252B" w:rsidRPr="0051252B" w:rsidRDefault="0051252B" w:rsidP="0051252B">
            <w:pPr>
              <w:spacing w:after="120"/>
              <w:rPr>
                <w:rFonts w:ascii="Arial" w:hAnsi="Arial" w:cs="Arial"/>
                <w:sz w:val="16"/>
                <w:szCs w:val="16"/>
              </w:rPr>
            </w:pPr>
            <w:r w:rsidRPr="0051252B">
              <w:rPr>
                <w:rFonts w:ascii="Arial" w:hAnsi="Arial" w:cs="Arial"/>
                <w:sz w:val="16"/>
                <w:szCs w:val="16"/>
              </w:rPr>
              <w:t>Не устанавливается</w:t>
            </w:r>
          </w:p>
        </w:tc>
        <w:tc>
          <w:tcPr>
            <w:tcW w:w="1275" w:type="dxa"/>
            <w:vMerge w:val="restart"/>
            <w:tcBorders>
              <w:top w:val="single" w:sz="4" w:space="0" w:color="auto"/>
            </w:tcBorders>
            <w:vAlign w:val="center"/>
          </w:tcPr>
          <w:p w:rsidR="0051252B" w:rsidRPr="0051252B" w:rsidRDefault="0051252B" w:rsidP="0051252B">
            <w:pPr>
              <w:spacing w:after="120"/>
              <w:rPr>
                <w:rFonts w:ascii="Arial" w:hAnsi="Arial" w:cs="Arial"/>
                <w:sz w:val="16"/>
                <w:szCs w:val="16"/>
              </w:rPr>
            </w:pPr>
          </w:p>
        </w:tc>
      </w:tr>
      <w:tr w:rsidR="0051252B" w:rsidRPr="0051252B" w:rsidTr="00A22403">
        <w:trPr>
          <w:trHeight w:val="351"/>
        </w:trPr>
        <w:tc>
          <w:tcPr>
            <w:tcW w:w="2093" w:type="dxa"/>
            <w:vAlign w:val="center"/>
          </w:tcPr>
          <w:p w:rsidR="0051252B" w:rsidRPr="0051252B" w:rsidRDefault="0051252B" w:rsidP="0051252B">
            <w:pPr>
              <w:spacing w:after="120"/>
              <w:rPr>
                <w:rFonts w:ascii="Arial" w:hAnsi="Arial" w:cs="Arial"/>
                <w:sz w:val="16"/>
                <w:szCs w:val="16"/>
              </w:rPr>
            </w:pPr>
            <w:r w:rsidRPr="0051252B">
              <w:rPr>
                <w:rFonts w:ascii="Arial" w:hAnsi="Arial" w:cs="Arial"/>
                <w:sz w:val="16"/>
                <w:szCs w:val="16"/>
              </w:rPr>
              <w:t>Стандартное жилье</w:t>
            </w:r>
          </w:p>
        </w:tc>
        <w:tc>
          <w:tcPr>
            <w:tcW w:w="2268" w:type="dxa"/>
            <w:gridSpan w:val="2"/>
            <w:vAlign w:val="center"/>
          </w:tcPr>
          <w:p w:rsidR="0051252B" w:rsidRPr="0051252B" w:rsidRDefault="0051252B" w:rsidP="0051252B">
            <w:pPr>
              <w:spacing w:after="120"/>
              <w:rPr>
                <w:rFonts w:ascii="Arial" w:hAnsi="Arial" w:cs="Arial"/>
                <w:sz w:val="16"/>
                <w:szCs w:val="16"/>
              </w:rPr>
            </w:pPr>
            <w:r w:rsidRPr="0051252B">
              <w:rPr>
                <w:rFonts w:ascii="Arial" w:hAnsi="Arial" w:cs="Arial"/>
                <w:sz w:val="16"/>
                <w:szCs w:val="16"/>
              </w:rPr>
              <w:t>30</w:t>
            </w:r>
          </w:p>
        </w:tc>
        <w:tc>
          <w:tcPr>
            <w:tcW w:w="2410" w:type="dxa"/>
            <w:vMerge/>
            <w:vAlign w:val="center"/>
          </w:tcPr>
          <w:p w:rsidR="0051252B" w:rsidRPr="0051252B" w:rsidRDefault="0051252B" w:rsidP="0051252B">
            <w:pPr>
              <w:spacing w:after="120"/>
              <w:rPr>
                <w:rFonts w:ascii="Arial" w:hAnsi="Arial" w:cs="Arial"/>
                <w:sz w:val="16"/>
                <w:szCs w:val="16"/>
              </w:rPr>
            </w:pPr>
          </w:p>
        </w:tc>
        <w:tc>
          <w:tcPr>
            <w:tcW w:w="1701" w:type="dxa"/>
            <w:vMerge/>
            <w:vAlign w:val="center"/>
          </w:tcPr>
          <w:p w:rsidR="0051252B" w:rsidRPr="0051252B" w:rsidRDefault="0051252B" w:rsidP="0051252B">
            <w:pPr>
              <w:spacing w:after="120"/>
              <w:rPr>
                <w:rFonts w:ascii="Arial" w:hAnsi="Arial" w:cs="Arial"/>
                <w:sz w:val="16"/>
                <w:szCs w:val="16"/>
              </w:rPr>
            </w:pPr>
          </w:p>
        </w:tc>
        <w:tc>
          <w:tcPr>
            <w:tcW w:w="1275" w:type="dxa"/>
            <w:vMerge/>
            <w:vAlign w:val="center"/>
          </w:tcPr>
          <w:p w:rsidR="0051252B" w:rsidRPr="0051252B" w:rsidRDefault="0051252B" w:rsidP="0051252B">
            <w:pPr>
              <w:spacing w:after="120"/>
              <w:rPr>
                <w:rFonts w:ascii="Arial" w:hAnsi="Arial" w:cs="Arial"/>
                <w:sz w:val="16"/>
                <w:szCs w:val="16"/>
              </w:rPr>
            </w:pPr>
          </w:p>
        </w:tc>
      </w:tr>
      <w:tr w:rsidR="0051252B" w:rsidRPr="0051252B" w:rsidTr="00A22403">
        <w:trPr>
          <w:trHeight w:val="351"/>
        </w:trPr>
        <w:tc>
          <w:tcPr>
            <w:tcW w:w="2093" w:type="dxa"/>
            <w:vAlign w:val="center"/>
          </w:tcPr>
          <w:p w:rsidR="0051252B" w:rsidRPr="0051252B" w:rsidRDefault="0051252B" w:rsidP="0051252B">
            <w:pPr>
              <w:spacing w:after="120"/>
              <w:rPr>
                <w:rFonts w:ascii="Arial" w:hAnsi="Arial" w:cs="Arial"/>
                <w:sz w:val="16"/>
                <w:szCs w:val="16"/>
              </w:rPr>
            </w:pPr>
            <w:r w:rsidRPr="0051252B">
              <w:rPr>
                <w:rFonts w:ascii="Arial" w:hAnsi="Arial" w:cs="Arial"/>
                <w:sz w:val="16"/>
                <w:szCs w:val="16"/>
              </w:rPr>
              <w:t>Муниципальный</w:t>
            </w:r>
          </w:p>
        </w:tc>
        <w:tc>
          <w:tcPr>
            <w:tcW w:w="2268" w:type="dxa"/>
            <w:gridSpan w:val="2"/>
            <w:vAlign w:val="center"/>
          </w:tcPr>
          <w:p w:rsidR="0051252B" w:rsidRPr="0051252B" w:rsidRDefault="0051252B" w:rsidP="0051252B">
            <w:pPr>
              <w:spacing w:after="120"/>
              <w:rPr>
                <w:rFonts w:ascii="Arial" w:hAnsi="Arial" w:cs="Arial"/>
                <w:sz w:val="16"/>
                <w:szCs w:val="16"/>
              </w:rPr>
            </w:pPr>
            <w:r w:rsidRPr="0051252B">
              <w:rPr>
                <w:rFonts w:ascii="Arial" w:hAnsi="Arial" w:cs="Arial"/>
                <w:sz w:val="16"/>
                <w:szCs w:val="16"/>
              </w:rPr>
              <w:t>20</w:t>
            </w:r>
          </w:p>
        </w:tc>
        <w:tc>
          <w:tcPr>
            <w:tcW w:w="2410" w:type="dxa"/>
            <w:vMerge/>
            <w:vAlign w:val="center"/>
          </w:tcPr>
          <w:p w:rsidR="0051252B" w:rsidRPr="0051252B" w:rsidRDefault="0051252B" w:rsidP="0051252B">
            <w:pPr>
              <w:spacing w:after="120"/>
              <w:rPr>
                <w:rFonts w:ascii="Arial" w:hAnsi="Arial" w:cs="Arial"/>
                <w:sz w:val="16"/>
                <w:szCs w:val="16"/>
              </w:rPr>
            </w:pPr>
          </w:p>
        </w:tc>
        <w:tc>
          <w:tcPr>
            <w:tcW w:w="1701" w:type="dxa"/>
            <w:vMerge/>
            <w:vAlign w:val="center"/>
          </w:tcPr>
          <w:p w:rsidR="0051252B" w:rsidRPr="0051252B" w:rsidRDefault="0051252B" w:rsidP="0051252B">
            <w:pPr>
              <w:spacing w:after="120"/>
              <w:rPr>
                <w:rFonts w:ascii="Arial" w:hAnsi="Arial" w:cs="Arial"/>
                <w:sz w:val="16"/>
                <w:szCs w:val="16"/>
              </w:rPr>
            </w:pPr>
          </w:p>
        </w:tc>
        <w:tc>
          <w:tcPr>
            <w:tcW w:w="1275" w:type="dxa"/>
            <w:vMerge/>
            <w:vAlign w:val="center"/>
          </w:tcPr>
          <w:p w:rsidR="0051252B" w:rsidRPr="0051252B" w:rsidRDefault="0051252B" w:rsidP="0051252B">
            <w:pPr>
              <w:spacing w:after="120"/>
              <w:rPr>
                <w:rFonts w:ascii="Arial" w:hAnsi="Arial" w:cs="Arial"/>
                <w:sz w:val="16"/>
                <w:szCs w:val="16"/>
              </w:rPr>
            </w:pPr>
          </w:p>
        </w:tc>
      </w:tr>
      <w:tr w:rsidR="0051252B" w:rsidRPr="0051252B" w:rsidTr="00A22403">
        <w:tc>
          <w:tcPr>
            <w:tcW w:w="9747" w:type="dxa"/>
            <w:gridSpan w:val="6"/>
            <w:vAlign w:val="center"/>
          </w:tcPr>
          <w:p w:rsidR="0051252B" w:rsidRPr="0051252B" w:rsidRDefault="0051252B" w:rsidP="0051252B">
            <w:pPr>
              <w:spacing w:after="120"/>
              <w:rPr>
                <w:rFonts w:ascii="Arial" w:hAnsi="Arial" w:cs="Arial"/>
                <w:sz w:val="16"/>
                <w:szCs w:val="16"/>
              </w:rPr>
            </w:pPr>
            <w:r w:rsidRPr="0051252B">
              <w:rPr>
                <w:rFonts w:ascii="Arial" w:hAnsi="Arial" w:cs="Arial"/>
                <w:sz w:val="16"/>
                <w:szCs w:val="16"/>
              </w:rPr>
              <w:t>Площадь территории для предварительного определения общих размеров территорий жилых зон</w:t>
            </w:r>
          </w:p>
        </w:tc>
      </w:tr>
      <w:tr w:rsidR="0051252B" w:rsidRPr="0051252B" w:rsidTr="00A22403">
        <w:tc>
          <w:tcPr>
            <w:tcW w:w="2093" w:type="dxa"/>
            <w:vAlign w:val="center"/>
          </w:tcPr>
          <w:p w:rsidR="0051252B" w:rsidRPr="0051252B" w:rsidRDefault="0051252B" w:rsidP="0051252B">
            <w:pPr>
              <w:spacing w:after="120"/>
              <w:rPr>
                <w:rFonts w:ascii="Arial" w:hAnsi="Arial" w:cs="Arial"/>
                <w:sz w:val="16"/>
                <w:szCs w:val="16"/>
              </w:rPr>
            </w:pPr>
            <w:r w:rsidRPr="0051252B">
              <w:rPr>
                <w:rFonts w:ascii="Arial" w:hAnsi="Arial" w:cs="Arial"/>
                <w:sz w:val="16"/>
                <w:szCs w:val="16"/>
              </w:rPr>
              <w:t>При средней этажности жилой застройки до 3 этажей, для застройки без земельных участков</w:t>
            </w:r>
          </w:p>
        </w:tc>
        <w:tc>
          <w:tcPr>
            <w:tcW w:w="2268" w:type="dxa"/>
            <w:gridSpan w:val="2"/>
            <w:vAlign w:val="center"/>
          </w:tcPr>
          <w:p w:rsidR="0051252B" w:rsidRPr="0051252B" w:rsidRDefault="0051252B" w:rsidP="0051252B">
            <w:pPr>
              <w:spacing w:after="120"/>
              <w:rPr>
                <w:rFonts w:ascii="Arial" w:hAnsi="Arial" w:cs="Arial"/>
                <w:sz w:val="16"/>
                <w:szCs w:val="16"/>
              </w:rPr>
            </w:pPr>
            <w:r w:rsidRPr="0051252B">
              <w:rPr>
                <w:rFonts w:ascii="Arial" w:hAnsi="Arial" w:cs="Arial"/>
                <w:sz w:val="16"/>
                <w:szCs w:val="16"/>
              </w:rPr>
              <w:t>10</w:t>
            </w:r>
          </w:p>
        </w:tc>
        <w:tc>
          <w:tcPr>
            <w:tcW w:w="2410" w:type="dxa"/>
            <w:vMerge w:val="restart"/>
            <w:vAlign w:val="center"/>
          </w:tcPr>
          <w:p w:rsidR="0051252B" w:rsidRPr="0051252B" w:rsidRDefault="0051252B" w:rsidP="0051252B">
            <w:pPr>
              <w:spacing w:after="120"/>
              <w:rPr>
                <w:rFonts w:ascii="Arial" w:hAnsi="Arial" w:cs="Arial"/>
                <w:sz w:val="16"/>
                <w:szCs w:val="16"/>
              </w:rPr>
            </w:pPr>
            <w:r w:rsidRPr="0051252B">
              <w:rPr>
                <w:rFonts w:ascii="Arial" w:hAnsi="Arial" w:cs="Arial"/>
                <w:sz w:val="16"/>
                <w:szCs w:val="16"/>
              </w:rPr>
              <w:t xml:space="preserve">Площадь территории для предварительного определения общих размеров территории жилых зон, в расчете на тысячу человек, </w:t>
            </w:r>
            <w:proofErr w:type="gramStart"/>
            <w:r w:rsidRPr="0051252B">
              <w:rPr>
                <w:rFonts w:ascii="Arial" w:hAnsi="Arial" w:cs="Arial"/>
                <w:sz w:val="16"/>
                <w:szCs w:val="16"/>
              </w:rPr>
              <w:t>га</w:t>
            </w:r>
            <w:proofErr w:type="gramEnd"/>
          </w:p>
        </w:tc>
        <w:tc>
          <w:tcPr>
            <w:tcW w:w="1701" w:type="dxa"/>
            <w:vMerge w:val="restart"/>
            <w:vAlign w:val="center"/>
          </w:tcPr>
          <w:p w:rsidR="0051252B" w:rsidRPr="0051252B" w:rsidRDefault="0051252B" w:rsidP="0051252B">
            <w:pPr>
              <w:spacing w:after="120"/>
              <w:rPr>
                <w:rFonts w:ascii="Arial" w:hAnsi="Arial" w:cs="Arial"/>
                <w:sz w:val="16"/>
                <w:szCs w:val="16"/>
              </w:rPr>
            </w:pPr>
            <w:r w:rsidRPr="0051252B">
              <w:rPr>
                <w:rFonts w:ascii="Arial" w:hAnsi="Arial" w:cs="Arial"/>
                <w:sz w:val="16"/>
                <w:szCs w:val="16"/>
              </w:rPr>
              <w:t>Не устанавливается</w:t>
            </w:r>
          </w:p>
        </w:tc>
        <w:tc>
          <w:tcPr>
            <w:tcW w:w="1275" w:type="dxa"/>
            <w:vMerge w:val="restart"/>
            <w:vAlign w:val="center"/>
          </w:tcPr>
          <w:p w:rsidR="0051252B" w:rsidRPr="0051252B" w:rsidRDefault="0051252B" w:rsidP="0051252B">
            <w:pPr>
              <w:spacing w:after="120"/>
              <w:rPr>
                <w:rFonts w:ascii="Arial" w:hAnsi="Arial" w:cs="Arial"/>
                <w:sz w:val="16"/>
                <w:szCs w:val="16"/>
              </w:rPr>
            </w:pPr>
          </w:p>
        </w:tc>
      </w:tr>
      <w:tr w:rsidR="0051252B" w:rsidRPr="0051252B" w:rsidTr="00A22403">
        <w:tc>
          <w:tcPr>
            <w:tcW w:w="2093" w:type="dxa"/>
            <w:vAlign w:val="center"/>
          </w:tcPr>
          <w:p w:rsidR="0051252B" w:rsidRPr="0051252B" w:rsidRDefault="0051252B" w:rsidP="0051252B">
            <w:pPr>
              <w:spacing w:after="120"/>
              <w:rPr>
                <w:rFonts w:ascii="Arial" w:hAnsi="Arial" w:cs="Arial"/>
                <w:sz w:val="16"/>
                <w:szCs w:val="16"/>
              </w:rPr>
            </w:pPr>
            <w:r w:rsidRPr="0051252B">
              <w:rPr>
                <w:rFonts w:ascii="Arial" w:hAnsi="Arial" w:cs="Arial"/>
                <w:sz w:val="16"/>
                <w:szCs w:val="16"/>
              </w:rPr>
              <w:t>При средней этажности жилой застройки до 3 этажей, для застройки с участком</w:t>
            </w:r>
          </w:p>
        </w:tc>
        <w:tc>
          <w:tcPr>
            <w:tcW w:w="2268" w:type="dxa"/>
            <w:gridSpan w:val="2"/>
            <w:vAlign w:val="center"/>
          </w:tcPr>
          <w:p w:rsidR="0051252B" w:rsidRPr="0051252B" w:rsidRDefault="0051252B" w:rsidP="0051252B">
            <w:pPr>
              <w:spacing w:after="120"/>
              <w:rPr>
                <w:rFonts w:ascii="Arial" w:hAnsi="Arial" w:cs="Arial"/>
                <w:sz w:val="16"/>
                <w:szCs w:val="16"/>
              </w:rPr>
            </w:pPr>
            <w:r w:rsidRPr="0051252B">
              <w:rPr>
                <w:rFonts w:ascii="Arial" w:hAnsi="Arial" w:cs="Arial"/>
                <w:sz w:val="16"/>
                <w:szCs w:val="16"/>
              </w:rPr>
              <w:t>20</w:t>
            </w:r>
          </w:p>
        </w:tc>
        <w:tc>
          <w:tcPr>
            <w:tcW w:w="2410" w:type="dxa"/>
            <w:vMerge/>
            <w:vAlign w:val="center"/>
          </w:tcPr>
          <w:p w:rsidR="0051252B" w:rsidRPr="0051252B" w:rsidRDefault="0051252B" w:rsidP="0051252B">
            <w:pPr>
              <w:spacing w:after="120"/>
              <w:rPr>
                <w:rFonts w:ascii="Arial" w:hAnsi="Arial" w:cs="Arial"/>
                <w:sz w:val="16"/>
                <w:szCs w:val="16"/>
              </w:rPr>
            </w:pPr>
          </w:p>
        </w:tc>
        <w:tc>
          <w:tcPr>
            <w:tcW w:w="1701" w:type="dxa"/>
            <w:vMerge/>
            <w:vAlign w:val="center"/>
          </w:tcPr>
          <w:p w:rsidR="0051252B" w:rsidRPr="0051252B" w:rsidRDefault="0051252B" w:rsidP="0051252B">
            <w:pPr>
              <w:spacing w:after="120"/>
              <w:rPr>
                <w:rFonts w:ascii="Arial" w:hAnsi="Arial" w:cs="Arial"/>
                <w:sz w:val="16"/>
                <w:szCs w:val="16"/>
              </w:rPr>
            </w:pPr>
          </w:p>
        </w:tc>
        <w:tc>
          <w:tcPr>
            <w:tcW w:w="1275" w:type="dxa"/>
            <w:vMerge/>
            <w:vAlign w:val="center"/>
          </w:tcPr>
          <w:p w:rsidR="0051252B" w:rsidRPr="0051252B" w:rsidRDefault="0051252B" w:rsidP="0051252B">
            <w:pPr>
              <w:spacing w:after="120"/>
              <w:rPr>
                <w:rFonts w:ascii="Arial" w:hAnsi="Arial" w:cs="Arial"/>
                <w:sz w:val="16"/>
                <w:szCs w:val="16"/>
              </w:rPr>
            </w:pPr>
          </w:p>
        </w:tc>
      </w:tr>
      <w:tr w:rsidR="0051252B" w:rsidRPr="0051252B" w:rsidTr="00A22403">
        <w:tc>
          <w:tcPr>
            <w:tcW w:w="2093" w:type="dxa"/>
            <w:vAlign w:val="center"/>
          </w:tcPr>
          <w:p w:rsidR="0051252B" w:rsidRPr="0051252B" w:rsidRDefault="0051252B" w:rsidP="0051252B">
            <w:pPr>
              <w:spacing w:after="120"/>
              <w:rPr>
                <w:rFonts w:ascii="Arial" w:hAnsi="Arial" w:cs="Arial"/>
                <w:sz w:val="16"/>
                <w:szCs w:val="16"/>
              </w:rPr>
            </w:pPr>
            <w:r w:rsidRPr="0051252B">
              <w:rPr>
                <w:rFonts w:ascii="Arial" w:hAnsi="Arial" w:cs="Arial"/>
                <w:sz w:val="16"/>
                <w:szCs w:val="16"/>
              </w:rPr>
              <w:t>От 4 до 8 этажей</w:t>
            </w:r>
          </w:p>
        </w:tc>
        <w:tc>
          <w:tcPr>
            <w:tcW w:w="2268" w:type="dxa"/>
            <w:gridSpan w:val="2"/>
            <w:vAlign w:val="center"/>
          </w:tcPr>
          <w:p w:rsidR="0051252B" w:rsidRPr="0051252B" w:rsidRDefault="0051252B" w:rsidP="0051252B">
            <w:pPr>
              <w:spacing w:after="120"/>
              <w:rPr>
                <w:rFonts w:ascii="Arial" w:hAnsi="Arial" w:cs="Arial"/>
                <w:sz w:val="16"/>
                <w:szCs w:val="16"/>
              </w:rPr>
            </w:pPr>
            <w:r w:rsidRPr="0051252B">
              <w:rPr>
                <w:rFonts w:ascii="Arial" w:hAnsi="Arial" w:cs="Arial"/>
                <w:sz w:val="16"/>
                <w:szCs w:val="16"/>
              </w:rPr>
              <w:t>8</w:t>
            </w:r>
          </w:p>
        </w:tc>
        <w:tc>
          <w:tcPr>
            <w:tcW w:w="2410" w:type="dxa"/>
            <w:vMerge/>
            <w:vAlign w:val="center"/>
          </w:tcPr>
          <w:p w:rsidR="0051252B" w:rsidRPr="0051252B" w:rsidRDefault="0051252B" w:rsidP="0051252B">
            <w:pPr>
              <w:spacing w:after="120"/>
              <w:rPr>
                <w:rFonts w:ascii="Arial" w:hAnsi="Arial" w:cs="Arial"/>
                <w:sz w:val="16"/>
                <w:szCs w:val="16"/>
              </w:rPr>
            </w:pPr>
          </w:p>
        </w:tc>
        <w:tc>
          <w:tcPr>
            <w:tcW w:w="1701" w:type="dxa"/>
            <w:vMerge/>
            <w:vAlign w:val="center"/>
          </w:tcPr>
          <w:p w:rsidR="0051252B" w:rsidRPr="0051252B" w:rsidRDefault="0051252B" w:rsidP="0051252B">
            <w:pPr>
              <w:spacing w:after="120"/>
              <w:rPr>
                <w:rFonts w:ascii="Arial" w:hAnsi="Arial" w:cs="Arial"/>
                <w:sz w:val="16"/>
                <w:szCs w:val="16"/>
              </w:rPr>
            </w:pPr>
          </w:p>
        </w:tc>
        <w:tc>
          <w:tcPr>
            <w:tcW w:w="1275" w:type="dxa"/>
            <w:vMerge/>
            <w:vAlign w:val="center"/>
          </w:tcPr>
          <w:p w:rsidR="0051252B" w:rsidRPr="0051252B" w:rsidRDefault="0051252B" w:rsidP="0051252B">
            <w:pPr>
              <w:spacing w:after="120"/>
              <w:rPr>
                <w:rFonts w:ascii="Arial" w:hAnsi="Arial" w:cs="Arial"/>
                <w:sz w:val="16"/>
                <w:szCs w:val="16"/>
              </w:rPr>
            </w:pPr>
          </w:p>
        </w:tc>
      </w:tr>
      <w:tr w:rsidR="0051252B" w:rsidRPr="0051252B" w:rsidTr="00A22403">
        <w:tc>
          <w:tcPr>
            <w:tcW w:w="2093" w:type="dxa"/>
            <w:vAlign w:val="center"/>
          </w:tcPr>
          <w:p w:rsidR="0051252B" w:rsidRPr="0051252B" w:rsidRDefault="0051252B" w:rsidP="0051252B">
            <w:pPr>
              <w:spacing w:after="120"/>
              <w:rPr>
                <w:rFonts w:ascii="Arial" w:hAnsi="Arial" w:cs="Arial"/>
                <w:sz w:val="16"/>
                <w:szCs w:val="16"/>
              </w:rPr>
            </w:pPr>
            <w:r w:rsidRPr="0051252B">
              <w:rPr>
                <w:rFonts w:ascii="Arial" w:hAnsi="Arial" w:cs="Arial"/>
                <w:sz w:val="16"/>
                <w:szCs w:val="16"/>
              </w:rPr>
              <w:t>9 этажей и выше</w:t>
            </w:r>
          </w:p>
        </w:tc>
        <w:tc>
          <w:tcPr>
            <w:tcW w:w="2268" w:type="dxa"/>
            <w:gridSpan w:val="2"/>
            <w:vAlign w:val="center"/>
          </w:tcPr>
          <w:p w:rsidR="0051252B" w:rsidRPr="0051252B" w:rsidRDefault="0051252B" w:rsidP="0051252B">
            <w:pPr>
              <w:spacing w:after="120"/>
              <w:rPr>
                <w:rFonts w:ascii="Arial" w:hAnsi="Arial" w:cs="Arial"/>
                <w:sz w:val="16"/>
                <w:szCs w:val="16"/>
              </w:rPr>
            </w:pPr>
            <w:r w:rsidRPr="0051252B">
              <w:rPr>
                <w:rFonts w:ascii="Arial" w:hAnsi="Arial" w:cs="Arial"/>
                <w:sz w:val="16"/>
                <w:szCs w:val="16"/>
              </w:rPr>
              <w:t>7</w:t>
            </w:r>
          </w:p>
        </w:tc>
        <w:tc>
          <w:tcPr>
            <w:tcW w:w="2410" w:type="dxa"/>
            <w:vMerge/>
            <w:vAlign w:val="center"/>
          </w:tcPr>
          <w:p w:rsidR="0051252B" w:rsidRPr="0051252B" w:rsidRDefault="0051252B" w:rsidP="0051252B">
            <w:pPr>
              <w:spacing w:after="120"/>
              <w:rPr>
                <w:rFonts w:ascii="Arial" w:hAnsi="Arial" w:cs="Arial"/>
                <w:sz w:val="16"/>
                <w:szCs w:val="16"/>
              </w:rPr>
            </w:pPr>
          </w:p>
        </w:tc>
        <w:tc>
          <w:tcPr>
            <w:tcW w:w="1701" w:type="dxa"/>
            <w:vMerge/>
            <w:vAlign w:val="center"/>
          </w:tcPr>
          <w:p w:rsidR="0051252B" w:rsidRPr="0051252B" w:rsidRDefault="0051252B" w:rsidP="0051252B">
            <w:pPr>
              <w:spacing w:after="120"/>
              <w:rPr>
                <w:rFonts w:ascii="Arial" w:hAnsi="Arial" w:cs="Arial"/>
                <w:sz w:val="16"/>
                <w:szCs w:val="16"/>
              </w:rPr>
            </w:pPr>
          </w:p>
        </w:tc>
        <w:tc>
          <w:tcPr>
            <w:tcW w:w="1275" w:type="dxa"/>
            <w:vMerge/>
            <w:vAlign w:val="center"/>
          </w:tcPr>
          <w:p w:rsidR="0051252B" w:rsidRPr="0051252B" w:rsidRDefault="0051252B" w:rsidP="0051252B">
            <w:pPr>
              <w:spacing w:after="120"/>
              <w:rPr>
                <w:rFonts w:ascii="Arial" w:hAnsi="Arial" w:cs="Arial"/>
                <w:sz w:val="16"/>
                <w:szCs w:val="16"/>
              </w:rPr>
            </w:pPr>
          </w:p>
        </w:tc>
      </w:tr>
      <w:tr w:rsidR="0051252B" w:rsidRPr="0051252B" w:rsidTr="00A22403">
        <w:tc>
          <w:tcPr>
            <w:tcW w:w="9747" w:type="dxa"/>
            <w:gridSpan w:val="6"/>
            <w:vAlign w:val="center"/>
          </w:tcPr>
          <w:p w:rsidR="0051252B" w:rsidRPr="0051252B" w:rsidRDefault="0051252B" w:rsidP="0051252B">
            <w:pPr>
              <w:spacing w:after="120"/>
              <w:rPr>
                <w:rFonts w:ascii="Arial" w:hAnsi="Arial" w:cs="Arial"/>
                <w:sz w:val="16"/>
                <w:szCs w:val="16"/>
              </w:rPr>
            </w:pPr>
            <w:r w:rsidRPr="0051252B">
              <w:rPr>
                <w:rFonts w:ascii="Arial" w:hAnsi="Arial" w:cs="Arial"/>
                <w:sz w:val="16"/>
                <w:szCs w:val="16"/>
              </w:rPr>
              <w:t>Площадь земельных участков, выделяемых около жилых домов на индивидуальный дом или квартиру, кв.</w:t>
            </w:r>
          </w:p>
        </w:tc>
      </w:tr>
      <w:tr w:rsidR="0051252B" w:rsidRPr="0051252B" w:rsidTr="00A22403">
        <w:tc>
          <w:tcPr>
            <w:tcW w:w="2093" w:type="dxa"/>
            <w:vAlign w:val="center"/>
          </w:tcPr>
          <w:p w:rsidR="0051252B" w:rsidRPr="0051252B" w:rsidRDefault="0051252B" w:rsidP="0051252B">
            <w:pPr>
              <w:spacing w:after="120"/>
              <w:rPr>
                <w:rFonts w:ascii="Arial" w:hAnsi="Arial" w:cs="Arial"/>
                <w:sz w:val="16"/>
                <w:szCs w:val="16"/>
              </w:rPr>
            </w:pPr>
            <w:proofErr w:type="gramStart"/>
            <w:r w:rsidRPr="0051252B">
              <w:rPr>
                <w:rFonts w:ascii="Arial" w:hAnsi="Arial" w:cs="Arial"/>
                <w:sz w:val="16"/>
                <w:szCs w:val="16"/>
                <w:shd w:val="clear" w:color="auto" w:fill="FFFFFF"/>
              </w:rPr>
              <w:t>При</w:t>
            </w:r>
            <w:proofErr w:type="gramEnd"/>
            <w:r w:rsidRPr="0051252B">
              <w:rPr>
                <w:rFonts w:ascii="Arial" w:hAnsi="Arial" w:cs="Arial"/>
                <w:sz w:val="16"/>
                <w:szCs w:val="16"/>
                <w:shd w:val="clear" w:color="auto" w:fill="FFFFFF"/>
              </w:rPr>
              <w:t xml:space="preserve"> </w:t>
            </w:r>
            <w:proofErr w:type="gramStart"/>
            <w:r w:rsidRPr="0051252B">
              <w:rPr>
                <w:rFonts w:ascii="Arial" w:hAnsi="Arial" w:cs="Arial"/>
                <w:sz w:val="16"/>
                <w:szCs w:val="16"/>
                <w:shd w:val="clear" w:color="auto" w:fill="FFFFFF"/>
              </w:rPr>
              <w:t>одно</w:t>
            </w:r>
            <w:proofErr w:type="gramEnd"/>
            <w:r w:rsidRPr="0051252B">
              <w:rPr>
                <w:rFonts w:ascii="Arial" w:hAnsi="Arial" w:cs="Arial"/>
                <w:sz w:val="16"/>
                <w:szCs w:val="16"/>
                <w:shd w:val="clear" w:color="auto" w:fill="FFFFFF"/>
              </w:rPr>
              <w:t>-, двухквартирных одно-, двухэтажных домах в застройке усадебного типа на новых периферийных территориях или при реконструкции существующей индивидуальной усадебной застройки</w:t>
            </w:r>
          </w:p>
        </w:tc>
        <w:tc>
          <w:tcPr>
            <w:tcW w:w="2268" w:type="dxa"/>
            <w:gridSpan w:val="2"/>
            <w:vAlign w:val="center"/>
          </w:tcPr>
          <w:p w:rsidR="0051252B" w:rsidRPr="0051252B" w:rsidRDefault="0051252B" w:rsidP="0051252B">
            <w:pPr>
              <w:spacing w:after="120"/>
              <w:rPr>
                <w:rFonts w:ascii="Arial" w:hAnsi="Arial" w:cs="Arial"/>
                <w:sz w:val="16"/>
                <w:szCs w:val="16"/>
              </w:rPr>
            </w:pPr>
            <w:r w:rsidRPr="0051252B">
              <w:rPr>
                <w:rFonts w:ascii="Arial" w:hAnsi="Arial" w:cs="Arial"/>
                <w:sz w:val="16"/>
                <w:szCs w:val="16"/>
              </w:rPr>
              <w:t>400 (включая площадь застройки)</w:t>
            </w:r>
          </w:p>
        </w:tc>
        <w:tc>
          <w:tcPr>
            <w:tcW w:w="2410" w:type="dxa"/>
            <w:vMerge w:val="restart"/>
            <w:tcBorders>
              <w:bottom w:val="single" w:sz="4" w:space="0" w:color="auto"/>
            </w:tcBorders>
            <w:vAlign w:val="center"/>
          </w:tcPr>
          <w:p w:rsidR="0051252B" w:rsidRPr="0051252B" w:rsidRDefault="0051252B" w:rsidP="0051252B">
            <w:pPr>
              <w:spacing w:after="120"/>
              <w:rPr>
                <w:rFonts w:ascii="Arial" w:hAnsi="Arial" w:cs="Arial"/>
                <w:sz w:val="16"/>
                <w:szCs w:val="16"/>
              </w:rPr>
            </w:pPr>
            <w:r w:rsidRPr="0051252B">
              <w:rPr>
                <w:rFonts w:ascii="Arial" w:hAnsi="Arial" w:cs="Arial"/>
                <w:sz w:val="16"/>
                <w:szCs w:val="16"/>
              </w:rPr>
              <w:t xml:space="preserve">Площадь земельных участков, выделяемых около жилых домов на индивидуальный дом или квартиру, </w:t>
            </w:r>
            <w:proofErr w:type="spellStart"/>
            <w:r w:rsidRPr="0051252B">
              <w:rPr>
                <w:rFonts w:ascii="Arial" w:hAnsi="Arial" w:cs="Arial"/>
                <w:sz w:val="16"/>
                <w:szCs w:val="16"/>
              </w:rPr>
              <w:t>кв</w:t>
            </w:r>
            <w:proofErr w:type="spellEnd"/>
            <w:r w:rsidRPr="0051252B">
              <w:rPr>
                <w:rFonts w:ascii="Arial" w:hAnsi="Arial" w:cs="Arial"/>
                <w:sz w:val="16"/>
                <w:szCs w:val="16"/>
              </w:rPr>
              <w:t>.</w:t>
            </w:r>
            <w:proofErr w:type="gramStart"/>
            <w:r w:rsidRPr="0051252B">
              <w:rPr>
                <w:rFonts w:ascii="Arial" w:hAnsi="Arial" w:cs="Arial"/>
                <w:sz w:val="16"/>
                <w:szCs w:val="16"/>
              </w:rPr>
              <w:t>,м</w:t>
            </w:r>
            <w:proofErr w:type="gramEnd"/>
          </w:p>
        </w:tc>
        <w:tc>
          <w:tcPr>
            <w:tcW w:w="1701" w:type="dxa"/>
            <w:vAlign w:val="center"/>
          </w:tcPr>
          <w:p w:rsidR="0051252B" w:rsidRPr="0051252B" w:rsidRDefault="0051252B" w:rsidP="0051252B">
            <w:pPr>
              <w:spacing w:after="120"/>
              <w:rPr>
                <w:rFonts w:ascii="Arial" w:hAnsi="Arial" w:cs="Arial"/>
                <w:sz w:val="16"/>
                <w:szCs w:val="16"/>
              </w:rPr>
            </w:pPr>
            <w:r w:rsidRPr="0051252B">
              <w:rPr>
                <w:rFonts w:ascii="Arial" w:hAnsi="Arial" w:cs="Arial"/>
                <w:sz w:val="16"/>
                <w:szCs w:val="16"/>
              </w:rPr>
              <w:t>Не устанавливается</w:t>
            </w:r>
          </w:p>
        </w:tc>
        <w:tc>
          <w:tcPr>
            <w:tcW w:w="1275" w:type="dxa"/>
            <w:vMerge w:val="restart"/>
            <w:vAlign w:val="center"/>
          </w:tcPr>
          <w:p w:rsidR="0051252B" w:rsidRPr="0051252B" w:rsidRDefault="0051252B" w:rsidP="0051252B">
            <w:pPr>
              <w:spacing w:after="120"/>
              <w:rPr>
                <w:rFonts w:ascii="Arial" w:hAnsi="Arial" w:cs="Arial"/>
                <w:sz w:val="16"/>
                <w:szCs w:val="16"/>
              </w:rPr>
            </w:pPr>
          </w:p>
        </w:tc>
      </w:tr>
      <w:tr w:rsidR="0051252B" w:rsidRPr="0051252B" w:rsidTr="00A22403">
        <w:tc>
          <w:tcPr>
            <w:tcW w:w="2093" w:type="dxa"/>
            <w:vAlign w:val="center"/>
          </w:tcPr>
          <w:p w:rsidR="0051252B" w:rsidRPr="0051252B" w:rsidRDefault="0051252B" w:rsidP="0051252B">
            <w:pPr>
              <w:spacing w:after="120"/>
              <w:rPr>
                <w:rFonts w:ascii="Arial" w:hAnsi="Arial" w:cs="Arial"/>
                <w:sz w:val="16"/>
                <w:szCs w:val="16"/>
              </w:rPr>
            </w:pPr>
            <w:proofErr w:type="gramStart"/>
            <w:r w:rsidRPr="0051252B">
              <w:rPr>
                <w:rFonts w:ascii="Arial" w:hAnsi="Arial" w:cs="Arial"/>
                <w:sz w:val="16"/>
                <w:szCs w:val="16"/>
                <w:shd w:val="clear" w:color="auto" w:fill="FFFFFF"/>
              </w:rPr>
              <w:t>при</w:t>
            </w:r>
            <w:proofErr w:type="gramEnd"/>
            <w:r w:rsidRPr="0051252B">
              <w:rPr>
                <w:rFonts w:ascii="Arial" w:hAnsi="Arial" w:cs="Arial"/>
                <w:sz w:val="16"/>
                <w:szCs w:val="16"/>
                <w:shd w:val="clear" w:color="auto" w:fill="FFFFFF"/>
              </w:rPr>
              <w:t xml:space="preserve"> </w:t>
            </w:r>
            <w:proofErr w:type="gramStart"/>
            <w:r w:rsidRPr="0051252B">
              <w:rPr>
                <w:rFonts w:ascii="Arial" w:hAnsi="Arial" w:cs="Arial"/>
                <w:sz w:val="16"/>
                <w:szCs w:val="16"/>
                <w:shd w:val="clear" w:color="auto" w:fill="FFFFFF"/>
              </w:rPr>
              <w:t>одно</w:t>
            </w:r>
            <w:proofErr w:type="gramEnd"/>
            <w:r w:rsidRPr="0051252B">
              <w:rPr>
                <w:rFonts w:ascii="Arial" w:hAnsi="Arial" w:cs="Arial"/>
                <w:sz w:val="16"/>
                <w:szCs w:val="16"/>
                <w:shd w:val="clear" w:color="auto" w:fill="FFFFFF"/>
              </w:rPr>
              <w:t xml:space="preserve">-, двух- или </w:t>
            </w:r>
            <w:proofErr w:type="spellStart"/>
            <w:r w:rsidRPr="0051252B">
              <w:rPr>
                <w:rFonts w:ascii="Arial" w:hAnsi="Arial" w:cs="Arial"/>
                <w:sz w:val="16"/>
                <w:szCs w:val="16"/>
                <w:shd w:val="clear" w:color="auto" w:fill="FFFFFF"/>
              </w:rPr>
              <w:t>четырехквартирных</w:t>
            </w:r>
            <w:proofErr w:type="spellEnd"/>
            <w:r w:rsidRPr="0051252B">
              <w:rPr>
                <w:rFonts w:ascii="Arial" w:hAnsi="Arial" w:cs="Arial"/>
                <w:sz w:val="16"/>
                <w:szCs w:val="16"/>
                <w:shd w:val="clear" w:color="auto" w:fill="FFFFFF"/>
              </w:rPr>
              <w:t xml:space="preserve"> одно-, двухэтажных домах в застройке коттеджного типа на новых периферийных территориях</w:t>
            </w:r>
          </w:p>
        </w:tc>
        <w:tc>
          <w:tcPr>
            <w:tcW w:w="2268" w:type="dxa"/>
            <w:gridSpan w:val="2"/>
            <w:vAlign w:val="center"/>
          </w:tcPr>
          <w:p w:rsidR="0051252B" w:rsidRPr="0051252B" w:rsidRDefault="0051252B" w:rsidP="0051252B">
            <w:pPr>
              <w:spacing w:after="120"/>
              <w:rPr>
                <w:rFonts w:ascii="Arial" w:hAnsi="Arial" w:cs="Arial"/>
                <w:sz w:val="16"/>
                <w:szCs w:val="16"/>
              </w:rPr>
            </w:pPr>
            <w:r w:rsidRPr="0051252B">
              <w:rPr>
                <w:rFonts w:ascii="Arial" w:hAnsi="Arial" w:cs="Arial"/>
                <w:sz w:val="16"/>
                <w:szCs w:val="16"/>
              </w:rPr>
              <w:t>200(включая площадь застройки)</w:t>
            </w:r>
          </w:p>
        </w:tc>
        <w:tc>
          <w:tcPr>
            <w:tcW w:w="2410" w:type="dxa"/>
            <w:vMerge/>
            <w:tcBorders>
              <w:bottom w:val="single" w:sz="4" w:space="0" w:color="auto"/>
            </w:tcBorders>
            <w:vAlign w:val="center"/>
          </w:tcPr>
          <w:p w:rsidR="0051252B" w:rsidRPr="0051252B" w:rsidRDefault="0051252B" w:rsidP="0051252B">
            <w:pPr>
              <w:spacing w:after="120"/>
              <w:rPr>
                <w:rFonts w:ascii="Arial" w:hAnsi="Arial" w:cs="Arial"/>
                <w:sz w:val="16"/>
                <w:szCs w:val="16"/>
              </w:rPr>
            </w:pPr>
          </w:p>
        </w:tc>
        <w:tc>
          <w:tcPr>
            <w:tcW w:w="1701" w:type="dxa"/>
            <w:vAlign w:val="center"/>
          </w:tcPr>
          <w:p w:rsidR="0051252B" w:rsidRPr="0051252B" w:rsidRDefault="0051252B" w:rsidP="0051252B">
            <w:pPr>
              <w:spacing w:after="120"/>
              <w:rPr>
                <w:rFonts w:ascii="Arial" w:hAnsi="Arial" w:cs="Arial"/>
                <w:sz w:val="16"/>
                <w:szCs w:val="16"/>
              </w:rPr>
            </w:pPr>
          </w:p>
        </w:tc>
        <w:tc>
          <w:tcPr>
            <w:tcW w:w="1275" w:type="dxa"/>
            <w:vMerge/>
            <w:vAlign w:val="center"/>
          </w:tcPr>
          <w:p w:rsidR="0051252B" w:rsidRPr="0051252B" w:rsidRDefault="0051252B" w:rsidP="0051252B">
            <w:pPr>
              <w:spacing w:after="120"/>
              <w:rPr>
                <w:rFonts w:ascii="Arial" w:hAnsi="Arial" w:cs="Arial"/>
                <w:sz w:val="16"/>
                <w:szCs w:val="16"/>
              </w:rPr>
            </w:pPr>
          </w:p>
        </w:tc>
      </w:tr>
      <w:tr w:rsidR="0051252B" w:rsidRPr="0051252B" w:rsidTr="00A22403">
        <w:tc>
          <w:tcPr>
            <w:tcW w:w="2093" w:type="dxa"/>
            <w:vAlign w:val="center"/>
          </w:tcPr>
          <w:p w:rsidR="0051252B" w:rsidRPr="0051252B" w:rsidRDefault="0051252B" w:rsidP="0051252B">
            <w:pPr>
              <w:spacing w:after="120"/>
              <w:rPr>
                <w:rFonts w:ascii="Arial" w:hAnsi="Arial" w:cs="Arial"/>
                <w:sz w:val="16"/>
                <w:szCs w:val="16"/>
              </w:rPr>
            </w:pPr>
            <w:r w:rsidRPr="0051252B">
              <w:rPr>
                <w:rFonts w:ascii="Arial" w:hAnsi="Arial" w:cs="Arial"/>
                <w:sz w:val="16"/>
                <w:szCs w:val="16"/>
                <w:shd w:val="clear" w:color="auto" w:fill="FFFFFF"/>
              </w:rPr>
              <w:lastRenderedPageBreak/>
              <w:t>при многоквартирных одно-, двух-, трехэтажных блокированных домах или двух-, трех-, четыре</w:t>
            </w:r>
            <w:proofErr w:type="gramStart"/>
            <w:r w:rsidRPr="0051252B">
              <w:rPr>
                <w:rFonts w:ascii="Arial" w:hAnsi="Arial" w:cs="Arial"/>
                <w:sz w:val="16"/>
                <w:szCs w:val="16"/>
                <w:shd w:val="clear" w:color="auto" w:fill="FFFFFF"/>
              </w:rPr>
              <w:t>х(</w:t>
            </w:r>
            <w:proofErr w:type="gramEnd"/>
            <w:r w:rsidRPr="0051252B">
              <w:rPr>
                <w:rFonts w:ascii="Arial" w:hAnsi="Arial" w:cs="Arial"/>
                <w:sz w:val="16"/>
                <w:szCs w:val="16"/>
                <w:shd w:val="clear" w:color="auto" w:fill="FFFFFF"/>
              </w:rPr>
              <w:t>пяти)-этажных домах сложной объемно-пространственной структуры (в том числе только для квартир первых этажей) при применении плотной малоэтажной застройки и в условиях реконструкции</w:t>
            </w:r>
          </w:p>
        </w:tc>
        <w:tc>
          <w:tcPr>
            <w:tcW w:w="2268" w:type="dxa"/>
            <w:gridSpan w:val="2"/>
            <w:vAlign w:val="center"/>
          </w:tcPr>
          <w:p w:rsidR="0051252B" w:rsidRPr="0051252B" w:rsidRDefault="0051252B" w:rsidP="0051252B">
            <w:pPr>
              <w:spacing w:after="120"/>
              <w:rPr>
                <w:rFonts w:ascii="Arial" w:hAnsi="Arial" w:cs="Arial"/>
                <w:sz w:val="16"/>
                <w:szCs w:val="16"/>
              </w:rPr>
            </w:pPr>
            <w:r w:rsidRPr="0051252B">
              <w:rPr>
                <w:rFonts w:ascii="Arial" w:hAnsi="Arial" w:cs="Arial"/>
                <w:sz w:val="16"/>
                <w:szCs w:val="16"/>
              </w:rPr>
              <w:t>60 (без площади застройки)</w:t>
            </w:r>
          </w:p>
        </w:tc>
        <w:tc>
          <w:tcPr>
            <w:tcW w:w="2410" w:type="dxa"/>
            <w:tcBorders>
              <w:top w:val="single" w:sz="4" w:space="0" w:color="auto"/>
            </w:tcBorders>
            <w:vAlign w:val="center"/>
          </w:tcPr>
          <w:p w:rsidR="0051252B" w:rsidRPr="0051252B" w:rsidRDefault="0051252B" w:rsidP="0051252B">
            <w:pPr>
              <w:spacing w:after="120"/>
              <w:rPr>
                <w:rFonts w:ascii="Arial" w:hAnsi="Arial" w:cs="Arial"/>
                <w:sz w:val="16"/>
                <w:szCs w:val="16"/>
              </w:rPr>
            </w:pPr>
          </w:p>
        </w:tc>
        <w:tc>
          <w:tcPr>
            <w:tcW w:w="1701" w:type="dxa"/>
            <w:vAlign w:val="center"/>
          </w:tcPr>
          <w:p w:rsidR="0051252B" w:rsidRPr="0051252B" w:rsidRDefault="0051252B" w:rsidP="0051252B">
            <w:pPr>
              <w:spacing w:after="120"/>
              <w:rPr>
                <w:rFonts w:ascii="Arial" w:hAnsi="Arial" w:cs="Arial"/>
                <w:sz w:val="16"/>
                <w:szCs w:val="16"/>
              </w:rPr>
            </w:pPr>
          </w:p>
        </w:tc>
        <w:tc>
          <w:tcPr>
            <w:tcW w:w="1275" w:type="dxa"/>
            <w:vAlign w:val="center"/>
          </w:tcPr>
          <w:p w:rsidR="0051252B" w:rsidRPr="0051252B" w:rsidRDefault="0051252B" w:rsidP="0051252B">
            <w:pPr>
              <w:spacing w:after="120"/>
              <w:rPr>
                <w:rFonts w:ascii="Arial" w:hAnsi="Arial" w:cs="Arial"/>
                <w:sz w:val="16"/>
                <w:szCs w:val="16"/>
              </w:rPr>
            </w:pPr>
          </w:p>
        </w:tc>
      </w:tr>
      <w:tr w:rsidR="0051252B" w:rsidRPr="0051252B" w:rsidTr="00A22403">
        <w:tc>
          <w:tcPr>
            <w:tcW w:w="9747" w:type="dxa"/>
            <w:gridSpan w:val="6"/>
            <w:vAlign w:val="center"/>
          </w:tcPr>
          <w:p w:rsidR="0051252B" w:rsidRPr="0051252B" w:rsidRDefault="0051252B" w:rsidP="0051252B">
            <w:pPr>
              <w:spacing w:after="120"/>
              <w:rPr>
                <w:rFonts w:ascii="Arial" w:hAnsi="Arial" w:cs="Arial"/>
                <w:sz w:val="16"/>
                <w:szCs w:val="16"/>
              </w:rPr>
            </w:pPr>
            <w:r w:rsidRPr="0051252B">
              <w:rPr>
                <w:rFonts w:ascii="Arial" w:hAnsi="Arial" w:cs="Arial"/>
                <w:sz w:val="16"/>
                <w:szCs w:val="16"/>
                <w:shd w:val="clear" w:color="auto" w:fill="FFFFFF"/>
              </w:rPr>
              <w:t>Коэффициент застройки</w:t>
            </w:r>
          </w:p>
        </w:tc>
      </w:tr>
      <w:tr w:rsidR="0051252B" w:rsidRPr="0051252B" w:rsidTr="00A22403">
        <w:tc>
          <w:tcPr>
            <w:tcW w:w="2093" w:type="dxa"/>
            <w:vAlign w:val="center"/>
          </w:tcPr>
          <w:p w:rsidR="0051252B" w:rsidRPr="0051252B" w:rsidRDefault="0051252B" w:rsidP="0051252B">
            <w:pPr>
              <w:spacing w:after="120"/>
              <w:rPr>
                <w:rFonts w:ascii="Arial" w:hAnsi="Arial" w:cs="Arial"/>
                <w:sz w:val="16"/>
                <w:szCs w:val="16"/>
              </w:rPr>
            </w:pPr>
            <w:r w:rsidRPr="0051252B">
              <w:rPr>
                <w:rFonts w:ascii="Arial" w:hAnsi="Arial" w:cs="Arial"/>
                <w:sz w:val="16"/>
                <w:szCs w:val="16"/>
              </w:rPr>
              <w:t>Застройка многоквартирными многоэтажными жилыми домами</w:t>
            </w:r>
          </w:p>
        </w:tc>
        <w:tc>
          <w:tcPr>
            <w:tcW w:w="2268" w:type="dxa"/>
            <w:gridSpan w:val="2"/>
            <w:vAlign w:val="center"/>
          </w:tcPr>
          <w:p w:rsidR="0051252B" w:rsidRPr="0051252B" w:rsidRDefault="0051252B" w:rsidP="0051252B">
            <w:pPr>
              <w:spacing w:after="120"/>
              <w:rPr>
                <w:rFonts w:ascii="Arial" w:hAnsi="Arial" w:cs="Arial"/>
                <w:sz w:val="16"/>
                <w:szCs w:val="16"/>
              </w:rPr>
            </w:pPr>
            <w:r w:rsidRPr="0051252B">
              <w:rPr>
                <w:rFonts w:ascii="Arial" w:hAnsi="Arial" w:cs="Arial"/>
                <w:sz w:val="16"/>
                <w:szCs w:val="16"/>
              </w:rPr>
              <w:t>0,4</w:t>
            </w:r>
          </w:p>
        </w:tc>
        <w:tc>
          <w:tcPr>
            <w:tcW w:w="2410" w:type="dxa"/>
            <w:vMerge w:val="restart"/>
            <w:vAlign w:val="center"/>
          </w:tcPr>
          <w:p w:rsidR="0051252B" w:rsidRPr="0051252B" w:rsidRDefault="0051252B" w:rsidP="0051252B">
            <w:pPr>
              <w:spacing w:after="120"/>
              <w:rPr>
                <w:rFonts w:ascii="Arial" w:hAnsi="Arial" w:cs="Arial"/>
                <w:sz w:val="16"/>
                <w:szCs w:val="16"/>
              </w:rPr>
            </w:pPr>
            <w:r w:rsidRPr="0051252B">
              <w:rPr>
                <w:rFonts w:ascii="Arial" w:hAnsi="Arial" w:cs="Arial"/>
                <w:sz w:val="16"/>
                <w:szCs w:val="16"/>
              </w:rPr>
              <w:t>Коэффициент застройки</w:t>
            </w:r>
          </w:p>
        </w:tc>
        <w:tc>
          <w:tcPr>
            <w:tcW w:w="1701" w:type="dxa"/>
            <w:vMerge w:val="restart"/>
            <w:vAlign w:val="center"/>
          </w:tcPr>
          <w:p w:rsidR="0051252B" w:rsidRPr="0051252B" w:rsidRDefault="0051252B" w:rsidP="0051252B">
            <w:pPr>
              <w:spacing w:after="120"/>
              <w:rPr>
                <w:rFonts w:ascii="Arial" w:hAnsi="Arial" w:cs="Arial"/>
                <w:sz w:val="16"/>
                <w:szCs w:val="16"/>
              </w:rPr>
            </w:pPr>
            <w:r w:rsidRPr="0051252B">
              <w:rPr>
                <w:rFonts w:ascii="Arial" w:hAnsi="Arial" w:cs="Arial"/>
                <w:sz w:val="16"/>
                <w:szCs w:val="16"/>
              </w:rPr>
              <w:t>Не устанавливается</w:t>
            </w:r>
          </w:p>
        </w:tc>
        <w:tc>
          <w:tcPr>
            <w:tcW w:w="1275" w:type="dxa"/>
            <w:vMerge w:val="restart"/>
            <w:vAlign w:val="center"/>
          </w:tcPr>
          <w:p w:rsidR="0051252B" w:rsidRPr="0051252B" w:rsidRDefault="0051252B" w:rsidP="0051252B">
            <w:pPr>
              <w:spacing w:after="120"/>
              <w:rPr>
                <w:rFonts w:ascii="Arial" w:hAnsi="Arial" w:cs="Arial"/>
                <w:sz w:val="16"/>
                <w:szCs w:val="16"/>
              </w:rPr>
            </w:pPr>
          </w:p>
        </w:tc>
      </w:tr>
      <w:tr w:rsidR="0051252B" w:rsidRPr="0051252B" w:rsidTr="00A22403">
        <w:tc>
          <w:tcPr>
            <w:tcW w:w="2093" w:type="dxa"/>
            <w:vAlign w:val="center"/>
          </w:tcPr>
          <w:p w:rsidR="0051252B" w:rsidRPr="0051252B" w:rsidRDefault="0051252B" w:rsidP="0051252B">
            <w:pPr>
              <w:spacing w:after="120"/>
              <w:rPr>
                <w:rFonts w:ascii="Arial" w:hAnsi="Arial" w:cs="Arial"/>
                <w:sz w:val="16"/>
                <w:szCs w:val="16"/>
              </w:rPr>
            </w:pPr>
            <w:r w:rsidRPr="0051252B">
              <w:rPr>
                <w:rFonts w:ascii="Arial" w:hAnsi="Arial" w:cs="Arial"/>
                <w:sz w:val="16"/>
                <w:szCs w:val="16"/>
              </w:rPr>
              <w:t xml:space="preserve">То же, </w:t>
            </w:r>
            <w:proofErr w:type="gramStart"/>
            <w:r w:rsidRPr="0051252B">
              <w:rPr>
                <w:rFonts w:ascii="Arial" w:hAnsi="Arial" w:cs="Arial"/>
                <w:sz w:val="16"/>
                <w:szCs w:val="16"/>
              </w:rPr>
              <w:t>реконструируемая</w:t>
            </w:r>
            <w:proofErr w:type="gramEnd"/>
          </w:p>
        </w:tc>
        <w:tc>
          <w:tcPr>
            <w:tcW w:w="2268" w:type="dxa"/>
            <w:gridSpan w:val="2"/>
            <w:vAlign w:val="center"/>
          </w:tcPr>
          <w:p w:rsidR="0051252B" w:rsidRPr="0051252B" w:rsidRDefault="0051252B" w:rsidP="0051252B">
            <w:pPr>
              <w:spacing w:after="120"/>
              <w:rPr>
                <w:rFonts w:ascii="Arial" w:hAnsi="Arial" w:cs="Arial"/>
                <w:sz w:val="16"/>
                <w:szCs w:val="16"/>
              </w:rPr>
            </w:pPr>
            <w:r w:rsidRPr="0051252B">
              <w:rPr>
                <w:rFonts w:ascii="Arial" w:hAnsi="Arial" w:cs="Arial"/>
                <w:sz w:val="16"/>
                <w:szCs w:val="16"/>
              </w:rPr>
              <w:t>0,6</w:t>
            </w:r>
          </w:p>
        </w:tc>
        <w:tc>
          <w:tcPr>
            <w:tcW w:w="2410" w:type="dxa"/>
            <w:vMerge/>
            <w:vAlign w:val="center"/>
          </w:tcPr>
          <w:p w:rsidR="0051252B" w:rsidRPr="0051252B" w:rsidRDefault="0051252B" w:rsidP="0051252B">
            <w:pPr>
              <w:spacing w:after="120"/>
              <w:rPr>
                <w:rFonts w:ascii="Arial" w:hAnsi="Arial" w:cs="Arial"/>
                <w:sz w:val="16"/>
                <w:szCs w:val="16"/>
              </w:rPr>
            </w:pPr>
          </w:p>
        </w:tc>
        <w:tc>
          <w:tcPr>
            <w:tcW w:w="1701" w:type="dxa"/>
            <w:vMerge/>
            <w:vAlign w:val="center"/>
          </w:tcPr>
          <w:p w:rsidR="0051252B" w:rsidRPr="0051252B" w:rsidRDefault="0051252B" w:rsidP="0051252B">
            <w:pPr>
              <w:spacing w:after="120"/>
              <w:rPr>
                <w:rFonts w:ascii="Arial" w:hAnsi="Arial" w:cs="Arial"/>
                <w:sz w:val="16"/>
                <w:szCs w:val="16"/>
              </w:rPr>
            </w:pPr>
          </w:p>
        </w:tc>
        <w:tc>
          <w:tcPr>
            <w:tcW w:w="1275" w:type="dxa"/>
            <w:vMerge/>
            <w:vAlign w:val="center"/>
          </w:tcPr>
          <w:p w:rsidR="0051252B" w:rsidRPr="0051252B" w:rsidRDefault="0051252B" w:rsidP="0051252B">
            <w:pPr>
              <w:spacing w:after="120"/>
              <w:rPr>
                <w:rFonts w:ascii="Arial" w:hAnsi="Arial" w:cs="Arial"/>
                <w:sz w:val="16"/>
                <w:szCs w:val="16"/>
              </w:rPr>
            </w:pPr>
          </w:p>
        </w:tc>
      </w:tr>
      <w:tr w:rsidR="0051252B" w:rsidRPr="0051252B" w:rsidTr="00A22403">
        <w:tc>
          <w:tcPr>
            <w:tcW w:w="2093" w:type="dxa"/>
            <w:vAlign w:val="center"/>
          </w:tcPr>
          <w:p w:rsidR="0051252B" w:rsidRPr="0051252B" w:rsidRDefault="0051252B" w:rsidP="0051252B">
            <w:pPr>
              <w:spacing w:after="120"/>
              <w:rPr>
                <w:rFonts w:ascii="Arial" w:hAnsi="Arial" w:cs="Arial"/>
                <w:sz w:val="16"/>
                <w:szCs w:val="16"/>
              </w:rPr>
            </w:pPr>
            <w:r w:rsidRPr="0051252B">
              <w:rPr>
                <w:rFonts w:ascii="Arial" w:hAnsi="Arial" w:cs="Arial"/>
                <w:sz w:val="16"/>
                <w:szCs w:val="16"/>
              </w:rPr>
              <w:t>Застройка многоквартирными жилыми домами малой и средней этажности</w:t>
            </w:r>
          </w:p>
        </w:tc>
        <w:tc>
          <w:tcPr>
            <w:tcW w:w="2268" w:type="dxa"/>
            <w:gridSpan w:val="2"/>
            <w:vAlign w:val="center"/>
          </w:tcPr>
          <w:p w:rsidR="0051252B" w:rsidRPr="0051252B" w:rsidRDefault="0051252B" w:rsidP="0051252B">
            <w:pPr>
              <w:spacing w:after="120"/>
              <w:rPr>
                <w:rFonts w:ascii="Arial" w:hAnsi="Arial" w:cs="Arial"/>
                <w:sz w:val="16"/>
                <w:szCs w:val="16"/>
              </w:rPr>
            </w:pPr>
            <w:r w:rsidRPr="0051252B">
              <w:rPr>
                <w:rFonts w:ascii="Arial" w:hAnsi="Arial" w:cs="Arial"/>
                <w:sz w:val="16"/>
                <w:szCs w:val="16"/>
              </w:rPr>
              <w:t>0,4</w:t>
            </w:r>
          </w:p>
        </w:tc>
        <w:tc>
          <w:tcPr>
            <w:tcW w:w="2410" w:type="dxa"/>
            <w:vMerge/>
            <w:vAlign w:val="center"/>
          </w:tcPr>
          <w:p w:rsidR="0051252B" w:rsidRPr="0051252B" w:rsidRDefault="0051252B" w:rsidP="0051252B">
            <w:pPr>
              <w:spacing w:after="120"/>
              <w:rPr>
                <w:rFonts w:ascii="Arial" w:hAnsi="Arial" w:cs="Arial"/>
                <w:sz w:val="16"/>
                <w:szCs w:val="16"/>
              </w:rPr>
            </w:pPr>
          </w:p>
        </w:tc>
        <w:tc>
          <w:tcPr>
            <w:tcW w:w="1701" w:type="dxa"/>
            <w:vMerge/>
            <w:vAlign w:val="center"/>
          </w:tcPr>
          <w:p w:rsidR="0051252B" w:rsidRPr="0051252B" w:rsidRDefault="0051252B" w:rsidP="0051252B">
            <w:pPr>
              <w:spacing w:after="120"/>
              <w:rPr>
                <w:rFonts w:ascii="Arial" w:hAnsi="Arial" w:cs="Arial"/>
                <w:sz w:val="16"/>
                <w:szCs w:val="16"/>
              </w:rPr>
            </w:pPr>
          </w:p>
        </w:tc>
        <w:tc>
          <w:tcPr>
            <w:tcW w:w="1275" w:type="dxa"/>
            <w:vMerge/>
            <w:vAlign w:val="center"/>
          </w:tcPr>
          <w:p w:rsidR="0051252B" w:rsidRPr="0051252B" w:rsidRDefault="0051252B" w:rsidP="0051252B">
            <w:pPr>
              <w:spacing w:after="120"/>
              <w:rPr>
                <w:rFonts w:ascii="Arial" w:hAnsi="Arial" w:cs="Arial"/>
                <w:sz w:val="16"/>
                <w:szCs w:val="16"/>
              </w:rPr>
            </w:pPr>
          </w:p>
        </w:tc>
      </w:tr>
      <w:tr w:rsidR="0051252B" w:rsidRPr="0051252B" w:rsidTr="00A22403">
        <w:tc>
          <w:tcPr>
            <w:tcW w:w="2093" w:type="dxa"/>
            <w:vAlign w:val="center"/>
          </w:tcPr>
          <w:p w:rsidR="0051252B" w:rsidRPr="0051252B" w:rsidRDefault="0051252B" w:rsidP="0051252B">
            <w:pPr>
              <w:spacing w:after="120"/>
              <w:rPr>
                <w:rFonts w:ascii="Arial" w:hAnsi="Arial" w:cs="Arial"/>
                <w:sz w:val="16"/>
                <w:szCs w:val="16"/>
              </w:rPr>
            </w:pPr>
            <w:r w:rsidRPr="0051252B">
              <w:rPr>
                <w:rFonts w:ascii="Arial" w:hAnsi="Arial" w:cs="Arial"/>
                <w:sz w:val="16"/>
                <w:szCs w:val="16"/>
              </w:rPr>
              <w:t xml:space="preserve">Застройка блокированными жилыми домами с </w:t>
            </w:r>
            <w:proofErr w:type="spellStart"/>
            <w:r w:rsidRPr="0051252B">
              <w:rPr>
                <w:rFonts w:ascii="Arial" w:hAnsi="Arial" w:cs="Arial"/>
                <w:sz w:val="16"/>
                <w:szCs w:val="16"/>
              </w:rPr>
              <w:t>приквартирными</w:t>
            </w:r>
            <w:proofErr w:type="spellEnd"/>
            <w:r w:rsidRPr="0051252B">
              <w:rPr>
                <w:rFonts w:ascii="Arial" w:hAnsi="Arial" w:cs="Arial"/>
                <w:sz w:val="16"/>
                <w:szCs w:val="16"/>
              </w:rPr>
              <w:t xml:space="preserve"> земельными участками</w:t>
            </w:r>
          </w:p>
        </w:tc>
        <w:tc>
          <w:tcPr>
            <w:tcW w:w="2268" w:type="dxa"/>
            <w:gridSpan w:val="2"/>
            <w:vAlign w:val="center"/>
          </w:tcPr>
          <w:p w:rsidR="0051252B" w:rsidRPr="0051252B" w:rsidRDefault="0051252B" w:rsidP="0051252B">
            <w:pPr>
              <w:spacing w:after="120"/>
              <w:rPr>
                <w:rFonts w:ascii="Arial" w:hAnsi="Arial" w:cs="Arial"/>
                <w:sz w:val="16"/>
                <w:szCs w:val="16"/>
              </w:rPr>
            </w:pPr>
            <w:r w:rsidRPr="0051252B">
              <w:rPr>
                <w:rFonts w:ascii="Arial" w:hAnsi="Arial" w:cs="Arial"/>
                <w:sz w:val="16"/>
                <w:szCs w:val="16"/>
              </w:rPr>
              <w:t>0,3</w:t>
            </w:r>
          </w:p>
        </w:tc>
        <w:tc>
          <w:tcPr>
            <w:tcW w:w="2410" w:type="dxa"/>
            <w:vMerge/>
            <w:vAlign w:val="center"/>
          </w:tcPr>
          <w:p w:rsidR="0051252B" w:rsidRPr="0051252B" w:rsidRDefault="0051252B" w:rsidP="0051252B">
            <w:pPr>
              <w:spacing w:after="120"/>
              <w:rPr>
                <w:rFonts w:ascii="Arial" w:hAnsi="Arial" w:cs="Arial"/>
                <w:sz w:val="16"/>
                <w:szCs w:val="16"/>
              </w:rPr>
            </w:pPr>
          </w:p>
        </w:tc>
        <w:tc>
          <w:tcPr>
            <w:tcW w:w="1701" w:type="dxa"/>
            <w:vMerge/>
            <w:vAlign w:val="center"/>
          </w:tcPr>
          <w:p w:rsidR="0051252B" w:rsidRPr="0051252B" w:rsidRDefault="0051252B" w:rsidP="0051252B">
            <w:pPr>
              <w:spacing w:after="120"/>
              <w:rPr>
                <w:rFonts w:ascii="Arial" w:hAnsi="Arial" w:cs="Arial"/>
                <w:sz w:val="16"/>
                <w:szCs w:val="16"/>
              </w:rPr>
            </w:pPr>
          </w:p>
        </w:tc>
        <w:tc>
          <w:tcPr>
            <w:tcW w:w="1275" w:type="dxa"/>
            <w:vMerge/>
            <w:vAlign w:val="center"/>
          </w:tcPr>
          <w:p w:rsidR="0051252B" w:rsidRPr="0051252B" w:rsidRDefault="0051252B" w:rsidP="0051252B">
            <w:pPr>
              <w:spacing w:after="120"/>
              <w:rPr>
                <w:rFonts w:ascii="Arial" w:hAnsi="Arial" w:cs="Arial"/>
                <w:sz w:val="16"/>
                <w:szCs w:val="16"/>
              </w:rPr>
            </w:pPr>
          </w:p>
        </w:tc>
      </w:tr>
      <w:tr w:rsidR="0051252B" w:rsidRPr="0051252B" w:rsidTr="00A22403">
        <w:tc>
          <w:tcPr>
            <w:tcW w:w="2093" w:type="dxa"/>
            <w:vAlign w:val="center"/>
          </w:tcPr>
          <w:p w:rsidR="0051252B" w:rsidRPr="0051252B" w:rsidRDefault="0051252B" w:rsidP="0051252B">
            <w:pPr>
              <w:spacing w:after="120"/>
              <w:rPr>
                <w:rFonts w:ascii="Arial" w:hAnsi="Arial" w:cs="Arial"/>
                <w:sz w:val="16"/>
                <w:szCs w:val="16"/>
              </w:rPr>
            </w:pPr>
            <w:r w:rsidRPr="0051252B">
              <w:rPr>
                <w:rFonts w:ascii="Arial" w:hAnsi="Arial" w:cs="Arial"/>
                <w:sz w:val="16"/>
                <w:szCs w:val="16"/>
              </w:rPr>
              <w:t>Застройка одн</w:t>
            </w:r>
            <w:proofErr w:type="gramStart"/>
            <w:r w:rsidRPr="0051252B">
              <w:rPr>
                <w:rFonts w:ascii="Arial" w:hAnsi="Arial" w:cs="Arial"/>
                <w:sz w:val="16"/>
                <w:szCs w:val="16"/>
              </w:rPr>
              <w:t>о-</w:t>
            </w:r>
            <w:proofErr w:type="gramEnd"/>
            <w:r w:rsidRPr="0051252B">
              <w:rPr>
                <w:rFonts w:ascii="Arial" w:hAnsi="Arial" w:cs="Arial"/>
                <w:sz w:val="16"/>
                <w:szCs w:val="16"/>
              </w:rPr>
              <w:t xml:space="preserve"> двухквартирными жилыми домами с приусадебными земельными участками</w:t>
            </w:r>
          </w:p>
        </w:tc>
        <w:tc>
          <w:tcPr>
            <w:tcW w:w="2268" w:type="dxa"/>
            <w:gridSpan w:val="2"/>
            <w:vAlign w:val="center"/>
          </w:tcPr>
          <w:p w:rsidR="0051252B" w:rsidRPr="0051252B" w:rsidRDefault="0051252B" w:rsidP="0051252B">
            <w:pPr>
              <w:spacing w:after="120"/>
              <w:rPr>
                <w:rFonts w:ascii="Arial" w:hAnsi="Arial" w:cs="Arial"/>
                <w:sz w:val="16"/>
                <w:szCs w:val="16"/>
              </w:rPr>
            </w:pPr>
            <w:r w:rsidRPr="0051252B">
              <w:rPr>
                <w:rFonts w:ascii="Arial" w:hAnsi="Arial" w:cs="Arial"/>
                <w:sz w:val="16"/>
                <w:szCs w:val="16"/>
              </w:rPr>
              <w:t>0,2</w:t>
            </w:r>
          </w:p>
        </w:tc>
        <w:tc>
          <w:tcPr>
            <w:tcW w:w="2410" w:type="dxa"/>
            <w:vMerge/>
            <w:vAlign w:val="center"/>
          </w:tcPr>
          <w:p w:rsidR="0051252B" w:rsidRPr="0051252B" w:rsidRDefault="0051252B" w:rsidP="0051252B">
            <w:pPr>
              <w:spacing w:after="120"/>
              <w:rPr>
                <w:rFonts w:ascii="Arial" w:hAnsi="Arial" w:cs="Arial"/>
                <w:sz w:val="16"/>
                <w:szCs w:val="16"/>
              </w:rPr>
            </w:pPr>
          </w:p>
        </w:tc>
        <w:tc>
          <w:tcPr>
            <w:tcW w:w="1701" w:type="dxa"/>
            <w:vMerge/>
            <w:vAlign w:val="center"/>
          </w:tcPr>
          <w:p w:rsidR="0051252B" w:rsidRPr="0051252B" w:rsidRDefault="0051252B" w:rsidP="0051252B">
            <w:pPr>
              <w:spacing w:after="120"/>
              <w:rPr>
                <w:rFonts w:ascii="Arial" w:hAnsi="Arial" w:cs="Arial"/>
                <w:sz w:val="16"/>
                <w:szCs w:val="16"/>
              </w:rPr>
            </w:pPr>
          </w:p>
        </w:tc>
        <w:tc>
          <w:tcPr>
            <w:tcW w:w="1275" w:type="dxa"/>
            <w:vMerge/>
            <w:vAlign w:val="center"/>
          </w:tcPr>
          <w:p w:rsidR="0051252B" w:rsidRPr="0051252B" w:rsidRDefault="0051252B" w:rsidP="0051252B">
            <w:pPr>
              <w:spacing w:after="120"/>
              <w:rPr>
                <w:rFonts w:ascii="Arial" w:hAnsi="Arial" w:cs="Arial"/>
                <w:sz w:val="16"/>
                <w:szCs w:val="16"/>
              </w:rPr>
            </w:pPr>
          </w:p>
        </w:tc>
      </w:tr>
      <w:tr w:rsidR="0051252B" w:rsidRPr="0051252B" w:rsidTr="00A22403">
        <w:tc>
          <w:tcPr>
            <w:tcW w:w="9747" w:type="dxa"/>
            <w:gridSpan w:val="6"/>
            <w:vAlign w:val="center"/>
          </w:tcPr>
          <w:p w:rsidR="0051252B" w:rsidRPr="0051252B" w:rsidRDefault="0051252B" w:rsidP="0051252B">
            <w:pPr>
              <w:spacing w:after="120"/>
              <w:rPr>
                <w:rFonts w:ascii="Arial" w:hAnsi="Arial" w:cs="Arial"/>
                <w:sz w:val="16"/>
                <w:szCs w:val="16"/>
              </w:rPr>
            </w:pPr>
            <w:r w:rsidRPr="0051252B">
              <w:rPr>
                <w:rFonts w:ascii="Arial" w:hAnsi="Arial" w:cs="Arial"/>
                <w:sz w:val="16"/>
                <w:szCs w:val="16"/>
              </w:rPr>
              <w:t>Коэффициент плотности застройки</w:t>
            </w:r>
          </w:p>
        </w:tc>
      </w:tr>
      <w:tr w:rsidR="0051252B" w:rsidRPr="0051252B" w:rsidTr="00A22403">
        <w:tc>
          <w:tcPr>
            <w:tcW w:w="2093" w:type="dxa"/>
            <w:vAlign w:val="center"/>
          </w:tcPr>
          <w:p w:rsidR="0051252B" w:rsidRPr="0051252B" w:rsidRDefault="0051252B" w:rsidP="0051252B">
            <w:pPr>
              <w:spacing w:after="120"/>
              <w:rPr>
                <w:rFonts w:ascii="Arial" w:hAnsi="Arial" w:cs="Arial"/>
                <w:sz w:val="16"/>
                <w:szCs w:val="16"/>
              </w:rPr>
            </w:pPr>
            <w:r w:rsidRPr="0051252B">
              <w:rPr>
                <w:rFonts w:ascii="Arial" w:hAnsi="Arial" w:cs="Arial"/>
                <w:sz w:val="16"/>
                <w:szCs w:val="16"/>
              </w:rPr>
              <w:t>Зона застройки многоэтажными жилыми домами</w:t>
            </w:r>
          </w:p>
        </w:tc>
        <w:tc>
          <w:tcPr>
            <w:tcW w:w="2268" w:type="dxa"/>
            <w:gridSpan w:val="2"/>
            <w:vAlign w:val="center"/>
          </w:tcPr>
          <w:p w:rsidR="0051252B" w:rsidRPr="0051252B" w:rsidRDefault="0051252B" w:rsidP="0051252B">
            <w:pPr>
              <w:spacing w:after="120"/>
              <w:rPr>
                <w:rFonts w:ascii="Arial" w:hAnsi="Arial" w:cs="Arial"/>
                <w:sz w:val="16"/>
                <w:szCs w:val="16"/>
              </w:rPr>
            </w:pPr>
            <w:r w:rsidRPr="0051252B">
              <w:rPr>
                <w:rFonts w:ascii="Arial" w:hAnsi="Arial" w:cs="Arial"/>
                <w:sz w:val="16"/>
                <w:szCs w:val="16"/>
              </w:rPr>
              <w:t>0,9</w:t>
            </w:r>
          </w:p>
        </w:tc>
        <w:tc>
          <w:tcPr>
            <w:tcW w:w="2410" w:type="dxa"/>
            <w:vMerge w:val="restart"/>
            <w:vAlign w:val="center"/>
          </w:tcPr>
          <w:p w:rsidR="0051252B" w:rsidRPr="0051252B" w:rsidRDefault="0051252B" w:rsidP="0051252B">
            <w:pPr>
              <w:spacing w:after="120"/>
              <w:rPr>
                <w:rFonts w:ascii="Arial" w:hAnsi="Arial" w:cs="Arial"/>
                <w:sz w:val="16"/>
                <w:szCs w:val="16"/>
              </w:rPr>
            </w:pPr>
            <w:r w:rsidRPr="0051252B">
              <w:rPr>
                <w:rFonts w:ascii="Arial" w:hAnsi="Arial" w:cs="Arial"/>
                <w:sz w:val="16"/>
                <w:szCs w:val="16"/>
              </w:rPr>
              <w:t>Предельный коэффициент плотности  жилой застройки</w:t>
            </w:r>
          </w:p>
        </w:tc>
        <w:tc>
          <w:tcPr>
            <w:tcW w:w="1701" w:type="dxa"/>
            <w:vMerge w:val="restart"/>
            <w:vAlign w:val="center"/>
          </w:tcPr>
          <w:p w:rsidR="0051252B" w:rsidRPr="0051252B" w:rsidRDefault="0051252B" w:rsidP="0051252B">
            <w:pPr>
              <w:spacing w:after="120"/>
              <w:ind w:firstLine="567"/>
              <w:jc w:val="both"/>
              <w:rPr>
                <w:rFonts w:ascii="Arial" w:hAnsi="Arial" w:cs="Arial"/>
                <w:sz w:val="16"/>
                <w:szCs w:val="16"/>
              </w:rPr>
            </w:pPr>
            <w:r w:rsidRPr="0051252B">
              <w:rPr>
                <w:rFonts w:ascii="Arial" w:hAnsi="Arial" w:cs="Arial"/>
                <w:sz w:val="16"/>
                <w:szCs w:val="16"/>
              </w:rPr>
              <w:t>Не устанавливается</w:t>
            </w:r>
          </w:p>
        </w:tc>
        <w:tc>
          <w:tcPr>
            <w:tcW w:w="1275" w:type="dxa"/>
            <w:vMerge w:val="restart"/>
            <w:vAlign w:val="center"/>
          </w:tcPr>
          <w:p w:rsidR="0051252B" w:rsidRPr="0051252B" w:rsidRDefault="0051252B" w:rsidP="0051252B">
            <w:pPr>
              <w:spacing w:after="120"/>
              <w:rPr>
                <w:rFonts w:ascii="Arial" w:hAnsi="Arial" w:cs="Arial"/>
                <w:sz w:val="16"/>
                <w:szCs w:val="16"/>
              </w:rPr>
            </w:pPr>
          </w:p>
        </w:tc>
      </w:tr>
      <w:tr w:rsidR="0051252B" w:rsidRPr="0051252B" w:rsidTr="00A22403">
        <w:tc>
          <w:tcPr>
            <w:tcW w:w="2093" w:type="dxa"/>
            <w:vAlign w:val="center"/>
          </w:tcPr>
          <w:p w:rsidR="0051252B" w:rsidRPr="0051252B" w:rsidRDefault="0051252B" w:rsidP="0051252B">
            <w:pPr>
              <w:spacing w:after="120"/>
              <w:rPr>
                <w:rFonts w:ascii="Arial" w:hAnsi="Arial" w:cs="Arial"/>
                <w:sz w:val="16"/>
                <w:szCs w:val="16"/>
              </w:rPr>
            </w:pPr>
            <w:r w:rsidRPr="0051252B">
              <w:rPr>
                <w:rFonts w:ascii="Arial" w:hAnsi="Arial" w:cs="Arial"/>
                <w:sz w:val="16"/>
                <w:szCs w:val="16"/>
              </w:rPr>
              <w:t xml:space="preserve">Зона застройки </w:t>
            </w:r>
            <w:proofErr w:type="spellStart"/>
            <w:r w:rsidRPr="0051252B">
              <w:rPr>
                <w:rFonts w:ascii="Arial" w:hAnsi="Arial" w:cs="Arial"/>
                <w:sz w:val="16"/>
                <w:szCs w:val="16"/>
              </w:rPr>
              <w:t>среднеэтажными</w:t>
            </w:r>
            <w:proofErr w:type="spellEnd"/>
            <w:r w:rsidRPr="0051252B">
              <w:rPr>
                <w:rFonts w:ascii="Arial" w:hAnsi="Arial" w:cs="Arial"/>
                <w:sz w:val="16"/>
                <w:szCs w:val="16"/>
              </w:rPr>
              <w:t xml:space="preserve"> жилыми домами</w:t>
            </w:r>
          </w:p>
        </w:tc>
        <w:tc>
          <w:tcPr>
            <w:tcW w:w="2268" w:type="dxa"/>
            <w:gridSpan w:val="2"/>
            <w:vAlign w:val="center"/>
          </w:tcPr>
          <w:p w:rsidR="0051252B" w:rsidRPr="0051252B" w:rsidRDefault="0051252B" w:rsidP="0051252B">
            <w:pPr>
              <w:spacing w:after="120"/>
              <w:rPr>
                <w:rFonts w:ascii="Arial" w:hAnsi="Arial" w:cs="Arial"/>
                <w:sz w:val="16"/>
                <w:szCs w:val="16"/>
              </w:rPr>
            </w:pPr>
            <w:r w:rsidRPr="0051252B">
              <w:rPr>
                <w:rFonts w:ascii="Arial" w:hAnsi="Arial" w:cs="Arial"/>
                <w:sz w:val="16"/>
                <w:szCs w:val="16"/>
              </w:rPr>
              <w:t>0,7</w:t>
            </w:r>
          </w:p>
        </w:tc>
        <w:tc>
          <w:tcPr>
            <w:tcW w:w="2410" w:type="dxa"/>
            <w:vMerge/>
            <w:vAlign w:val="center"/>
          </w:tcPr>
          <w:p w:rsidR="0051252B" w:rsidRPr="0051252B" w:rsidRDefault="0051252B" w:rsidP="0051252B">
            <w:pPr>
              <w:spacing w:after="120"/>
              <w:rPr>
                <w:rFonts w:ascii="Arial" w:hAnsi="Arial" w:cs="Arial"/>
                <w:sz w:val="16"/>
                <w:szCs w:val="16"/>
              </w:rPr>
            </w:pPr>
          </w:p>
        </w:tc>
        <w:tc>
          <w:tcPr>
            <w:tcW w:w="1701" w:type="dxa"/>
            <w:vMerge/>
            <w:vAlign w:val="center"/>
          </w:tcPr>
          <w:p w:rsidR="0051252B" w:rsidRPr="0051252B" w:rsidRDefault="0051252B" w:rsidP="0051252B">
            <w:pPr>
              <w:spacing w:after="120"/>
              <w:rPr>
                <w:rFonts w:ascii="Arial" w:hAnsi="Arial" w:cs="Arial"/>
                <w:sz w:val="16"/>
                <w:szCs w:val="16"/>
              </w:rPr>
            </w:pPr>
          </w:p>
        </w:tc>
        <w:tc>
          <w:tcPr>
            <w:tcW w:w="1275" w:type="dxa"/>
            <w:vMerge/>
            <w:vAlign w:val="center"/>
          </w:tcPr>
          <w:p w:rsidR="0051252B" w:rsidRPr="0051252B" w:rsidRDefault="0051252B" w:rsidP="0051252B">
            <w:pPr>
              <w:spacing w:after="120"/>
              <w:ind w:right="-143"/>
              <w:rPr>
                <w:rFonts w:ascii="Arial" w:hAnsi="Arial" w:cs="Arial"/>
                <w:sz w:val="16"/>
                <w:szCs w:val="16"/>
              </w:rPr>
            </w:pPr>
          </w:p>
        </w:tc>
      </w:tr>
      <w:tr w:rsidR="0051252B" w:rsidRPr="0051252B" w:rsidTr="00A22403">
        <w:tc>
          <w:tcPr>
            <w:tcW w:w="2093" w:type="dxa"/>
            <w:vAlign w:val="center"/>
          </w:tcPr>
          <w:p w:rsidR="0051252B" w:rsidRPr="0051252B" w:rsidRDefault="0051252B" w:rsidP="0051252B">
            <w:pPr>
              <w:spacing w:after="120"/>
              <w:rPr>
                <w:rFonts w:ascii="Arial" w:hAnsi="Arial" w:cs="Arial"/>
                <w:sz w:val="16"/>
                <w:szCs w:val="16"/>
              </w:rPr>
            </w:pPr>
            <w:r w:rsidRPr="0051252B">
              <w:rPr>
                <w:rFonts w:ascii="Arial" w:hAnsi="Arial" w:cs="Arial"/>
                <w:sz w:val="16"/>
                <w:szCs w:val="16"/>
              </w:rPr>
              <w:t>Зона застройки малоэтажными     жилыми домами</w:t>
            </w:r>
          </w:p>
        </w:tc>
        <w:tc>
          <w:tcPr>
            <w:tcW w:w="2268" w:type="dxa"/>
            <w:gridSpan w:val="2"/>
            <w:vAlign w:val="center"/>
          </w:tcPr>
          <w:p w:rsidR="0051252B" w:rsidRPr="0051252B" w:rsidRDefault="0051252B" w:rsidP="0051252B">
            <w:pPr>
              <w:spacing w:after="120"/>
              <w:rPr>
                <w:rFonts w:ascii="Arial" w:hAnsi="Arial" w:cs="Arial"/>
                <w:sz w:val="16"/>
                <w:szCs w:val="16"/>
              </w:rPr>
            </w:pPr>
            <w:r w:rsidRPr="0051252B">
              <w:rPr>
                <w:rFonts w:ascii="Arial" w:hAnsi="Arial" w:cs="Arial"/>
                <w:sz w:val="16"/>
                <w:szCs w:val="16"/>
              </w:rPr>
              <w:t>0,5</w:t>
            </w:r>
          </w:p>
        </w:tc>
        <w:tc>
          <w:tcPr>
            <w:tcW w:w="2410" w:type="dxa"/>
            <w:vMerge/>
            <w:vAlign w:val="center"/>
          </w:tcPr>
          <w:p w:rsidR="0051252B" w:rsidRPr="0051252B" w:rsidRDefault="0051252B" w:rsidP="0051252B">
            <w:pPr>
              <w:spacing w:after="120"/>
              <w:rPr>
                <w:rFonts w:ascii="Arial" w:hAnsi="Arial" w:cs="Arial"/>
                <w:sz w:val="16"/>
                <w:szCs w:val="16"/>
              </w:rPr>
            </w:pPr>
          </w:p>
        </w:tc>
        <w:tc>
          <w:tcPr>
            <w:tcW w:w="1701" w:type="dxa"/>
            <w:vMerge/>
            <w:tcBorders>
              <w:bottom w:val="nil"/>
            </w:tcBorders>
            <w:vAlign w:val="center"/>
          </w:tcPr>
          <w:p w:rsidR="0051252B" w:rsidRPr="0051252B" w:rsidRDefault="0051252B" w:rsidP="0051252B">
            <w:pPr>
              <w:spacing w:after="120"/>
              <w:rPr>
                <w:rFonts w:ascii="Arial" w:hAnsi="Arial" w:cs="Arial"/>
                <w:sz w:val="16"/>
                <w:szCs w:val="16"/>
              </w:rPr>
            </w:pPr>
          </w:p>
        </w:tc>
        <w:tc>
          <w:tcPr>
            <w:tcW w:w="1275" w:type="dxa"/>
            <w:vMerge/>
            <w:tcBorders>
              <w:bottom w:val="nil"/>
            </w:tcBorders>
            <w:vAlign w:val="center"/>
          </w:tcPr>
          <w:p w:rsidR="0051252B" w:rsidRPr="0051252B" w:rsidRDefault="0051252B" w:rsidP="0051252B">
            <w:pPr>
              <w:spacing w:after="120"/>
              <w:rPr>
                <w:rFonts w:ascii="Arial" w:hAnsi="Arial" w:cs="Arial"/>
                <w:sz w:val="16"/>
                <w:szCs w:val="16"/>
              </w:rPr>
            </w:pPr>
          </w:p>
        </w:tc>
      </w:tr>
      <w:tr w:rsidR="0051252B" w:rsidRPr="0051252B" w:rsidTr="00A22403">
        <w:tc>
          <w:tcPr>
            <w:tcW w:w="2093" w:type="dxa"/>
            <w:vAlign w:val="center"/>
          </w:tcPr>
          <w:p w:rsidR="0051252B" w:rsidRPr="0051252B" w:rsidRDefault="0051252B" w:rsidP="0051252B">
            <w:pPr>
              <w:spacing w:after="120"/>
              <w:rPr>
                <w:rFonts w:ascii="Arial" w:hAnsi="Arial" w:cs="Arial"/>
                <w:sz w:val="16"/>
                <w:szCs w:val="16"/>
              </w:rPr>
            </w:pPr>
            <w:r w:rsidRPr="0051252B">
              <w:rPr>
                <w:rFonts w:ascii="Arial" w:hAnsi="Arial" w:cs="Arial"/>
                <w:sz w:val="16"/>
                <w:szCs w:val="16"/>
              </w:rPr>
              <w:t>Зона застройки блокированными жилыми домами</w:t>
            </w:r>
          </w:p>
        </w:tc>
        <w:tc>
          <w:tcPr>
            <w:tcW w:w="2268" w:type="dxa"/>
            <w:gridSpan w:val="2"/>
            <w:vAlign w:val="center"/>
          </w:tcPr>
          <w:p w:rsidR="0051252B" w:rsidRPr="0051252B" w:rsidRDefault="0051252B" w:rsidP="0051252B">
            <w:pPr>
              <w:spacing w:after="120"/>
              <w:rPr>
                <w:rFonts w:ascii="Arial" w:hAnsi="Arial" w:cs="Arial"/>
                <w:sz w:val="16"/>
                <w:szCs w:val="16"/>
              </w:rPr>
            </w:pPr>
            <w:r w:rsidRPr="0051252B">
              <w:rPr>
                <w:rFonts w:ascii="Arial" w:hAnsi="Arial" w:cs="Arial"/>
                <w:sz w:val="16"/>
                <w:szCs w:val="16"/>
              </w:rPr>
              <w:t>0,7</w:t>
            </w:r>
          </w:p>
        </w:tc>
        <w:tc>
          <w:tcPr>
            <w:tcW w:w="2410" w:type="dxa"/>
            <w:vMerge/>
            <w:vAlign w:val="center"/>
          </w:tcPr>
          <w:p w:rsidR="0051252B" w:rsidRPr="0051252B" w:rsidRDefault="0051252B" w:rsidP="0051252B">
            <w:pPr>
              <w:spacing w:after="120"/>
              <w:rPr>
                <w:rFonts w:ascii="Arial" w:hAnsi="Arial" w:cs="Arial"/>
                <w:sz w:val="16"/>
                <w:szCs w:val="16"/>
              </w:rPr>
            </w:pPr>
          </w:p>
        </w:tc>
        <w:tc>
          <w:tcPr>
            <w:tcW w:w="1701" w:type="dxa"/>
            <w:vMerge w:val="restart"/>
            <w:tcBorders>
              <w:top w:val="nil"/>
            </w:tcBorders>
            <w:vAlign w:val="center"/>
          </w:tcPr>
          <w:p w:rsidR="0051252B" w:rsidRPr="0051252B" w:rsidRDefault="0051252B" w:rsidP="0051252B">
            <w:pPr>
              <w:spacing w:after="120"/>
              <w:rPr>
                <w:rFonts w:ascii="Arial" w:hAnsi="Arial" w:cs="Arial"/>
                <w:sz w:val="16"/>
                <w:szCs w:val="16"/>
              </w:rPr>
            </w:pPr>
          </w:p>
        </w:tc>
        <w:tc>
          <w:tcPr>
            <w:tcW w:w="1275" w:type="dxa"/>
            <w:vMerge w:val="restart"/>
            <w:tcBorders>
              <w:top w:val="nil"/>
            </w:tcBorders>
            <w:vAlign w:val="center"/>
          </w:tcPr>
          <w:p w:rsidR="0051252B" w:rsidRPr="0051252B" w:rsidRDefault="0051252B" w:rsidP="0051252B">
            <w:pPr>
              <w:spacing w:after="120"/>
              <w:rPr>
                <w:rFonts w:ascii="Arial" w:hAnsi="Arial" w:cs="Arial"/>
                <w:sz w:val="16"/>
                <w:szCs w:val="16"/>
              </w:rPr>
            </w:pPr>
          </w:p>
        </w:tc>
      </w:tr>
      <w:tr w:rsidR="0051252B" w:rsidRPr="0051252B" w:rsidTr="00A22403">
        <w:tc>
          <w:tcPr>
            <w:tcW w:w="2093" w:type="dxa"/>
            <w:vAlign w:val="center"/>
          </w:tcPr>
          <w:p w:rsidR="0051252B" w:rsidRPr="0051252B" w:rsidRDefault="0051252B" w:rsidP="0051252B">
            <w:pPr>
              <w:spacing w:after="120"/>
              <w:rPr>
                <w:rFonts w:ascii="Arial" w:hAnsi="Arial" w:cs="Arial"/>
                <w:sz w:val="16"/>
                <w:szCs w:val="16"/>
              </w:rPr>
            </w:pPr>
            <w:r w:rsidRPr="0051252B">
              <w:rPr>
                <w:rFonts w:ascii="Arial" w:hAnsi="Arial" w:cs="Arial"/>
                <w:sz w:val="16"/>
                <w:szCs w:val="16"/>
              </w:rPr>
              <w:t>Зона застройки индивидуальными жилыми домами</w:t>
            </w:r>
          </w:p>
        </w:tc>
        <w:tc>
          <w:tcPr>
            <w:tcW w:w="2268" w:type="dxa"/>
            <w:gridSpan w:val="2"/>
            <w:vAlign w:val="center"/>
          </w:tcPr>
          <w:p w:rsidR="0051252B" w:rsidRPr="0051252B" w:rsidRDefault="0051252B" w:rsidP="0051252B">
            <w:pPr>
              <w:spacing w:after="120"/>
              <w:rPr>
                <w:rFonts w:ascii="Arial" w:hAnsi="Arial" w:cs="Arial"/>
                <w:sz w:val="16"/>
                <w:szCs w:val="16"/>
              </w:rPr>
            </w:pPr>
            <w:r w:rsidRPr="0051252B">
              <w:rPr>
                <w:rFonts w:ascii="Arial" w:hAnsi="Arial" w:cs="Arial"/>
                <w:sz w:val="16"/>
                <w:szCs w:val="16"/>
              </w:rPr>
              <w:t>0,7</w:t>
            </w:r>
          </w:p>
        </w:tc>
        <w:tc>
          <w:tcPr>
            <w:tcW w:w="2410" w:type="dxa"/>
            <w:vMerge/>
            <w:vAlign w:val="center"/>
          </w:tcPr>
          <w:p w:rsidR="0051252B" w:rsidRPr="0051252B" w:rsidRDefault="0051252B" w:rsidP="0051252B">
            <w:pPr>
              <w:spacing w:after="120"/>
              <w:rPr>
                <w:rFonts w:ascii="Arial" w:hAnsi="Arial" w:cs="Arial"/>
                <w:sz w:val="16"/>
                <w:szCs w:val="16"/>
              </w:rPr>
            </w:pPr>
          </w:p>
        </w:tc>
        <w:tc>
          <w:tcPr>
            <w:tcW w:w="1701" w:type="dxa"/>
            <w:vMerge/>
            <w:tcBorders>
              <w:top w:val="single" w:sz="4" w:space="0" w:color="000000" w:themeColor="text1"/>
            </w:tcBorders>
            <w:vAlign w:val="center"/>
          </w:tcPr>
          <w:p w:rsidR="0051252B" w:rsidRPr="0051252B" w:rsidRDefault="0051252B" w:rsidP="0051252B">
            <w:pPr>
              <w:spacing w:after="120"/>
              <w:rPr>
                <w:rFonts w:ascii="Arial" w:hAnsi="Arial" w:cs="Arial"/>
                <w:sz w:val="16"/>
                <w:szCs w:val="16"/>
              </w:rPr>
            </w:pPr>
          </w:p>
        </w:tc>
        <w:tc>
          <w:tcPr>
            <w:tcW w:w="1275" w:type="dxa"/>
            <w:vMerge/>
            <w:tcBorders>
              <w:top w:val="single" w:sz="4" w:space="0" w:color="000000" w:themeColor="text1"/>
            </w:tcBorders>
            <w:vAlign w:val="center"/>
          </w:tcPr>
          <w:p w:rsidR="0051252B" w:rsidRPr="0051252B" w:rsidRDefault="0051252B" w:rsidP="0051252B">
            <w:pPr>
              <w:spacing w:after="120"/>
              <w:rPr>
                <w:rFonts w:ascii="Arial" w:hAnsi="Arial" w:cs="Arial"/>
                <w:sz w:val="16"/>
                <w:szCs w:val="16"/>
              </w:rPr>
            </w:pPr>
          </w:p>
        </w:tc>
      </w:tr>
      <w:tr w:rsidR="0051252B" w:rsidRPr="0051252B" w:rsidTr="00A22403">
        <w:tc>
          <w:tcPr>
            <w:tcW w:w="6771" w:type="dxa"/>
            <w:gridSpan w:val="4"/>
            <w:vAlign w:val="center"/>
          </w:tcPr>
          <w:p w:rsidR="0051252B" w:rsidRPr="0051252B" w:rsidRDefault="0051252B" w:rsidP="0051252B">
            <w:pPr>
              <w:spacing w:after="120"/>
              <w:rPr>
                <w:rFonts w:ascii="Arial" w:hAnsi="Arial" w:cs="Arial"/>
                <w:sz w:val="16"/>
                <w:szCs w:val="16"/>
              </w:rPr>
            </w:pPr>
            <w:r w:rsidRPr="0051252B">
              <w:rPr>
                <w:rFonts w:ascii="Arial" w:hAnsi="Arial" w:cs="Arial"/>
                <w:sz w:val="16"/>
                <w:szCs w:val="16"/>
              </w:rPr>
              <w:t>Плотность населения (чел./</w:t>
            </w:r>
            <w:proofErr w:type="gramStart"/>
            <w:r w:rsidRPr="0051252B">
              <w:rPr>
                <w:rFonts w:ascii="Arial" w:hAnsi="Arial" w:cs="Arial"/>
                <w:sz w:val="16"/>
                <w:szCs w:val="16"/>
              </w:rPr>
              <w:t>га</w:t>
            </w:r>
            <w:proofErr w:type="gramEnd"/>
            <w:r w:rsidRPr="0051252B">
              <w:rPr>
                <w:rFonts w:ascii="Arial" w:hAnsi="Arial" w:cs="Arial"/>
                <w:sz w:val="16"/>
                <w:szCs w:val="16"/>
              </w:rPr>
              <w:t>) при среднем размере семьи представлена в Приложении 5</w:t>
            </w:r>
          </w:p>
        </w:tc>
        <w:tc>
          <w:tcPr>
            <w:tcW w:w="1701" w:type="dxa"/>
            <w:vAlign w:val="center"/>
          </w:tcPr>
          <w:p w:rsidR="0051252B" w:rsidRPr="0051252B" w:rsidRDefault="0051252B" w:rsidP="0051252B">
            <w:pPr>
              <w:spacing w:after="120"/>
              <w:rPr>
                <w:rFonts w:ascii="Arial" w:hAnsi="Arial" w:cs="Arial"/>
                <w:sz w:val="16"/>
                <w:szCs w:val="16"/>
              </w:rPr>
            </w:pPr>
            <w:r w:rsidRPr="0051252B">
              <w:rPr>
                <w:rFonts w:ascii="Arial" w:hAnsi="Arial" w:cs="Arial"/>
                <w:sz w:val="16"/>
                <w:szCs w:val="16"/>
              </w:rPr>
              <w:t>Не устанавливается</w:t>
            </w:r>
          </w:p>
        </w:tc>
        <w:tc>
          <w:tcPr>
            <w:tcW w:w="1275" w:type="dxa"/>
            <w:vAlign w:val="center"/>
          </w:tcPr>
          <w:p w:rsidR="0051252B" w:rsidRPr="0051252B" w:rsidRDefault="0051252B" w:rsidP="0051252B">
            <w:pPr>
              <w:spacing w:after="120"/>
              <w:rPr>
                <w:rFonts w:ascii="Arial" w:hAnsi="Arial" w:cs="Arial"/>
                <w:sz w:val="16"/>
                <w:szCs w:val="16"/>
              </w:rPr>
            </w:pPr>
          </w:p>
        </w:tc>
      </w:tr>
      <w:tr w:rsidR="0051252B" w:rsidRPr="0051252B" w:rsidTr="00A22403">
        <w:tc>
          <w:tcPr>
            <w:tcW w:w="9747" w:type="dxa"/>
            <w:gridSpan w:val="6"/>
            <w:vAlign w:val="center"/>
          </w:tcPr>
          <w:p w:rsidR="0051252B" w:rsidRPr="0051252B" w:rsidRDefault="0051252B" w:rsidP="0051252B">
            <w:pPr>
              <w:spacing w:after="120"/>
              <w:rPr>
                <w:rFonts w:ascii="Arial" w:hAnsi="Arial" w:cs="Arial"/>
                <w:sz w:val="16"/>
                <w:szCs w:val="16"/>
              </w:rPr>
            </w:pPr>
            <w:r w:rsidRPr="0051252B">
              <w:rPr>
                <w:rFonts w:ascii="Arial" w:hAnsi="Arial" w:cs="Arial"/>
                <w:sz w:val="16"/>
                <w:szCs w:val="16"/>
              </w:rPr>
              <w:t>Площадь земельных участков, предоставляемых гражданам в собственность для размещения объектов жилищного строительства</w:t>
            </w:r>
          </w:p>
        </w:tc>
      </w:tr>
      <w:tr w:rsidR="0051252B" w:rsidRPr="0051252B" w:rsidTr="00A22403">
        <w:tc>
          <w:tcPr>
            <w:tcW w:w="2093" w:type="dxa"/>
            <w:vAlign w:val="center"/>
          </w:tcPr>
          <w:p w:rsidR="0051252B" w:rsidRPr="0051252B" w:rsidRDefault="0051252B" w:rsidP="0051252B">
            <w:pPr>
              <w:spacing w:after="120"/>
              <w:rPr>
                <w:rFonts w:ascii="Arial" w:hAnsi="Arial" w:cs="Arial"/>
                <w:sz w:val="16"/>
                <w:szCs w:val="16"/>
              </w:rPr>
            </w:pPr>
            <w:r w:rsidRPr="0051252B">
              <w:rPr>
                <w:rFonts w:ascii="Arial" w:hAnsi="Arial" w:cs="Arial"/>
                <w:sz w:val="16"/>
                <w:szCs w:val="16"/>
              </w:rPr>
              <w:t>Объекты жилищного строительства</w:t>
            </w:r>
          </w:p>
        </w:tc>
        <w:tc>
          <w:tcPr>
            <w:tcW w:w="1134" w:type="dxa"/>
            <w:vAlign w:val="center"/>
          </w:tcPr>
          <w:p w:rsidR="0051252B" w:rsidRPr="0051252B" w:rsidRDefault="0051252B" w:rsidP="0051252B">
            <w:pPr>
              <w:spacing w:after="120"/>
              <w:rPr>
                <w:rFonts w:ascii="Arial" w:hAnsi="Arial" w:cs="Arial"/>
                <w:sz w:val="16"/>
                <w:szCs w:val="16"/>
              </w:rPr>
            </w:pPr>
            <w:r w:rsidRPr="0051252B">
              <w:rPr>
                <w:rFonts w:ascii="Arial" w:hAnsi="Arial" w:cs="Arial"/>
                <w:sz w:val="16"/>
                <w:szCs w:val="16"/>
              </w:rPr>
              <w:t>Минимальная площадь</w:t>
            </w:r>
          </w:p>
        </w:tc>
        <w:tc>
          <w:tcPr>
            <w:tcW w:w="1134" w:type="dxa"/>
            <w:vAlign w:val="center"/>
          </w:tcPr>
          <w:p w:rsidR="0051252B" w:rsidRPr="0051252B" w:rsidRDefault="0051252B" w:rsidP="0051252B">
            <w:pPr>
              <w:spacing w:after="120"/>
              <w:rPr>
                <w:rFonts w:ascii="Arial" w:hAnsi="Arial" w:cs="Arial"/>
                <w:sz w:val="16"/>
                <w:szCs w:val="16"/>
              </w:rPr>
            </w:pPr>
            <w:r w:rsidRPr="0051252B">
              <w:rPr>
                <w:rFonts w:ascii="Arial" w:hAnsi="Arial" w:cs="Arial"/>
                <w:sz w:val="16"/>
                <w:szCs w:val="16"/>
              </w:rPr>
              <w:t>Максимальная площадь</w:t>
            </w:r>
          </w:p>
        </w:tc>
        <w:tc>
          <w:tcPr>
            <w:tcW w:w="2410" w:type="dxa"/>
            <w:vMerge w:val="restart"/>
            <w:vAlign w:val="center"/>
          </w:tcPr>
          <w:p w:rsidR="0051252B" w:rsidRPr="0051252B" w:rsidRDefault="0051252B" w:rsidP="0051252B">
            <w:pPr>
              <w:spacing w:after="120"/>
              <w:rPr>
                <w:rFonts w:ascii="Arial" w:hAnsi="Arial" w:cs="Arial"/>
                <w:sz w:val="16"/>
                <w:szCs w:val="16"/>
              </w:rPr>
            </w:pPr>
            <w:r w:rsidRPr="0051252B">
              <w:rPr>
                <w:rFonts w:ascii="Arial" w:hAnsi="Arial" w:cs="Arial"/>
                <w:sz w:val="16"/>
                <w:szCs w:val="16"/>
              </w:rPr>
              <w:t xml:space="preserve">Размеры земельных участков, </w:t>
            </w:r>
            <w:proofErr w:type="spellStart"/>
            <w:r w:rsidRPr="0051252B">
              <w:rPr>
                <w:rFonts w:ascii="Arial" w:hAnsi="Arial" w:cs="Arial"/>
                <w:sz w:val="16"/>
                <w:szCs w:val="16"/>
              </w:rPr>
              <w:t>кв.м</w:t>
            </w:r>
            <w:proofErr w:type="spellEnd"/>
            <w:r w:rsidRPr="0051252B">
              <w:rPr>
                <w:rFonts w:ascii="Arial" w:hAnsi="Arial" w:cs="Arial"/>
                <w:sz w:val="16"/>
                <w:szCs w:val="16"/>
              </w:rPr>
              <w:t>.</w:t>
            </w:r>
          </w:p>
        </w:tc>
        <w:tc>
          <w:tcPr>
            <w:tcW w:w="1701" w:type="dxa"/>
            <w:vMerge w:val="restart"/>
            <w:vAlign w:val="center"/>
          </w:tcPr>
          <w:p w:rsidR="0051252B" w:rsidRPr="0051252B" w:rsidRDefault="0051252B" w:rsidP="0051252B">
            <w:pPr>
              <w:spacing w:after="120"/>
              <w:rPr>
                <w:rFonts w:ascii="Arial" w:hAnsi="Arial" w:cs="Arial"/>
                <w:sz w:val="16"/>
                <w:szCs w:val="16"/>
              </w:rPr>
            </w:pPr>
            <w:r w:rsidRPr="0051252B">
              <w:rPr>
                <w:rFonts w:ascii="Arial" w:hAnsi="Arial" w:cs="Arial"/>
                <w:sz w:val="16"/>
                <w:szCs w:val="16"/>
              </w:rPr>
              <w:t>Не устанавливается</w:t>
            </w:r>
          </w:p>
        </w:tc>
        <w:tc>
          <w:tcPr>
            <w:tcW w:w="1275" w:type="dxa"/>
            <w:vMerge w:val="restart"/>
            <w:vAlign w:val="center"/>
          </w:tcPr>
          <w:p w:rsidR="0051252B" w:rsidRPr="0051252B" w:rsidRDefault="0051252B" w:rsidP="0051252B">
            <w:pPr>
              <w:spacing w:after="120"/>
              <w:rPr>
                <w:rFonts w:ascii="Arial" w:hAnsi="Arial" w:cs="Arial"/>
                <w:sz w:val="16"/>
                <w:szCs w:val="16"/>
              </w:rPr>
            </w:pPr>
          </w:p>
        </w:tc>
      </w:tr>
      <w:tr w:rsidR="0051252B" w:rsidRPr="0051252B" w:rsidTr="00A22403">
        <w:tc>
          <w:tcPr>
            <w:tcW w:w="2093" w:type="dxa"/>
            <w:vAlign w:val="center"/>
          </w:tcPr>
          <w:p w:rsidR="0051252B" w:rsidRPr="0051252B" w:rsidRDefault="0051252B" w:rsidP="0051252B">
            <w:pPr>
              <w:spacing w:after="120"/>
              <w:rPr>
                <w:rFonts w:ascii="Arial" w:hAnsi="Arial" w:cs="Arial"/>
                <w:sz w:val="16"/>
                <w:szCs w:val="16"/>
              </w:rPr>
            </w:pPr>
            <w:r w:rsidRPr="0051252B">
              <w:rPr>
                <w:rFonts w:ascii="Arial" w:hAnsi="Arial" w:cs="Arial"/>
                <w:sz w:val="16"/>
                <w:szCs w:val="16"/>
              </w:rPr>
              <w:lastRenderedPageBreak/>
              <w:t>Индивидуальное жилищное строительство</w:t>
            </w:r>
          </w:p>
        </w:tc>
        <w:tc>
          <w:tcPr>
            <w:tcW w:w="1134" w:type="dxa"/>
            <w:vAlign w:val="center"/>
          </w:tcPr>
          <w:p w:rsidR="0051252B" w:rsidRPr="0051252B" w:rsidRDefault="0051252B" w:rsidP="0051252B">
            <w:pPr>
              <w:spacing w:after="120"/>
              <w:rPr>
                <w:rFonts w:ascii="Arial" w:hAnsi="Arial" w:cs="Arial"/>
                <w:sz w:val="16"/>
                <w:szCs w:val="16"/>
              </w:rPr>
            </w:pPr>
            <w:r w:rsidRPr="0051252B">
              <w:rPr>
                <w:rFonts w:ascii="Arial" w:hAnsi="Arial" w:cs="Arial"/>
                <w:sz w:val="16"/>
                <w:szCs w:val="16"/>
              </w:rPr>
              <w:t>300</w:t>
            </w:r>
          </w:p>
        </w:tc>
        <w:tc>
          <w:tcPr>
            <w:tcW w:w="1134" w:type="dxa"/>
            <w:vAlign w:val="center"/>
          </w:tcPr>
          <w:p w:rsidR="0051252B" w:rsidRPr="0051252B" w:rsidRDefault="0051252B" w:rsidP="0051252B">
            <w:pPr>
              <w:spacing w:after="120"/>
              <w:rPr>
                <w:rFonts w:ascii="Arial" w:hAnsi="Arial" w:cs="Arial"/>
                <w:sz w:val="16"/>
                <w:szCs w:val="16"/>
              </w:rPr>
            </w:pPr>
            <w:r w:rsidRPr="0051252B">
              <w:rPr>
                <w:rFonts w:ascii="Arial" w:hAnsi="Arial" w:cs="Arial"/>
                <w:sz w:val="16"/>
                <w:szCs w:val="16"/>
              </w:rPr>
              <w:t>2500</w:t>
            </w:r>
          </w:p>
        </w:tc>
        <w:tc>
          <w:tcPr>
            <w:tcW w:w="2410" w:type="dxa"/>
            <w:vMerge/>
            <w:vAlign w:val="center"/>
          </w:tcPr>
          <w:p w:rsidR="0051252B" w:rsidRPr="0051252B" w:rsidRDefault="0051252B" w:rsidP="0051252B">
            <w:pPr>
              <w:spacing w:after="120"/>
              <w:rPr>
                <w:rFonts w:ascii="Arial" w:hAnsi="Arial" w:cs="Arial"/>
                <w:sz w:val="16"/>
                <w:szCs w:val="16"/>
              </w:rPr>
            </w:pPr>
          </w:p>
        </w:tc>
        <w:tc>
          <w:tcPr>
            <w:tcW w:w="1701" w:type="dxa"/>
            <w:vMerge/>
            <w:vAlign w:val="center"/>
          </w:tcPr>
          <w:p w:rsidR="0051252B" w:rsidRPr="0051252B" w:rsidRDefault="0051252B" w:rsidP="0051252B">
            <w:pPr>
              <w:spacing w:after="120"/>
              <w:rPr>
                <w:rFonts w:ascii="Arial" w:hAnsi="Arial" w:cs="Arial"/>
                <w:sz w:val="16"/>
                <w:szCs w:val="16"/>
              </w:rPr>
            </w:pPr>
          </w:p>
        </w:tc>
        <w:tc>
          <w:tcPr>
            <w:tcW w:w="1275" w:type="dxa"/>
            <w:vMerge/>
            <w:vAlign w:val="center"/>
          </w:tcPr>
          <w:p w:rsidR="0051252B" w:rsidRPr="0051252B" w:rsidRDefault="0051252B" w:rsidP="0051252B">
            <w:pPr>
              <w:spacing w:after="120"/>
              <w:rPr>
                <w:rFonts w:ascii="Arial" w:hAnsi="Arial" w:cs="Arial"/>
                <w:sz w:val="16"/>
                <w:szCs w:val="16"/>
              </w:rPr>
            </w:pPr>
          </w:p>
        </w:tc>
      </w:tr>
      <w:tr w:rsidR="0051252B" w:rsidRPr="0051252B" w:rsidTr="00A22403">
        <w:tc>
          <w:tcPr>
            <w:tcW w:w="2093" w:type="dxa"/>
            <w:vAlign w:val="center"/>
          </w:tcPr>
          <w:p w:rsidR="0051252B" w:rsidRPr="0051252B" w:rsidRDefault="0051252B" w:rsidP="0051252B">
            <w:pPr>
              <w:spacing w:after="120"/>
              <w:rPr>
                <w:rFonts w:ascii="Arial" w:hAnsi="Arial" w:cs="Arial"/>
                <w:sz w:val="16"/>
                <w:szCs w:val="16"/>
              </w:rPr>
            </w:pPr>
            <w:r w:rsidRPr="0051252B">
              <w:rPr>
                <w:rFonts w:ascii="Arial" w:hAnsi="Arial" w:cs="Arial"/>
                <w:sz w:val="16"/>
                <w:szCs w:val="16"/>
              </w:rPr>
              <w:t>Малоэтажная многоквартирная застройка</w:t>
            </w:r>
          </w:p>
        </w:tc>
        <w:tc>
          <w:tcPr>
            <w:tcW w:w="1134" w:type="dxa"/>
            <w:vAlign w:val="center"/>
          </w:tcPr>
          <w:p w:rsidR="0051252B" w:rsidRPr="0051252B" w:rsidRDefault="0051252B" w:rsidP="0051252B">
            <w:pPr>
              <w:spacing w:after="120"/>
              <w:rPr>
                <w:rFonts w:ascii="Arial" w:hAnsi="Arial" w:cs="Arial"/>
                <w:sz w:val="16"/>
                <w:szCs w:val="16"/>
              </w:rPr>
            </w:pPr>
            <w:r w:rsidRPr="0051252B">
              <w:rPr>
                <w:rFonts w:ascii="Arial" w:hAnsi="Arial" w:cs="Arial"/>
                <w:sz w:val="16"/>
                <w:szCs w:val="16"/>
              </w:rPr>
              <w:t>400</w:t>
            </w:r>
          </w:p>
        </w:tc>
        <w:tc>
          <w:tcPr>
            <w:tcW w:w="1134" w:type="dxa"/>
            <w:vAlign w:val="center"/>
          </w:tcPr>
          <w:p w:rsidR="0051252B" w:rsidRPr="0051252B" w:rsidRDefault="0051252B" w:rsidP="0051252B">
            <w:pPr>
              <w:spacing w:after="120"/>
              <w:rPr>
                <w:rFonts w:ascii="Arial" w:hAnsi="Arial" w:cs="Arial"/>
                <w:sz w:val="16"/>
                <w:szCs w:val="16"/>
              </w:rPr>
            </w:pPr>
            <w:r w:rsidRPr="0051252B">
              <w:rPr>
                <w:rFonts w:ascii="Arial" w:hAnsi="Arial" w:cs="Arial"/>
                <w:sz w:val="16"/>
                <w:szCs w:val="16"/>
              </w:rPr>
              <w:t>8500</w:t>
            </w:r>
          </w:p>
        </w:tc>
        <w:tc>
          <w:tcPr>
            <w:tcW w:w="2410" w:type="dxa"/>
            <w:vMerge/>
            <w:vAlign w:val="center"/>
          </w:tcPr>
          <w:p w:rsidR="0051252B" w:rsidRPr="0051252B" w:rsidRDefault="0051252B" w:rsidP="0051252B">
            <w:pPr>
              <w:spacing w:after="120"/>
              <w:rPr>
                <w:rFonts w:ascii="Arial" w:hAnsi="Arial" w:cs="Arial"/>
                <w:sz w:val="16"/>
                <w:szCs w:val="16"/>
              </w:rPr>
            </w:pPr>
          </w:p>
        </w:tc>
        <w:tc>
          <w:tcPr>
            <w:tcW w:w="1701" w:type="dxa"/>
            <w:vMerge/>
            <w:vAlign w:val="center"/>
          </w:tcPr>
          <w:p w:rsidR="0051252B" w:rsidRPr="0051252B" w:rsidRDefault="0051252B" w:rsidP="0051252B">
            <w:pPr>
              <w:spacing w:after="120"/>
              <w:rPr>
                <w:rFonts w:ascii="Arial" w:hAnsi="Arial" w:cs="Arial"/>
                <w:sz w:val="16"/>
                <w:szCs w:val="16"/>
              </w:rPr>
            </w:pPr>
          </w:p>
        </w:tc>
        <w:tc>
          <w:tcPr>
            <w:tcW w:w="1275" w:type="dxa"/>
            <w:vMerge/>
            <w:vAlign w:val="center"/>
          </w:tcPr>
          <w:p w:rsidR="0051252B" w:rsidRPr="0051252B" w:rsidRDefault="0051252B" w:rsidP="0051252B">
            <w:pPr>
              <w:spacing w:after="120"/>
              <w:rPr>
                <w:rFonts w:ascii="Arial" w:hAnsi="Arial" w:cs="Arial"/>
                <w:sz w:val="16"/>
                <w:szCs w:val="16"/>
              </w:rPr>
            </w:pPr>
          </w:p>
        </w:tc>
      </w:tr>
      <w:tr w:rsidR="0051252B" w:rsidRPr="0051252B" w:rsidTr="00A22403">
        <w:tc>
          <w:tcPr>
            <w:tcW w:w="2093" w:type="dxa"/>
            <w:vAlign w:val="center"/>
          </w:tcPr>
          <w:p w:rsidR="0051252B" w:rsidRPr="0051252B" w:rsidRDefault="0051252B" w:rsidP="0051252B">
            <w:pPr>
              <w:spacing w:after="120"/>
              <w:rPr>
                <w:rFonts w:ascii="Arial" w:hAnsi="Arial" w:cs="Arial"/>
                <w:sz w:val="16"/>
                <w:szCs w:val="16"/>
              </w:rPr>
            </w:pPr>
            <w:proofErr w:type="spellStart"/>
            <w:r w:rsidRPr="0051252B">
              <w:rPr>
                <w:rFonts w:ascii="Arial" w:hAnsi="Arial" w:cs="Arial"/>
                <w:sz w:val="16"/>
                <w:szCs w:val="16"/>
              </w:rPr>
              <w:t>Среденеэтажная</w:t>
            </w:r>
            <w:proofErr w:type="spellEnd"/>
            <w:r w:rsidRPr="0051252B">
              <w:rPr>
                <w:rFonts w:ascii="Arial" w:hAnsi="Arial" w:cs="Arial"/>
                <w:sz w:val="16"/>
                <w:szCs w:val="16"/>
              </w:rPr>
              <w:t xml:space="preserve"> застройка</w:t>
            </w:r>
          </w:p>
        </w:tc>
        <w:tc>
          <w:tcPr>
            <w:tcW w:w="1134" w:type="dxa"/>
            <w:vAlign w:val="center"/>
          </w:tcPr>
          <w:p w:rsidR="0051252B" w:rsidRPr="0051252B" w:rsidRDefault="0051252B" w:rsidP="0051252B">
            <w:pPr>
              <w:spacing w:after="120"/>
              <w:rPr>
                <w:rFonts w:ascii="Arial" w:hAnsi="Arial" w:cs="Arial"/>
                <w:sz w:val="16"/>
                <w:szCs w:val="16"/>
              </w:rPr>
            </w:pPr>
            <w:r w:rsidRPr="0051252B">
              <w:rPr>
                <w:rFonts w:ascii="Arial" w:hAnsi="Arial" w:cs="Arial"/>
                <w:sz w:val="16"/>
                <w:szCs w:val="16"/>
              </w:rPr>
              <w:t>400</w:t>
            </w:r>
          </w:p>
        </w:tc>
        <w:tc>
          <w:tcPr>
            <w:tcW w:w="1134" w:type="dxa"/>
            <w:vAlign w:val="center"/>
          </w:tcPr>
          <w:p w:rsidR="0051252B" w:rsidRPr="0051252B" w:rsidRDefault="0051252B" w:rsidP="0051252B">
            <w:pPr>
              <w:spacing w:after="120"/>
              <w:rPr>
                <w:rFonts w:ascii="Arial" w:hAnsi="Arial" w:cs="Arial"/>
                <w:sz w:val="16"/>
                <w:szCs w:val="16"/>
              </w:rPr>
            </w:pPr>
            <w:r w:rsidRPr="0051252B">
              <w:rPr>
                <w:rFonts w:ascii="Arial" w:hAnsi="Arial" w:cs="Arial"/>
                <w:sz w:val="16"/>
                <w:szCs w:val="16"/>
              </w:rPr>
              <w:t>20000</w:t>
            </w:r>
          </w:p>
        </w:tc>
        <w:tc>
          <w:tcPr>
            <w:tcW w:w="2410" w:type="dxa"/>
            <w:vMerge/>
            <w:vAlign w:val="center"/>
          </w:tcPr>
          <w:p w:rsidR="0051252B" w:rsidRPr="0051252B" w:rsidRDefault="0051252B" w:rsidP="0051252B">
            <w:pPr>
              <w:spacing w:after="120"/>
              <w:rPr>
                <w:rFonts w:ascii="Arial" w:hAnsi="Arial" w:cs="Arial"/>
                <w:sz w:val="16"/>
                <w:szCs w:val="16"/>
              </w:rPr>
            </w:pPr>
          </w:p>
        </w:tc>
        <w:tc>
          <w:tcPr>
            <w:tcW w:w="1701" w:type="dxa"/>
            <w:vMerge/>
            <w:vAlign w:val="center"/>
          </w:tcPr>
          <w:p w:rsidR="0051252B" w:rsidRPr="0051252B" w:rsidRDefault="0051252B" w:rsidP="0051252B">
            <w:pPr>
              <w:spacing w:after="120"/>
              <w:rPr>
                <w:rFonts w:ascii="Arial" w:hAnsi="Arial" w:cs="Arial"/>
                <w:sz w:val="16"/>
                <w:szCs w:val="16"/>
              </w:rPr>
            </w:pPr>
          </w:p>
        </w:tc>
        <w:tc>
          <w:tcPr>
            <w:tcW w:w="1275" w:type="dxa"/>
            <w:vMerge/>
            <w:vAlign w:val="center"/>
          </w:tcPr>
          <w:p w:rsidR="0051252B" w:rsidRPr="0051252B" w:rsidRDefault="0051252B" w:rsidP="0051252B">
            <w:pPr>
              <w:spacing w:after="120"/>
              <w:rPr>
                <w:rFonts w:ascii="Arial" w:hAnsi="Arial" w:cs="Arial"/>
                <w:sz w:val="16"/>
                <w:szCs w:val="16"/>
              </w:rPr>
            </w:pPr>
          </w:p>
        </w:tc>
      </w:tr>
      <w:tr w:rsidR="0051252B" w:rsidRPr="0051252B" w:rsidTr="00A22403">
        <w:tc>
          <w:tcPr>
            <w:tcW w:w="2093" w:type="dxa"/>
            <w:vAlign w:val="center"/>
          </w:tcPr>
          <w:p w:rsidR="0051252B" w:rsidRPr="0051252B" w:rsidRDefault="0051252B" w:rsidP="0051252B">
            <w:pPr>
              <w:spacing w:after="120"/>
              <w:rPr>
                <w:rFonts w:ascii="Arial" w:hAnsi="Arial" w:cs="Arial"/>
                <w:sz w:val="16"/>
                <w:szCs w:val="16"/>
              </w:rPr>
            </w:pPr>
            <w:r w:rsidRPr="0051252B">
              <w:rPr>
                <w:rFonts w:ascii="Arial" w:hAnsi="Arial" w:cs="Arial"/>
                <w:sz w:val="16"/>
                <w:szCs w:val="16"/>
              </w:rPr>
              <w:t>Блокированная застройка</w:t>
            </w:r>
          </w:p>
        </w:tc>
        <w:tc>
          <w:tcPr>
            <w:tcW w:w="1134" w:type="dxa"/>
            <w:vAlign w:val="center"/>
          </w:tcPr>
          <w:p w:rsidR="0051252B" w:rsidRPr="0051252B" w:rsidRDefault="0051252B" w:rsidP="0051252B">
            <w:pPr>
              <w:spacing w:after="120"/>
              <w:rPr>
                <w:rFonts w:ascii="Arial" w:hAnsi="Arial" w:cs="Arial"/>
                <w:sz w:val="16"/>
                <w:szCs w:val="16"/>
              </w:rPr>
            </w:pPr>
            <w:r w:rsidRPr="0051252B">
              <w:rPr>
                <w:rFonts w:ascii="Arial" w:hAnsi="Arial" w:cs="Arial"/>
                <w:sz w:val="16"/>
                <w:szCs w:val="16"/>
              </w:rPr>
              <w:t>200</w:t>
            </w:r>
          </w:p>
        </w:tc>
        <w:tc>
          <w:tcPr>
            <w:tcW w:w="1134" w:type="dxa"/>
            <w:vAlign w:val="center"/>
          </w:tcPr>
          <w:p w:rsidR="0051252B" w:rsidRPr="0051252B" w:rsidRDefault="0051252B" w:rsidP="0051252B">
            <w:pPr>
              <w:spacing w:after="120"/>
              <w:rPr>
                <w:rFonts w:ascii="Arial" w:hAnsi="Arial" w:cs="Arial"/>
                <w:sz w:val="16"/>
                <w:szCs w:val="16"/>
              </w:rPr>
            </w:pPr>
            <w:r w:rsidRPr="0051252B">
              <w:rPr>
                <w:rFonts w:ascii="Arial" w:hAnsi="Arial" w:cs="Arial"/>
                <w:sz w:val="16"/>
                <w:szCs w:val="16"/>
              </w:rPr>
              <w:t>8500</w:t>
            </w:r>
          </w:p>
        </w:tc>
        <w:tc>
          <w:tcPr>
            <w:tcW w:w="2410" w:type="dxa"/>
            <w:vMerge/>
            <w:vAlign w:val="center"/>
          </w:tcPr>
          <w:p w:rsidR="0051252B" w:rsidRPr="0051252B" w:rsidRDefault="0051252B" w:rsidP="0051252B">
            <w:pPr>
              <w:spacing w:after="120"/>
              <w:rPr>
                <w:rFonts w:ascii="Arial" w:hAnsi="Arial" w:cs="Arial"/>
                <w:sz w:val="16"/>
                <w:szCs w:val="16"/>
              </w:rPr>
            </w:pPr>
          </w:p>
        </w:tc>
        <w:tc>
          <w:tcPr>
            <w:tcW w:w="1701" w:type="dxa"/>
            <w:vMerge/>
            <w:vAlign w:val="center"/>
          </w:tcPr>
          <w:p w:rsidR="0051252B" w:rsidRPr="0051252B" w:rsidRDefault="0051252B" w:rsidP="0051252B">
            <w:pPr>
              <w:spacing w:after="120"/>
              <w:rPr>
                <w:rFonts w:ascii="Arial" w:hAnsi="Arial" w:cs="Arial"/>
                <w:sz w:val="16"/>
                <w:szCs w:val="16"/>
              </w:rPr>
            </w:pPr>
          </w:p>
        </w:tc>
        <w:tc>
          <w:tcPr>
            <w:tcW w:w="1275" w:type="dxa"/>
            <w:vMerge/>
            <w:vAlign w:val="center"/>
          </w:tcPr>
          <w:p w:rsidR="0051252B" w:rsidRPr="0051252B" w:rsidRDefault="0051252B" w:rsidP="0051252B">
            <w:pPr>
              <w:spacing w:after="120"/>
              <w:rPr>
                <w:rFonts w:ascii="Arial" w:hAnsi="Arial" w:cs="Arial"/>
                <w:sz w:val="16"/>
                <w:szCs w:val="16"/>
              </w:rPr>
            </w:pPr>
          </w:p>
        </w:tc>
      </w:tr>
      <w:tr w:rsidR="0051252B" w:rsidRPr="0051252B" w:rsidTr="00A22403">
        <w:trPr>
          <w:trHeight w:val="453"/>
        </w:trPr>
        <w:tc>
          <w:tcPr>
            <w:tcW w:w="9747" w:type="dxa"/>
            <w:gridSpan w:val="6"/>
            <w:vAlign w:val="center"/>
          </w:tcPr>
          <w:p w:rsidR="0051252B" w:rsidRPr="0051252B" w:rsidRDefault="0051252B" w:rsidP="0051252B">
            <w:pPr>
              <w:spacing w:after="120"/>
              <w:rPr>
                <w:rFonts w:ascii="Arial" w:hAnsi="Arial" w:cs="Arial"/>
                <w:sz w:val="16"/>
                <w:szCs w:val="16"/>
              </w:rPr>
            </w:pPr>
            <w:r w:rsidRPr="0051252B">
              <w:rPr>
                <w:rFonts w:ascii="Arial" w:hAnsi="Arial" w:cs="Arial"/>
                <w:iCs/>
                <w:color w:val="000000"/>
                <w:sz w:val="16"/>
                <w:szCs w:val="16"/>
              </w:rPr>
              <w:t>Обеспеченности многоквартирных жилых домов придомовыми площадками</w:t>
            </w:r>
          </w:p>
        </w:tc>
      </w:tr>
      <w:tr w:rsidR="0051252B" w:rsidRPr="0051252B" w:rsidTr="00A22403">
        <w:trPr>
          <w:trHeight w:val="453"/>
        </w:trPr>
        <w:tc>
          <w:tcPr>
            <w:tcW w:w="2093" w:type="dxa"/>
            <w:vAlign w:val="center"/>
          </w:tcPr>
          <w:p w:rsidR="0051252B" w:rsidRPr="0051252B" w:rsidRDefault="0051252B" w:rsidP="0051252B">
            <w:pPr>
              <w:shd w:val="clear" w:color="auto" w:fill="FFFFFF"/>
              <w:rPr>
                <w:rFonts w:ascii="Arial" w:hAnsi="Arial" w:cs="Arial"/>
                <w:color w:val="000000"/>
                <w:sz w:val="16"/>
                <w:szCs w:val="16"/>
              </w:rPr>
            </w:pPr>
            <w:r w:rsidRPr="0051252B">
              <w:rPr>
                <w:rFonts w:ascii="Arial" w:hAnsi="Arial" w:cs="Arial"/>
                <w:color w:val="000000"/>
                <w:sz w:val="16"/>
                <w:szCs w:val="16"/>
              </w:rPr>
              <w:t>Придомовые площадки</w:t>
            </w:r>
          </w:p>
        </w:tc>
        <w:tc>
          <w:tcPr>
            <w:tcW w:w="1134" w:type="dxa"/>
            <w:vAlign w:val="center"/>
          </w:tcPr>
          <w:p w:rsidR="0051252B" w:rsidRPr="0051252B" w:rsidRDefault="0051252B" w:rsidP="0051252B">
            <w:pPr>
              <w:spacing w:after="120"/>
              <w:rPr>
                <w:rFonts w:ascii="Arial" w:hAnsi="Arial" w:cs="Arial"/>
                <w:sz w:val="16"/>
                <w:szCs w:val="16"/>
              </w:rPr>
            </w:pPr>
            <w:r w:rsidRPr="0051252B">
              <w:rPr>
                <w:rFonts w:ascii="Arial" w:hAnsi="Arial" w:cs="Arial"/>
                <w:iCs/>
                <w:sz w:val="16"/>
                <w:szCs w:val="16"/>
              </w:rPr>
              <w:t>Площадь площадки на расчетную единицу</w:t>
            </w:r>
          </w:p>
        </w:tc>
        <w:tc>
          <w:tcPr>
            <w:tcW w:w="1134" w:type="dxa"/>
            <w:vAlign w:val="center"/>
          </w:tcPr>
          <w:p w:rsidR="0051252B" w:rsidRPr="0051252B" w:rsidRDefault="0051252B" w:rsidP="0051252B">
            <w:pPr>
              <w:spacing w:after="120"/>
              <w:rPr>
                <w:rFonts w:ascii="Arial" w:hAnsi="Arial" w:cs="Arial"/>
                <w:sz w:val="16"/>
                <w:szCs w:val="16"/>
              </w:rPr>
            </w:pPr>
            <w:r w:rsidRPr="0051252B">
              <w:rPr>
                <w:rFonts w:ascii="Arial" w:hAnsi="Arial" w:cs="Arial"/>
                <w:iCs/>
                <w:sz w:val="16"/>
                <w:szCs w:val="16"/>
              </w:rPr>
              <w:t>Минимальный</w:t>
            </w:r>
            <w:r w:rsidRPr="0051252B">
              <w:rPr>
                <w:rFonts w:ascii="Arial" w:hAnsi="Arial" w:cs="Arial"/>
                <w:sz w:val="16"/>
                <w:szCs w:val="16"/>
              </w:rPr>
              <w:t xml:space="preserve"> размер </w:t>
            </w:r>
            <w:r w:rsidRPr="0051252B">
              <w:rPr>
                <w:rFonts w:ascii="Arial" w:hAnsi="Arial" w:cs="Arial"/>
                <w:iCs/>
                <w:sz w:val="16"/>
                <w:szCs w:val="16"/>
              </w:rPr>
              <w:t>площадки</w:t>
            </w:r>
            <w:r w:rsidRPr="0051252B">
              <w:rPr>
                <w:rFonts w:ascii="Arial" w:hAnsi="Arial" w:cs="Arial"/>
                <w:sz w:val="16"/>
                <w:szCs w:val="16"/>
              </w:rPr>
              <w:t>, кв. </w:t>
            </w:r>
            <w:r w:rsidRPr="0051252B">
              <w:rPr>
                <w:rFonts w:ascii="Arial" w:hAnsi="Arial" w:cs="Arial"/>
                <w:iCs/>
                <w:sz w:val="16"/>
                <w:szCs w:val="16"/>
              </w:rPr>
              <w:t>м</w:t>
            </w:r>
            <w:proofErr w:type="gramStart"/>
            <w:r w:rsidRPr="0051252B">
              <w:rPr>
                <w:rFonts w:ascii="Arial" w:hAnsi="Arial" w:cs="Arial"/>
                <w:iCs/>
                <w:sz w:val="16"/>
                <w:szCs w:val="16"/>
              </w:rPr>
              <w:t>2</w:t>
            </w:r>
            <w:proofErr w:type="gramEnd"/>
          </w:p>
        </w:tc>
        <w:tc>
          <w:tcPr>
            <w:tcW w:w="2410" w:type="dxa"/>
            <w:vMerge w:val="restart"/>
            <w:vAlign w:val="center"/>
          </w:tcPr>
          <w:p w:rsidR="0051252B" w:rsidRPr="0051252B" w:rsidRDefault="0051252B" w:rsidP="0051252B">
            <w:pPr>
              <w:spacing w:after="120"/>
              <w:rPr>
                <w:rFonts w:ascii="Arial" w:hAnsi="Arial" w:cs="Arial"/>
                <w:iCs/>
                <w:sz w:val="16"/>
                <w:szCs w:val="16"/>
              </w:rPr>
            </w:pPr>
            <w:r w:rsidRPr="0051252B">
              <w:rPr>
                <w:rFonts w:ascii="Arial" w:hAnsi="Arial" w:cs="Arial"/>
                <w:iCs/>
                <w:sz w:val="16"/>
                <w:szCs w:val="16"/>
              </w:rPr>
              <w:t xml:space="preserve"> Размер площадки,100 м</w:t>
            </w:r>
            <w:proofErr w:type="gramStart"/>
            <w:r w:rsidRPr="0051252B">
              <w:rPr>
                <w:rFonts w:ascii="Arial" w:hAnsi="Arial" w:cs="Arial"/>
                <w:iCs/>
                <w:sz w:val="16"/>
                <w:szCs w:val="16"/>
              </w:rPr>
              <w:t>2</w:t>
            </w:r>
            <w:proofErr w:type="gramEnd"/>
            <w:r w:rsidRPr="0051252B">
              <w:rPr>
                <w:rFonts w:ascii="Arial" w:hAnsi="Arial" w:cs="Arial"/>
                <w:iCs/>
                <w:sz w:val="16"/>
                <w:szCs w:val="16"/>
              </w:rPr>
              <w:t xml:space="preserve"> площади квартир</w:t>
            </w:r>
          </w:p>
          <w:p w:rsidR="0051252B" w:rsidRPr="0051252B" w:rsidRDefault="0051252B" w:rsidP="0051252B">
            <w:pPr>
              <w:spacing w:after="120"/>
              <w:rPr>
                <w:rFonts w:ascii="Arial" w:hAnsi="Arial" w:cs="Arial"/>
                <w:sz w:val="16"/>
                <w:szCs w:val="16"/>
              </w:rPr>
            </w:pPr>
          </w:p>
        </w:tc>
        <w:tc>
          <w:tcPr>
            <w:tcW w:w="1701" w:type="dxa"/>
            <w:vMerge w:val="restart"/>
            <w:vAlign w:val="center"/>
          </w:tcPr>
          <w:p w:rsidR="0051252B" w:rsidRPr="0051252B" w:rsidRDefault="0051252B" w:rsidP="0051252B">
            <w:pPr>
              <w:spacing w:after="120"/>
              <w:rPr>
                <w:rFonts w:ascii="Arial" w:hAnsi="Arial" w:cs="Arial"/>
                <w:sz w:val="16"/>
                <w:szCs w:val="16"/>
              </w:rPr>
            </w:pPr>
            <w:r w:rsidRPr="0051252B">
              <w:rPr>
                <w:rFonts w:ascii="Arial" w:hAnsi="Arial" w:cs="Arial"/>
                <w:sz w:val="16"/>
                <w:szCs w:val="16"/>
              </w:rPr>
              <w:t>Не устанавливается</w:t>
            </w:r>
          </w:p>
        </w:tc>
        <w:tc>
          <w:tcPr>
            <w:tcW w:w="1275" w:type="dxa"/>
            <w:vMerge w:val="restart"/>
            <w:vAlign w:val="center"/>
          </w:tcPr>
          <w:p w:rsidR="0051252B" w:rsidRPr="0051252B" w:rsidRDefault="0051252B" w:rsidP="0051252B">
            <w:pPr>
              <w:spacing w:after="120"/>
              <w:rPr>
                <w:rFonts w:ascii="Arial" w:hAnsi="Arial" w:cs="Arial"/>
                <w:sz w:val="16"/>
                <w:szCs w:val="16"/>
              </w:rPr>
            </w:pPr>
          </w:p>
        </w:tc>
      </w:tr>
      <w:tr w:rsidR="0051252B" w:rsidRPr="0051252B" w:rsidTr="00A22403">
        <w:trPr>
          <w:trHeight w:val="450"/>
        </w:trPr>
        <w:tc>
          <w:tcPr>
            <w:tcW w:w="2093" w:type="dxa"/>
            <w:vAlign w:val="center"/>
          </w:tcPr>
          <w:p w:rsidR="0051252B" w:rsidRPr="0051252B" w:rsidRDefault="0051252B" w:rsidP="0051252B">
            <w:pPr>
              <w:shd w:val="clear" w:color="auto" w:fill="FFFFFF"/>
              <w:rPr>
                <w:rFonts w:ascii="Arial" w:hAnsi="Arial" w:cs="Arial"/>
                <w:iCs/>
                <w:color w:val="000000"/>
                <w:sz w:val="16"/>
                <w:szCs w:val="16"/>
              </w:rPr>
            </w:pPr>
            <w:r w:rsidRPr="0051252B">
              <w:rPr>
                <w:rFonts w:ascii="Arial" w:hAnsi="Arial" w:cs="Arial"/>
                <w:sz w:val="16"/>
                <w:szCs w:val="16"/>
              </w:rPr>
              <w:t>Для игр детей дошкольного и младшего школьного возраста</w:t>
            </w:r>
          </w:p>
        </w:tc>
        <w:tc>
          <w:tcPr>
            <w:tcW w:w="1134" w:type="dxa"/>
            <w:vAlign w:val="center"/>
          </w:tcPr>
          <w:p w:rsidR="0051252B" w:rsidRPr="0051252B" w:rsidRDefault="0051252B" w:rsidP="0051252B">
            <w:pPr>
              <w:spacing w:after="120"/>
              <w:rPr>
                <w:rFonts w:ascii="Arial" w:hAnsi="Arial" w:cs="Arial"/>
                <w:sz w:val="16"/>
                <w:szCs w:val="16"/>
              </w:rPr>
            </w:pPr>
            <w:r w:rsidRPr="0051252B">
              <w:rPr>
                <w:rFonts w:ascii="Arial" w:hAnsi="Arial" w:cs="Arial"/>
                <w:sz w:val="16"/>
                <w:szCs w:val="16"/>
              </w:rPr>
              <w:t>2,5</w:t>
            </w:r>
          </w:p>
        </w:tc>
        <w:tc>
          <w:tcPr>
            <w:tcW w:w="1134" w:type="dxa"/>
            <w:vAlign w:val="center"/>
          </w:tcPr>
          <w:p w:rsidR="0051252B" w:rsidRPr="0051252B" w:rsidRDefault="0051252B" w:rsidP="0051252B">
            <w:pPr>
              <w:spacing w:after="120"/>
              <w:rPr>
                <w:rFonts w:ascii="Arial" w:hAnsi="Arial" w:cs="Arial"/>
                <w:sz w:val="16"/>
                <w:szCs w:val="16"/>
              </w:rPr>
            </w:pPr>
            <w:r w:rsidRPr="0051252B">
              <w:rPr>
                <w:rFonts w:ascii="Arial" w:hAnsi="Arial" w:cs="Arial"/>
                <w:sz w:val="16"/>
                <w:szCs w:val="16"/>
              </w:rPr>
              <w:t>20</w:t>
            </w:r>
          </w:p>
        </w:tc>
        <w:tc>
          <w:tcPr>
            <w:tcW w:w="2410" w:type="dxa"/>
            <w:vMerge/>
            <w:vAlign w:val="center"/>
          </w:tcPr>
          <w:p w:rsidR="0051252B" w:rsidRPr="0051252B" w:rsidRDefault="0051252B" w:rsidP="0051252B">
            <w:pPr>
              <w:spacing w:after="120"/>
              <w:rPr>
                <w:rFonts w:ascii="Arial" w:hAnsi="Arial" w:cs="Arial"/>
                <w:sz w:val="16"/>
                <w:szCs w:val="16"/>
              </w:rPr>
            </w:pPr>
          </w:p>
        </w:tc>
        <w:tc>
          <w:tcPr>
            <w:tcW w:w="1701" w:type="dxa"/>
            <w:vMerge/>
            <w:vAlign w:val="center"/>
          </w:tcPr>
          <w:p w:rsidR="0051252B" w:rsidRPr="0051252B" w:rsidRDefault="0051252B" w:rsidP="0051252B">
            <w:pPr>
              <w:spacing w:after="120"/>
              <w:rPr>
                <w:rFonts w:ascii="Arial" w:hAnsi="Arial" w:cs="Arial"/>
                <w:sz w:val="16"/>
                <w:szCs w:val="16"/>
              </w:rPr>
            </w:pPr>
          </w:p>
        </w:tc>
        <w:tc>
          <w:tcPr>
            <w:tcW w:w="1275" w:type="dxa"/>
            <w:vMerge/>
            <w:vAlign w:val="center"/>
          </w:tcPr>
          <w:p w:rsidR="0051252B" w:rsidRPr="0051252B" w:rsidRDefault="0051252B" w:rsidP="0051252B">
            <w:pPr>
              <w:spacing w:after="120"/>
              <w:rPr>
                <w:rFonts w:ascii="Arial" w:hAnsi="Arial" w:cs="Arial"/>
                <w:sz w:val="16"/>
                <w:szCs w:val="16"/>
              </w:rPr>
            </w:pPr>
          </w:p>
        </w:tc>
      </w:tr>
      <w:tr w:rsidR="0051252B" w:rsidRPr="0051252B" w:rsidTr="00A22403">
        <w:trPr>
          <w:trHeight w:val="450"/>
        </w:trPr>
        <w:tc>
          <w:tcPr>
            <w:tcW w:w="2093" w:type="dxa"/>
            <w:vAlign w:val="center"/>
          </w:tcPr>
          <w:p w:rsidR="0051252B" w:rsidRPr="0051252B" w:rsidRDefault="0051252B" w:rsidP="0051252B">
            <w:pPr>
              <w:shd w:val="clear" w:color="auto" w:fill="FFFFFF"/>
              <w:rPr>
                <w:rFonts w:ascii="Arial" w:hAnsi="Arial" w:cs="Arial"/>
                <w:iCs/>
                <w:color w:val="000000"/>
                <w:sz w:val="16"/>
                <w:szCs w:val="16"/>
              </w:rPr>
            </w:pPr>
            <w:r w:rsidRPr="0051252B">
              <w:rPr>
                <w:rFonts w:ascii="Arial" w:hAnsi="Arial" w:cs="Arial"/>
                <w:sz w:val="16"/>
                <w:szCs w:val="16"/>
              </w:rPr>
              <w:t>Для отдыха взрослого населения</w:t>
            </w:r>
          </w:p>
        </w:tc>
        <w:tc>
          <w:tcPr>
            <w:tcW w:w="1134" w:type="dxa"/>
            <w:vAlign w:val="center"/>
          </w:tcPr>
          <w:p w:rsidR="0051252B" w:rsidRPr="0051252B" w:rsidRDefault="0051252B" w:rsidP="0051252B">
            <w:pPr>
              <w:spacing w:after="120"/>
              <w:rPr>
                <w:rFonts w:ascii="Arial" w:hAnsi="Arial" w:cs="Arial"/>
                <w:sz w:val="16"/>
                <w:szCs w:val="16"/>
              </w:rPr>
            </w:pPr>
            <w:r w:rsidRPr="0051252B">
              <w:rPr>
                <w:rFonts w:ascii="Arial" w:hAnsi="Arial" w:cs="Arial"/>
                <w:sz w:val="16"/>
                <w:szCs w:val="16"/>
              </w:rPr>
              <w:t>0,4</w:t>
            </w:r>
          </w:p>
        </w:tc>
        <w:tc>
          <w:tcPr>
            <w:tcW w:w="1134" w:type="dxa"/>
            <w:vAlign w:val="center"/>
          </w:tcPr>
          <w:p w:rsidR="0051252B" w:rsidRPr="0051252B" w:rsidRDefault="0051252B" w:rsidP="0051252B">
            <w:pPr>
              <w:spacing w:after="120"/>
              <w:rPr>
                <w:rFonts w:ascii="Arial" w:hAnsi="Arial" w:cs="Arial"/>
                <w:sz w:val="16"/>
                <w:szCs w:val="16"/>
              </w:rPr>
            </w:pPr>
            <w:r w:rsidRPr="0051252B">
              <w:rPr>
                <w:rFonts w:ascii="Arial" w:hAnsi="Arial" w:cs="Arial"/>
                <w:sz w:val="16"/>
                <w:szCs w:val="16"/>
              </w:rPr>
              <w:t>5</w:t>
            </w:r>
          </w:p>
        </w:tc>
        <w:tc>
          <w:tcPr>
            <w:tcW w:w="2410" w:type="dxa"/>
            <w:vMerge/>
            <w:vAlign w:val="center"/>
          </w:tcPr>
          <w:p w:rsidR="0051252B" w:rsidRPr="0051252B" w:rsidRDefault="0051252B" w:rsidP="0051252B">
            <w:pPr>
              <w:spacing w:after="120"/>
              <w:rPr>
                <w:rFonts w:ascii="Arial" w:hAnsi="Arial" w:cs="Arial"/>
                <w:sz w:val="16"/>
                <w:szCs w:val="16"/>
              </w:rPr>
            </w:pPr>
          </w:p>
        </w:tc>
        <w:tc>
          <w:tcPr>
            <w:tcW w:w="1701" w:type="dxa"/>
            <w:vMerge/>
            <w:vAlign w:val="center"/>
          </w:tcPr>
          <w:p w:rsidR="0051252B" w:rsidRPr="0051252B" w:rsidRDefault="0051252B" w:rsidP="0051252B">
            <w:pPr>
              <w:spacing w:after="120"/>
              <w:rPr>
                <w:rFonts w:ascii="Arial" w:hAnsi="Arial" w:cs="Arial"/>
                <w:sz w:val="16"/>
                <w:szCs w:val="16"/>
              </w:rPr>
            </w:pPr>
          </w:p>
        </w:tc>
        <w:tc>
          <w:tcPr>
            <w:tcW w:w="1275" w:type="dxa"/>
            <w:vMerge/>
            <w:vAlign w:val="center"/>
          </w:tcPr>
          <w:p w:rsidR="0051252B" w:rsidRPr="0051252B" w:rsidRDefault="0051252B" w:rsidP="0051252B">
            <w:pPr>
              <w:spacing w:after="120"/>
              <w:rPr>
                <w:rFonts w:ascii="Arial" w:hAnsi="Arial" w:cs="Arial"/>
                <w:sz w:val="16"/>
                <w:szCs w:val="16"/>
              </w:rPr>
            </w:pPr>
          </w:p>
        </w:tc>
      </w:tr>
      <w:tr w:rsidR="0051252B" w:rsidRPr="0051252B" w:rsidTr="00A22403">
        <w:trPr>
          <w:trHeight w:val="450"/>
        </w:trPr>
        <w:tc>
          <w:tcPr>
            <w:tcW w:w="2093" w:type="dxa"/>
            <w:vAlign w:val="center"/>
          </w:tcPr>
          <w:p w:rsidR="0051252B" w:rsidRPr="0051252B" w:rsidRDefault="0051252B" w:rsidP="0051252B">
            <w:pPr>
              <w:shd w:val="clear" w:color="auto" w:fill="FFFFFF"/>
              <w:rPr>
                <w:rFonts w:ascii="Arial" w:hAnsi="Arial" w:cs="Arial"/>
                <w:iCs/>
                <w:color w:val="000000"/>
                <w:sz w:val="16"/>
                <w:szCs w:val="16"/>
              </w:rPr>
            </w:pPr>
            <w:r w:rsidRPr="0051252B">
              <w:rPr>
                <w:rFonts w:ascii="Arial" w:hAnsi="Arial" w:cs="Arial"/>
                <w:sz w:val="16"/>
                <w:szCs w:val="16"/>
              </w:rPr>
              <w:t>Для занятий физкультурой и спортом</w:t>
            </w:r>
          </w:p>
        </w:tc>
        <w:tc>
          <w:tcPr>
            <w:tcW w:w="1134" w:type="dxa"/>
            <w:vAlign w:val="center"/>
          </w:tcPr>
          <w:p w:rsidR="0051252B" w:rsidRPr="0051252B" w:rsidRDefault="0051252B" w:rsidP="0051252B">
            <w:pPr>
              <w:spacing w:after="120"/>
              <w:rPr>
                <w:rFonts w:ascii="Arial" w:hAnsi="Arial" w:cs="Arial"/>
                <w:sz w:val="16"/>
                <w:szCs w:val="16"/>
              </w:rPr>
            </w:pPr>
            <w:r w:rsidRPr="0051252B">
              <w:rPr>
                <w:rFonts w:ascii="Arial" w:hAnsi="Arial" w:cs="Arial"/>
                <w:sz w:val="16"/>
                <w:szCs w:val="16"/>
              </w:rPr>
              <w:t>7,5</w:t>
            </w:r>
          </w:p>
        </w:tc>
        <w:tc>
          <w:tcPr>
            <w:tcW w:w="1134" w:type="dxa"/>
            <w:vAlign w:val="center"/>
          </w:tcPr>
          <w:p w:rsidR="0051252B" w:rsidRPr="0051252B" w:rsidRDefault="0051252B" w:rsidP="0051252B">
            <w:pPr>
              <w:spacing w:after="120"/>
              <w:rPr>
                <w:rFonts w:ascii="Arial" w:hAnsi="Arial" w:cs="Arial"/>
                <w:sz w:val="16"/>
                <w:szCs w:val="16"/>
              </w:rPr>
            </w:pPr>
            <w:r w:rsidRPr="0051252B">
              <w:rPr>
                <w:rFonts w:ascii="Arial" w:hAnsi="Arial" w:cs="Arial"/>
                <w:sz w:val="16"/>
                <w:szCs w:val="16"/>
              </w:rPr>
              <w:t>40</w:t>
            </w:r>
          </w:p>
        </w:tc>
        <w:tc>
          <w:tcPr>
            <w:tcW w:w="2410" w:type="dxa"/>
            <w:vMerge/>
            <w:vAlign w:val="center"/>
          </w:tcPr>
          <w:p w:rsidR="0051252B" w:rsidRPr="0051252B" w:rsidRDefault="0051252B" w:rsidP="0051252B">
            <w:pPr>
              <w:spacing w:after="120"/>
              <w:rPr>
                <w:rFonts w:ascii="Arial" w:hAnsi="Arial" w:cs="Arial"/>
                <w:sz w:val="16"/>
                <w:szCs w:val="16"/>
              </w:rPr>
            </w:pPr>
          </w:p>
        </w:tc>
        <w:tc>
          <w:tcPr>
            <w:tcW w:w="1701" w:type="dxa"/>
            <w:vMerge/>
            <w:vAlign w:val="center"/>
          </w:tcPr>
          <w:p w:rsidR="0051252B" w:rsidRPr="0051252B" w:rsidRDefault="0051252B" w:rsidP="0051252B">
            <w:pPr>
              <w:spacing w:after="120"/>
              <w:rPr>
                <w:rFonts w:ascii="Arial" w:hAnsi="Arial" w:cs="Arial"/>
                <w:sz w:val="16"/>
                <w:szCs w:val="16"/>
              </w:rPr>
            </w:pPr>
          </w:p>
        </w:tc>
        <w:tc>
          <w:tcPr>
            <w:tcW w:w="1275" w:type="dxa"/>
            <w:vMerge/>
            <w:vAlign w:val="center"/>
          </w:tcPr>
          <w:p w:rsidR="0051252B" w:rsidRPr="0051252B" w:rsidRDefault="0051252B" w:rsidP="0051252B">
            <w:pPr>
              <w:spacing w:after="120"/>
              <w:rPr>
                <w:rFonts w:ascii="Arial" w:hAnsi="Arial" w:cs="Arial"/>
                <w:sz w:val="16"/>
                <w:szCs w:val="16"/>
              </w:rPr>
            </w:pPr>
          </w:p>
        </w:tc>
      </w:tr>
      <w:tr w:rsidR="0051252B" w:rsidRPr="0051252B" w:rsidTr="00A22403">
        <w:trPr>
          <w:trHeight w:val="450"/>
        </w:trPr>
        <w:tc>
          <w:tcPr>
            <w:tcW w:w="2093" w:type="dxa"/>
            <w:vAlign w:val="center"/>
          </w:tcPr>
          <w:p w:rsidR="0051252B" w:rsidRPr="0051252B" w:rsidRDefault="0051252B" w:rsidP="0051252B">
            <w:pPr>
              <w:shd w:val="clear" w:color="auto" w:fill="FFFFFF"/>
              <w:rPr>
                <w:rFonts w:ascii="Arial" w:hAnsi="Arial" w:cs="Arial"/>
                <w:sz w:val="16"/>
                <w:szCs w:val="16"/>
              </w:rPr>
            </w:pPr>
            <w:r w:rsidRPr="0051252B">
              <w:rPr>
                <w:rFonts w:ascii="Arial" w:hAnsi="Arial" w:cs="Arial"/>
                <w:iCs/>
                <w:sz w:val="16"/>
                <w:szCs w:val="16"/>
              </w:rPr>
              <w:t>Озелененные территории</w:t>
            </w:r>
          </w:p>
        </w:tc>
        <w:tc>
          <w:tcPr>
            <w:tcW w:w="1134" w:type="dxa"/>
            <w:vAlign w:val="center"/>
          </w:tcPr>
          <w:p w:rsidR="0051252B" w:rsidRPr="0051252B" w:rsidRDefault="0051252B" w:rsidP="0051252B">
            <w:pPr>
              <w:spacing w:after="120"/>
              <w:rPr>
                <w:rFonts w:ascii="Arial" w:hAnsi="Arial" w:cs="Arial"/>
                <w:sz w:val="16"/>
                <w:szCs w:val="16"/>
              </w:rPr>
            </w:pPr>
            <w:r w:rsidRPr="0051252B">
              <w:rPr>
                <w:rFonts w:ascii="Arial" w:hAnsi="Arial" w:cs="Arial"/>
                <w:iCs/>
                <w:sz w:val="16"/>
                <w:szCs w:val="16"/>
              </w:rPr>
              <w:t>Согласно предельным параметрам вида разрешенного использования</w:t>
            </w:r>
          </w:p>
        </w:tc>
        <w:tc>
          <w:tcPr>
            <w:tcW w:w="1134" w:type="dxa"/>
            <w:vAlign w:val="center"/>
          </w:tcPr>
          <w:p w:rsidR="0051252B" w:rsidRPr="0051252B" w:rsidRDefault="0051252B" w:rsidP="0051252B">
            <w:pPr>
              <w:spacing w:after="120"/>
              <w:rPr>
                <w:rFonts w:ascii="Arial" w:hAnsi="Arial" w:cs="Arial"/>
                <w:sz w:val="16"/>
                <w:szCs w:val="16"/>
              </w:rPr>
            </w:pPr>
            <w:r w:rsidRPr="0051252B">
              <w:rPr>
                <w:rFonts w:ascii="Arial" w:hAnsi="Arial" w:cs="Arial"/>
                <w:iCs/>
                <w:sz w:val="16"/>
                <w:szCs w:val="16"/>
              </w:rPr>
              <w:t>Согласно предельным параметрам вида разрешенного использования</w:t>
            </w:r>
          </w:p>
        </w:tc>
        <w:tc>
          <w:tcPr>
            <w:tcW w:w="2410" w:type="dxa"/>
            <w:vAlign w:val="center"/>
          </w:tcPr>
          <w:p w:rsidR="0051252B" w:rsidRPr="0051252B" w:rsidRDefault="0051252B" w:rsidP="0051252B">
            <w:pPr>
              <w:spacing w:after="120"/>
              <w:rPr>
                <w:rFonts w:ascii="Arial" w:hAnsi="Arial" w:cs="Arial"/>
                <w:sz w:val="16"/>
                <w:szCs w:val="16"/>
              </w:rPr>
            </w:pPr>
          </w:p>
        </w:tc>
        <w:tc>
          <w:tcPr>
            <w:tcW w:w="1701" w:type="dxa"/>
            <w:vAlign w:val="center"/>
          </w:tcPr>
          <w:p w:rsidR="0051252B" w:rsidRPr="0051252B" w:rsidRDefault="0051252B" w:rsidP="0051252B">
            <w:pPr>
              <w:spacing w:after="120"/>
              <w:rPr>
                <w:rFonts w:ascii="Arial" w:hAnsi="Arial" w:cs="Arial"/>
                <w:sz w:val="16"/>
                <w:szCs w:val="16"/>
              </w:rPr>
            </w:pPr>
          </w:p>
        </w:tc>
        <w:tc>
          <w:tcPr>
            <w:tcW w:w="1275" w:type="dxa"/>
            <w:vAlign w:val="center"/>
          </w:tcPr>
          <w:p w:rsidR="0051252B" w:rsidRPr="0051252B" w:rsidRDefault="0051252B" w:rsidP="0051252B">
            <w:pPr>
              <w:spacing w:after="120"/>
              <w:rPr>
                <w:rFonts w:ascii="Arial" w:hAnsi="Arial" w:cs="Arial"/>
                <w:sz w:val="16"/>
                <w:szCs w:val="16"/>
              </w:rPr>
            </w:pPr>
          </w:p>
        </w:tc>
      </w:tr>
    </w:tbl>
    <w:p w:rsidR="0051252B" w:rsidRPr="0051252B" w:rsidRDefault="0051252B" w:rsidP="0051252B">
      <w:pPr>
        <w:shd w:val="clear" w:color="auto" w:fill="FFFFFF"/>
        <w:spacing w:line="276" w:lineRule="auto"/>
        <w:ind w:firstLine="567"/>
        <w:jc w:val="both"/>
        <w:rPr>
          <w:rFonts w:ascii="Arial" w:hAnsi="Arial" w:cs="Arial"/>
          <w:i/>
          <w:color w:val="000000"/>
          <w:sz w:val="16"/>
          <w:szCs w:val="16"/>
          <w:lang w:eastAsia="en-US"/>
        </w:rPr>
      </w:pPr>
      <w:r w:rsidRPr="0051252B">
        <w:rPr>
          <w:rFonts w:ascii="Arial" w:hAnsi="Arial" w:cs="Arial"/>
          <w:i/>
          <w:iCs/>
          <w:color w:val="000000"/>
          <w:sz w:val="16"/>
          <w:szCs w:val="16"/>
          <w:lang w:eastAsia="en-US"/>
        </w:rPr>
        <w:t>Примечание:</w:t>
      </w:r>
    </w:p>
    <w:p w:rsidR="0051252B" w:rsidRPr="0051252B" w:rsidRDefault="0051252B" w:rsidP="0051252B">
      <w:pPr>
        <w:shd w:val="clear" w:color="auto" w:fill="FFFFFF"/>
        <w:spacing w:line="276" w:lineRule="auto"/>
        <w:ind w:firstLine="567"/>
        <w:jc w:val="both"/>
        <w:rPr>
          <w:rFonts w:ascii="Arial" w:hAnsi="Arial" w:cs="Arial"/>
          <w:i/>
          <w:color w:val="000000"/>
          <w:sz w:val="16"/>
          <w:szCs w:val="16"/>
          <w:lang w:eastAsia="en-US"/>
        </w:rPr>
      </w:pPr>
      <w:r w:rsidRPr="0051252B">
        <w:rPr>
          <w:rFonts w:ascii="Arial" w:hAnsi="Arial" w:cs="Arial"/>
          <w:i/>
          <w:iCs/>
          <w:color w:val="000000"/>
          <w:sz w:val="16"/>
          <w:szCs w:val="16"/>
          <w:lang w:eastAsia="en-US"/>
        </w:rPr>
        <w:t>1) При комплексном развитии территории предельный коэффициент</w:t>
      </w:r>
      <w:r w:rsidRPr="0051252B">
        <w:rPr>
          <w:rFonts w:ascii="Arial" w:hAnsi="Arial" w:cs="Arial"/>
          <w:i/>
          <w:color w:val="000000"/>
          <w:sz w:val="16"/>
          <w:szCs w:val="16"/>
          <w:lang w:eastAsia="en-US"/>
        </w:rPr>
        <w:t xml:space="preserve"> плотности застройки </w:t>
      </w:r>
      <w:r w:rsidRPr="0051252B">
        <w:rPr>
          <w:rFonts w:ascii="Arial" w:hAnsi="Arial" w:cs="Arial"/>
          <w:i/>
          <w:iCs/>
          <w:color w:val="000000"/>
          <w:sz w:val="16"/>
          <w:szCs w:val="16"/>
          <w:lang w:eastAsia="en-US"/>
        </w:rPr>
        <w:t>жилой зоны определяется в границах проектируемой территории</w:t>
      </w:r>
      <w:r w:rsidRPr="0051252B">
        <w:rPr>
          <w:rFonts w:ascii="Arial" w:hAnsi="Arial" w:cs="Arial"/>
          <w:i/>
          <w:color w:val="000000"/>
          <w:sz w:val="16"/>
          <w:szCs w:val="16"/>
          <w:lang w:eastAsia="en-US"/>
        </w:rPr>
        <w:t xml:space="preserve"> для </w:t>
      </w:r>
      <w:r w:rsidRPr="0051252B">
        <w:rPr>
          <w:rFonts w:ascii="Arial" w:hAnsi="Arial" w:cs="Arial"/>
          <w:i/>
          <w:iCs/>
          <w:color w:val="000000"/>
          <w:sz w:val="16"/>
          <w:szCs w:val="16"/>
          <w:lang w:eastAsia="en-US"/>
        </w:rPr>
        <w:t xml:space="preserve">каждой </w:t>
      </w:r>
      <w:r w:rsidRPr="0051252B">
        <w:rPr>
          <w:rFonts w:ascii="Arial" w:hAnsi="Arial" w:cs="Arial"/>
          <w:i/>
          <w:iCs/>
          <w:color w:val="000000"/>
          <w:sz w:val="16"/>
          <w:szCs w:val="16"/>
          <w:u w:val="single"/>
          <w:lang w:eastAsia="en-US"/>
        </w:rPr>
        <w:t>территориальной зон</w:t>
      </w:r>
      <w:proofErr w:type="gramStart"/>
      <w:r w:rsidRPr="0051252B">
        <w:rPr>
          <w:rFonts w:ascii="Arial" w:hAnsi="Arial" w:cs="Arial"/>
          <w:i/>
          <w:iCs/>
          <w:color w:val="000000"/>
          <w:sz w:val="16"/>
          <w:szCs w:val="16"/>
          <w:u w:val="single"/>
          <w:lang w:eastAsia="en-US"/>
        </w:rPr>
        <w:t>ы(</w:t>
      </w:r>
      <w:proofErr w:type="gramEnd"/>
      <w:r w:rsidRPr="0051252B">
        <w:rPr>
          <w:rFonts w:ascii="Arial" w:hAnsi="Arial" w:cs="Arial"/>
          <w:i/>
          <w:iCs/>
          <w:color w:val="000000"/>
          <w:sz w:val="16"/>
          <w:szCs w:val="16"/>
          <w:u w:val="single"/>
          <w:lang w:eastAsia="en-US"/>
        </w:rPr>
        <w:t>Приложение 7</w:t>
      </w:r>
      <w:r w:rsidRPr="0051252B">
        <w:rPr>
          <w:rFonts w:ascii="Arial" w:hAnsi="Arial" w:cs="Arial"/>
          <w:i/>
          <w:iCs/>
          <w:color w:val="000000"/>
          <w:sz w:val="16"/>
          <w:szCs w:val="16"/>
          <w:lang w:eastAsia="en-US"/>
        </w:rPr>
        <w:t>) отдельно,</w:t>
      </w:r>
      <w:r w:rsidRPr="0051252B">
        <w:rPr>
          <w:rFonts w:ascii="Arial" w:hAnsi="Arial" w:cs="Arial"/>
          <w:i/>
          <w:color w:val="000000"/>
          <w:sz w:val="16"/>
          <w:szCs w:val="16"/>
          <w:lang w:eastAsia="en-US"/>
        </w:rPr>
        <w:t xml:space="preserve"> с учетом </w:t>
      </w:r>
      <w:r w:rsidRPr="0051252B">
        <w:rPr>
          <w:rFonts w:ascii="Arial" w:hAnsi="Arial" w:cs="Arial"/>
          <w:i/>
          <w:iCs/>
          <w:color w:val="000000"/>
          <w:sz w:val="16"/>
          <w:szCs w:val="16"/>
          <w:lang w:eastAsia="en-US"/>
        </w:rPr>
        <w:t>территорий</w:t>
      </w:r>
      <w:r w:rsidRPr="0051252B">
        <w:rPr>
          <w:rFonts w:ascii="Arial" w:hAnsi="Arial" w:cs="Arial"/>
          <w:i/>
          <w:color w:val="000000"/>
          <w:sz w:val="16"/>
          <w:szCs w:val="16"/>
          <w:lang w:eastAsia="en-US"/>
        </w:rPr>
        <w:t xml:space="preserve"> учреждений и предприятий обслуживания, гаражей</w:t>
      </w:r>
      <w:r w:rsidRPr="0051252B">
        <w:rPr>
          <w:rFonts w:ascii="Arial" w:hAnsi="Arial" w:cs="Arial"/>
          <w:i/>
          <w:iCs/>
          <w:color w:val="000000"/>
          <w:sz w:val="16"/>
          <w:szCs w:val="16"/>
          <w:lang w:eastAsia="en-US"/>
        </w:rPr>
        <w:t>,</w:t>
      </w:r>
      <w:r w:rsidRPr="0051252B">
        <w:rPr>
          <w:rFonts w:ascii="Arial" w:hAnsi="Arial" w:cs="Arial"/>
          <w:i/>
          <w:color w:val="000000"/>
          <w:sz w:val="16"/>
          <w:szCs w:val="16"/>
          <w:lang w:eastAsia="en-US"/>
        </w:rPr>
        <w:t xml:space="preserve"> стоянок автомобилей, зеленых насаждений, площадок и других объектов благоустройства.</w:t>
      </w:r>
    </w:p>
    <w:p w:rsidR="0051252B" w:rsidRPr="0051252B" w:rsidRDefault="0051252B" w:rsidP="0051252B">
      <w:pPr>
        <w:shd w:val="clear" w:color="auto" w:fill="FFFFFF"/>
        <w:spacing w:line="276" w:lineRule="auto"/>
        <w:ind w:firstLine="567"/>
        <w:jc w:val="both"/>
        <w:rPr>
          <w:rFonts w:ascii="Arial" w:hAnsi="Arial" w:cs="Arial"/>
          <w:i/>
          <w:color w:val="000000"/>
          <w:sz w:val="16"/>
          <w:szCs w:val="16"/>
          <w:lang w:eastAsia="en-US"/>
        </w:rPr>
      </w:pPr>
      <w:r w:rsidRPr="0051252B">
        <w:rPr>
          <w:rFonts w:ascii="Arial" w:hAnsi="Arial" w:cs="Arial"/>
          <w:i/>
          <w:color w:val="000000"/>
          <w:sz w:val="16"/>
          <w:szCs w:val="16"/>
          <w:lang w:eastAsia="en-US"/>
        </w:rPr>
        <w:t xml:space="preserve">2) При </w:t>
      </w:r>
      <w:r w:rsidRPr="0051252B">
        <w:rPr>
          <w:rFonts w:ascii="Arial" w:hAnsi="Arial" w:cs="Arial"/>
          <w:i/>
          <w:iCs/>
          <w:color w:val="000000"/>
          <w:sz w:val="16"/>
          <w:szCs w:val="16"/>
          <w:lang w:eastAsia="en-US"/>
        </w:rPr>
        <w:t>расчете предельного коэффициента</w:t>
      </w:r>
      <w:r w:rsidRPr="0051252B">
        <w:rPr>
          <w:rFonts w:ascii="Arial" w:hAnsi="Arial" w:cs="Arial"/>
          <w:i/>
          <w:color w:val="000000"/>
          <w:sz w:val="16"/>
          <w:szCs w:val="16"/>
          <w:lang w:eastAsia="en-US"/>
        </w:rPr>
        <w:t xml:space="preserve"> плотности застройки </w:t>
      </w:r>
      <w:r w:rsidRPr="0051252B">
        <w:rPr>
          <w:rFonts w:ascii="Arial" w:hAnsi="Arial" w:cs="Arial"/>
          <w:i/>
          <w:iCs/>
          <w:color w:val="000000"/>
          <w:sz w:val="16"/>
          <w:szCs w:val="16"/>
          <w:lang w:eastAsia="en-US"/>
        </w:rPr>
        <w:t>жилой зоны учитывается</w:t>
      </w:r>
      <w:r w:rsidRPr="0051252B">
        <w:rPr>
          <w:rFonts w:ascii="Arial" w:hAnsi="Arial" w:cs="Arial"/>
          <w:i/>
          <w:color w:val="000000"/>
          <w:sz w:val="16"/>
          <w:szCs w:val="16"/>
          <w:lang w:eastAsia="en-US"/>
        </w:rPr>
        <w:t xml:space="preserve"> площадь </w:t>
      </w:r>
      <w:r w:rsidRPr="0051252B">
        <w:rPr>
          <w:rFonts w:ascii="Arial" w:hAnsi="Arial" w:cs="Arial"/>
          <w:i/>
          <w:iCs/>
          <w:color w:val="000000"/>
          <w:sz w:val="16"/>
          <w:szCs w:val="16"/>
          <w:lang w:eastAsia="en-US"/>
        </w:rPr>
        <w:t>территории рекреационной зоны</w:t>
      </w:r>
      <w:r w:rsidRPr="0051252B">
        <w:rPr>
          <w:rFonts w:ascii="Arial" w:hAnsi="Arial" w:cs="Arial"/>
          <w:i/>
          <w:color w:val="000000"/>
          <w:sz w:val="16"/>
          <w:szCs w:val="16"/>
          <w:lang w:eastAsia="en-US"/>
        </w:rPr>
        <w:t xml:space="preserve">, </w:t>
      </w:r>
      <w:r w:rsidRPr="0051252B">
        <w:rPr>
          <w:rFonts w:ascii="Arial" w:hAnsi="Arial" w:cs="Arial"/>
          <w:i/>
          <w:iCs/>
          <w:color w:val="000000"/>
          <w:sz w:val="16"/>
          <w:szCs w:val="16"/>
          <w:lang w:eastAsia="en-US"/>
        </w:rPr>
        <w:t>зоны инженерной</w:t>
      </w:r>
      <w:r w:rsidRPr="0051252B">
        <w:rPr>
          <w:rFonts w:ascii="Arial" w:hAnsi="Arial" w:cs="Arial"/>
          <w:i/>
          <w:color w:val="000000"/>
          <w:sz w:val="16"/>
          <w:szCs w:val="16"/>
          <w:lang w:eastAsia="en-US"/>
        </w:rPr>
        <w:t xml:space="preserve"> и </w:t>
      </w:r>
      <w:r w:rsidRPr="0051252B">
        <w:rPr>
          <w:rFonts w:ascii="Arial" w:hAnsi="Arial" w:cs="Arial"/>
          <w:i/>
          <w:iCs/>
          <w:color w:val="000000"/>
          <w:sz w:val="16"/>
          <w:szCs w:val="16"/>
          <w:lang w:eastAsia="en-US"/>
        </w:rPr>
        <w:t>транспортной инфраструктуры</w:t>
      </w:r>
      <w:r w:rsidRPr="0051252B">
        <w:rPr>
          <w:rFonts w:ascii="Arial" w:hAnsi="Arial" w:cs="Arial"/>
          <w:i/>
          <w:color w:val="000000"/>
          <w:sz w:val="16"/>
          <w:szCs w:val="16"/>
          <w:lang w:eastAsia="en-US"/>
        </w:rPr>
        <w:t xml:space="preserve">, </w:t>
      </w:r>
      <w:r w:rsidRPr="0051252B">
        <w:rPr>
          <w:rFonts w:ascii="Arial" w:hAnsi="Arial" w:cs="Arial"/>
          <w:i/>
          <w:iCs/>
          <w:color w:val="000000"/>
          <w:sz w:val="16"/>
          <w:szCs w:val="16"/>
          <w:lang w:eastAsia="en-US"/>
        </w:rPr>
        <w:t>пропорционально к каждой зоне жилой застройке</w:t>
      </w:r>
      <w:r w:rsidRPr="0051252B">
        <w:rPr>
          <w:rFonts w:ascii="Arial" w:hAnsi="Arial" w:cs="Arial"/>
          <w:i/>
          <w:color w:val="000000"/>
          <w:sz w:val="16"/>
          <w:szCs w:val="16"/>
          <w:lang w:eastAsia="en-US"/>
        </w:rPr>
        <w:t xml:space="preserve"> в </w:t>
      </w:r>
      <w:r w:rsidRPr="0051252B">
        <w:rPr>
          <w:rFonts w:ascii="Arial" w:hAnsi="Arial" w:cs="Arial"/>
          <w:i/>
          <w:iCs/>
          <w:color w:val="000000"/>
          <w:sz w:val="16"/>
          <w:szCs w:val="16"/>
          <w:lang w:eastAsia="en-US"/>
        </w:rPr>
        <w:t>границах комплексного развития территории</w:t>
      </w:r>
      <w:r w:rsidRPr="0051252B">
        <w:rPr>
          <w:rFonts w:ascii="Arial" w:hAnsi="Arial" w:cs="Arial"/>
          <w:i/>
          <w:color w:val="000000"/>
          <w:sz w:val="16"/>
          <w:szCs w:val="16"/>
          <w:lang w:eastAsia="en-US"/>
        </w:rPr>
        <w:t>.</w:t>
      </w:r>
    </w:p>
    <w:p w:rsidR="0051252B" w:rsidRPr="0051252B" w:rsidRDefault="0051252B" w:rsidP="0051252B">
      <w:pPr>
        <w:shd w:val="clear" w:color="auto" w:fill="FFFFFF"/>
        <w:spacing w:line="276" w:lineRule="auto"/>
        <w:ind w:firstLine="567"/>
        <w:jc w:val="both"/>
        <w:rPr>
          <w:rFonts w:ascii="Arial" w:hAnsi="Arial" w:cs="Arial"/>
          <w:i/>
          <w:color w:val="000000"/>
          <w:sz w:val="16"/>
          <w:szCs w:val="16"/>
          <w:lang w:eastAsia="en-US"/>
        </w:rPr>
      </w:pPr>
      <w:r w:rsidRPr="0051252B">
        <w:rPr>
          <w:rFonts w:ascii="Arial" w:hAnsi="Arial" w:cs="Arial"/>
          <w:i/>
          <w:color w:val="000000"/>
          <w:sz w:val="16"/>
          <w:szCs w:val="16"/>
          <w:lang w:eastAsia="en-US"/>
        </w:rPr>
        <w:t>3)</w:t>
      </w:r>
      <w:r w:rsidRPr="0051252B">
        <w:rPr>
          <w:rFonts w:ascii="Arial" w:hAnsi="Arial" w:cs="Arial"/>
          <w:iCs/>
          <w:color w:val="000000"/>
          <w:sz w:val="16"/>
          <w:szCs w:val="16"/>
          <w:lang w:eastAsia="en-US"/>
        </w:rPr>
        <w:t xml:space="preserve"> </w:t>
      </w:r>
      <w:r w:rsidRPr="0051252B">
        <w:rPr>
          <w:rFonts w:ascii="Arial" w:hAnsi="Arial" w:cs="Arial"/>
          <w:i/>
          <w:iCs/>
          <w:color w:val="000000"/>
          <w:sz w:val="16"/>
          <w:szCs w:val="16"/>
          <w:lang w:eastAsia="en-US"/>
        </w:rPr>
        <w:t>Устройство площадок для игр детей дошкольного и младшего школьного возраста не допускается на крышах зданий, строений, сооружений выше двух надземных этажей и выше 10 метров от средней планировочной отметки земли проектируемого объекта капитального строительства;</w:t>
      </w:r>
    </w:p>
    <w:p w:rsidR="0051252B" w:rsidRPr="0051252B" w:rsidRDefault="0051252B" w:rsidP="0051252B">
      <w:pPr>
        <w:shd w:val="clear" w:color="auto" w:fill="FFFFFF"/>
        <w:spacing w:line="276" w:lineRule="auto"/>
        <w:ind w:firstLine="567"/>
        <w:jc w:val="both"/>
        <w:rPr>
          <w:rFonts w:ascii="Arial" w:hAnsi="Arial" w:cs="Arial"/>
          <w:i/>
          <w:color w:val="000000"/>
          <w:sz w:val="16"/>
          <w:szCs w:val="16"/>
          <w:lang w:eastAsia="en-US"/>
        </w:rPr>
      </w:pPr>
      <w:r w:rsidRPr="0051252B">
        <w:rPr>
          <w:rFonts w:ascii="Arial" w:hAnsi="Arial" w:cs="Arial"/>
          <w:i/>
          <w:color w:val="000000"/>
          <w:sz w:val="16"/>
          <w:szCs w:val="16"/>
          <w:lang w:eastAsia="en-US"/>
        </w:rPr>
        <w:t>2</w:t>
      </w:r>
      <w:r w:rsidRPr="0051252B">
        <w:rPr>
          <w:rFonts w:ascii="Arial" w:hAnsi="Arial" w:cs="Arial"/>
          <w:i/>
          <w:iCs/>
          <w:color w:val="000000"/>
          <w:sz w:val="16"/>
          <w:szCs w:val="16"/>
          <w:lang w:eastAsia="en-US"/>
        </w:rPr>
        <w:t>) Устройство площадок для занятий физкультурой не допускается на крышах зданий, строений, сооружений выше пяти надземных этажей и выше 21 метра от средней планировочной отметки земли проектируемого объекта капитального строительства.</w:t>
      </w:r>
    </w:p>
    <w:p w:rsidR="0051252B" w:rsidRPr="0051252B" w:rsidRDefault="0051252B" w:rsidP="0051252B">
      <w:pPr>
        <w:shd w:val="clear" w:color="auto" w:fill="FFFFFF"/>
        <w:spacing w:line="276" w:lineRule="auto"/>
        <w:ind w:firstLine="567"/>
        <w:jc w:val="both"/>
        <w:rPr>
          <w:rFonts w:ascii="Arial" w:hAnsi="Arial" w:cs="Arial"/>
          <w:i/>
          <w:color w:val="000000"/>
          <w:sz w:val="16"/>
          <w:szCs w:val="16"/>
          <w:lang w:eastAsia="en-US"/>
        </w:rPr>
      </w:pPr>
      <w:r w:rsidRPr="0051252B">
        <w:rPr>
          <w:rFonts w:ascii="Arial" w:hAnsi="Arial" w:cs="Arial"/>
          <w:i/>
          <w:iCs/>
          <w:color w:val="000000"/>
          <w:sz w:val="16"/>
          <w:szCs w:val="16"/>
          <w:lang w:eastAsia="en-US"/>
        </w:rPr>
        <w:t>3) Площадки для занятий физкультурой и спортом, размещаемые на крышах зданий, строений</w:t>
      </w:r>
      <w:r w:rsidRPr="0051252B">
        <w:rPr>
          <w:rFonts w:ascii="Arial" w:hAnsi="Arial" w:cs="Arial"/>
          <w:i/>
          <w:color w:val="000000"/>
          <w:sz w:val="16"/>
          <w:szCs w:val="16"/>
          <w:lang w:eastAsia="en-US"/>
        </w:rPr>
        <w:t xml:space="preserve">, </w:t>
      </w:r>
      <w:r w:rsidRPr="0051252B">
        <w:rPr>
          <w:rFonts w:ascii="Arial" w:hAnsi="Arial" w:cs="Arial"/>
          <w:i/>
          <w:iCs/>
          <w:color w:val="000000"/>
          <w:sz w:val="16"/>
          <w:szCs w:val="16"/>
          <w:lang w:eastAsia="en-US"/>
        </w:rPr>
        <w:t>сооружений выше двух надземных этажей и выше</w:t>
      </w:r>
    </w:p>
    <w:p w:rsidR="0051252B" w:rsidRPr="0051252B" w:rsidRDefault="0051252B" w:rsidP="0051252B">
      <w:pPr>
        <w:shd w:val="clear" w:color="auto" w:fill="FFFFFF"/>
        <w:spacing w:line="276" w:lineRule="auto"/>
        <w:ind w:firstLine="567"/>
        <w:jc w:val="both"/>
        <w:rPr>
          <w:rFonts w:ascii="Arial" w:hAnsi="Arial" w:cs="Arial"/>
          <w:i/>
          <w:color w:val="000000"/>
          <w:sz w:val="16"/>
          <w:szCs w:val="16"/>
          <w:lang w:eastAsia="en-US"/>
        </w:rPr>
      </w:pPr>
      <w:r w:rsidRPr="0051252B">
        <w:rPr>
          <w:rFonts w:ascii="Arial" w:hAnsi="Arial" w:cs="Arial"/>
          <w:i/>
          <w:iCs/>
          <w:color w:val="000000"/>
          <w:sz w:val="16"/>
          <w:szCs w:val="16"/>
          <w:lang w:eastAsia="en-US"/>
        </w:rPr>
        <w:t>10 метров от средней планировочной отметки земли проектируемого объекта капитального строительства, должны быть оборудованы сплошным сетчатым ограждением сверху и по периметру выстой не менее 4 метров;</w:t>
      </w:r>
    </w:p>
    <w:p w:rsidR="0051252B" w:rsidRPr="0051252B" w:rsidRDefault="0051252B" w:rsidP="0051252B">
      <w:pPr>
        <w:shd w:val="clear" w:color="auto" w:fill="FFFFFF"/>
        <w:spacing w:line="276" w:lineRule="auto"/>
        <w:ind w:firstLine="567"/>
        <w:jc w:val="both"/>
        <w:rPr>
          <w:rFonts w:ascii="Arial" w:hAnsi="Arial" w:cs="Arial"/>
          <w:i/>
          <w:color w:val="000000"/>
          <w:sz w:val="16"/>
          <w:szCs w:val="16"/>
          <w:lang w:eastAsia="en-US"/>
        </w:rPr>
      </w:pPr>
      <w:r w:rsidRPr="0051252B">
        <w:rPr>
          <w:rFonts w:ascii="Arial" w:hAnsi="Arial" w:cs="Arial"/>
          <w:i/>
          <w:iCs/>
          <w:color w:val="000000"/>
          <w:sz w:val="16"/>
          <w:szCs w:val="16"/>
          <w:lang w:eastAsia="en-US"/>
        </w:rPr>
        <w:t xml:space="preserve">4) При комплексном развитии территории допускается сокращение площадок для занятий физкультурой в случае устройства плоскостных спортивных сооружений (спортивных площадок) общего пользования площадью не </w:t>
      </w:r>
      <w:proofErr w:type="gramStart"/>
      <w:r w:rsidRPr="0051252B">
        <w:rPr>
          <w:rFonts w:ascii="Arial" w:hAnsi="Arial" w:cs="Arial"/>
          <w:i/>
          <w:iCs/>
          <w:color w:val="000000"/>
          <w:sz w:val="16"/>
          <w:szCs w:val="16"/>
          <w:lang w:eastAsia="en-US"/>
        </w:rPr>
        <w:t>менее расчетной</w:t>
      </w:r>
      <w:proofErr w:type="gramEnd"/>
      <w:r w:rsidRPr="0051252B">
        <w:rPr>
          <w:rFonts w:ascii="Arial" w:hAnsi="Arial" w:cs="Arial"/>
          <w:i/>
          <w:iCs/>
          <w:color w:val="000000"/>
          <w:sz w:val="16"/>
          <w:szCs w:val="16"/>
          <w:lang w:eastAsia="en-US"/>
        </w:rPr>
        <w:t xml:space="preserve"> площади таких площадок.</w:t>
      </w:r>
    </w:p>
    <w:p w:rsidR="0051252B" w:rsidRPr="0051252B" w:rsidRDefault="0051252B" w:rsidP="0051252B">
      <w:pPr>
        <w:shd w:val="clear" w:color="auto" w:fill="FFFFFF"/>
        <w:spacing w:line="276" w:lineRule="auto"/>
        <w:ind w:firstLine="567"/>
        <w:jc w:val="both"/>
        <w:rPr>
          <w:rFonts w:ascii="Arial" w:hAnsi="Arial" w:cs="Arial"/>
          <w:i/>
          <w:color w:val="000000"/>
          <w:sz w:val="16"/>
          <w:szCs w:val="16"/>
          <w:lang w:eastAsia="en-US"/>
        </w:rPr>
      </w:pPr>
      <w:r w:rsidRPr="0051252B">
        <w:rPr>
          <w:rFonts w:ascii="Arial" w:hAnsi="Arial" w:cs="Arial"/>
          <w:i/>
          <w:iCs/>
          <w:color w:val="000000"/>
          <w:sz w:val="16"/>
          <w:szCs w:val="16"/>
          <w:lang w:eastAsia="en-US"/>
        </w:rPr>
        <w:t>5) Не допускается сокращать расчетную площадь площадок для игр детей</w:t>
      </w:r>
      <w:r w:rsidRPr="0051252B">
        <w:rPr>
          <w:rFonts w:ascii="Arial" w:hAnsi="Arial" w:cs="Arial"/>
          <w:i/>
          <w:color w:val="000000"/>
          <w:sz w:val="16"/>
          <w:szCs w:val="16"/>
          <w:lang w:eastAsia="en-US"/>
        </w:rPr>
        <w:t xml:space="preserve"> и </w:t>
      </w:r>
      <w:r w:rsidRPr="0051252B">
        <w:rPr>
          <w:rFonts w:ascii="Arial" w:hAnsi="Arial" w:cs="Arial"/>
          <w:i/>
          <w:iCs/>
          <w:color w:val="000000"/>
          <w:sz w:val="16"/>
          <w:szCs w:val="16"/>
          <w:lang w:eastAsia="en-US"/>
        </w:rPr>
        <w:t>для занятия физкультурой за счет физкультурно-оздоровительных комплексов</w:t>
      </w:r>
      <w:r w:rsidRPr="0051252B">
        <w:rPr>
          <w:rFonts w:ascii="Arial" w:hAnsi="Arial" w:cs="Arial"/>
          <w:i/>
          <w:color w:val="000000"/>
          <w:sz w:val="16"/>
          <w:szCs w:val="16"/>
          <w:lang w:eastAsia="en-US"/>
        </w:rPr>
        <w:t xml:space="preserve">, </w:t>
      </w:r>
      <w:r w:rsidRPr="0051252B">
        <w:rPr>
          <w:rFonts w:ascii="Arial" w:hAnsi="Arial" w:cs="Arial"/>
          <w:i/>
          <w:iCs/>
          <w:color w:val="000000"/>
          <w:sz w:val="16"/>
          <w:szCs w:val="16"/>
          <w:lang w:eastAsia="en-US"/>
        </w:rPr>
        <w:t>а также спортивных зон общеобразовательных школ</w:t>
      </w:r>
      <w:r w:rsidRPr="0051252B">
        <w:rPr>
          <w:rFonts w:ascii="Arial" w:hAnsi="Arial" w:cs="Arial"/>
          <w:i/>
          <w:color w:val="000000"/>
          <w:sz w:val="16"/>
          <w:szCs w:val="16"/>
          <w:lang w:eastAsia="en-US"/>
        </w:rPr>
        <w:t xml:space="preserve">, </w:t>
      </w:r>
      <w:r w:rsidRPr="0051252B">
        <w:rPr>
          <w:rFonts w:ascii="Arial" w:hAnsi="Arial" w:cs="Arial"/>
          <w:i/>
          <w:iCs/>
          <w:color w:val="000000"/>
          <w:sz w:val="16"/>
          <w:szCs w:val="16"/>
          <w:lang w:eastAsia="en-US"/>
        </w:rPr>
        <w:t>институтов и прочих учебных заведений.</w:t>
      </w:r>
    </w:p>
    <w:p w:rsidR="0051252B" w:rsidRPr="0051252B" w:rsidRDefault="0051252B" w:rsidP="0051252B">
      <w:pPr>
        <w:shd w:val="clear" w:color="auto" w:fill="FFFFFF"/>
        <w:jc w:val="both"/>
        <w:rPr>
          <w:rFonts w:ascii="Arial" w:hAnsi="Arial" w:cs="Arial"/>
          <w:i/>
          <w:color w:val="000000"/>
          <w:sz w:val="16"/>
          <w:szCs w:val="16"/>
          <w:lang w:eastAsia="en-US"/>
        </w:rPr>
      </w:pPr>
    </w:p>
    <w:p w:rsidR="0051252B" w:rsidRPr="0051252B" w:rsidRDefault="0051252B" w:rsidP="0051252B">
      <w:pPr>
        <w:shd w:val="clear" w:color="auto" w:fill="FFFFFF"/>
        <w:jc w:val="both"/>
        <w:rPr>
          <w:rFonts w:ascii="Arial" w:hAnsi="Arial" w:cs="Arial"/>
          <w:i/>
          <w:color w:val="000000"/>
          <w:sz w:val="16"/>
          <w:szCs w:val="16"/>
          <w:lang w:eastAsia="en-US"/>
        </w:rPr>
      </w:pPr>
    </w:p>
    <w:p w:rsidR="0051252B" w:rsidRPr="0051252B" w:rsidRDefault="0051252B" w:rsidP="0051252B">
      <w:pPr>
        <w:shd w:val="clear" w:color="auto" w:fill="FFFFFF"/>
        <w:jc w:val="both"/>
        <w:rPr>
          <w:rFonts w:ascii="Arial" w:hAnsi="Arial" w:cs="Arial"/>
          <w:i/>
          <w:color w:val="000000"/>
          <w:sz w:val="16"/>
          <w:szCs w:val="16"/>
          <w:lang w:eastAsia="en-US"/>
        </w:rPr>
      </w:pPr>
    </w:p>
    <w:p w:rsidR="0051252B" w:rsidRPr="0051252B" w:rsidRDefault="0051252B" w:rsidP="0051252B">
      <w:pPr>
        <w:shd w:val="clear" w:color="auto" w:fill="FFFFFF"/>
        <w:jc w:val="both"/>
        <w:rPr>
          <w:rFonts w:ascii="Arial" w:hAnsi="Arial" w:cs="Arial"/>
          <w:i/>
          <w:color w:val="000000"/>
          <w:sz w:val="16"/>
          <w:szCs w:val="16"/>
          <w:lang w:eastAsia="en-US"/>
        </w:rPr>
      </w:pPr>
    </w:p>
    <w:p w:rsidR="0051252B" w:rsidRPr="0051252B" w:rsidRDefault="0051252B" w:rsidP="0051252B">
      <w:pPr>
        <w:shd w:val="clear" w:color="auto" w:fill="FFFFFF"/>
        <w:jc w:val="both"/>
        <w:rPr>
          <w:rFonts w:ascii="Arial" w:hAnsi="Arial" w:cs="Arial"/>
          <w:i/>
          <w:color w:val="000000"/>
          <w:sz w:val="16"/>
          <w:szCs w:val="16"/>
          <w:lang w:eastAsia="en-US"/>
        </w:rPr>
      </w:pPr>
    </w:p>
    <w:p w:rsidR="0051252B" w:rsidRPr="0051252B" w:rsidRDefault="0051252B" w:rsidP="0051252B">
      <w:pPr>
        <w:shd w:val="clear" w:color="auto" w:fill="FFFFFF"/>
        <w:jc w:val="both"/>
        <w:rPr>
          <w:rFonts w:ascii="Arial" w:hAnsi="Arial" w:cs="Arial"/>
          <w:i/>
          <w:color w:val="000000"/>
          <w:sz w:val="16"/>
          <w:szCs w:val="16"/>
          <w:lang w:eastAsia="en-US"/>
        </w:rPr>
      </w:pPr>
    </w:p>
    <w:p w:rsidR="0051252B" w:rsidRPr="0051252B" w:rsidRDefault="0051252B" w:rsidP="0051252B">
      <w:pPr>
        <w:shd w:val="clear" w:color="auto" w:fill="FFFFFF"/>
        <w:jc w:val="both"/>
        <w:rPr>
          <w:rFonts w:ascii="Arial" w:hAnsi="Arial" w:cs="Arial"/>
          <w:i/>
          <w:color w:val="000000"/>
          <w:sz w:val="16"/>
          <w:szCs w:val="16"/>
          <w:lang w:eastAsia="en-US"/>
        </w:rPr>
      </w:pPr>
    </w:p>
    <w:p w:rsidR="0051252B" w:rsidRPr="0051252B" w:rsidRDefault="0051252B" w:rsidP="0051252B">
      <w:pPr>
        <w:shd w:val="clear" w:color="auto" w:fill="FFFFFF"/>
        <w:jc w:val="both"/>
        <w:rPr>
          <w:rFonts w:ascii="Arial" w:hAnsi="Arial" w:cs="Arial"/>
          <w:i/>
          <w:color w:val="000000"/>
          <w:sz w:val="16"/>
          <w:szCs w:val="16"/>
          <w:lang w:eastAsia="en-US"/>
        </w:rPr>
      </w:pPr>
    </w:p>
    <w:p w:rsidR="0051252B" w:rsidRPr="0051252B" w:rsidRDefault="0051252B" w:rsidP="0051252B">
      <w:pPr>
        <w:shd w:val="clear" w:color="auto" w:fill="FFFFFF"/>
        <w:jc w:val="both"/>
        <w:rPr>
          <w:rFonts w:ascii="Arial" w:hAnsi="Arial" w:cs="Arial"/>
          <w:i/>
          <w:color w:val="000000"/>
          <w:sz w:val="16"/>
          <w:szCs w:val="16"/>
          <w:lang w:eastAsia="en-US"/>
        </w:rPr>
      </w:pPr>
    </w:p>
    <w:p w:rsidR="0051252B" w:rsidRPr="0051252B" w:rsidRDefault="0051252B" w:rsidP="0051252B">
      <w:pPr>
        <w:shd w:val="clear" w:color="auto" w:fill="FFFFFF"/>
        <w:jc w:val="both"/>
        <w:rPr>
          <w:rFonts w:ascii="Arial" w:hAnsi="Arial" w:cs="Arial"/>
          <w:i/>
          <w:color w:val="000000"/>
          <w:sz w:val="16"/>
          <w:szCs w:val="16"/>
          <w:lang w:eastAsia="en-US"/>
        </w:rPr>
      </w:pPr>
    </w:p>
    <w:p w:rsidR="0051252B" w:rsidRPr="0051252B" w:rsidRDefault="0051252B" w:rsidP="0051252B">
      <w:pPr>
        <w:shd w:val="clear" w:color="auto" w:fill="FFFFFF"/>
        <w:jc w:val="both"/>
        <w:rPr>
          <w:rFonts w:ascii="Arial" w:hAnsi="Arial" w:cs="Arial"/>
          <w:color w:val="000000"/>
          <w:sz w:val="16"/>
          <w:szCs w:val="16"/>
          <w:lang w:eastAsia="en-US"/>
        </w:rPr>
      </w:pPr>
    </w:p>
    <w:p w:rsidR="0051252B" w:rsidRPr="0051252B" w:rsidRDefault="0051252B" w:rsidP="0051252B">
      <w:pPr>
        <w:shd w:val="clear" w:color="auto" w:fill="FFFFFF"/>
        <w:ind w:firstLine="567"/>
        <w:jc w:val="both"/>
        <w:rPr>
          <w:rFonts w:ascii="Arial" w:eastAsia="Calibri" w:hAnsi="Arial" w:cs="Arial"/>
          <w:sz w:val="16"/>
          <w:szCs w:val="16"/>
          <w:lang w:eastAsia="en-US"/>
        </w:rPr>
      </w:pPr>
      <w:r w:rsidRPr="0051252B">
        <w:rPr>
          <w:rFonts w:ascii="Arial" w:eastAsia="Calibri" w:hAnsi="Arial" w:cs="Arial"/>
          <w:sz w:val="16"/>
          <w:szCs w:val="16"/>
          <w:lang w:eastAsia="en-US"/>
        </w:rPr>
        <w:t xml:space="preserve">2.1.2 Расчетные показатели, устанавливаемые для объектов в области автомобильных дорог местного значения </w:t>
      </w:r>
    </w:p>
    <w:p w:rsidR="0051252B" w:rsidRPr="0051252B" w:rsidRDefault="0051252B" w:rsidP="0051252B">
      <w:pPr>
        <w:keepNext/>
        <w:spacing w:after="120" w:line="276" w:lineRule="auto"/>
        <w:ind w:right="-142" w:firstLine="7938"/>
        <w:jc w:val="both"/>
        <w:rPr>
          <w:rFonts w:ascii="Arial" w:eastAsia="Calibri" w:hAnsi="Arial" w:cs="Arial"/>
          <w:sz w:val="16"/>
          <w:szCs w:val="16"/>
          <w:lang w:eastAsia="en-US"/>
        </w:rPr>
      </w:pPr>
      <w:r w:rsidRPr="0051252B">
        <w:rPr>
          <w:rFonts w:ascii="Arial" w:eastAsia="Calibri" w:hAnsi="Arial" w:cs="Arial"/>
          <w:sz w:val="16"/>
          <w:szCs w:val="16"/>
          <w:lang w:eastAsia="en-US"/>
        </w:rPr>
        <w:t xml:space="preserve">Таблица 2.1.2 </w:t>
      </w:r>
    </w:p>
    <w:p w:rsidR="0051252B" w:rsidRPr="0051252B" w:rsidRDefault="0051252B" w:rsidP="0051252B">
      <w:pPr>
        <w:keepNext/>
        <w:spacing w:after="120" w:line="276" w:lineRule="auto"/>
        <w:ind w:right="-142" w:firstLine="567"/>
        <w:jc w:val="center"/>
        <w:rPr>
          <w:rFonts w:ascii="Arial" w:eastAsia="Calibri" w:hAnsi="Arial" w:cs="Arial"/>
          <w:sz w:val="16"/>
          <w:szCs w:val="16"/>
          <w:lang w:eastAsia="en-US"/>
        </w:rPr>
      </w:pPr>
      <w:r w:rsidRPr="0051252B">
        <w:rPr>
          <w:rFonts w:ascii="Arial" w:eastAsia="Calibri" w:hAnsi="Arial" w:cs="Arial"/>
          <w:sz w:val="16"/>
          <w:szCs w:val="16"/>
          <w:lang w:eastAsia="en-US"/>
        </w:rPr>
        <w:t>Расчетные показатели, устанавливаемые для объектов в области автомобильных дорог местного значения</w:t>
      </w:r>
    </w:p>
    <w:tbl>
      <w:tblPr>
        <w:tblW w:w="96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0000"/>
        <w:tblLayout w:type="fixed"/>
        <w:tblCellMar>
          <w:top w:w="102" w:type="dxa"/>
          <w:left w:w="62" w:type="dxa"/>
          <w:bottom w:w="102" w:type="dxa"/>
          <w:right w:w="62" w:type="dxa"/>
        </w:tblCellMar>
        <w:tblLook w:val="0000" w:firstRow="0" w:lastRow="0" w:firstColumn="0" w:lastColumn="0" w:noHBand="0" w:noVBand="0"/>
      </w:tblPr>
      <w:tblGrid>
        <w:gridCol w:w="1585"/>
        <w:gridCol w:w="1842"/>
        <w:gridCol w:w="1563"/>
        <w:gridCol w:w="1557"/>
        <w:gridCol w:w="1702"/>
        <w:gridCol w:w="1418"/>
      </w:tblGrid>
      <w:tr w:rsidR="0051252B" w:rsidRPr="0051252B" w:rsidTr="00A22403">
        <w:trPr>
          <w:trHeight w:val="1134"/>
          <w:tblHeader/>
        </w:trPr>
        <w:tc>
          <w:tcPr>
            <w:tcW w:w="1585" w:type="dxa"/>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b/>
                <w:sz w:val="16"/>
                <w:szCs w:val="16"/>
              </w:rPr>
            </w:pPr>
            <w:r w:rsidRPr="0051252B">
              <w:rPr>
                <w:rFonts w:ascii="Arial" w:hAnsi="Arial" w:cs="Arial"/>
                <w:b/>
                <w:sz w:val="16"/>
                <w:szCs w:val="16"/>
              </w:rPr>
              <w:t>Области нормирования</w:t>
            </w:r>
          </w:p>
        </w:tc>
        <w:tc>
          <w:tcPr>
            <w:tcW w:w="1842" w:type="dxa"/>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b/>
                <w:sz w:val="16"/>
                <w:szCs w:val="16"/>
              </w:rPr>
            </w:pPr>
            <w:r w:rsidRPr="0051252B">
              <w:rPr>
                <w:rFonts w:ascii="Arial" w:hAnsi="Arial" w:cs="Arial"/>
                <w:b/>
                <w:sz w:val="16"/>
                <w:szCs w:val="16"/>
              </w:rPr>
              <w:t>Перечень возможных объектов</w:t>
            </w:r>
          </w:p>
        </w:tc>
        <w:tc>
          <w:tcPr>
            <w:tcW w:w="1563" w:type="dxa"/>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b/>
                <w:sz w:val="16"/>
                <w:szCs w:val="16"/>
              </w:rPr>
            </w:pPr>
            <w:r w:rsidRPr="0051252B">
              <w:rPr>
                <w:rFonts w:ascii="Arial" w:hAnsi="Arial" w:cs="Arial"/>
                <w:b/>
                <w:sz w:val="16"/>
                <w:szCs w:val="16"/>
              </w:rPr>
              <w:t>Расчетный показатель минимальной обеспеченности</w:t>
            </w:r>
          </w:p>
        </w:tc>
        <w:tc>
          <w:tcPr>
            <w:tcW w:w="1557" w:type="dxa"/>
            <w:shd w:val="clear" w:color="auto" w:fill="auto"/>
            <w:vAlign w:val="center"/>
          </w:tcPr>
          <w:p w:rsidR="0051252B" w:rsidRPr="0051252B" w:rsidRDefault="0051252B" w:rsidP="0051252B">
            <w:pPr>
              <w:widowControl w:val="0"/>
              <w:autoSpaceDE w:val="0"/>
              <w:autoSpaceDN w:val="0"/>
              <w:adjustRightInd w:val="0"/>
              <w:jc w:val="center"/>
              <w:rPr>
                <w:rFonts w:ascii="Arial" w:hAnsi="Arial" w:cs="Arial"/>
                <w:b/>
                <w:sz w:val="16"/>
                <w:szCs w:val="16"/>
              </w:rPr>
            </w:pPr>
            <w:r w:rsidRPr="0051252B">
              <w:rPr>
                <w:rFonts w:ascii="Arial" w:hAnsi="Arial" w:cs="Arial"/>
                <w:b/>
                <w:sz w:val="16"/>
                <w:szCs w:val="16"/>
              </w:rPr>
              <w:t>Показатель, единица измерения</w:t>
            </w:r>
          </w:p>
        </w:tc>
        <w:tc>
          <w:tcPr>
            <w:tcW w:w="1702" w:type="dxa"/>
            <w:shd w:val="clear" w:color="auto" w:fill="auto"/>
            <w:vAlign w:val="center"/>
          </w:tcPr>
          <w:p w:rsidR="0051252B" w:rsidRPr="0051252B" w:rsidRDefault="0051252B" w:rsidP="0051252B">
            <w:pPr>
              <w:widowControl w:val="0"/>
              <w:autoSpaceDE w:val="0"/>
              <w:autoSpaceDN w:val="0"/>
              <w:adjustRightInd w:val="0"/>
              <w:jc w:val="center"/>
              <w:rPr>
                <w:rFonts w:ascii="Arial" w:hAnsi="Arial" w:cs="Arial"/>
                <w:b/>
                <w:sz w:val="16"/>
                <w:szCs w:val="16"/>
              </w:rPr>
            </w:pPr>
            <w:r w:rsidRPr="0051252B">
              <w:rPr>
                <w:rFonts w:ascii="Arial" w:hAnsi="Arial" w:cs="Arial"/>
                <w:b/>
                <w:sz w:val="16"/>
                <w:szCs w:val="16"/>
              </w:rPr>
              <w:t>Расчетный показатель максимальной доступности</w:t>
            </w:r>
          </w:p>
        </w:tc>
        <w:tc>
          <w:tcPr>
            <w:tcW w:w="1418" w:type="dxa"/>
            <w:shd w:val="clear" w:color="auto" w:fill="auto"/>
            <w:vAlign w:val="center"/>
          </w:tcPr>
          <w:p w:rsidR="0051252B" w:rsidRPr="0051252B" w:rsidRDefault="0051252B" w:rsidP="0051252B">
            <w:pPr>
              <w:widowControl w:val="0"/>
              <w:autoSpaceDE w:val="0"/>
              <w:autoSpaceDN w:val="0"/>
              <w:adjustRightInd w:val="0"/>
              <w:jc w:val="center"/>
              <w:rPr>
                <w:rFonts w:ascii="Arial" w:hAnsi="Arial" w:cs="Arial"/>
                <w:b/>
                <w:sz w:val="16"/>
                <w:szCs w:val="16"/>
              </w:rPr>
            </w:pPr>
            <w:r w:rsidRPr="0051252B">
              <w:rPr>
                <w:rFonts w:ascii="Arial" w:hAnsi="Arial" w:cs="Arial"/>
                <w:b/>
                <w:sz w:val="16"/>
                <w:szCs w:val="16"/>
              </w:rPr>
              <w:t>Показатель, единица измерения</w:t>
            </w:r>
          </w:p>
        </w:tc>
      </w:tr>
      <w:tr w:rsidR="0051252B" w:rsidRPr="0051252B" w:rsidTr="00A22403">
        <w:tc>
          <w:tcPr>
            <w:tcW w:w="1585" w:type="dxa"/>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rPr>
              <w:t>Обеспеченность населения автомобильными дорогами местного значения общего пользования</w:t>
            </w:r>
          </w:p>
        </w:tc>
        <w:tc>
          <w:tcPr>
            <w:tcW w:w="1842" w:type="dxa"/>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rPr>
              <w:t>Автомобильные дороги местного значения</w:t>
            </w:r>
          </w:p>
        </w:tc>
        <w:tc>
          <w:tcPr>
            <w:tcW w:w="1563" w:type="dxa"/>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rPr>
              <w:t>0,12</w:t>
            </w:r>
          </w:p>
        </w:tc>
        <w:tc>
          <w:tcPr>
            <w:tcW w:w="1557" w:type="dxa"/>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rPr>
              <w:t xml:space="preserve">Плотность автодорог местного значения, </w:t>
            </w:r>
            <w:proofErr w:type="gramStart"/>
            <w:r w:rsidRPr="0051252B">
              <w:rPr>
                <w:rFonts w:ascii="Arial" w:hAnsi="Arial" w:cs="Arial"/>
                <w:sz w:val="16"/>
                <w:szCs w:val="16"/>
              </w:rPr>
              <w:t>км</w:t>
            </w:r>
            <w:proofErr w:type="gramEnd"/>
            <w:r w:rsidRPr="0051252B">
              <w:rPr>
                <w:rFonts w:ascii="Arial" w:hAnsi="Arial" w:cs="Arial"/>
                <w:sz w:val="16"/>
                <w:szCs w:val="16"/>
              </w:rPr>
              <w:t>/кв. км площади муниципального образования</w:t>
            </w:r>
          </w:p>
        </w:tc>
        <w:tc>
          <w:tcPr>
            <w:tcW w:w="1702" w:type="dxa"/>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rPr>
              <w:t>Не устанавливается</w:t>
            </w:r>
          </w:p>
        </w:tc>
        <w:tc>
          <w:tcPr>
            <w:tcW w:w="1418" w:type="dxa"/>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p>
        </w:tc>
      </w:tr>
      <w:tr w:rsidR="0051252B" w:rsidRPr="0051252B" w:rsidTr="00A22403">
        <w:tc>
          <w:tcPr>
            <w:tcW w:w="1585" w:type="dxa"/>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rPr>
              <w:t>Обеспеченность населения автомобильными дорогами местного значения общего пользования</w:t>
            </w:r>
          </w:p>
        </w:tc>
        <w:tc>
          <w:tcPr>
            <w:tcW w:w="1842" w:type="dxa"/>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rPr>
              <w:t>Автомобильные дороги с твердым покрытием</w:t>
            </w:r>
          </w:p>
        </w:tc>
        <w:tc>
          <w:tcPr>
            <w:tcW w:w="1563" w:type="dxa"/>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rPr>
              <w:t>75</w:t>
            </w:r>
          </w:p>
        </w:tc>
        <w:tc>
          <w:tcPr>
            <w:tcW w:w="1557" w:type="dxa"/>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rPr>
              <w:t>Доля автодорог с твердым покрытием всех категорий в общей протяженности автодорог, %</w:t>
            </w:r>
          </w:p>
        </w:tc>
        <w:tc>
          <w:tcPr>
            <w:tcW w:w="1702" w:type="dxa"/>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rPr>
              <w:t>Не устанавливается</w:t>
            </w:r>
          </w:p>
        </w:tc>
        <w:tc>
          <w:tcPr>
            <w:tcW w:w="1418" w:type="dxa"/>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p>
        </w:tc>
      </w:tr>
      <w:tr w:rsidR="0051252B" w:rsidRPr="0051252B" w:rsidTr="00A22403">
        <w:tc>
          <w:tcPr>
            <w:tcW w:w="1585" w:type="dxa"/>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rPr>
              <w:t>Обеспеченность населения улично-дорожной сетью общего пользования в пределах населенного пункта</w:t>
            </w:r>
          </w:p>
        </w:tc>
        <w:tc>
          <w:tcPr>
            <w:tcW w:w="1842" w:type="dxa"/>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rPr>
              <w:t>Улицы, автомобильные дороги</w:t>
            </w:r>
          </w:p>
        </w:tc>
        <w:tc>
          <w:tcPr>
            <w:tcW w:w="1563" w:type="dxa"/>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rPr>
              <w:t>Классификация улиц и дорог, исходя из функционального назначения, скоростей движения и состава потока приведены в Приложении 3</w:t>
            </w:r>
          </w:p>
        </w:tc>
        <w:tc>
          <w:tcPr>
            <w:tcW w:w="1557" w:type="dxa"/>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rPr>
              <w:t>Параметры автомобильных дорог в зависимости от категории и  основного назначения дорог и улиц</w:t>
            </w:r>
          </w:p>
        </w:tc>
        <w:tc>
          <w:tcPr>
            <w:tcW w:w="1702" w:type="dxa"/>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rPr>
              <w:t>5 минут</w:t>
            </w:r>
          </w:p>
        </w:tc>
        <w:tc>
          <w:tcPr>
            <w:tcW w:w="1418" w:type="dxa"/>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rPr>
              <w:t>Время пешей доступности от подъезда/выхода с участка до элемента уличной сети, мин</w:t>
            </w:r>
          </w:p>
        </w:tc>
      </w:tr>
      <w:tr w:rsidR="0051252B" w:rsidRPr="0051252B" w:rsidTr="00A22403">
        <w:tc>
          <w:tcPr>
            <w:tcW w:w="1585" w:type="dxa"/>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rPr>
              <w:t>Обеспеченность населения личным автотранспортом</w:t>
            </w:r>
          </w:p>
        </w:tc>
        <w:tc>
          <w:tcPr>
            <w:tcW w:w="1842" w:type="dxa"/>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rPr>
              <w:t>Легковые автомобили</w:t>
            </w:r>
          </w:p>
        </w:tc>
        <w:tc>
          <w:tcPr>
            <w:tcW w:w="1563" w:type="dxa"/>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rPr>
              <w:t>446</w:t>
            </w:r>
          </w:p>
        </w:tc>
        <w:tc>
          <w:tcPr>
            <w:tcW w:w="1557" w:type="dxa"/>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shd w:val="clear" w:color="auto" w:fill="FFFFFF"/>
              </w:rPr>
              <w:t xml:space="preserve">Уровень </w:t>
            </w:r>
            <w:r w:rsidRPr="0051252B">
              <w:rPr>
                <w:rFonts w:ascii="Arial" w:hAnsi="Arial" w:cs="Arial"/>
                <w:sz w:val="16"/>
                <w:szCs w:val="16"/>
                <w:bdr w:val="none" w:sz="0" w:space="0" w:color="auto" w:frame="1"/>
              </w:rPr>
              <w:t>автомоб</w:t>
            </w:r>
            <w:r w:rsidRPr="0051252B">
              <w:rPr>
                <w:rFonts w:ascii="Arial" w:hAnsi="Arial" w:cs="Arial"/>
                <w:sz w:val="16"/>
                <w:szCs w:val="16"/>
                <w:shd w:val="clear" w:color="auto" w:fill="FFFFFF"/>
              </w:rPr>
              <w:t xml:space="preserve">илизации населения легковым автотранспортом, кол-во </w:t>
            </w:r>
            <w:r w:rsidRPr="0051252B">
              <w:rPr>
                <w:rFonts w:ascii="Arial" w:hAnsi="Arial" w:cs="Arial"/>
                <w:sz w:val="16"/>
                <w:szCs w:val="16"/>
                <w:bdr w:val="none" w:sz="0" w:space="0" w:color="auto" w:frame="1"/>
              </w:rPr>
              <w:t>автомоб</w:t>
            </w:r>
            <w:r w:rsidRPr="0051252B">
              <w:rPr>
                <w:rFonts w:ascii="Arial" w:hAnsi="Arial" w:cs="Arial"/>
                <w:sz w:val="16"/>
                <w:szCs w:val="16"/>
                <w:shd w:val="clear" w:color="auto" w:fill="FFFFFF"/>
              </w:rPr>
              <w:t>илей на 1 тыс. чел.</w:t>
            </w:r>
          </w:p>
        </w:tc>
        <w:tc>
          <w:tcPr>
            <w:tcW w:w="1702" w:type="dxa"/>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rPr>
              <w:t>Не устанавливается</w:t>
            </w:r>
          </w:p>
        </w:tc>
        <w:tc>
          <w:tcPr>
            <w:tcW w:w="1418" w:type="dxa"/>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p>
        </w:tc>
      </w:tr>
      <w:tr w:rsidR="0051252B" w:rsidRPr="0051252B" w:rsidTr="00A22403">
        <w:tc>
          <w:tcPr>
            <w:tcW w:w="1585" w:type="dxa"/>
            <w:tcBorders>
              <w:bottom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rPr>
              <w:t>Обеспеченность населения местами постоянного хранения личного автотранспорта, временными</w:t>
            </w:r>
          </w:p>
        </w:tc>
        <w:tc>
          <w:tcPr>
            <w:tcW w:w="1842" w:type="dxa"/>
            <w:tcBorders>
              <w:bottom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rPr>
              <w:t>Гаражи, стоянки</w:t>
            </w:r>
          </w:p>
        </w:tc>
        <w:tc>
          <w:tcPr>
            <w:tcW w:w="1563" w:type="dxa"/>
            <w:tcBorders>
              <w:bottom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hyperlink w:anchor="Par2648" w:tooltip="ПРИМЕРЫ" w:history="1">
              <w:r w:rsidRPr="0051252B">
                <w:rPr>
                  <w:rFonts w:ascii="Arial" w:hAnsi="Arial" w:cs="Arial"/>
                  <w:sz w:val="16"/>
                  <w:szCs w:val="16"/>
                </w:rPr>
                <w:t>90</w:t>
              </w:r>
            </w:hyperlink>
          </w:p>
        </w:tc>
        <w:tc>
          <w:tcPr>
            <w:tcW w:w="1557" w:type="dxa"/>
            <w:tcBorders>
              <w:bottom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rPr>
              <w:t>Уровень обеспеченности гаражами и открытыми стоянками для постоянного хранения легковых автомобилей, %</w:t>
            </w:r>
          </w:p>
        </w:tc>
        <w:tc>
          <w:tcPr>
            <w:tcW w:w="1702" w:type="dxa"/>
            <w:tcBorders>
              <w:bottom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rPr>
              <w:t>Устанавливается для городских населенных пунктов в зависимости от морфологии уличной сети, людности, но не более 15 минут</w:t>
            </w:r>
          </w:p>
        </w:tc>
        <w:tc>
          <w:tcPr>
            <w:tcW w:w="1418" w:type="dxa"/>
            <w:tcBorders>
              <w:bottom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rPr>
              <w:t>Время пешей доступности от подъезда при движении по территориям общественного пользования, мин</w:t>
            </w:r>
          </w:p>
        </w:tc>
      </w:tr>
      <w:tr w:rsidR="0051252B" w:rsidRPr="0051252B" w:rsidTr="00A22403">
        <w:tc>
          <w:tcPr>
            <w:tcW w:w="1585" w:type="dxa"/>
            <w:vMerge w:val="restart"/>
            <w:tcBorders>
              <w:top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rPr>
              <w:t>Обеспеченность населения местами постоянного хранения личного автотранспорта, временными</w:t>
            </w:r>
          </w:p>
        </w:tc>
        <w:tc>
          <w:tcPr>
            <w:tcW w:w="1842" w:type="dxa"/>
            <w:tcBorders>
              <w:top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jc w:val="center"/>
              <w:rPr>
                <w:rFonts w:ascii="Arial" w:eastAsia="Calibri" w:hAnsi="Arial" w:cs="Arial"/>
                <w:sz w:val="16"/>
                <w:szCs w:val="16"/>
                <w:lang w:val="en-US" w:eastAsia="en-US" w:bidi="en-US"/>
              </w:rPr>
            </w:pPr>
            <w:r w:rsidRPr="0051252B">
              <w:rPr>
                <w:rFonts w:ascii="Arial" w:hAnsi="Arial" w:cs="Arial"/>
                <w:sz w:val="16"/>
                <w:szCs w:val="16"/>
                <w:shd w:val="clear" w:color="auto" w:fill="FFFFFF"/>
                <w:lang w:eastAsia="en-US" w:bidi="en-US"/>
              </w:rPr>
              <w:t>Га</w:t>
            </w:r>
            <w:proofErr w:type="spellStart"/>
            <w:r w:rsidRPr="0051252B">
              <w:rPr>
                <w:rFonts w:ascii="Arial" w:hAnsi="Arial" w:cs="Arial"/>
                <w:sz w:val="16"/>
                <w:szCs w:val="16"/>
                <w:shd w:val="clear" w:color="auto" w:fill="FFFFFF"/>
                <w:lang w:val="en-US" w:eastAsia="en-US" w:bidi="en-US"/>
              </w:rPr>
              <w:t>раж</w:t>
            </w:r>
            <w:proofErr w:type="spellEnd"/>
            <w:r w:rsidRPr="0051252B">
              <w:rPr>
                <w:rFonts w:ascii="Arial" w:hAnsi="Arial" w:cs="Arial"/>
                <w:sz w:val="16"/>
                <w:szCs w:val="16"/>
                <w:shd w:val="clear" w:color="auto" w:fill="FFFFFF"/>
                <w:lang w:eastAsia="en-US" w:bidi="en-US"/>
              </w:rPr>
              <w:t>и</w:t>
            </w:r>
            <w:r w:rsidRPr="0051252B">
              <w:rPr>
                <w:rFonts w:ascii="Arial" w:hAnsi="Arial" w:cs="Arial"/>
                <w:sz w:val="16"/>
                <w:szCs w:val="16"/>
                <w:shd w:val="clear" w:color="auto" w:fill="FFFFFF"/>
                <w:lang w:val="en-US" w:eastAsia="en-US" w:bidi="en-US"/>
              </w:rPr>
              <w:t xml:space="preserve"> (</w:t>
            </w:r>
            <w:proofErr w:type="spellStart"/>
            <w:r w:rsidRPr="0051252B">
              <w:rPr>
                <w:rFonts w:ascii="Arial" w:hAnsi="Arial" w:cs="Arial"/>
                <w:sz w:val="16"/>
                <w:szCs w:val="16"/>
                <w:shd w:val="clear" w:color="auto" w:fill="FFFFFF"/>
                <w:lang w:val="en-US" w:eastAsia="en-US" w:bidi="en-US"/>
              </w:rPr>
              <w:t>гараж</w:t>
            </w:r>
            <w:proofErr w:type="spellEnd"/>
            <w:r w:rsidRPr="0051252B">
              <w:rPr>
                <w:rFonts w:ascii="Arial" w:hAnsi="Arial" w:cs="Arial"/>
                <w:sz w:val="16"/>
                <w:szCs w:val="16"/>
                <w:shd w:val="clear" w:color="auto" w:fill="FFFFFF"/>
                <w:lang w:eastAsia="en-US" w:bidi="en-US"/>
              </w:rPr>
              <w:t>и</w:t>
            </w:r>
            <w:r w:rsidRPr="0051252B">
              <w:rPr>
                <w:rFonts w:ascii="Arial" w:hAnsi="Arial" w:cs="Arial"/>
                <w:sz w:val="16"/>
                <w:szCs w:val="16"/>
                <w:shd w:val="clear" w:color="auto" w:fill="FFFFFF"/>
                <w:lang w:val="en-US" w:eastAsia="en-US" w:bidi="en-US"/>
              </w:rPr>
              <w:t>-</w:t>
            </w:r>
            <w:proofErr w:type="spellStart"/>
            <w:r w:rsidRPr="0051252B">
              <w:rPr>
                <w:rFonts w:ascii="Arial" w:hAnsi="Arial" w:cs="Arial"/>
                <w:sz w:val="16"/>
                <w:szCs w:val="16"/>
                <w:shd w:val="clear" w:color="auto" w:fill="FFFFFF"/>
                <w:lang w:val="en-US" w:eastAsia="en-US" w:bidi="en-US"/>
              </w:rPr>
              <w:t>стоян</w:t>
            </w:r>
            <w:r w:rsidRPr="0051252B">
              <w:rPr>
                <w:rFonts w:ascii="Arial" w:hAnsi="Arial" w:cs="Arial"/>
                <w:sz w:val="16"/>
                <w:szCs w:val="16"/>
                <w:shd w:val="clear" w:color="auto" w:fill="FFFFFF"/>
                <w:lang w:eastAsia="en-US" w:bidi="en-US"/>
              </w:rPr>
              <w:t>ки</w:t>
            </w:r>
            <w:proofErr w:type="spellEnd"/>
            <w:r w:rsidRPr="0051252B">
              <w:rPr>
                <w:rFonts w:ascii="Arial" w:hAnsi="Arial" w:cs="Arial"/>
                <w:sz w:val="16"/>
                <w:szCs w:val="16"/>
                <w:shd w:val="clear" w:color="auto" w:fill="FFFFFF"/>
                <w:lang w:val="en-US" w:eastAsia="en-US" w:bidi="en-US"/>
              </w:rPr>
              <w:t>)</w:t>
            </w:r>
          </w:p>
        </w:tc>
        <w:tc>
          <w:tcPr>
            <w:tcW w:w="1563" w:type="dxa"/>
            <w:tcBorders>
              <w:top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keepNext/>
              <w:jc w:val="center"/>
              <w:rPr>
                <w:rFonts w:ascii="Arial" w:eastAsia="Calibri" w:hAnsi="Arial" w:cs="Arial"/>
                <w:sz w:val="16"/>
                <w:szCs w:val="16"/>
                <w:lang w:val="en-US" w:eastAsia="en-US" w:bidi="en-US"/>
              </w:rPr>
            </w:pPr>
          </w:p>
        </w:tc>
        <w:tc>
          <w:tcPr>
            <w:tcW w:w="1557" w:type="dxa"/>
            <w:vMerge w:val="restart"/>
            <w:tcBorders>
              <w:top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jc w:val="center"/>
              <w:rPr>
                <w:rFonts w:ascii="Arial" w:hAnsi="Arial" w:cs="Arial"/>
                <w:sz w:val="16"/>
                <w:szCs w:val="16"/>
                <w:lang w:eastAsia="en-US" w:bidi="en-US"/>
              </w:rPr>
            </w:pPr>
            <w:r w:rsidRPr="0051252B">
              <w:rPr>
                <w:rFonts w:ascii="Arial" w:hAnsi="Arial" w:cs="Arial"/>
                <w:sz w:val="16"/>
                <w:szCs w:val="16"/>
                <w:lang w:eastAsia="en-US" w:bidi="en-US"/>
              </w:rPr>
              <w:t>Размер земельного участка гаражей и стоянок легковых автомобилей,</w:t>
            </w:r>
          </w:p>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rPr>
              <w:t xml:space="preserve">кв. м на 1 </w:t>
            </w:r>
            <w:proofErr w:type="spellStart"/>
            <w:r w:rsidRPr="0051252B">
              <w:rPr>
                <w:rFonts w:ascii="Arial" w:hAnsi="Arial" w:cs="Arial"/>
                <w:sz w:val="16"/>
                <w:szCs w:val="16"/>
              </w:rPr>
              <w:t>машино</w:t>
            </w:r>
            <w:proofErr w:type="spellEnd"/>
            <w:r w:rsidRPr="0051252B">
              <w:rPr>
                <w:rFonts w:ascii="Arial" w:hAnsi="Arial" w:cs="Arial"/>
                <w:sz w:val="16"/>
                <w:szCs w:val="16"/>
              </w:rPr>
              <w:t>-место</w:t>
            </w:r>
          </w:p>
        </w:tc>
        <w:tc>
          <w:tcPr>
            <w:tcW w:w="1702" w:type="dxa"/>
            <w:vMerge w:val="restart"/>
            <w:tcBorders>
              <w:top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rPr>
              <w:t>Устанавливается для городских населенных пунктов в зависимости от морфологии уличной сети, людности, но не более 15 минут</w:t>
            </w:r>
          </w:p>
        </w:tc>
        <w:tc>
          <w:tcPr>
            <w:tcW w:w="1418" w:type="dxa"/>
            <w:vMerge w:val="restart"/>
            <w:tcBorders>
              <w:top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rPr>
              <w:t>Время пешей доступности от подъезда при движении по территориям общественного пользования, мин</w:t>
            </w:r>
          </w:p>
        </w:tc>
      </w:tr>
      <w:tr w:rsidR="0051252B" w:rsidRPr="0051252B" w:rsidTr="00A22403">
        <w:tc>
          <w:tcPr>
            <w:tcW w:w="1585" w:type="dxa"/>
            <w:vMerge/>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p>
        </w:tc>
        <w:tc>
          <w:tcPr>
            <w:tcW w:w="1842" w:type="dxa"/>
            <w:shd w:val="clear" w:color="auto" w:fill="auto"/>
            <w:tcMar>
              <w:top w:w="0" w:type="dxa"/>
              <w:left w:w="28" w:type="dxa"/>
              <w:bottom w:w="0" w:type="dxa"/>
              <w:right w:w="28" w:type="dxa"/>
            </w:tcMar>
            <w:vAlign w:val="center"/>
          </w:tcPr>
          <w:p w:rsidR="0051252B" w:rsidRPr="0051252B" w:rsidRDefault="0051252B" w:rsidP="0051252B">
            <w:pPr>
              <w:jc w:val="center"/>
              <w:rPr>
                <w:rFonts w:ascii="Arial" w:eastAsia="Calibri" w:hAnsi="Arial" w:cs="Arial"/>
                <w:sz w:val="16"/>
                <w:szCs w:val="16"/>
                <w:lang w:val="en-US" w:eastAsia="en-US" w:bidi="en-US"/>
              </w:rPr>
            </w:pPr>
            <w:proofErr w:type="spellStart"/>
            <w:r w:rsidRPr="0051252B">
              <w:rPr>
                <w:rFonts w:ascii="Arial" w:eastAsia="Calibri" w:hAnsi="Arial" w:cs="Arial"/>
                <w:sz w:val="16"/>
                <w:szCs w:val="16"/>
                <w:lang w:val="en-US" w:eastAsia="en-US" w:bidi="en-US"/>
              </w:rPr>
              <w:t>одноэтажных</w:t>
            </w:r>
            <w:proofErr w:type="spellEnd"/>
          </w:p>
        </w:tc>
        <w:tc>
          <w:tcPr>
            <w:tcW w:w="1563" w:type="dxa"/>
            <w:shd w:val="clear" w:color="auto" w:fill="auto"/>
            <w:tcMar>
              <w:top w:w="0" w:type="dxa"/>
              <w:left w:w="28" w:type="dxa"/>
              <w:bottom w:w="0" w:type="dxa"/>
              <w:right w:w="28" w:type="dxa"/>
            </w:tcMar>
            <w:vAlign w:val="center"/>
          </w:tcPr>
          <w:p w:rsidR="0051252B" w:rsidRPr="0051252B" w:rsidRDefault="0051252B" w:rsidP="0051252B">
            <w:pPr>
              <w:keepNext/>
              <w:jc w:val="center"/>
              <w:rPr>
                <w:rFonts w:ascii="Arial" w:eastAsia="Calibri" w:hAnsi="Arial" w:cs="Arial"/>
                <w:sz w:val="16"/>
                <w:szCs w:val="16"/>
                <w:lang w:val="en-US" w:eastAsia="en-US" w:bidi="en-US"/>
              </w:rPr>
            </w:pPr>
            <w:r w:rsidRPr="0051252B">
              <w:rPr>
                <w:rFonts w:ascii="Arial" w:eastAsia="Calibri" w:hAnsi="Arial" w:cs="Arial"/>
                <w:sz w:val="16"/>
                <w:szCs w:val="16"/>
                <w:lang w:val="en-US" w:eastAsia="en-US" w:bidi="en-US"/>
              </w:rPr>
              <w:t>30</w:t>
            </w:r>
          </w:p>
        </w:tc>
        <w:tc>
          <w:tcPr>
            <w:tcW w:w="1557" w:type="dxa"/>
            <w:vMerge/>
            <w:shd w:val="clear" w:color="auto" w:fill="auto"/>
            <w:tcMar>
              <w:top w:w="0" w:type="dxa"/>
              <w:left w:w="28" w:type="dxa"/>
              <w:bottom w:w="0" w:type="dxa"/>
              <w:right w:w="28" w:type="dxa"/>
            </w:tcMar>
            <w:vAlign w:val="center"/>
          </w:tcPr>
          <w:p w:rsidR="0051252B" w:rsidRPr="0051252B" w:rsidRDefault="0051252B" w:rsidP="0051252B">
            <w:pPr>
              <w:jc w:val="center"/>
              <w:rPr>
                <w:rFonts w:ascii="Arial" w:hAnsi="Arial" w:cs="Arial"/>
                <w:sz w:val="16"/>
                <w:szCs w:val="16"/>
                <w:lang w:eastAsia="en-US" w:bidi="en-US"/>
              </w:rPr>
            </w:pPr>
          </w:p>
        </w:tc>
        <w:tc>
          <w:tcPr>
            <w:tcW w:w="1702" w:type="dxa"/>
            <w:vMerge/>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p>
        </w:tc>
        <w:tc>
          <w:tcPr>
            <w:tcW w:w="1418" w:type="dxa"/>
            <w:vMerge/>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p>
        </w:tc>
      </w:tr>
      <w:tr w:rsidR="0051252B" w:rsidRPr="0051252B" w:rsidTr="00A22403">
        <w:tc>
          <w:tcPr>
            <w:tcW w:w="1585" w:type="dxa"/>
            <w:vMerge/>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p>
        </w:tc>
        <w:tc>
          <w:tcPr>
            <w:tcW w:w="1842" w:type="dxa"/>
            <w:shd w:val="clear" w:color="auto" w:fill="auto"/>
            <w:tcMar>
              <w:top w:w="0" w:type="dxa"/>
              <w:left w:w="28" w:type="dxa"/>
              <w:bottom w:w="0" w:type="dxa"/>
              <w:right w:w="28" w:type="dxa"/>
            </w:tcMar>
            <w:vAlign w:val="center"/>
          </w:tcPr>
          <w:p w:rsidR="0051252B" w:rsidRPr="0051252B" w:rsidRDefault="0051252B" w:rsidP="0051252B">
            <w:pPr>
              <w:jc w:val="center"/>
              <w:rPr>
                <w:rFonts w:ascii="Arial" w:eastAsia="Calibri" w:hAnsi="Arial" w:cs="Arial"/>
                <w:sz w:val="16"/>
                <w:szCs w:val="16"/>
                <w:lang w:val="en-US" w:eastAsia="en-US" w:bidi="en-US"/>
              </w:rPr>
            </w:pPr>
            <w:proofErr w:type="spellStart"/>
            <w:r w:rsidRPr="0051252B">
              <w:rPr>
                <w:rFonts w:ascii="Arial" w:eastAsia="Calibri" w:hAnsi="Arial" w:cs="Arial"/>
                <w:sz w:val="16"/>
                <w:szCs w:val="16"/>
                <w:lang w:val="en-US" w:eastAsia="en-US" w:bidi="en-US"/>
              </w:rPr>
              <w:t>двухэтажных</w:t>
            </w:r>
            <w:proofErr w:type="spellEnd"/>
          </w:p>
        </w:tc>
        <w:tc>
          <w:tcPr>
            <w:tcW w:w="1563" w:type="dxa"/>
            <w:shd w:val="clear" w:color="auto" w:fill="auto"/>
            <w:tcMar>
              <w:top w:w="0" w:type="dxa"/>
              <w:left w:w="28" w:type="dxa"/>
              <w:bottom w:w="0" w:type="dxa"/>
              <w:right w:w="28" w:type="dxa"/>
            </w:tcMar>
            <w:vAlign w:val="center"/>
          </w:tcPr>
          <w:p w:rsidR="0051252B" w:rsidRPr="0051252B" w:rsidRDefault="0051252B" w:rsidP="0051252B">
            <w:pPr>
              <w:keepNext/>
              <w:jc w:val="center"/>
              <w:rPr>
                <w:rFonts w:ascii="Arial" w:eastAsia="Calibri" w:hAnsi="Arial" w:cs="Arial"/>
                <w:sz w:val="16"/>
                <w:szCs w:val="16"/>
                <w:lang w:val="en-US" w:eastAsia="en-US" w:bidi="en-US"/>
              </w:rPr>
            </w:pPr>
            <w:r w:rsidRPr="0051252B">
              <w:rPr>
                <w:rFonts w:ascii="Arial" w:eastAsia="Calibri" w:hAnsi="Arial" w:cs="Arial"/>
                <w:sz w:val="16"/>
                <w:szCs w:val="16"/>
                <w:lang w:val="en-US" w:eastAsia="en-US" w:bidi="en-US"/>
              </w:rPr>
              <w:t>20</w:t>
            </w:r>
          </w:p>
        </w:tc>
        <w:tc>
          <w:tcPr>
            <w:tcW w:w="1557" w:type="dxa"/>
            <w:vMerge/>
            <w:shd w:val="clear" w:color="auto" w:fill="auto"/>
            <w:tcMar>
              <w:top w:w="0" w:type="dxa"/>
              <w:left w:w="28" w:type="dxa"/>
              <w:bottom w:w="0" w:type="dxa"/>
              <w:right w:w="28" w:type="dxa"/>
            </w:tcMar>
            <w:vAlign w:val="center"/>
          </w:tcPr>
          <w:p w:rsidR="0051252B" w:rsidRPr="0051252B" w:rsidRDefault="0051252B" w:rsidP="0051252B">
            <w:pPr>
              <w:jc w:val="center"/>
              <w:rPr>
                <w:rFonts w:ascii="Arial" w:hAnsi="Arial" w:cs="Arial"/>
                <w:sz w:val="16"/>
                <w:szCs w:val="16"/>
                <w:lang w:eastAsia="en-US" w:bidi="en-US"/>
              </w:rPr>
            </w:pPr>
          </w:p>
        </w:tc>
        <w:tc>
          <w:tcPr>
            <w:tcW w:w="1702" w:type="dxa"/>
            <w:vMerge/>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p>
        </w:tc>
        <w:tc>
          <w:tcPr>
            <w:tcW w:w="1418" w:type="dxa"/>
            <w:vMerge/>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p>
        </w:tc>
      </w:tr>
      <w:tr w:rsidR="0051252B" w:rsidRPr="0051252B" w:rsidTr="00A22403">
        <w:tc>
          <w:tcPr>
            <w:tcW w:w="1585" w:type="dxa"/>
            <w:vMerge/>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p>
        </w:tc>
        <w:tc>
          <w:tcPr>
            <w:tcW w:w="1842" w:type="dxa"/>
            <w:shd w:val="clear" w:color="auto" w:fill="auto"/>
            <w:tcMar>
              <w:top w:w="0" w:type="dxa"/>
              <w:left w:w="28" w:type="dxa"/>
              <w:bottom w:w="0" w:type="dxa"/>
              <w:right w:w="28" w:type="dxa"/>
            </w:tcMar>
            <w:vAlign w:val="center"/>
          </w:tcPr>
          <w:p w:rsidR="0051252B" w:rsidRPr="0051252B" w:rsidRDefault="0051252B" w:rsidP="0051252B">
            <w:pPr>
              <w:jc w:val="center"/>
              <w:rPr>
                <w:rFonts w:ascii="Arial" w:eastAsia="Calibri" w:hAnsi="Arial" w:cs="Arial"/>
                <w:sz w:val="16"/>
                <w:szCs w:val="16"/>
                <w:lang w:val="en-US" w:eastAsia="en-US" w:bidi="en-US"/>
              </w:rPr>
            </w:pPr>
            <w:proofErr w:type="spellStart"/>
            <w:r w:rsidRPr="0051252B">
              <w:rPr>
                <w:rFonts w:ascii="Arial" w:eastAsia="Calibri" w:hAnsi="Arial" w:cs="Arial"/>
                <w:sz w:val="16"/>
                <w:szCs w:val="16"/>
                <w:lang w:val="en-US" w:eastAsia="en-US" w:bidi="en-US"/>
              </w:rPr>
              <w:t>трехэтажных</w:t>
            </w:r>
            <w:proofErr w:type="spellEnd"/>
          </w:p>
        </w:tc>
        <w:tc>
          <w:tcPr>
            <w:tcW w:w="1563" w:type="dxa"/>
            <w:shd w:val="clear" w:color="auto" w:fill="auto"/>
            <w:tcMar>
              <w:top w:w="0" w:type="dxa"/>
              <w:left w:w="28" w:type="dxa"/>
              <w:bottom w:w="0" w:type="dxa"/>
              <w:right w:w="28" w:type="dxa"/>
            </w:tcMar>
            <w:vAlign w:val="center"/>
          </w:tcPr>
          <w:p w:rsidR="0051252B" w:rsidRPr="0051252B" w:rsidRDefault="0051252B" w:rsidP="0051252B">
            <w:pPr>
              <w:keepNext/>
              <w:jc w:val="center"/>
              <w:rPr>
                <w:rFonts w:ascii="Arial" w:eastAsia="Calibri" w:hAnsi="Arial" w:cs="Arial"/>
                <w:sz w:val="16"/>
                <w:szCs w:val="16"/>
                <w:lang w:val="en-US" w:eastAsia="en-US" w:bidi="en-US"/>
              </w:rPr>
            </w:pPr>
            <w:r w:rsidRPr="0051252B">
              <w:rPr>
                <w:rFonts w:ascii="Arial" w:eastAsia="Calibri" w:hAnsi="Arial" w:cs="Arial"/>
                <w:sz w:val="16"/>
                <w:szCs w:val="16"/>
                <w:lang w:val="en-US" w:eastAsia="en-US" w:bidi="en-US"/>
              </w:rPr>
              <w:t>14</w:t>
            </w:r>
          </w:p>
        </w:tc>
        <w:tc>
          <w:tcPr>
            <w:tcW w:w="1557" w:type="dxa"/>
            <w:vMerge/>
            <w:shd w:val="clear" w:color="auto" w:fill="auto"/>
            <w:tcMar>
              <w:top w:w="0" w:type="dxa"/>
              <w:left w:w="28" w:type="dxa"/>
              <w:bottom w:w="0" w:type="dxa"/>
              <w:right w:w="28" w:type="dxa"/>
            </w:tcMar>
            <w:vAlign w:val="center"/>
          </w:tcPr>
          <w:p w:rsidR="0051252B" w:rsidRPr="0051252B" w:rsidRDefault="0051252B" w:rsidP="0051252B">
            <w:pPr>
              <w:jc w:val="center"/>
              <w:rPr>
                <w:rFonts w:ascii="Arial" w:hAnsi="Arial" w:cs="Arial"/>
                <w:sz w:val="16"/>
                <w:szCs w:val="16"/>
                <w:lang w:eastAsia="en-US" w:bidi="en-US"/>
              </w:rPr>
            </w:pPr>
          </w:p>
        </w:tc>
        <w:tc>
          <w:tcPr>
            <w:tcW w:w="1702" w:type="dxa"/>
            <w:vMerge/>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p>
        </w:tc>
        <w:tc>
          <w:tcPr>
            <w:tcW w:w="1418" w:type="dxa"/>
            <w:vMerge/>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p>
        </w:tc>
      </w:tr>
      <w:tr w:rsidR="0051252B" w:rsidRPr="0051252B" w:rsidTr="00A22403">
        <w:tc>
          <w:tcPr>
            <w:tcW w:w="1585" w:type="dxa"/>
            <w:vMerge/>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p>
        </w:tc>
        <w:tc>
          <w:tcPr>
            <w:tcW w:w="1842" w:type="dxa"/>
            <w:shd w:val="clear" w:color="auto" w:fill="auto"/>
            <w:tcMar>
              <w:top w:w="0" w:type="dxa"/>
              <w:left w:w="28" w:type="dxa"/>
              <w:bottom w:w="0" w:type="dxa"/>
              <w:right w:w="28" w:type="dxa"/>
            </w:tcMar>
            <w:vAlign w:val="center"/>
          </w:tcPr>
          <w:p w:rsidR="0051252B" w:rsidRPr="0051252B" w:rsidRDefault="0051252B" w:rsidP="0051252B">
            <w:pPr>
              <w:jc w:val="center"/>
              <w:rPr>
                <w:rFonts w:ascii="Arial" w:eastAsia="Calibri" w:hAnsi="Arial" w:cs="Arial"/>
                <w:sz w:val="16"/>
                <w:szCs w:val="16"/>
                <w:lang w:val="en-US" w:eastAsia="en-US" w:bidi="en-US"/>
              </w:rPr>
            </w:pPr>
            <w:proofErr w:type="spellStart"/>
            <w:r w:rsidRPr="0051252B">
              <w:rPr>
                <w:rFonts w:ascii="Arial" w:eastAsia="Calibri" w:hAnsi="Arial" w:cs="Arial"/>
                <w:sz w:val="16"/>
                <w:szCs w:val="16"/>
                <w:lang w:val="en-US" w:eastAsia="en-US" w:bidi="en-US"/>
              </w:rPr>
              <w:t>четырехэтажных</w:t>
            </w:r>
            <w:proofErr w:type="spellEnd"/>
          </w:p>
        </w:tc>
        <w:tc>
          <w:tcPr>
            <w:tcW w:w="1563" w:type="dxa"/>
            <w:shd w:val="clear" w:color="auto" w:fill="auto"/>
            <w:tcMar>
              <w:top w:w="0" w:type="dxa"/>
              <w:left w:w="28" w:type="dxa"/>
              <w:bottom w:w="0" w:type="dxa"/>
              <w:right w:w="28" w:type="dxa"/>
            </w:tcMar>
            <w:vAlign w:val="center"/>
          </w:tcPr>
          <w:p w:rsidR="0051252B" w:rsidRPr="0051252B" w:rsidRDefault="0051252B" w:rsidP="0051252B">
            <w:pPr>
              <w:keepNext/>
              <w:jc w:val="center"/>
              <w:rPr>
                <w:rFonts w:ascii="Arial" w:eastAsia="Calibri" w:hAnsi="Arial" w:cs="Arial"/>
                <w:sz w:val="16"/>
                <w:szCs w:val="16"/>
                <w:lang w:val="en-US" w:eastAsia="en-US" w:bidi="en-US"/>
              </w:rPr>
            </w:pPr>
            <w:r w:rsidRPr="0051252B">
              <w:rPr>
                <w:rFonts w:ascii="Arial" w:eastAsia="Calibri" w:hAnsi="Arial" w:cs="Arial"/>
                <w:sz w:val="16"/>
                <w:szCs w:val="16"/>
                <w:lang w:val="en-US" w:eastAsia="en-US" w:bidi="en-US"/>
              </w:rPr>
              <w:t>12</w:t>
            </w:r>
          </w:p>
        </w:tc>
        <w:tc>
          <w:tcPr>
            <w:tcW w:w="1557" w:type="dxa"/>
            <w:vMerge/>
            <w:shd w:val="clear" w:color="auto" w:fill="auto"/>
            <w:tcMar>
              <w:top w:w="0" w:type="dxa"/>
              <w:left w:w="28" w:type="dxa"/>
              <w:bottom w:w="0" w:type="dxa"/>
              <w:right w:w="28" w:type="dxa"/>
            </w:tcMar>
            <w:vAlign w:val="center"/>
          </w:tcPr>
          <w:p w:rsidR="0051252B" w:rsidRPr="0051252B" w:rsidRDefault="0051252B" w:rsidP="0051252B">
            <w:pPr>
              <w:jc w:val="center"/>
              <w:rPr>
                <w:rFonts w:ascii="Arial" w:hAnsi="Arial" w:cs="Arial"/>
                <w:sz w:val="16"/>
                <w:szCs w:val="16"/>
                <w:lang w:eastAsia="en-US" w:bidi="en-US"/>
              </w:rPr>
            </w:pPr>
          </w:p>
        </w:tc>
        <w:tc>
          <w:tcPr>
            <w:tcW w:w="1702" w:type="dxa"/>
            <w:vMerge/>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p>
        </w:tc>
        <w:tc>
          <w:tcPr>
            <w:tcW w:w="1418" w:type="dxa"/>
            <w:vMerge/>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p>
        </w:tc>
      </w:tr>
      <w:tr w:rsidR="0051252B" w:rsidRPr="0051252B" w:rsidTr="00A22403">
        <w:tc>
          <w:tcPr>
            <w:tcW w:w="1585" w:type="dxa"/>
            <w:vMerge/>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p>
        </w:tc>
        <w:tc>
          <w:tcPr>
            <w:tcW w:w="1842" w:type="dxa"/>
            <w:shd w:val="clear" w:color="auto" w:fill="auto"/>
            <w:tcMar>
              <w:top w:w="0" w:type="dxa"/>
              <w:left w:w="28" w:type="dxa"/>
              <w:bottom w:w="0" w:type="dxa"/>
              <w:right w:w="28" w:type="dxa"/>
            </w:tcMar>
            <w:vAlign w:val="center"/>
          </w:tcPr>
          <w:p w:rsidR="0051252B" w:rsidRPr="0051252B" w:rsidRDefault="0051252B" w:rsidP="0051252B">
            <w:pPr>
              <w:jc w:val="center"/>
              <w:rPr>
                <w:rFonts w:ascii="Arial" w:eastAsia="Calibri" w:hAnsi="Arial" w:cs="Arial"/>
                <w:sz w:val="16"/>
                <w:szCs w:val="16"/>
                <w:lang w:val="en-US" w:eastAsia="en-US" w:bidi="en-US"/>
              </w:rPr>
            </w:pPr>
            <w:proofErr w:type="spellStart"/>
            <w:r w:rsidRPr="0051252B">
              <w:rPr>
                <w:rFonts w:ascii="Arial" w:eastAsia="Calibri" w:hAnsi="Arial" w:cs="Arial"/>
                <w:sz w:val="16"/>
                <w:szCs w:val="16"/>
                <w:lang w:val="en-US" w:eastAsia="en-US" w:bidi="en-US"/>
              </w:rPr>
              <w:t>пятиэтажных</w:t>
            </w:r>
            <w:proofErr w:type="spellEnd"/>
          </w:p>
        </w:tc>
        <w:tc>
          <w:tcPr>
            <w:tcW w:w="1563" w:type="dxa"/>
            <w:shd w:val="clear" w:color="auto" w:fill="auto"/>
            <w:tcMar>
              <w:top w:w="0" w:type="dxa"/>
              <w:left w:w="28" w:type="dxa"/>
              <w:bottom w:w="0" w:type="dxa"/>
              <w:right w:w="28" w:type="dxa"/>
            </w:tcMar>
            <w:vAlign w:val="center"/>
          </w:tcPr>
          <w:p w:rsidR="0051252B" w:rsidRPr="0051252B" w:rsidRDefault="0051252B" w:rsidP="0051252B">
            <w:pPr>
              <w:keepNext/>
              <w:jc w:val="center"/>
              <w:rPr>
                <w:rFonts w:ascii="Arial" w:eastAsia="Calibri" w:hAnsi="Arial" w:cs="Arial"/>
                <w:sz w:val="16"/>
                <w:szCs w:val="16"/>
                <w:lang w:val="en-US" w:eastAsia="en-US" w:bidi="en-US"/>
              </w:rPr>
            </w:pPr>
            <w:r w:rsidRPr="0051252B">
              <w:rPr>
                <w:rFonts w:ascii="Arial" w:eastAsia="Calibri" w:hAnsi="Arial" w:cs="Arial"/>
                <w:sz w:val="16"/>
                <w:szCs w:val="16"/>
                <w:lang w:val="en-US" w:eastAsia="en-US" w:bidi="en-US"/>
              </w:rPr>
              <w:t>10</w:t>
            </w:r>
          </w:p>
        </w:tc>
        <w:tc>
          <w:tcPr>
            <w:tcW w:w="1557" w:type="dxa"/>
            <w:vMerge/>
            <w:shd w:val="clear" w:color="auto" w:fill="auto"/>
            <w:tcMar>
              <w:top w:w="0" w:type="dxa"/>
              <w:left w:w="28" w:type="dxa"/>
              <w:bottom w:w="0" w:type="dxa"/>
              <w:right w:w="28" w:type="dxa"/>
            </w:tcMar>
            <w:vAlign w:val="center"/>
          </w:tcPr>
          <w:p w:rsidR="0051252B" w:rsidRPr="0051252B" w:rsidRDefault="0051252B" w:rsidP="0051252B">
            <w:pPr>
              <w:jc w:val="center"/>
              <w:rPr>
                <w:rFonts w:ascii="Arial" w:hAnsi="Arial" w:cs="Arial"/>
                <w:sz w:val="16"/>
                <w:szCs w:val="16"/>
                <w:lang w:eastAsia="en-US" w:bidi="en-US"/>
              </w:rPr>
            </w:pPr>
          </w:p>
        </w:tc>
        <w:tc>
          <w:tcPr>
            <w:tcW w:w="1702" w:type="dxa"/>
            <w:vMerge/>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p>
        </w:tc>
        <w:tc>
          <w:tcPr>
            <w:tcW w:w="1418" w:type="dxa"/>
            <w:vMerge/>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p>
        </w:tc>
      </w:tr>
      <w:tr w:rsidR="0051252B" w:rsidRPr="0051252B" w:rsidTr="00A22403">
        <w:tc>
          <w:tcPr>
            <w:tcW w:w="1585" w:type="dxa"/>
            <w:vMerge/>
            <w:tcBorders>
              <w:bottom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p>
        </w:tc>
        <w:tc>
          <w:tcPr>
            <w:tcW w:w="1842" w:type="dxa"/>
            <w:tcBorders>
              <w:bottom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jc w:val="center"/>
              <w:rPr>
                <w:rFonts w:ascii="Arial" w:eastAsia="Calibri" w:hAnsi="Arial" w:cs="Arial"/>
                <w:sz w:val="16"/>
                <w:szCs w:val="16"/>
                <w:lang w:val="en-US" w:eastAsia="en-US" w:bidi="en-US"/>
              </w:rPr>
            </w:pPr>
            <w:proofErr w:type="spellStart"/>
            <w:r w:rsidRPr="0051252B">
              <w:rPr>
                <w:rFonts w:ascii="Arial" w:eastAsia="Calibri" w:hAnsi="Arial" w:cs="Arial"/>
                <w:sz w:val="16"/>
                <w:szCs w:val="16"/>
                <w:lang w:val="en-US" w:eastAsia="en-US" w:bidi="en-US"/>
              </w:rPr>
              <w:t>наземных</w:t>
            </w:r>
            <w:proofErr w:type="spellEnd"/>
            <w:r w:rsidRPr="0051252B">
              <w:rPr>
                <w:rFonts w:ascii="Arial" w:eastAsia="Calibri" w:hAnsi="Arial" w:cs="Arial"/>
                <w:sz w:val="16"/>
                <w:szCs w:val="16"/>
                <w:lang w:val="en-US" w:eastAsia="en-US" w:bidi="en-US"/>
              </w:rPr>
              <w:t xml:space="preserve"> </w:t>
            </w:r>
            <w:proofErr w:type="spellStart"/>
            <w:r w:rsidRPr="0051252B">
              <w:rPr>
                <w:rFonts w:ascii="Arial" w:eastAsia="Calibri" w:hAnsi="Arial" w:cs="Arial"/>
                <w:sz w:val="16"/>
                <w:szCs w:val="16"/>
                <w:lang w:val="en-US" w:eastAsia="en-US" w:bidi="en-US"/>
              </w:rPr>
              <w:t>стоянок</w:t>
            </w:r>
            <w:proofErr w:type="spellEnd"/>
          </w:p>
        </w:tc>
        <w:tc>
          <w:tcPr>
            <w:tcW w:w="1563" w:type="dxa"/>
            <w:tcBorders>
              <w:bottom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keepNext/>
              <w:jc w:val="center"/>
              <w:rPr>
                <w:rFonts w:ascii="Arial" w:eastAsia="Calibri" w:hAnsi="Arial" w:cs="Arial"/>
                <w:sz w:val="16"/>
                <w:szCs w:val="16"/>
                <w:lang w:val="en-US" w:eastAsia="en-US" w:bidi="en-US"/>
              </w:rPr>
            </w:pPr>
            <w:r w:rsidRPr="0051252B">
              <w:rPr>
                <w:rFonts w:ascii="Arial" w:eastAsia="Calibri" w:hAnsi="Arial" w:cs="Arial"/>
                <w:sz w:val="16"/>
                <w:szCs w:val="16"/>
                <w:lang w:val="en-US" w:eastAsia="en-US" w:bidi="en-US"/>
              </w:rPr>
              <w:t>25</w:t>
            </w:r>
          </w:p>
        </w:tc>
        <w:tc>
          <w:tcPr>
            <w:tcW w:w="1557" w:type="dxa"/>
            <w:vMerge/>
            <w:tcBorders>
              <w:bottom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jc w:val="center"/>
              <w:rPr>
                <w:rFonts w:ascii="Arial" w:hAnsi="Arial" w:cs="Arial"/>
                <w:sz w:val="16"/>
                <w:szCs w:val="16"/>
                <w:lang w:eastAsia="en-US" w:bidi="en-US"/>
              </w:rPr>
            </w:pPr>
          </w:p>
        </w:tc>
        <w:tc>
          <w:tcPr>
            <w:tcW w:w="1702" w:type="dxa"/>
            <w:vMerge/>
            <w:tcBorders>
              <w:bottom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p>
        </w:tc>
        <w:tc>
          <w:tcPr>
            <w:tcW w:w="1418" w:type="dxa"/>
            <w:vMerge/>
            <w:tcBorders>
              <w:bottom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p>
        </w:tc>
      </w:tr>
      <w:tr w:rsidR="0051252B" w:rsidRPr="0051252B" w:rsidTr="00A22403">
        <w:tc>
          <w:tcPr>
            <w:tcW w:w="1585" w:type="dxa"/>
            <w:tcBorders>
              <w:bottom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rPr>
              <w:t>Обеспеченность населения временными и гостевыми стоянками (парковками)</w:t>
            </w:r>
          </w:p>
        </w:tc>
        <w:tc>
          <w:tcPr>
            <w:tcW w:w="1842" w:type="dxa"/>
            <w:tcBorders>
              <w:bottom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jc w:val="center"/>
              <w:textAlignment w:val="baseline"/>
              <w:rPr>
                <w:rFonts w:ascii="Arial" w:eastAsia="Calibri" w:hAnsi="Arial" w:cs="Arial"/>
                <w:sz w:val="16"/>
                <w:szCs w:val="16"/>
                <w:shd w:val="clear" w:color="auto" w:fill="FFFFFF"/>
                <w:lang w:eastAsia="en-US"/>
              </w:rPr>
            </w:pPr>
            <w:r w:rsidRPr="0051252B">
              <w:rPr>
                <w:rFonts w:ascii="Arial" w:eastAsia="Calibri" w:hAnsi="Arial" w:cs="Arial"/>
                <w:sz w:val="16"/>
                <w:szCs w:val="16"/>
                <w:shd w:val="clear" w:color="auto" w:fill="FFFFFF"/>
                <w:lang w:eastAsia="en-US"/>
              </w:rPr>
              <w:t>Здания и сооружения;</w:t>
            </w:r>
          </w:p>
          <w:p w:rsidR="0051252B" w:rsidRPr="0051252B" w:rsidRDefault="0051252B" w:rsidP="0051252B">
            <w:pPr>
              <w:jc w:val="center"/>
              <w:textAlignment w:val="baseline"/>
              <w:rPr>
                <w:rFonts w:ascii="Arial" w:eastAsia="Calibri" w:hAnsi="Arial" w:cs="Arial"/>
                <w:sz w:val="16"/>
                <w:szCs w:val="16"/>
                <w:shd w:val="clear" w:color="auto" w:fill="FFFFFF"/>
                <w:lang w:eastAsia="en-US"/>
              </w:rPr>
            </w:pPr>
            <w:r w:rsidRPr="0051252B">
              <w:rPr>
                <w:rFonts w:ascii="Arial" w:eastAsia="Calibri" w:hAnsi="Arial" w:cs="Arial"/>
                <w:sz w:val="16"/>
                <w:szCs w:val="16"/>
                <w:shd w:val="clear" w:color="auto" w:fill="FFFFFF"/>
                <w:lang w:eastAsia="en-US"/>
              </w:rPr>
              <w:t>Спортивные объекты;</w:t>
            </w:r>
          </w:p>
          <w:p w:rsidR="0051252B" w:rsidRPr="0051252B" w:rsidRDefault="0051252B" w:rsidP="0051252B">
            <w:pPr>
              <w:jc w:val="center"/>
              <w:textAlignment w:val="baseline"/>
              <w:rPr>
                <w:rFonts w:ascii="Arial" w:eastAsia="Calibri" w:hAnsi="Arial" w:cs="Arial"/>
                <w:sz w:val="16"/>
                <w:szCs w:val="16"/>
                <w:shd w:val="clear" w:color="auto" w:fill="FFFFFF"/>
                <w:lang w:eastAsia="en-US"/>
              </w:rPr>
            </w:pPr>
            <w:r w:rsidRPr="0051252B">
              <w:rPr>
                <w:rFonts w:ascii="Arial" w:eastAsia="Calibri" w:hAnsi="Arial" w:cs="Arial"/>
                <w:sz w:val="16"/>
                <w:szCs w:val="16"/>
                <w:shd w:val="clear" w:color="auto" w:fill="FFFFFF"/>
                <w:lang w:eastAsia="en-US"/>
              </w:rPr>
              <w:t>Учреждения культуры</w:t>
            </w:r>
          </w:p>
          <w:p w:rsidR="0051252B" w:rsidRPr="0051252B" w:rsidRDefault="0051252B" w:rsidP="0051252B">
            <w:pPr>
              <w:jc w:val="center"/>
              <w:textAlignment w:val="baseline"/>
              <w:rPr>
                <w:rFonts w:ascii="Arial" w:eastAsia="Calibri" w:hAnsi="Arial" w:cs="Arial"/>
                <w:sz w:val="16"/>
                <w:szCs w:val="16"/>
                <w:shd w:val="clear" w:color="auto" w:fill="FFFFFF"/>
                <w:lang w:eastAsia="en-US"/>
              </w:rPr>
            </w:pPr>
            <w:r w:rsidRPr="0051252B">
              <w:rPr>
                <w:rFonts w:ascii="Arial" w:eastAsia="Calibri" w:hAnsi="Arial" w:cs="Arial"/>
                <w:sz w:val="16"/>
                <w:szCs w:val="16"/>
                <w:shd w:val="clear" w:color="auto" w:fill="FFFFFF"/>
                <w:lang w:eastAsia="en-US"/>
              </w:rPr>
              <w:t>Объекты общественного питания;</w:t>
            </w:r>
          </w:p>
          <w:p w:rsidR="0051252B" w:rsidRPr="0051252B" w:rsidRDefault="0051252B" w:rsidP="0051252B">
            <w:pPr>
              <w:jc w:val="center"/>
              <w:textAlignment w:val="baseline"/>
              <w:rPr>
                <w:rFonts w:ascii="Arial" w:eastAsia="Calibri" w:hAnsi="Arial" w:cs="Arial"/>
                <w:sz w:val="16"/>
                <w:szCs w:val="16"/>
                <w:shd w:val="clear" w:color="auto" w:fill="FFFFFF"/>
                <w:lang w:eastAsia="en-US"/>
              </w:rPr>
            </w:pPr>
            <w:r w:rsidRPr="0051252B">
              <w:rPr>
                <w:rFonts w:ascii="Arial" w:eastAsia="Calibri" w:hAnsi="Arial" w:cs="Arial"/>
                <w:sz w:val="16"/>
                <w:szCs w:val="16"/>
                <w:shd w:val="clear" w:color="auto" w:fill="FFFFFF"/>
                <w:lang w:eastAsia="en-US"/>
              </w:rPr>
              <w:t>Торговые объекты;</w:t>
            </w:r>
          </w:p>
          <w:p w:rsidR="0051252B" w:rsidRPr="0051252B" w:rsidRDefault="0051252B" w:rsidP="0051252B">
            <w:pPr>
              <w:jc w:val="center"/>
              <w:textAlignment w:val="baseline"/>
              <w:rPr>
                <w:rFonts w:ascii="Arial" w:eastAsia="Calibri" w:hAnsi="Arial" w:cs="Arial"/>
                <w:sz w:val="16"/>
                <w:szCs w:val="16"/>
                <w:shd w:val="clear" w:color="auto" w:fill="FFFFFF"/>
                <w:lang w:eastAsia="en-US"/>
              </w:rPr>
            </w:pPr>
            <w:r w:rsidRPr="0051252B">
              <w:rPr>
                <w:rFonts w:ascii="Arial" w:eastAsia="Calibri" w:hAnsi="Arial" w:cs="Arial"/>
                <w:sz w:val="16"/>
                <w:szCs w:val="16"/>
                <w:shd w:val="clear" w:color="auto" w:fill="FFFFFF"/>
                <w:lang w:eastAsia="en-US"/>
              </w:rPr>
              <w:t>Объекты гостиничного размещения;</w:t>
            </w:r>
          </w:p>
          <w:p w:rsidR="0051252B" w:rsidRPr="0051252B" w:rsidRDefault="0051252B" w:rsidP="0051252B">
            <w:pPr>
              <w:jc w:val="center"/>
              <w:textAlignment w:val="baseline"/>
              <w:rPr>
                <w:rFonts w:ascii="Arial" w:eastAsia="Calibri" w:hAnsi="Arial" w:cs="Arial"/>
                <w:sz w:val="16"/>
                <w:szCs w:val="16"/>
                <w:shd w:val="clear" w:color="auto" w:fill="FFFFFF"/>
                <w:lang w:eastAsia="en-US"/>
              </w:rPr>
            </w:pPr>
            <w:r w:rsidRPr="0051252B">
              <w:rPr>
                <w:rFonts w:ascii="Arial" w:eastAsia="Calibri" w:hAnsi="Arial" w:cs="Arial"/>
                <w:sz w:val="16"/>
                <w:szCs w:val="16"/>
                <w:shd w:val="clear" w:color="auto" w:fill="FFFFFF"/>
                <w:lang w:eastAsia="en-US"/>
              </w:rPr>
              <w:t>Объекты коммунально-бытового обслуживания</w:t>
            </w:r>
          </w:p>
        </w:tc>
        <w:tc>
          <w:tcPr>
            <w:tcW w:w="1563" w:type="dxa"/>
            <w:tcBorders>
              <w:bottom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 xml:space="preserve">Количество  </w:t>
            </w:r>
            <w:proofErr w:type="spellStart"/>
            <w:r w:rsidRPr="0051252B">
              <w:rPr>
                <w:rFonts w:ascii="Arial" w:hAnsi="Arial" w:cs="Arial"/>
                <w:sz w:val="16"/>
                <w:szCs w:val="16"/>
              </w:rPr>
              <w:t>парковчных</w:t>
            </w:r>
            <w:proofErr w:type="spellEnd"/>
            <w:r w:rsidRPr="0051252B">
              <w:rPr>
                <w:rFonts w:ascii="Arial" w:hAnsi="Arial" w:cs="Arial"/>
                <w:sz w:val="16"/>
                <w:szCs w:val="16"/>
              </w:rPr>
              <w:t xml:space="preserve"> </w:t>
            </w:r>
            <w:proofErr w:type="spellStart"/>
            <w:r w:rsidRPr="0051252B">
              <w:rPr>
                <w:rFonts w:ascii="Arial" w:hAnsi="Arial" w:cs="Arial"/>
                <w:sz w:val="16"/>
                <w:szCs w:val="16"/>
              </w:rPr>
              <w:t>едениц</w:t>
            </w:r>
            <w:proofErr w:type="spellEnd"/>
            <w:r w:rsidRPr="0051252B">
              <w:rPr>
                <w:rFonts w:ascii="Arial" w:hAnsi="Arial" w:cs="Arial"/>
                <w:sz w:val="16"/>
                <w:szCs w:val="16"/>
              </w:rPr>
              <w:t xml:space="preserve">  </w:t>
            </w:r>
            <w:proofErr w:type="gramStart"/>
            <w:r w:rsidRPr="0051252B">
              <w:rPr>
                <w:rFonts w:ascii="Arial" w:hAnsi="Arial" w:cs="Arial"/>
                <w:sz w:val="16"/>
                <w:szCs w:val="16"/>
              </w:rPr>
              <w:t>приведены</w:t>
            </w:r>
            <w:proofErr w:type="gramEnd"/>
            <w:r w:rsidRPr="0051252B">
              <w:rPr>
                <w:rFonts w:ascii="Arial" w:hAnsi="Arial" w:cs="Arial"/>
                <w:sz w:val="16"/>
                <w:szCs w:val="16"/>
              </w:rPr>
              <w:t xml:space="preserve"> в Приложении 4</w:t>
            </w:r>
          </w:p>
        </w:tc>
        <w:tc>
          <w:tcPr>
            <w:tcW w:w="1557" w:type="dxa"/>
            <w:tcBorders>
              <w:bottom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shd w:val="clear" w:color="auto" w:fill="FFFFFF"/>
              </w:rPr>
              <w:t xml:space="preserve">Количество </w:t>
            </w:r>
            <w:proofErr w:type="spellStart"/>
            <w:r w:rsidRPr="0051252B">
              <w:rPr>
                <w:rFonts w:ascii="Arial" w:hAnsi="Arial" w:cs="Arial"/>
                <w:sz w:val="16"/>
                <w:szCs w:val="16"/>
                <w:shd w:val="clear" w:color="auto" w:fill="FFFFFF"/>
              </w:rPr>
              <w:t>машино</w:t>
            </w:r>
            <w:proofErr w:type="spellEnd"/>
            <w:r w:rsidRPr="0051252B">
              <w:rPr>
                <w:rFonts w:ascii="Arial" w:hAnsi="Arial" w:cs="Arial"/>
                <w:sz w:val="16"/>
                <w:szCs w:val="16"/>
                <w:shd w:val="clear" w:color="auto" w:fill="FFFFFF"/>
              </w:rPr>
              <w:t>-мест (парковочных мест) на расчетную единицу</w:t>
            </w:r>
          </w:p>
        </w:tc>
        <w:tc>
          <w:tcPr>
            <w:tcW w:w="1702" w:type="dxa"/>
            <w:tcBorders>
              <w:bottom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rPr>
              <w:t>Устанавливается для городских населенных пунктов в зависимости от морфологии уличной сети, людности, но не более 5 минут</w:t>
            </w:r>
          </w:p>
        </w:tc>
        <w:tc>
          <w:tcPr>
            <w:tcW w:w="1418" w:type="dxa"/>
            <w:tcBorders>
              <w:bottom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rPr>
              <w:t>Время пешей доступности от объекта при движении по территориям общественного пользования, мин</w:t>
            </w:r>
          </w:p>
        </w:tc>
      </w:tr>
      <w:tr w:rsidR="0051252B" w:rsidRPr="0051252B" w:rsidTr="00A22403">
        <w:tc>
          <w:tcPr>
            <w:tcW w:w="1585" w:type="dxa"/>
            <w:vMerge w:val="restart"/>
            <w:tcBorders>
              <w:top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rPr>
              <w:t>Автозаправочные станции</w:t>
            </w:r>
          </w:p>
        </w:tc>
        <w:tc>
          <w:tcPr>
            <w:tcW w:w="1842" w:type="dxa"/>
            <w:tcBorders>
              <w:top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jc w:val="center"/>
              <w:textAlignment w:val="baseline"/>
              <w:rPr>
                <w:rFonts w:ascii="Arial" w:hAnsi="Arial" w:cs="Arial"/>
                <w:sz w:val="16"/>
                <w:szCs w:val="16"/>
              </w:rPr>
            </w:pPr>
            <w:r w:rsidRPr="0051252B">
              <w:rPr>
                <w:rFonts w:ascii="Arial" w:eastAsia="Calibri" w:hAnsi="Arial" w:cs="Arial"/>
                <w:sz w:val="16"/>
                <w:szCs w:val="16"/>
                <w:shd w:val="clear" w:color="auto" w:fill="FFFFFF"/>
                <w:lang w:eastAsia="en-US"/>
              </w:rPr>
              <w:t>Топливораздаточная колонка</w:t>
            </w:r>
          </w:p>
        </w:tc>
        <w:tc>
          <w:tcPr>
            <w:tcW w:w="1563" w:type="dxa"/>
            <w:tcBorders>
              <w:top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1 на 1200 автомобилей</w:t>
            </w:r>
          </w:p>
        </w:tc>
        <w:tc>
          <w:tcPr>
            <w:tcW w:w="1557" w:type="dxa"/>
            <w:tcBorders>
              <w:top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shd w:val="clear" w:color="auto" w:fill="FFFFFF"/>
              </w:rPr>
            </w:pPr>
            <w:r w:rsidRPr="0051252B">
              <w:rPr>
                <w:rFonts w:ascii="Arial" w:hAnsi="Arial" w:cs="Arial"/>
                <w:sz w:val="16"/>
                <w:szCs w:val="16"/>
              </w:rPr>
              <w:t xml:space="preserve">Уровень обеспеченности </w:t>
            </w:r>
            <w:r w:rsidRPr="0051252B">
              <w:rPr>
                <w:rFonts w:ascii="Arial" w:hAnsi="Arial" w:cs="Arial"/>
                <w:sz w:val="16"/>
                <w:szCs w:val="16"/>
              </w:rPr>
              <w:lastRenderedPageBreak/>
              <w:t xml:space="preserve">автозаправочными станциями, кол-во станций </w:t>
            </w:r>
          </w:p>
        </w:tc>
        <w:tc>
          <w:tcPr>
            <w:tcW w:w="1702" w:type="dxa"/>
            <w:tcBorders>
              <w:top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rPr>
              <w:lastRenderedPageBreak/>
              <w:t>Не устанавливается</w:t>
            </w:r>
          </w:p>
        </w:tc>
        <w:tc>
          <w:tcPr>
            <w:tcW w:w="1418" w:type="dxa"/>
            <w:tcBorders>
              <w:top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p>
        </w:tc>
      </w:tr>
      <w:tr w:rsidR="0051252B" w:rsidRPr="0051252B" w:rsidTr="00A22403">
        <w:trPr>
          <w:trHeight w:val="140"/>
        </w:trPr>
        <w:tc>
          <w:tcPr>
            <w:tcW w:w="1585" w:type="dxa"/>
            <w:vMerge/>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p>
        </w:tc>
        <w:tc>
          <w:tcPr>
            <w:tcW w:w="1842" w:type="dxa"/>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rPr>
              <w:t>на 2 колонки</w:t>
            </w:r>
          </w:p>
        </w:tc>
        <w:tc>
          <w:tcPr>
            <w:tcW w:w="1563" w:type="dxa"/>
            <w:shd w:val="clear" w:color="auto" w:fill="auto"/>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rPr>
              <w:t>0,1</w:t>
            </w:r>
          </w:p>
        </w:tc>
        <w:tc>
          <w:tcPr>
            <w:tcW w:w="1557" w:type="dxa"/>
            <w:vMerge w:val="restart"/>
            <w:shd w:val="clear" w:color="auto" w:fill="auto"/>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rPr>
              <w:t xml:space="preserve">Размер земельного участка для автозаправочных станций, </w:t>
            </w:r>
          </w:p>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rPr>
              <w:t>га</w:t>
            </w:r>
          </w:p>
        </w:tc>
        <w:tc>
          <w:tcPr>
            <w:tcW w:w="1702" w:type="dxa"/>
            <w:vMerge w:val="restart"/>
            <w:shd w:val="clear" w:color="auto" w:fill="auto"/>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rPr>
              <w:t>Не устанавливается</w:t>
            </w:r>
          </w:p>
        </w:tc>
        <w:tc>
          <w:tcPr>
            <w:tcW w:w="1418" w:type="dxa"/>
            <w:vMerge w:val="restart"/>
            <w:shd w:val="clear" w:color="auto" w:fill="auto"/>
            <w:vAlign w:val="center"/>
          </w:tcPr>
          <w:p w:rsidR="0051252B" w:rsidRPr="0051252B" w:rsidRDefault="0051252B" w:rsidP="0051252B">
            <w:pPr>
              <w:widowControl w:val="0"/>
              <w:autoSpaceDE w:val="0"/>
              <w:autoSpaceDN w:val="0"/>
              <w:adjustRightInd w:val="0"/>
              <w:jc w:val="center"/>
              <w:rPr>
                <w:rFonts w:ascii="Arial" w:hAnsi="Arial" w:cs="Arial"/>
                <w:sz w:val="16"/>
                <w:szCs w:val="16"/>
              </w:rPr>
            </w:pPr>
          </w:p>
        </w:tc>
      </w:tr>
      <w:tr w:rsidR="0051252B" w:rsidRPr="0051252B" w:rsidTr="00A22403">
        <w:trPr>
          <w:trHeight w:val="136"/>
        </w:trPr>
        <w:tc>
          <w:tcPr>
            <w:tcW w:w="1585" w:type="dxa"/>
            <w:vMerge/>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p>
        </w:tc>
        <w:tc>
          <w:tcPr>
            <w:tcW w:w="1842" w:type="dxa"/>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rPr>
              <w:t>на 5 колонок</w:t>
            </w:r>
          </w:p>
        </w:tc>
        <w:tc>
          <w:tcPr>
            <w:tcW w:w="1563" w:type="dxa"/>
            <w:shd w:val="clear" w:color="auto" w:fill="auto"/>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rPr>
              <w:t>0,2</w:t>
            </w:r>
          </w:p>
        </w:tc>
        <w:tc>
          <w:tcPr>
            <w:tcW w:w="1557" w:type="dxa"/>
            <w:vMerge/>
            <w:shd w:val="clear" w:color="auto" w:fill="auto"/>
            <w:vAlign w:val="center"/>
          </w:tcPr>
          <w:p w:rsidR="0051252B" w:rsidRPr="0051252B" w:rsidRDefault="0051252B" w:rsidP="0051252B">
            <w:pPr>
              <w:widowControl w:val="0"/>
              <w:autoSpaceDE w:val="0"/>
              <w:autoSpaceDN w:val="0"/>
              <w:adjustRightInd w:val="0"/>
              <w:jc w:val="center"/>
              <w:rPr>
                <w:rFonts w:ascii="Arial" w:hAnsi="Arial" w:cs="Arial"/>
                <w:sz w:val="16"/>
                <w:szCs w:val="16"/>
              </w:rPr>
            </w:pPr>
          </w:p>
        </w:tc>
        <w:tc>
          <w:tcPr>
            <w:tcW w:w="1702" w:type="dxa"/>
            <w:vMerge/>
            <w:shd w:val="clear" w:color="auto" w:fill="auto"/>
            <w:vAlign w:val="center"/>
          </w:tcPr>
          <w:p w:rsidR="0051252B" w:rsidRPr="0051252B" w:rsidRDefault="0051252B" w:rsidP="0051252B">
            <w:pPr>
              <w:widowControl w:val="0"/>
              <w:autoSpaceDE w:val="0"/>
              <w:autoSpaceDN w:val="0"/>
              <w:adjustRightInd w:val="0"/>
              <w:jc w:val="center"/>
              <w:rPr>
                <w:rFonts w:ascii="Arial" w:hAnsi="Arial" w:cs="Arial"/>
                <w:sz w:val="16"/>
                <w:szCs w:val="16"/>
              </w:rPr>
            </w:pPr>
          </w:p>
        </w:tc>
        <w:tc>
          <w:tcPr>
            <w:tcW w:w="1418" w:type="dxa"/>
            <w:vMerge/>
            <w:shd w:val="clear" w:color="auto" w:fill="auto"/>
            <w:vAlign w:val="center"/>
          </w:tcPr>
          <w:p w:rsidR="0051252B" w:rsidRPr="0051252B" w:rsidRDefault="0051252B" w:rsidP="0051252B">
            <w:pPr>
              <w:widowControl w:val="0"/>
              <w:autoSpaceDE w:val="0"/>
              <w:autoSpaceDN w:val="0"/>
              <w:adjustRightInd w:val="0"/>
              <w:jc w:val="center"/>
              <w:rPr>
                <w:rFonts w:ascii="Arial" w:hAnsi="Arial" w:cs="Arial"/>
                <w:sz w:val="16"/>
                <w:szCs w:val="16"/>
              </w:rPr>
            </w:pPr>
          </w:p>
        </w:tc>
      </w:tr>
      <w:tr w:rsidR="0051252B" w:rsidRPr="0051252B" w:rsidTr="00A22403">
        <w:trPr>
          <w:trHeight w:val="136"/>
        </w:trPr>
        <w:tc>
          <w:tcPr>
            <w:tcW w:w="1585" w:type="dxa"/>
            <w:vMerge/>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p>
        </w:tc>
        <w:tc>
          <w:tcPr>
            <w:tcW w:w="1842" w:type="dxa"/>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rPr>
              <w:t>на 7 колонок</w:t>
            </w:r>
          </w:p>
        </w:tc>
        <w:tc>
          <w:tcPr>
            <w:tcW w:w="1563" w:type="dxa"/>
            <w:shd w:val="clear" w:color="auto" w:fill="auto"/>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rPr>
              <w:t>0,3</w:t>
            </w:r>
          </w:p>
        </w:tc>
        <w:tc>
          <w:tcPr>
            <w:tcW w:w="1557" w:type="dxa"/>
            <w:vMerge/>
            <w:shd w:val="clear" w:color="auto" w:fill="auto"/>
            <w:vAlign w:val="center"/>
          </w:tcPr>
          <w:p w:rsidR="0051252B" w:rsidRPr="0051252B" w:rsidRDefault="0051252B" w:rsidP="0051252B">
            <w:pPr>
              <w:widowControl w:val="0"/>
              <w:autoSpaceDE w:val="0"/>
              <w:autoSpaceDN w:val="0"/>
              <w:adjustRightInd w:val="0"/>
              <w:jc w:val="center"/>
              <w:rPr>
                <w:rFonts w:ascii="Arial" w:hAnsi="Arial" w:cs="Arial"/>
                <w:sz w:val="16"/>
                <w:szCs w:val="16"/>
              </w:rPr>
            </w:pPr>
          </w:p>
        </w:tc>
        <w:tc>
          <w:tcPr>
            <w:tcW w:w="1702" w:type="dxa"/>
            <w:vMerge/>
            <w:shd w:val="clear" w:color="auto" w:fill="auto"/>
            <w:vAlign w:val="center"/>
          </w:tcPr>
          <w:p w:rsidR="0051252B" w:rsidRPr="0051252B" w:rsidRDefault="0051252B" w:rsidP="0051252B">
            <w:pPr>
              <w:widowControl w:val="0"/>
              <w:autoSpaceDE w:val="0"/>
              <w:autoSpaceDN w:val="0"/>
              <w:adjustRightInd w:val="0"/>
              <w:jc w:val="center"/>
              <w:rPr>
                <w:rFonts w:ascii="Arial" w:hAnsi="Arial" w:cs="Arial"/>
                <w:sz w:val="16"/>
                <w:szCs w:val="16"/>
              </w:rPr>
            </w:pPr>
          </w:p>
        </w:tc>
        <w:tc>
          <w:tcPr>
            <w:tcW w:w="1418" w:type="dxa"/>
            <w:vMerge/>
            <w:shd w:val="clear" w:color="auto" w:fill="auto"/>
            <w:vAlign w:val="center"/>
          </w:tcPr>
          <w:p w:rsidR="0051252B" w:rsidRPr="0051252B" w:rsidRDefault="0051252B" w:rsidP="0051252B">
            <w:pPr>
              <w:widowControl w:val="0"/>
              <w:autoSpaceDE w:val="0"/>
              <w:autoSpaceDN w:val="0"/>
              <w:adjustRightInd w:val="0"/>
              <w:jc w:val="center"/>
              <w:rPr>
                <w:rFonts w:ascii="Arial" w:hAnsi="Arial" w:cs="Arial"/>
                <w:sz w:val="16"/>
                <w:szCs w:val="16"/>
              </w:rPr>
            </w:pPr>
          </w:p>
        </w:tc>
      </w:tr>
      <w:tr w:rsidR="0051252B" w:rsidRPr="0051252B" w:rsidTr="00A22403">
        <w:trPr>
          <w:trHeight w:val="136"/>
        </w:trPr>
        <w:tc>
          <w:tcPr>
            <w:tcW w:w="1585" w:type="dxa"/>
            <w:vMerge/>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p>
        </w:tc>
        <w:tc>
          <w:tcPr>
            <w:tcW w:w="1842" w:type="dxa"/>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rPr>
              <w:t>на 9 колонок</w:t>
            </w:r>
          </w:p>
        </w:tc>
        <w:tc>
          <w:tcPr>
            <w:tcW w:w="1563" w:type="dxa"/>
            <w:shd w:val="clear" w:color="auto" w:fill="auto"/>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rPr>
              <w:t>0,35</w:t>
            </w:r>
          </w:p>
        </w:tc>
        <w:tc>
          <w:tcPr>
            <w:tcW w:w="1557" w:type="dxa"/>
            <w:vMerge/>
            <w:shd w:val="clear" w:color="auto" w:fill="auto"/>
            <w:vAlign w:val="center"/>
          </w:tcPr>
          <w:p w:rsidR="0051252B" w:rsidRPr="0051252B" w:rsidRDefault="0051252B" w:rsidP="0051252B">
            <w:pPr>
              <w:widowControl w:val="0"/>
              <w:autoSpaceDE w:val="0"/>
              <w:autoSpaceDN w:val="0"/>
              <w:adjustRightInd w:val="0"/>
              <w:jc w:val="center"/>
              <w:rPr>
                <w:rFonts w:ascii="Arial" w:hAnsi="Arial" w:cs="Arial"/>
                <w:sz w:val="16"/>
                <w:szCs w:val="16"/>
              </w:rPr>
            </w:pPr>
          </w:p>
        </w:tc>
        <w:tc>
          <w:tcPr>
            <w:tcW w:w="1702" w:type="dxa"/>
            <w:vMerge/>
            <w:shd w:val="clear" w:color="auto" w:fill="auto"/>
            <w:vAlign w:val="center"/>
          </w:tcPr>
          <w:p w:rsidR="0051252B" w:rsidRPr="0051252B" w:rsidRDefault="0051252B" w:rsidP="0051252B">
            <w:pPr>
              <w:widowControl w:val="0"/>
              <w:autoSpaceDE w:val="0"/>
              <w:autoSpaceDN w:val="0"/>
              <w:adjustRightInd w:val="0"/>
              <w:jc w:val="center"/>
              <w:rPr>
                <w:rFonts w:ascii="Arial" w:hAnsi="Arial" w:cs="Arial"/>
                <w:sz w:val="16"/>
                <w:szCs w:val="16"/>
              </w:rPr>
            </w:pPr>
          </w:p>
        </w:tc>
        <w:tc>
          <w:tcPr>
            <w:tcW w:w="1418" w:type="dxa"/>
            <w:vMerge/>
            <w:shd w:val="clear" w:color="auto" w:fill="auto"/>
            <w:vAlign w:val="center"/>
          </w:tcPr>
          <w:p w:rsidR="0051252B" w:rsidRPr="0051252B" w:rsidRDefault="0051252B" w:rsidP="0051252B">
            <w:pPr>
              <w:widowControl w:val="0"/>
              <w:autoSpaceDE w:val="0"/>
              <w:autoSpaceDN w:val="0"/>
              <w:adjustRightInd w:val="0"/>
              <w:jc w:val="center"/>
              <w:rPr>
                <w:rFonts w:ascii="Arial" w:hAnsi="Arial" w:cs="Arial"/>
                <w:sz w:val="16"/>
                <w:szCs w:val="16"/>
              </w:rPr>
            </w:pPr>
          </w:p>
        </w:tc>
      </w:tr>
      <w:tr w:rsidR="0051252B" w:rsidRPr="0051252B" w:rsidTr="00A22403">
        <w:trPr>
          <w:trHeight w:val="136"/>
        </w:trPr>
        <w:tc>
          <w:tcPr>
            <w:tcW w:w="1585" w:type="dxa"/>
            <w:vMerge/>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p>
        </w:tc>
        <w:tc>
          <w:tcPr>
            <w:tcW w:w="1842" w:type="dxa"/>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rPr>
              <w:t>на 11 колонок</w:t>
            </w:r>
          </w:p>
        </w:tc>
        <w:tc>
          <w:tcPr>
            <w:tcW w:w="1563" w:type="dxa"/>
            <w:shd w:val="clear" w:color="auto" w:fill="auto"/>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rPr>
              <w:t>0,4</w:t>
            </w:r>
          </w:p>
        </w:tc>
        <w:tc>
          <w:tcPr>
            <w:tcW w:w="1557" w:type="dxa"/>
            <w:vMerge/>
            <w:shd w:val="clear" w:color="auto" w:fill="auto"/>
            <w:vAlign w:val="center"/>
          </w:tcPr>
          <w:p w:rsidR="0051252B" w:rsidRPr="0051252B" w:rsidRDefault="0051252B" w:rsidP="0051252B">
            <w:pPr>
              <w:widowControl w:val="0"/>
              <w:autoSpaceDE w:val="0"/>
              <w:autoSpaceDN w:val="0"/>
              <w:adjustRightInd w:val="0"/>
              <w:jc w:val="center"/>
              <w:rPr>
                <w:rFonts w:ascii="Arial" w:hAnsi="Arial" w:cs="Arial"/>
                <w:sz w:val="16"/>
                <w:szCs w:val="16"/>
              </w:rPr>
            </w:pPr>
          </w:p>
        </w:tc>
        <w:tc>
          <w:tcPr>
            <w:tcW w:w="1702" w:type="dxa"/>
            <w:vMerge/>
            <w:shd w:val="clear" w:color="auto" w:fill="auto"/>
            <w:vAlign w:val="center"/>
          </w:tcPr>
          <w:p w:rsidR="0051252B" w:rsidRPr="0051252B" w:rsidRDefault="0051252B" w:rsidP="0051252B">
            <w:pPr>
              <w:widowControl w:val="0"/>
              <w:autoSpaceDE w:val="0"/>
              <w:autoSpaceDN w:val="0"/>
              <w:adjustRightInd w:val="0"/>
              <w:jc w:val="center"/>
              <w:rPr>
                <w:rFonts w:ascii="Arial" w:hAnsi="Arial" w:cs="Arial"/>
                <w:sz w:val="16"/>
                <w:szCs w:val="16"/>
              </w:rPr>
            </w:pPr>
          </w:p>
        </w:tc>
        <w:tc>
          <w:tcPr>
            <w:tcW w:w="1418" w:type="dxa"/>
            <w:vMerge/>
            <w:shd w:val="clear" w:color="auto" w:fill="auto"/>
            <w:vAlign w:val="center"/>
          </w:tcPr>
          <w:p w:rsidR="0051252B" w:rsidRPr="0051252B" w:rsidRDefault="0051252B" w:rsidP="0051252B">
            <w:pPr>
              <w:widowControl w:val="0"/>
              <w:autoSpaceDE w:val="0"/>
              <w:autoSpaceDN w:val="0"/>
              <w:adjustRightInd w:val="0"/>
              <w:jc w:val="center"/>
              <w:rPr>
                <w:rFonts w:ascii="Arial" w:hAnsi="Arial" w:cs="Arial"/>
                <w:sz w:val="16"/>
                <w:szCs w:val="16"/>
              </w:rPr>
            </w:pPr>
          </w:p>
        </w:tc>
      </w:tr>
      <w:tr w:rsidR="0051252B" w:rsidRPr="0051252B" w:rsidTr="00A22403">
        <w:trPr>
          <w:trHeight w:val="136"/>
        </w:trPr>
        <w:tc>
          <w:tcPr>
            <w:tcW w:w="1585" w:type="dxa"/>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iCs/>
                <w:sz w:val="16"/>
                <w:szCs w:val="16"/>
              </w:rPr>
              <w:t>Плотность улично</w:t>
            </w:r>
            <w:r w:rsidRPr="0051252B">
              <w:rPr>
                <w:rFonts w:ascii="Arial" w:hAnsi="Arial" w:cs="Arial"/>
                <w:sz w:val="16"/>
                <w:szCs w:val="16"/>
              </w:rPr>
              <w:t>-</w:t>
            </w:r>
            <w:r w:rsidRPr="0051252B">
              <w:rPr>
                <w:rFonts w:ascii="Arial" w:hAnsi="Arial" w:cs="Arial"/>
                <w:iCs/>
                <w:sz w:val="16"/>
                <w:szCs w:val="16"/>
              </w:rPr>
              <w:t>дорожной сети (улицы, дороги, проезды общего пользования),</w:t>
            </w:r>
            <w:r w:rsidRPr="0051252B">
              <w:rPr>
                <w:rFonts w:ascii="Arial" w:hAnsi="Arial" w:cs="Arial"/>
                <w:sz w:val="16"/>
                <w:szCs w:val="16"/>
              </w:rPr>
              <w:t xml:space="preserve"> в </w:t>
            </w:r>
            <w:r w:rsidRPr="0051252B">
              <w:rPr>
                <w:rFonts w:ascii="Arial" w:hAnsi="Arial" w:cs="Arial"/>
                <w:iCs/>
                <w:sz w:val="16"/>
                <w:szCs w:val="16"/>
              </w:rPr>
              <w:t>границах красных линий</w:t>
            </w:r>
          </w:p>
        </w:tc>
        <w:tc>
          <w:tcPr>
            <w:tcW w:w="1842" w:type="dxa"/>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iCs/>
                <w:sz w:val="16"/>
                <w:szCs w:val="16"/>
              </w:rPr>
              <w:t>Учитываются все типы улиц, дорог, проездов с твердым покрытием</w:t>
            </w:r>
          </w:p>
        </w:tc>
        <w:tc>
          <w:tcPr>
            <w:tcW w:w="1563" w:type="dxa"/>
            <w:shd w:val="clear" w:color="auto" w:fill="auto"/>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rPr>
              <w:t>10</w:t>
            </w:r>
          </w:p>
        </w:tc>
        <w:tc>
          <w:tcPr>
            <w:tcW w:w="1557" w:type="dxa"/>
            <w:shd w:val="clear" w:color="auto" w:fill="auto"/>
            <w:vAlign w:val="center"/>
          </w:tcPr>
          <w:p w:rsidR="0051252B" w:rsidRPr="0051252B" w:rsidRDefault="0051252B" w:rsidP="0051252B">
            <w:pPr>
              <w:widowControl w:val="0"/>
              <w:autoSpaceDE w:val="0"/>
              <w:autoSpaceDN w:val="0"/>
              <w:adjustRightInd w:val="0"/>
              <w:jc w:val="center"/>
              <w:rPr>
                <w:rFonts w:ascii="Arial" w:hAnsi="Arial" w:cs="Arial"/>
                <w:sz w:val="16"/>
                <w:szCs w:val="16"/>
                <w:vertAlign w:val="superscript"/>
              </w:rPr>
            </w:pPr>
            <w:r w:rsidRPr="0051252B">
              <w:rPr>
                <w:rFonts w:ascii="Arial" w:hAnsi="Arial" w:cs="Arial"/>
                <w:iCs/>
                <w:sz w:val="16"/>
                <w:szCs w:val="16"/>
              </w:rPr>
              <w:t>Минимально допустимый уровень обеспеченности,</w:t>
            </w:r>
            <w:r w:rsidRPr="0051252B">
              <w:rPr>
                <w:rFonts w:ascii="Arial" w:hAnsi="Arial" w:cs="Arial"/>
                <w:sz w:val="16"/>
                <w:szCs w:val="16"/>
              </w:rPr>
              <w:t xml:space="preserve"> км/1кв. км</w:t>
            </w:r>
            <w:proofErr w:type="gramStart"/>
            <w:r w:rsidRPr="0051252B">
              <w:rPr>
                <w:rFonts w:ascii="Arial" w:hAnsi="Arial" w:cs="Arial"/>
                <w:sz w:val="16"/>
                <w:szCs w:val="16"/>
              </w:rPr>
              <w:t>.</w:t>
            </w:r>
            <w:proofErr w:type="gramEnd"/>
            <w:r w:rsidRPr="0051252B">
              <w:rPr>
                <w:rFonts w:ascii="Arial" w:hAnsi="Arial" w:cs="Arial"/>
                <w:sz w:val="16"/>
                <w:szCs w:val="16"/>
              </w:rPr>
              <w:t xml:space="preserve"> </w:t>
            </w:r>
            <w:proofErr w:type="gramStart"/>
            <w:r w:rsidRPr="0051252B">
              <w:rPr>
                <w:rFonts w:ascii="Arial" w:hAnsi="Arial" w:cs="Arial"/>
                <w:sz w:val="16"/>
                <w:szCs w:val="16"/>
              </w:rPr>
              <w:t>п</w:t>
            </w:r>
            <w:proofErr w:type="gramEnd"/>
            <w:r w:rsidRPr="0051252B">
              <w:rPr>
                <w:rFonts w:ascii="Arial" w:hAnsi="Arial" w:cs="Arial"/>
                <w:sz w:val="16"/>
                <w:szCs w:val="16"/>
              </w:rPr>
              <w:t>лощади населенных пунктов</w:t>
            </w:r>
          </w:p>
        </w:tc>
        <w:tc>
          <w:tcPr>
            <w:tcW w:w="1702" w:type="dxa"/>
            <w:shd w:val="clear" w:color="auto" w:fill="auto"/>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rPr>
              <w:t>Не устанавливается</w:t>
            </w:r>
          </w:p>
        </w:tc>
        <w:tc>
          <w:tcPr>
            <w:tcW w:w="1418" w:type="dxa"/>
            <w:shd w:val="clear" w:color="auto" w:fill="auto"/>
            <w:vAlign w:val="center"/>
          </w:tcPr>
          <w:p w:rsidR="0051252B" w:rsidRPr="0051252B" w:rsidRDefault="0051252B" w:rsidP="0051252B">
            <w:pPr>
              <w:widowControl w:val="0"/>
              <w:autoSpaceDE w:val="0"/>
              <w:autoSpaceDN w:val="0"/>
              <w:adjustRightInd w:val="0"/>
              <w:jc w:val="center"/>
              <w:rPr>
                <w:rFonts w:ascii="Arial" w:hAnsi="Arial" w:cs="Arial"/>
                <w:sz w:val="16"/>
                <w:szCs w:val="16"/>
              </w:rPr>
            </w:pPr>
          </w:p>
        </w:tc>
      </w:tr>
      <w:tr w:rsidR="0051252B" w:rsidRPr="0051252B" w:rsidTr="00A22403">
        <w:trPr>
          <w:trHeight w:val="136"/>
        </w:trPr>
        <w:tc>
          <w:tcPr>
            <w:tcW w:w="1585" w:type="dxa"/>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iCs/>
                <w:sz w:val="16"/>
                <w:szCs w:val="16"/>
              </w:rPr>
            </w:pPr>
            <w:r w:rsidRPr="0051252B">
              <w:rPr>
                <w:rFonts w:ascii="Arial" w:hAnsi="Arial" w:cs="Arial"/>
                <w:sz w:val="16"/>
                <w:szCs w:val="16"/>
              </w:rPr>
              <w:t>Обеспеченность населения велодорожками всех типов в пределах населенных пунктов</w:t>
            </w:r>
          </w:p>
        </w:tc>
        <w:tc>
          <w:tcPr>
            <w:tcW w:w="1842" w:type="dxa"/>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iCs/>
                <w:sz w:val="16"/>
                <w:szCs w:val="16"/>
              </w:rPr>
            </w:pPr>
            <w:r w:rsidRPr="0051252B">
              <w:rPr>
                <w:rFonts w:ascii="Arial" w:hAnsi="Arial" w:cs="Arial"/>
                <w:iCs/>
                <w:sz w:val="16"/>
                <w:szCs w:val="16"/>
              </w:rPr>
              <w:t>Плотность сети велосипедных дорожек</w:t>
            </w:r>
            <w:r w:rsidRPr="0051252B">
              <w:rPr>
                <w:rFonts w:ascii="Arial" w:hAnsi="Arial" w:cs="Arial"/>
                <w:sz w:val="16"/>
                <w:szCs w:val="16"/>
              </w:rPr>
              <w:t xml:space="preserve">, в </w:t>
            </w:r>
            <w:r w:rsidRPr="0051252B">
              <w:rPr>
                <w:rFonts w:ascii="Arial" w:hAnsi="Arial" w:cs="Arial"/>
                <w:iCs/>
                <w:sz w:val="16"/>
                <w:szCs w:val="16"/>
              </w:rPr>
              <w:t>границах красных линий</w:t>
            </w:r>
          </w:p>
        </w:tc>
        <w:tc>
          <w:tcPr>
            <w:tcW w:w="1563" w:type="dxa"/>
            <w:shd w:val="clear" w:color="auto" w:fill="auto"/>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rPr>
              <w:t>10</w:t>
            </w:r>
          </w:p>
        </w:tc>
        <w:tc>
          <w:tcPr>
            <w:tcW w:w="1557" w:type="dxa"/>
            <w:shd w:val="clear" w:color="auto" w:fill="auto"/>
            <w:vAlign w:val="center"/>
          </w:tcPr>
          <w:p w:rsidR="0051252B" w:rsidRPr="0051252B" w:rsidRDefault="0051252B" w:rsidP="0051252B">
            <w:pPr>
              <w:widowControl w:val="0"/>
              <w:autoSpaceDE w:val="0"/>
              <w:autoSpaceDN w:val="0"/>
              <w:adjustRightInd w:val="0"/>
              <w:jc w:val="center"/>
              <w:rPr>
                <w:rFonts w:ascii="Arial" w:hAnsi="Arial" w:cs="Arial"/>
                <w:iCs/>
                <w:sz w:val="16"/>
                <w:szCs w:val="16"/>
              </w:rPr>
            </w:pPr>
            <w:r w:rsidRPr="0051252B">
              <w:rPr>
                <w:rFonts w:ascii="Arial" w:hAnsi="Arial" w:cs="Arial"/>
                <w:iCs/>
                <w:sz w:val="16"/>
                <w:szCs w:val="16"/>
              </w:rPr>
              <w:t>Минимально допустимый уровень обеспеченности,</w:t>
            </w:r>
            <w:r w:rsidRPr="0051252B">
              <w:rPr>
                <w:rFonts w:ascii="Arial" w:hAnsi="Arial" w:cs="Arial"/>
                <w:sz w:val="16"/>
                <w:szCs w:val="16"/>
              </w:rPr>
              <w:t xml:space="preserve"> км/1кв. км</w:t>
            </w:r>
            <w:proofErr w:type="gramStart"/>
            <w:r w:rsidRPr="0051252B">
              <w:rPr>
                <w:rFonts w:ascii="Arial" w:hAnsi="Arial" w:cs="Arial"/>
                <w:sz w:val="16"/>
                <w:szCs w:val="16"/>
              </w:rPr>
              <w:t>.</w:t>
            </w:r>
            <w:proofErr w:type="gramEnd"/>
            <w:r w:rsidRPr="0051252B">
              <w:rPr>
                <w:rFonts w:ascii="Arial" w:hAnsi="Arial" w:cs="Arial"/>
                <w:sz w:val="16"/>
                <w:szCs w:val="16"/>
              </w:rPr>
              <w:t xml:space="preserve"> </w:t>
            </w:r>
            <w:proofErr w:type="gramStart"/>
            <w:r w:rsidRPr="0051252B">
              <w:rPr>
                <w:rFonts w:ascii="Arial" w:hAnsi="Arial" w:cs="Arial"/>
                <w:sz w:val="16"/>
                <w:szCs w:val="16"/>
              </w:rPr>
              <w:t>п</w:t>
            </w:r>
            <w:proofErr w:type="gramEnd"/>
            <w:r w:rsidRPr="0051252B">
              <w:rPr>
                <w:rFonts w:ascii="Arial" w:hAnsi="Arial" w:cs="Arial"/>
                <w:sz w:val="16"/>
                <w:szCs w:val="16"/>
              </w:rPr>
              <w:t>лощади населенных пунктов</w:t>
            </w:r>
          </w:p>
        </w:tc>
        <w:tc>
          <w:tcPr>
            <w:tcW w:w="1702" w:type="dxa"/>
            <w:shd w:val="clear" w:color="auto" w:fill="auto"/>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rPr>
              <w:t>Не устанавливается</w:t>
            </w:r>
          </w:p>
        </w:tc>
        <w:tc>
          <w:tcPr>
            <w:tcW w:w="1418" w:type="dxa"/>
            <w:shd w:val="clear" w:color="auto" w:fill="auto"/>
            <w:vAlign w:val="center"/>
          </w:tcPr>
          <w:p w:rsidR="0051252B" w:rsidRPr="0051252B" w:rsidRDefault="0051252B" w:rsidP="0051252B">
            <w:pPr>
              <w:widowControl w:val="0"/>
              <w:autoSpaceDE w:val="0"/>
              <w:autoSpaceDN w:val="0"/>
              <w:adjustRightInd w:val="0"/>
              <w:jc w:val="center"/>
              <w:rPr>
                <w:rFonts w:ascii="Arial" w:hAnsi="Arial" w:cs="Arial"/>
                <w:sz w:val="16"/>
                <w:szCs w:val="16"/>
              </w:rPr>
            </w:pPr>
          </w:p>
        </w:tc>
      </w:tr>
    </w:tbl>
    <w:p w:rsidR="0051252B" w:rsidRPr="0051252B" w:rsidRDefault="0051252B" w:rsidP="0051252B">
      <w:pPr>
        <w:shd w:val="clear" w:color="auto" w:fill="FFFFFF"/>
        <w:spacing w:line="276" w:lineRule="auto"/>
        <w:ind w:firstLine="567"/>
        <w:jc w:val="both"/>
        <w:rPr>
          <w:rFonts w:ascii="Arial" w:hAnsi="Arial" w:cs="Arial"/>
          <w:i/>
          <w:color w:val="000000"/>
          <w:sz w:val="16"/>
          <w:szCs w:val="16"/>
          <w:lang w:eastAsia="en-US"/>
        </w:rPr>
      </w:pPr>
      <w:bookmarkStart w:id="2" w:name="Par988"/>
      <w:bookmarkStart w:id="3" w:name="_Toc98192526"/>
      <w:bookmarkEnd w:id="2"/>
      <w:r w:rsidRPr="0051252B">
        <w:rPr>
          <w:rFonts w:ascii="Arial" w:eastAsia="Calibri" w:hAnsi="Arial" w:cs="Arial"/>
          <w:i/>
          <w:sz w:val="16"/>
          <w:szCs w:val="16"/>
          <w:lang w:eastAsia="en-US"/>
        </w:rPr>
        <w:t xml:space="preserve"> </w:t>
      </w:r>
      <w:r w:rsidRPr="0051252B">
        <w:rPr>
          <w:rFonts w:ascii="Arial" w:hAnsi="Arial" w:cs="Arial"/>
          <w:i/>
          <w:iCs/>
          <w:color w:val="000000"/>
          <w:sz w:val="16"/>
          <w:szCs w:val="16"/>
          <w:lang w:eastAsia="en-US"/>
        </w:rPr>
        <w:t>Примечания:</w:t>
      </w:r>
    </w:p>
    <w:p w:rsidR="0051252B" w:rsidRPr="0051252B" w:rsidRDefault="0051252B" w:rsidP="0051252B">
      <w:pPr>
        <w:shd w:val="clear" w:color="auto" w:fill="FFFFFF"/>
        <w:spacing w:line="276" w:lineRule="auto"/>
        <w:ind w:firstLine="567"/>
        <w:jc w:val="both"/>
        <w:rPr>
          <w:rFonts w:ascii="Arial" w:hAnsi="Arial" w:cs="Arial"/>
          <w:i/>
          <w:color w:val="000000"/>
          <w:sz w:val="16"/>
          <w:szCs w:val="16"/>
          <w:lang w:eastAsia="en-US"/>
        </w:rPr>
      </w:pPr>
      <w:r w:rsidRPr="0051252B">
        <w:rPr>
          <w:rFonts w:ascii="Arial" w:hAnsi="Arial" w:cs="Arial"/>
          <w:i/>
          <w:iCs/>
          <w:color w:val="000000"/>
          <w:sz w:val="16"/>
          <w:szCs w:val="16"/>
          <w:lang w:eastAsia="en-US"/>
        </w:rPr>
        <w:t>1) При ширине тротуара 3 м и более возможна высадка деревьев;</w:t>
      </w:r>
    </w:p>
    <w:p w:rsidR="0051252B" w:rsidRPr="0051252B" w:rsidRDefault="0051252B" w:rsidP="0051252B">
      <w:pPr>
        <w:shd w:val="clear" w:color="auto" w:fill="FFFFFF"/>
        <w:spacing w:line="276" w:lineRule="auto"/>
        <w:ind w:firstLine="567"/>
        <w:jc w:val="both"/>
        <w:rPr>
          <w:rFonts w:ascii="Arial" w:hAnsi="Arial" w:cs="Arial"/>
          <w:i/>
          <w:color w:val="000000"/>
          <w:sz w:val="16"/>
          <w:szCs w:val="16"/>
          <w:lang w:eastAsia="en-US"/>
        </w:rPr>
      </w:pPr>
      <w:r w:rsidRPr="0051252B">
        <w:rPr>
          <w:rFonts w:ascii="Arial" w:hAnsi="Arial" w:cs="Arial"/>
          <w:i/>
          <w:iCs/>
          <w:color w:val="000000"/>
          <w:sz w:val="16"/>
          <w:szCs w:val="16"/>
          <w:lang w:eastAsia="en-US"/>
        </w:rPr>
        <w:t>2) Параметры проезжей части профилей</w:t>
      </w:r>
      <w:r w:rsidRPr="0051252B">
        <w:rPr>
          <w:rFonts w:ascii="Arial" w:hAnsi="Arial" w:cs="Arial"/>
          <w:i/>
          <w:color w:val="000000"/>
          <w:sz w:val="16"/>
          <w:szCs w:val="16"/>
          <w:lang w:eastAsia="en-US"/>
        </w:rPr>
        <w:t xml:space="preserve"> улиц </w:t>
      </w:r>
      <w:r w:rsidRPr="0051252B">
        <w:rPr>
          <w:rFonts w:ascii="Arial" w:hAnsi="Arial" w:cs="Arial"/>
          <w:i/>
          <w:iCs/>
          <w:color w:val="000000"/>
          <w:sz w:val="16"/>
          <w:szCs w:val="16"/>
          <w:lang w:eastAsia="en-US"/>
        </w:rPr>
        <w:t>должны быть подтверждены расчетным способом</w:t>
      </w:r>
      <w:r w:rsidRPr="0051252B">
        <w:rPr>
          <w:rFonts w:ascii="Arial" w:hAnsi="Arial" w:cs="Arial"/>
          <w:i/>
          <w:color w:val="000000"/>
          <w:sz w:val="16"/>
          <w:szCs w:val="16"/>
          <w:lang w:eastAsia="en-US"/>
        </w:rPr>
        <w:t xml:space="preserve"> на </w:t>
      </w:r>
      <w:r w:rsidRPr="0051252B">
        <w:rPr>
          <w:rFonts w:ascii="Arial" w:hAnsi="Arial" w:cs="Arial"/>
          <w:i/>
          <w:iCs/>
          <w:color w:val="000000"/>
          <w:sz w:val="16"/>
          <w:szCs w:val="16"/>
          <w:lang w:eastAsia="en-US"/>
        </w:rPr>
        <w:t>основании транспортного моделирования;</w:t>
      </w:r>
    </w:p>
    <w:p w:rsidR="0051252B" w:rsidRPr="0051252B" w:rsidRDefault="0051252B" w:rsidP="0051252B">
      <w:pPr>
        <w:shd w:val="clear" w:color="auto" w:fill="FFFFFF"/>
        <w:spacing w:line="276" w:lineRule="auto"/>
        <w:ind w:firstLine="567"/>
        <w:jc w:val="both"/>
        <w:rPr>
          <w:rFonts w:ascii="Arial" w:hAnsi="Arial" w:cs="Arial"/>
          <w:i/>
          <w:color w:val="000000"/>
          <w:sz w:val="16"/>
          <w:szCs w:val="16"/>
          <w:lang w:eastAsia="en-US"/>
        </w:rPr>
      </w:pPr>
      <w:r w:rsidRPr="0051252B">
        <w:rPr>
          <w:rFonts w:ascii="Arial" w:hAnsi="Arial" w:cs="Arial"/>
          <w:i/>
          <w:iCs/>
          <w:color w:val="000000"/>
          <w:sz w:val="16"/>
          <w:szCs w:val="16"/>
          <w:lang w:eastAsia="en-US"/>
        </w:rPr>
        <w:t>3) При совмещении модулей парковки и велодорожки</w:t>
      </w:r>
      <w:r w:rsidRPr="0051252B">
        <w:rPr>
          <w:rFonts w:ascii="Arial" w:hAnsi="Arial" w:cs="Arial"/>
          <w:i/>
          <w:color w:val="000000"/>
          <w:sz w:val="16"/>
          <w:szCs w:val="16"/>
          <w:lang w:eastAsia="en-US"/>
        </w:rPr>
        <w:t xml:space="preserve">, </w:t>
      </w:r>
      <w:r w:rsidRPr="0051252B">
        <w:rPr>
          <w:rFonts w:ascii="Arial" w:hAnsi="Arial" w:cs="Arial"/>
          <w:i/>
          <w:iCs/>
          <w:color w:val="000000"/>
          <w:sz w:val="16"/>
          <w:szCs w:val="16"/>
          <w:lang w:eastAsia="en-US"/>
        </w:rPr>
        <w:t>велодорожку</w:t>
      </w:r>
      <w:r w:rsidRPr="0051252B">
        <w:rPr>
          <w:rFonts w:ascii="Arial" w:hAnsi="Arial" w:cs="Arial"/>
          <w:i/>
          <w:color w:val="000000"/>
          <w:sz w:val="16"/>
          <w:szCs w:val="16"/>
          <w:lang w:eastAsia="en-US"/>
        </w:rPr>
        <w:t xml:space="preserve"> следует </w:t>
      </w:r>
      <w:r w:rsidRPr="0051252B">
        <w:rPr>
          <w:rFonts w:ascii="Arial" w:hAnsi="Arial" w:cs="Arial"/>
          <w:i/>
          <w:iCs/>
          <w:color w:val="000000"/>
          <w:sz w:val="16"/>
          <w:szCs w:val="16"/>
          <w:lang w:eastAsia="en-US"/>
        </w:rPr>
        <w:t>выполнять в один уровень с тротуаром;</w:t>
      </w:r>
    </w:p>
    <w:p w:rsidR="0051252B" w:rsidRPr="0051252B" w:rsidRDefault="0051252B" w:rsidP="0051252B">
      <w:pPr>
        <w:shd w:val="clear" w:color="auto" w:fill="FFFFFF"/>
        <w:spacing w:line="276" w:lineRule="auto"/>
        <w:ind w:firstLine="567"/>
        <w:jc w:val="both"/>
        <w:rPr>
          <w:rFonts w:ascii="Arial" w:hAnsi="Arial" w:cs="Arial"/>
          <w:i/>
          <w:color w:val="000000"/>
          <w:sz w:val="16"/>
          <w:szCs w:val="16"/>
          <w:lang w:eastAsia="en-US"/>
        </w:rPr>
      </w:pPr>
      <w:r w:rsidRPr="0051252B">
        <w:rPr>
          <w:rFonts w:ascii="Arial" w:hAnsi="Arial" w:cs="Arial"/>
          <w:i/>
          <w:iCs/>
          <w:color w:val="000000"/>
          <w:sz w:val="16"/>
          <w:szCs w:val="16"/>
          <w:lang w:eastAsia="en-US"/>
        </w:rPr>
        <w:t>4) Пешеходный модуль тип 2 применяется в случае устройства коммерческих (нежилых) помещений на первом этаже зданий;</w:t>
      </w:r>
    </w:p>
    <w:p w:rsidR="0051252B" w:rsidRPr="0051252B" w:rsidRDefault="0051252B" w:rsidP="0051252B">
      <w:pPr>
        <w:shd w:val="clear" w:color="auto" w:fill="FFFFFF"/>
        <w:spacing w:line="276" w:lineRule="auto"/>
        <w:ind w:firstLine="567"/>
        <w:jc w:val="both"/>
        <w:rPr>
          <w:rFonts w:ascii="Arial" w:hAnsi="Arial" w:cs="Arial"/>
          <w:i/>
          <w:color w:val="000000"/>
          <w:sz w:val="16"/>
          <w:szCs w:val="16"/>
          <w:lang w:eastAsia="en-US"/>
        </w:rPr>
      </w:pPr>
      <w:r w:rsidRPr="0051252B">
        <w:rPr>
          <w:rFonts w:ascii="Arial" w:hAnsi="Arial" w:cs="Arial"/>
          <w:i/>
          <w:iCs/>
          <w:color w:val="000000"/>
          <w:sz w:val="16"/>
          <w:szCs w:val="16"/>
          <w:lang w:eastAsia="en-US"/>
        </w:rPr>
        <w:t>5) На магистральных улицах и дорогах совмещение проезжей части с модулями парковок</w:t>
      </w:r>
      <w:r w:rsidRPr="0051252B">
        <w:rPr>
          <w:rFonts w:ascii="Arial" w:hAnsi="Arial" w:cs="Arial"/>
          <w:i/>
          <w:color w:val="000000"/>
          <w:sz w:val="16"/>
          <w:szCs w:val="16"/>
          <w:lang w:eastAsia="en-US"/>
        </w:rPr>
        <w:t xml:space="preserve"> не </w:t>
      </w:r>
      <w:r w:rsidRPr="0051252B">
        <w:rPr>
          <w:rFonts w:ascii="Arial" w:hAnsi="Arial" w:cs="Arial"/>
          <w:i/>
          <w:iCs/>
          <w:color w:val="000000"/>
          <w:sz w:val="16"/>
          <w:szCs w:val="16"/>
          <w:lang w:eastAsia="en-US"/>
        </w:rPr>
        <w:t>допускается</w:t>
      </w:r>
      <w:r w:rsidRPr="0051252B">
        <w:rPr>
          <w:rFonts w:ascii="Arial" w:hAnsi="Arial" w:cs="Arial"/>
          <w:i/>
          <w:color w:val="000000"/>
          <w:sz w:val="16"/>
          <w:szCs w:val="16"/>
          <w:lang w:eastAsia="en-US"/>
        </w:rPr>
        <w:t xml:space="preserve">, </w:t>
      </w:r>
      <w:r w:rsidRPr="0051252B">
        <w:rPr>
          <w:rFonts w:ascii="Arial" w:hAnsi="Arial" w:cs="Arial"/>
          <w:i/>
          <w:iCs/>
          <w:color w:val="000000"/>
          <w:sz w:val="16"/>
          <w:szCs w:val="16"/>
          <w:lang w:eastAsia="en-US"/>
        </w:rPr>
        <w:t>на прочих улицах и дорогах допускается совмещение проезжей части с модулем параллельная парковка;</w:t>
      </w:r>
    </w:p>
    <w:p w:rsidR="0051252B" w:rsidRPr="0051252B" w:rsidRDefault="0051252B" w:rsidP="0051252B">
      <w:pPr>
        <w:shd w:val="clear" w:color="auto" w:fill="FFFFFF"/>
        <w:spacing w:line="276" w:lineRule="auto"/>
        <w:ind w:firstLine="567"/>
        <w:jc w:val="both"/>
        <w:rPr>
          <w:rFonts w:ascii="Arial" w:hAnsi="Arial" w:cs="Arial"/>
          <w:i/>
          <w:color w:val="000000"/>
          <w:sz w:val="16"/>
          <w:szCs w:val="16"/>
          <w:lang w:eastAsia="en-US"/>
        </w:rPr>
      </w:pPr>
      <w:r w:rsidRPr="0051252B">
        <w:rPr>
          <w:rFonts w:ascii="Arial" w:hAnsi="Arial" w:cs="Arial"/>
          <w:i/>
          <w:iCs/>
          <w:color w:val="000000"/>
          <w:sz w:val="16"/>
          <w:szCs w:val="16"/>
          <w:lang w:eastAsia="en-US"/>
        </w:rPr>
        <w:t>6) При разработке документации по планировке территории поперечные профили улиц рекомендуется формировать с учетом действующих нормативов на момент проектирования</w:t>
      </w:r>
      <w:r w:rsidRPr="0051252B">
        <w:rPr>
          <w:rFonts w:ascii="Arial" w:hAnsi="Arial" w:cs="Arial"/>
          <w:i/>
          <w:color w:val="000000"/>
          <w:sz w:val="16"/>
          <w:szCs w:val="16"/>
          <w:lang w:eastAsia="en-US"/>
        </w:rPr>
        <w:t>.</w:t>
      </w:r>
    </w:p>
    <w:p w:rsidR="0051252B" w:rsidRPr="0051252B" w:rsidRDefault="0051252B" w:rsidP="0051252B">
      <w:pPr>
        <w:keepNext/>
        <w:spacing w:after="120" w:line="276" w:lineRule="auto"/>
        <w:ind w:right="-142" w:firstLine="567"/>
        <w:jc w:val="both"/>
        <w:outlineLvl w:val="1"/>
        <w:rPr>
          <w:rFonts w:ascii="Arial" w:eastAsia="Calibri" w:hAnsi="Arial" w:cs="Arial"/>
          <w:sz w:val="16"/>
          <w:szCs w:val="16"/>
          <w:lang w:eastAsia="en-US"/>
        </w:rPr>
      </w:pPr>
      <w:r w:rsidRPr="0051252B">
        <w:rPr>
          <w:rFonts w:ascii="Arial" w:eastAsia="Calibri" w:hAnsi="Arial" w:cs="Arial"/>
          <w:sz w:val="16"/>
          <w:szCs w:val="16"/>
          <w:lang w:eastAsia="en-US"/>
        </w:rPr>
        <w:t>2.1.3 Расчетные показатели, устанавливаемые для объектов в области чрезвычайных ситуаций</w:t>
      </w:r>
      <w:bookmarkEnd w:id="3"/>
    </w:p>
    <w:p w:rsidR="0051252B" w:rsidRPr="0051252B" w:rsidRDefault="0051252B" w:rsidP="0051252B">
      <w:pPr>
        <w:spacing w:after="120" w:line="276" w:lineRule="auto"/>
        <w:ind w:firstLine="7938"/>
        <w:jc w:val="both"/>
        <w:rPr>
          <w:rFonts w:ascii="Arial" w:eastAsia="Calibri" w:hAnsi="Arial" w:cs="Arial"/>
          <w:sz w:val="16"/>
          <w:szCs w:val="16"/>
          <w:lang w:eastAsia="en-US"/>
        </w:rPr>
      </w:pPr>
      <w:r w:rsidRPr="0051252B">
        <w:rPr>
          <w:rFonts w:ascii="Arial" w:eastAsia="Calibri" w:hAnsi="Arial" w:cs="Arial"/>
          <w:sz w:val="16"/>
          <w:szCs w:val="16"/>
          <w:lang w:eastAsia="en-US"/>
        </w:rPr>
        <w:t xml:space="preserve">Таблица 2.1.3 </w:t>
      </w:r>
    </w:p>
    <w:p w:rsidR="0051252B" w:rsidRPr="0051252B" w:rsidRDefault="0051252B" w:rsidP="0051252B">
      <w:pPr>
        <w:spacing w:after="120" w:line="276" w:lineRule="auto"/>
        <w:ind w:firstLine="567"/>
        <w:jc w:val="center"/>
        <w:rPr>
          <w:rFonts w:ascii="Arial" w:eastAsia="Calibri" w:hAnsi="Arial" w:cs="Arial"/>
          <w:sz w:val="16"/>
          <w:szCs w:val="16"/>
          <w:lang w:eastAsia="en-US"/>
        </w:rPr>
      </w:pPr>
      <w:r w:rsidRPr="0051252B">
        <w:rPr>
          <w:rFonts w:ascii="Arial" w:eastAsia="Calibri" w:hAnsi="Arial" w:cs="Arial"/>
          <w:sz w:val="16"/>
          <w:szCs w:val="16"/>
          <w:lang w:eastAsia="en-US"/>
        </w:rPr>
        <w:t>Расчетные показатели, устанавливаемые для объектов в области чрезвычайных ситуаций</w:t>
      </w:r>
    </w:p>
    <w:tbl>
      <w:tblPr>
        <w:tblW w:w="96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0000"/>
        <w:tblLayout w:type="fixed"/>
        <w:tblCellMar>
          <w:top w:w="102" w:type="dxa"/>
          <w:left w:w="62" w:type="dxa"/>
          <w:bottom w:w="102" w:type="dxa"/>
          <w:right w:w="62" w:type="dxa"/>
        </w:tblCellMar>
        <w:tblLook w:val="0000" w:firstRow="0" w:lastRow="0" w:firstColumn="0" w:lastColumn="0" w:noHBand="0" w:noVBand="0"/>
      </w:tblPr>
      <w:tblGrid>
        <w:gridCol w:w="1446"/>
        <w:gridCol w:w="1417"/>
        <w:gridCol w:w="1134"/>
        <w:gridCol w:w="993"/>
        <w:gridCol w:w="1559"/>
        <w:gridCol w:w="1701"/>
        <w:gridCol w:w="1417"/>
      </w:tblGrid>
      <w:tr w:rsidR="0051252B" w:rsidRPr="0051252B" w:rsidTr="00A22403">
        <w:trPr>
          <w:trHeight w:val="828"/>
          <w:tblHeader/>
        </w:trPr>
        <w:tc>
          <w:tcPr>
            <w:tcW w:w="1446" w:type="dxa"/>
            <w:shd w:val="clear" w:color="auto" w:fill="auto"/>
            <w:tcMar>
              <w:top w:w="0" w:type="dxa"/>
              <w:left w:w="28" w:type="dxa"/>
              <w:bottom w:w="0" w:type="dxa"/>
              <w:right w:w="28" w:type="dxa"/>
            </w:tcMar>
            <w:vAlign w:val="center"/>
          </w:tcPr>
          <w:p w:rsidR="0051252B" w:rsidRPr="0051252B" w:rsidRDefault="0051252B" w:rsidP="0051252B">
            <w:pPr>
              <w:keepNext/>
              <w:widowControl w:val="0"/>
              <w:autoSpaceDE w:val="0"/>
              <w:autoSpaceDN w:val="0"/>
              <w:adjustRightInd w:val="0"/>
              <w:jc w:val="center"/>
              <w:rPr>
                <w:rFonts w:ascii="Arial" w:hAnsi="Arial" w:cs="Arial"/>
                <w:b/>
                <w:sz w:val="16"/>
                <w:szCs w:val="16"/>
              </w:rPr>
            </w:pPr>
            <w:r w:rsidRPr="0051252B">
              <w:rPr>
                <w:rFonts w:ascii="Arial" w:hAnsi="Arial" w:cs="Arial"/>
                <w:b/>
                <w:sz w:val="16"/>
                <w:szCs w:val="16"/>
              </w:rPr>
              <w:t>Области нормирования</w:t>
            </w:r>
          </w:p>
        </w:tc>
        <w:tc>
          <w:tcPr>
            <w:tcW w:w="1417" w:type="dxa"/>
            <w:shd w:val="clear" w:color="auto" w:fill="auto"/>
            <w:tcMar>
              <w:top w:w="0" w:type="dxa"/>
              <w:left w:w="28" w:type="dxa"/>
              <w:bottom w:w="0" w:type="dxa"/>
              <w:right w:w="28" w:type="dxa"/>
            </w:tcMar>
            <w:vAlign w:val="center"/>
          </w:tcPr>
          <w:p w:rsidR="0051252B" w:rsidRPr="0051252B" w:rsidRDefault="0051252B" w:rsidP="0051252B">
            <w:pPr>
              <w:keepNext/>
              <w:widowControl w:val="0"/>
              <w:autoSpaceDE w:val="0"/>
              <w:autoSpaceDN w:val="0"/>
              <w:adjustRightInd w:val="0"/>
              <w:jc w:val="center"/>
              <w:rPr>
                <w:rFonts w:ascii="Arial" w:hAnsi="Arial" w:cs="Arial"/>
                <w:b/>
                <w:sz w:val="16"/>
                <w:szCs w:val="16"/>
              </w:rPr>
            </w:pPr>
            <w:r w:rsidRPr="0051252B">
              <w:rPr>
                <w:rFonts w:ascii="Arial" w:hAnsi="Arial" w:cs="Arial"/>
                <w:b/>
                <w:sz w:val="16"/>
                <w:szCs w:val="16"/>
              </w:rPr>
              <w:t>Перечень возможных объектов</w:t>
            </w:r>
          </w:p>
        </w:tc>
        <w:tc>
          <w:tcPr>
            <w:tcW w:w="2127" w:type="dxa"/>
            <w:gridSpan w:val="2"/>
            <w:shd w:val="clear" w:color="auto" w:fill="auto"/>
            <w:tcMar>
              <w:top w:w="0" w:type="dxa"/>
              <w:left w:w="28" w:type="dxa"/>
              <w:bottom w:w="0" w:type="dxa"/>
              <w:right w:w="28" w:type="dxa"/>
            </w:tcMar>
            <w:vAlign w:val="center"/>
          </w:tcPr>
          <w:p w:rsidR="0051252B" w:rsidRPr="0051252B" w:rsidRDefault="0051252B" w:rsidP="0051252B">
            <w:pPr>
              <w:keepNext/>
              <w:widowControl w:val="0"/>
              <w:autoSpaceDE w:val="0"/>
              <w:autoSpaceDN w:val="0"/>
              <w:adjustRightInd w:val="0"/>
              <w:jc w:val="center"/>
              <w:rPr>
                <w:rFonts w:ascii="Arial" w:hAnsi="Arial" w:cs="Arial"/>
                <w:b/>
                <w:sz w:val="16"/>
                <w:szCs w:val="16"/>
              </w:rPr>
            </w:pPr>
            <w:r w:rsidRPr="0051252B">
              <w:rPr>
                <w:rFonts w:ascii="Arial" w:hAnsi="Arial" w:cs="Arial"/>
                <w:b/>
                <w:sz w:val="16"/>
                <w:szCs w:val="16"/>
              </w:rPr>
              <w:t>Расчетный показатель минимальной обеспеченности</w:t>
            </w:r>
          </w:p>
        </w:tc>
        <w:tc>
          <w:tcPr>
            <w:tcW w:w="1559" w:type="dxa"/>
            <w:shd w:val="clear" w:color="auto" w:fill="auto"/>
            <w:vAlign w:val="center"/>
          </w:tcPr>
          <w:p w:rsidR="0051252B" w:rsidRPr="0051252B" w:rsidRDefault="0051252B" w:rsidP="0051252B">
            <w:pPr>
              <w:keepNext/>
              <w:widowControl w:val="0"/>
              <w:autoSpaceDE w:val="0"/>
              <w:autoSpaceDN w:val="0"/>
              <w:adjustRightInd w:val="0"/>
              <w:jc w:val="center"/>
              <w:rPr>
                <w:rFonts w:ascii="Arial" w:hAnsi="Arial" w:cs="Arial"/>
                <w:b/>
                <w:sz w:val="16"/>
                <w:szCs w:val="16"/>
              </w:rPr>
            </w:pPr>
            <w:r w:rsidRPr="0051252B">
              <w:rPr>
                <w:rFonts w:ascii="Arial" w:hAnsi="Arial" w:cs="Arial"/>
                <w:b/>
                <w:sz w:val="16"/>
                <w:szCs w:val="16"/>
              </w:rPr>
              <w:t>Расчетный показатель, единица измерения</w:t>
            </w:r>
          </w:p>
        </w:tc>
        <w:tc>
          <w:tcPr>
            <w:tcW w:w="1701" w:type="dxa"/>
            <w:shd w:val="clear" w:color="auto" w:fill="auto"/>
            <w:vAlign w:val="center"/>
          </w:tcPr>
          <w:p w:rsidR="0051252B" w:rsidRPr="0051252B" w:rsidRDefault="0051252B" w:rsidP="0051252B">
            <w:pPr>
              <w:keepNext/>
              <w:widowControl w:val="0"/>
              <w:autoSpaceDE w:val="0"/>
              <w:autoSpaceDN w:val="0"/>
              <w:adjustRightInd w:val="0"/>
              <w:jc w:val="center"/>
              <w:rPr>
                <w:rFonts w:ascii="Arial" w:hAnsi="Arial" w:cs="Arial"/>
                <w:b/>
                <w:sz w:val="16"/>
                <w:szCs w:val="16"/>
              </w:rPr>
            </w:pPr>
            <w:r w:rsidRPr="0051252B">
              <w:rPr>
                <w:rFonts w:ascii="Arial" w:hAnsi="Arial" w:cs="Arial"/>
                <w:b/>
                <w:sz w:val="16"/>
                <w:szCs w:val="16"/>
              </w:rPr>
              <w:t>Расчетный показатель максимальной доступности</w:t>
            </w:r>
          </w:p>
        </w:tc>
        <w:tc>
          <w:tcPr>
            <w:tcW w:w="1417" w:type="dxa"/>
            <w:shd w:val="clear" w:color="auto" w:fill="auto"/>
            <w:vAlign w:val="center"/>
          </w:tcPr>
          <w:p w:rsidR="0051252B" w:rsidRPr="0051252B" w:rsidRDefault="0051252B" w:rsidP="0051252B">
            <w:pPr>
              <w:keepNext/>
              <w:widowControl w:val="0"/>
              <w:autoSpaceDE w:val="0"/>
              <w:autoSpaceDN w:val="0"/>
              <w:adjustRightInd w:val="0"/>
              <w:jc w:val="center"/>
              <w:rPr>
                <w:rFonts w:ascii="Arial" w:hAnsi="Arial" w:cs="Arial"/>
                <w:b/>
                <w:sz w:val="16"/>
                <w:szCs w:val="16"/>
              </w:rPr>
            </w:pPr>
            <w:r w:rsidRPr="0051252B">
              <w:rPr>
                <w:rFonts w:ascii="Arial" w:hAnsi="Arial" w:cs="Arial"/>
                <w:b/>
                <w:sz w:val="16"/>
                <w:szCs w:val="16"/>
              </w:rPr>
              <w:t>Расчетный показатель, единица измерения</w:t>
            </w:r>
          </w:p>
        </w:tc>
      </w:tr>
      <w:tr w:rsidR="0051252B" w:rsidRPr="0051252B" w:rsidTr="00A22403">
        <w:trPr>
          <w:trHeight w:val="462"/>
        </w:trPr>
        <w:tc>
          <w:tcPr>
            <w:tcW w:w="1446" w:type="dxa"/>
            <w:vMerge w:val="restart"/>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rPr>
              <w:t>Объекты пожарной охраны (Пожарные депо)</w:t>
            </w:r>
          </w:p>
        </w:tc>
        <w:tc>
          <w:tcPr>
            <w:tcW w:w="1417" w:type="dxa"/>
            <w:vMerge w:val="restart"/>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rPr>
              <w:t>Пожарные депо, точки размещения пожарной авиации</w:t>
            </w:r>
          </w:p>
        </w:tc>
        <w:tc>
          <w:tcPr>
            <w:tcW w:w="1134" w:type="dxa"/>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rPr>
              <w:t>Население населенного пункта, тыс. чел.</w:t>
            </w:r>
          </w:p>
        </w:tc>
        <w:tc>
          <w:tcPr>
            <w:tcW w:w="993" w:type="dxa"/>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p>
        </w:tc>
        <w:tc>
          <w:tcPr>
            <w:tcW w:w="1559" w:type="dxa"/>
            <w:vMerge w:val="restart"/>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rPr>
              <w:t>Количество депо, кол-во автомобилей на 1000 чел. чел.</w:t>
            </w:r>
          </w:p>
        </w:tc>
        <w:tc>
          <w:tcPr>
            <w:tcW w:w="1701" w:type="dxa"/>
            <w:vMerge w:val="restart"/>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rPr>
              <w:t>10</w:t>
            </w:r>
          </w:p>
        </w:tc>
        <w:tc>
          <w:tcPr>
            <w:tcW w:w="1417" w:type="dxa"/>
            <w:vMerge w:val="restart"/>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rPr>
              <w:t>Транспортная доступность до основных элементов планировочной структуры населенного пункта, мин</w:t>
            </w:r>
          </w:p>
        </w:tc>
      </w:tr>
      <w:tr w:rsidR="0051252B" w:rsidRPr="0051252B" w:rsidTr="00A22403">
        <w:trPr>
          <w:trHeight w:val="70"/>
        </w:trPr>
        <w:tc>
          <w:tcPr>
            <w:tcW w:w="1446" w:type="dxa"/>
            <w:vMerge/>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p>
        </w:tc>
        <w:tc>
          <w:tcPr>
            <w:tcW w:w="1417" w:type="dxa"/>
            <w:vMerge/>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p>
        </w:tc>
        <w:tc>
          <w:tcPr>
            <w:tcW w:w="1134" w:type="dxa"/>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rPr>
              <w:t>До 5</w:t>
            </w:r>
          </w:p>
        </w:tc>
        <w:tc>
          <w:tcPr>
            <w:tcW w:w="993" w:type="dxa"/>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rPr>
              <w:t>1; 2</w:t>
            </w:r>
          </w:p>
        </w:tc>
        <w:tc>
          <w:tcPr>
            <w:tcW w:w="1559" w:type="dxa"/>
            <w:vMerge/>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p>
        </w:tc>
        <w:tc>
          <w:tcPr>
            <w:tcW w:w="1701" w:type="dxa"/>
            <w:vMerge/>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p>
        </w:tc>
        <w:tc>
          <w:tcPr>
            <w:tcW w:w="1417" w:type="dxa"/>
            <w:vMerge/>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p>
        </w:tc>
      </w:tr>
      <w:tr w:rsidR="0051252B" w:rsidRPr="0051252B" w:rsidTr="00A22403">
        <w:trPr>
          <w:trHeight w:val="461"/>
        </w:trPr>
        <w:tc>
          <w:tcPr>
            <w:tcW w:w="1446" w:type="dxa"/>
            <w:vMerge/>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p>
        </w:tc>
        <w:tc>
          <w:tcPr>
            <w:tcW w:w="1417" w:type="dxa"/>
            <w:vMerge/>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p>
        </w:tc>
        <w:tc>
          <w:tcPr>
            <w:tcW w:w="1134" w:type="dxa"/>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rPr>
              <w:t>Св. 5 до 20</w:t>
            </w:r>
          </w:p>
        </w:tc>
        <w:tc>
          <w:tcPr>
            <w:tcW w:w="993" w:type="dxa"/>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rPr>
              <w:t>1; 6</w:t>
            </w:r>
          </w:p>
        </w:tc>
        <w:tc>
          <w:tcPr>
            <w:tcW w:w="1559" w:type="dxa"/>
            <w:vMerge/>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p>
        </w:tc>
        <w:tc>
          <w:tcPr>
            <w:tcW w:w="1701" w:type="dxa"/>
            <w:vMerge/>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p>
        </w:tc>
        <w:tc>
          <w:tcPr>
            <w:tcW w:w="1417" w:type="dxa"/>
            <w:vMerge/>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p>
        </w:tc>
      </w:tr>
      <w:tr w:rsidR="0051252B" w:rsidRPr="0051252B" w:rsidTr="00A22403">
        <w:trPr>
          <w:trHeight w:val="461"/>
        </w:trPr>
        <w:tc>
          <w:tcPr>
            <w:tcW w:w="1446" w:type="dxa"/>
            <w:vMerge/>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p>
        </w:tc>
        <w:tc>
          <w:tcPr>
            <w:tcW w:w="1417" w:type="dxa"/>
            <w:vMerge/>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p>
        </w:tc>
        <w:tc>
          <w:tcPr>
            <w:tcW w:w="1134" w:type="dxa"/>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rPr>
              <w:t>Св. 20 до 50</w:t>
            </w:r>
          </w:p>
        </w:tc>
        <w:tc>
          <w:tcPr>
            <w:tcW w:w="993" w:type="dxa"/>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rPr>
              <w:t>2; 12</w:t>
            </w:r>
          </w:p>
        </w:tc>
        <w:tc>
          <w:tcPr>
            <w:tcW w:w="1559" w:type="dxa"/>
            <w:vMerge/>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p>
        </w:tc>
        <w:tc>
          <w:tcPr>
            <w:tcW w:w="1701" w:type="dxa"/>
            <w:vMerge/>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p>
        </w:tc>
        <w:tc>
          <w:tcPr>
            <w:tcW w:w="1417" w:type="dxa"/>
            <w:vMerge/>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p>
        </w:tc>
      </w:tr>
      <w:tr w:rsidR="0051252B" w:rsidRPr="0051252B" w:rsidTr="00A22403">
        <w:tc>
          <w:tcPr>
            <w:tcW w:w="1446" w:type="dxa"/>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rPr>
              <w:t>Объекты противопожарного водоснабжения</w:t>
            </w:r>
          </w:p>
        </w:tc>
        <w:tc>
          <w:tcPr>
            <w:tcW w:w="1417" w:type="dxa"/>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rPr>
              <w:t xml:space="preserve">Пожарные водоемы, пожарные хранилища, </w:t>
            </w:r>
            <w:r w:rsidRPr="0051252B">
              <w:rPr>
                <w:rFonts w:ascii="Arial" w:hAnsi="Arial" w:cs="Arial"/>
                <w:sz w:val="16"/>
                <w:szCs w:val="16"/>
              </w:rPr>
              <w:lastRenderedPageBreak/>
              <w:t>гидранты пожарного водопровода</w:t>
            </w:r>
          </w:p>
        </w:tc>
        <w:tc>
          <w:tcPr>
            <w:tcW w:w="2127" w:type="dxa"/>
            <w:gridSpan w:val="2"/>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rPr>
              <w:lastRenderedPageBreak/>
              <w:t>не менее 2 на населенный пункт</w:t>
            </w:r>
          </w:p>
        </w:tc>
        <w:tc>
          <w:tcPr>
            <w:tcW w:w="1559" w:type="dxa"/>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rPr>
              <w:t>Количество объектов в МО или НП</w:t>
            </w:r>
          </w:p>
        </w:tc>
        <w:tc>
          <w:tcPr>
            <w:tcW w:w="1701" w:type="dxa"/>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rPr>
              <w:t>Не устанавливается</w:t>
            </w:r>
          </w:p>
        </w:tc>
        <w:tc>
          <w:tcPr>
            <w:tcW w:w="1417" w:type="dxa"/>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p>
        </w:tc>
      </w:tr>
      <w:tr w:rsidR="0051252B" w:rsidRPr="0051252B" w:rsidTr="00A22403">
        <w:tc>
          <w:tcPr>
            <w:tcW w:w="1446" w:type="dxa"/>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rPr>
              <w:lastRenderedPageBreak/>
              <w:t>Здания для организации деятельности аварийно-спасательных служб</w:t>
            </w:r>
          </w:p>
        </w:tc>
        <w:tc>
          <w:tcPr>
            <w:tcW w:w="1417" w:type="dxa"/>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rPr>
              <w:t>Отдельно стоящие здания, специально оборудованные помещения</w:t>
            </w:r>
          </w:p>
        </w:tc>
        <w:tc>
          <w:tcPr>
            <w:tcW w:w="2127" w:type="dxa"/>
            <w:gridSpan w:val="2"/>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rPr>
              <w:t>Не менее 1 объекта на поселение численностью более 10 000 человек</w:t>
            </w:r>
          </w:p>
        </w:tc>
        <w:tc>
          <w:tcPr>
            <w:tcW w:w="1559" w:type="dxa"/>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rPr>
              <w:t>Количество объектов на 10 тыс. чел.</w:t>
            </w:r>
          </w:p>
        </w:tc>
        <w:tc>
          <w:tcPr>
            <w:tcW w:w="1701" w:type="dxa"/>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rPr>
              <w:t>Не устанавливается</w:t>
            </w:r>
          </w:p>
        </w:tc>
        <w:tc>
          <w:tcPr>
            <w:tcW w:w="1417" w:type="dxa"/>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p>
        </w:tc>
      </w:tr>
      <w:tr w:rsidR="0051252B" w:rsidRPr="0051252B" w:rsidTr="00A22403">
        <w:tc>
          <w:tcPr>
            <w:tcW w:w="1446" w:type="dxa"/>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rPr>
              <w:t>Сооружения инженерной защиты от затопления и подтопления</w:t>
            </w:r>
          </w:p>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rPr>
              <w:t>-</w:t>
            </w:r>
          </w:p>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rPr>
              <w:t>Обеспеченность населения объектами защиты от затопления и подтопления</w:t>
            </w:r>
          </w:p>
        </w:tc>
        <w:tc>
          <w:tcPr>
            <w:tcW w:w="1417" w:type="dxa"/>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rPr>
              <w:t>Обвалование, искусственная подсыпка грунта, сооружения регулирования отвода поверхностного стока</w:t>
            </w:r>
          </w:p>
        </w:tc>
        <w:tc>
          <w:tcPr>
            <w:tcW w:w="3686" w:type="dxa"/>
            <w:gridSpan w:val="3"/>
            <w:shd w:val="clear" w:color="auto" w:fill="auto"/>
            <w:tcMar>
              <w:top w:w="0" w:type="dxa"/>
              <w:left w:w="28" w:type="dxa"/>
              <w:bottom w:w="0" w:type="dxa"/>
              <w:right w:w="28" w:type="dxa"/>
            </w:tcMar>
            <w:vAlign w:val="center"/>
          </w:tcPr>
          <w:p w:rsidR="0051252B" w:rsidRPr="0051252B" w:rsidRDefault="0051252B" w:rsidP="0051252B">
            <w:pPr>
              <w:shd w:val="clear" w:color="auto" w:fill="FFFFFF"/>
              <w:spacing w:line="276" w:lineRule="auto"/>
              <w:ind w:firstLine="567"/>
              <w:jc w:val="center"/>
              <w:rPr>
                <w:rFonts w:ascii="Arial" w:hAnsi="Arial" w:cs="Arial"/>
                <w:color w:val="000000"/>
                <w:sz w:val="16"/>
                <w:szCs w:val="16"/>
                <w:lang w:eastAsia="en-US"/>
              </w:rPr>
            </w:pPr>
            <w:r w:rsidRPr="0051252B">
              <w:rPr>
                <w:rFonts w:ascii="Arial" w:hAnsi="Arial" w:cs="Arial"/>
                <w:color w:val="000000"/>
                <w:sz w:val="16"/>
                <w:szCs w:val="16"/>
                <w:lang w:eastAsia="en-US"/>
              </w:rPr>
              <w:t>Класс основных гидротехнических сооружений в зависимости от их социально-экономической ответственности и условий эксплуатации</w:t>
            </w:r>
          </w:p>
          <w:p w:rsidR="0051252B" w:rsidRPr="0051252B" w:rsidRDefault="0051252B" w:rsidP="0051252B">
            <w:pPr>
              <w:widowControl w:val="0"/>
              <w:autoSpaceDE w:val="0"/>
              <w:autoSpaceDN w:val="0"/>
              <w:adjustRightInd w:val="0"/>
              <w:jc w:val="center"/>
              <w:rPr>
                <w:rFonts w:ascii="Arial" w:hAnsi="Arial" w:cs="Arial"/>
                <w:sz w:val="16"/>
                <w:szCs w:val="16"/>
              </w:rPr>
            </w:pPr>
            <w:proofErr w:type="gramStart"/>
            <w:r w:rsidRPr="0051252B">
              <w:rPr>
                <w:rFonts w:ascii="Arial" w:hAnsi="Arial" w:cs="Arial"/>
                <w:sz w:val="16"/>
                <w:szCs w:val="16"/>
              </w:rPr>
              <w:t>приведены</w:t>
            </w:r>
            <w:proofErr w:type="gramEnd"/>
            <w:r w:rsidRPr="0051252B">
              <w:rPr>
                <w:rFonts w:ascii="Arial" w:hAnsi="Arial" w:cs="Arial"/>
                <w:sz w:val="16"/>
                <w:szCs w:val="16"/>
              </w:rPr>
              <w:t xml:space="preserve"> в Приложении 6</w:t>
            </w:r>
          </w:p>
        </w:tc>
        <w:tc>
          <w:tcPr>
            <w:tcW w:w="1701" w:type="dxa"/>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rPr>
              <w:t>Не устанавливается</w:t>
            </w:r>
          </w:p>
        </w:tc>
        <w:tc>
          <w:tcPr>
            <w:tcW w:w="1417" w:type="dxa"/>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p>
        </w:tc>
      </w:tr>
    </w:tbl>
    <w:p w:rsidR="0051252B" w:rsidRPr="0051252B" w:rsidRDefault="0051252B" w:rsidP="0051252B">
      <w:pPr>
        <w:keepNext/>
        <w:spacing w:after="120" w:line="276" w:lineRule="auto"/>
        <w:ind w:right="-142" w:firstLine="567"/>
        <w:jc w:val="both"/>
        <w:outlineLvl w:val="1"/>
        <w:rPr>
          <w:rFonts w:ascii="Arial" w:eastAsia="Calibri" w:hAnsi="Arial" w:cs="Arial"/>
          <w:sz w:val="16"/>
          <w:szCs w:val="16"/>
          <w:lang w:eastAsia="en-US"/>
        </w:rPr>
      </w:pPr>
      <w:bookmarkStart w:id="4" w:name="_Toc98192527"/>
      <w:r w:rsidRPr="0051252B">
        <w:rPr>
          <w:rFonts w:ascii="Arial" w:eastAsia="Calibri" w:hAnsi="Arial" w:cs="Arial"/>
          <w:sz w:val="16"/>
          <w:szCs w:val="16"/>
          <w:lang w:eastAsia="en-US"/>
        </w:rPr>
        <w:t>2.1.4 Расчетные показатели, устанавливаемые для объектов в области физической культуры и спорта</w:t>
      </w:r>
      <w:bookmarkEnd w:id="4"/>
    </w:p>
    <w:p w:rsidR="0051252B" w:rsidRPr="0051252B" w:rsidRDefault="0051252B" w:rsidP="0051252B">
      <w:pPr>
        <w:keepNext/>
        <w:spacing w:after="120" w:line="276" w:lineRule="auto"/>
        <w:ind w:firstLine="7938"/>
        <w:jc w:val="both"/>
        <w:rPr>
          <w:rFonts w:ascii="Arial" w:eastAsia="Calibri" w:hAnsi="Arial" w:cs="Arial"/>
          <w:sz w:val="16"/>
          <w:szCs w:val="16"/>
          <w:lang w:eastAsia="en-US"/>
        </w:rPr>
      </w:pPr>
      <w:r w:rsidRPr="0051252B">
        <w:rPr>
          <w:rFonts w:ascii="Arial" w:eastAsia="Calibri" w:hAnsi="Arial" w:cs="Arial"/>
          <w:sz w:val="16"/>
          <w:szCs w:val="16"/>
          <w:lang w:eastAsia="en-US"/>
        </w:rPr>
        <w:t xml:space="preserve">Таблица 2.1.4 </w:t>
      </w:r>
    </w:p>
    <w:p w:rsidR="0051252B" w:rsidRPr="0051252B" w:rsidRDefault="0051252B" w:rsidP="0051252B">
      <w:pPr>
        <w:keepNext/>
        <w:spacing w:after="120" w:line="276" w:lineRule="auto"/>
        <w:ind w:firstLine="567"/>
        <w:jc w:val="center"/>
        <w:rPr>
          <w:rFonts w:ascii="Arial" w:eastAsia="Calibri" w:hAnsi="Arial" w:cs="Arial"/>
          <w:sz w:val="16"/>
          <w:szCs w:val="16"/>
          <w:lang w:eastAsia="en-US"/>
        </w:rPr>
      </w:pPr>
      <w:r w:rsidRPr="0051252B">
        <w:rPr>
          <w:rFonts w:ascii="Arial" w:eastAsia="Calibri" w:hAnsi="Arial" w:cs="Arial"/>
          <w:sz w:val="16"/>
          <w:szCs w:val="16"/>
          <w:lang w:eastAsia="en-US"/>
        </w:rPr>
        <w:t>Расчетные показатели, устанавливаемые для объектов в области физической культуры и спорта</w:t>
      </w:r>
    </w:p>
    <w:tbl>
      <w:tblPr>
        <w:tblW w:w="9667" w:type="dxa"/>
        <w:shd w:val="clear" w:color="auto" w:fill="FF0000"/>
        <w:tblLayout w:type="fixed"/>
        <w:tblCellMar>
          <w:top w:w="102" w:type="dxa"/>
          <w:left w:w="62" w:type="dxa"/>
          <w:bottom w:w="102" w:type="dxa"/>
          <w:right w:w="62" w:type="dxa"/>
        </w:tblCellMar>
        <w:tblLook w:val="0000" w:firstRow="0" w:lastRow="0" w:firstColumn="0" w:lastColumn="0" w:noHBand="0" w:noVBand="0"/>
      </w:tblPr>
      <w:tblGrid>
        <w:gridCol w:w="1162"/>
        <w:gridCol w:w="1560"/>
        <w:gridCol w:w="2126"/>
        <w:gridCol w:w="1701"/>
        <w:gridCol w:w="1701"/>
        <w:gridCol w:w="1417"/>
      </w:tblGrid>
      <w:tr w:rsidR="0051252B" w:rsidRPr="0051252B" w:rsidTr="00A22403">
        <w:trPr>
          <w:trHeight w:val="910"/>
          <w:tblHeader/>
        </w:trPr>
        <w:tc>
          <w:tcPr>
            <w:tcW w:w="116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b/>
                <w:sz w:val="16"/>
                <w:szCs w:val="16"/>
              </w:rPr>
            </w:pPr>
            <w:r w:rsidRPr="0051252B">
              <w:rPr>
                <w:rFonts w:ascii="Arial" w:hAnsi="Arial" w:cs="Arial"/>
                <w:b/>
                <w:sz w:val="16"/>
                <w:szCs w:val="16"/>
              </w:rPr>
              <w:t>Области нормирования</w:t>
            </w:r>
          </w:p>
        </w:tc>
        <w:tc>
          <w:tcPr>
            <w:tcW w:w="1560"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b/>
                <w:sz w:val="16"/>
                <w:szCs w:val="16"/>
              </w:rPr>
            </w:pPr>
            <w:r w:rsidRPr="0051252B">
              <w:rPr>
                <w:rFonts w:ascii="Arial" w:hAnsi="Arial" w:cs="Arial"/>
                <w:b/>
                <w:sz w:val="16"/>
                <w:szCs w:val="16"/>
              </w:rPr>
              <w:t>Перечень возможных объектов</w:t>
            </w:r>
          </w:p>
        </w:tc>
        <w:tc>
          <w:tcPr>
            <w:tcW w:w="2126" w:type="dxa"/>
            <w:tcBorders>
              <w:top w:val="single" w:sz="4" w:space="0" w:color="auto"/>
              <w:left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b/>
                <w:sz w:val="16"/>
                <w:szCs w:val="16"/>
              </w:rPr>
            </w:pPr>
            <w:r w:rsidRPr="0051252B">
              <w:rPr>
                <w:rFonts w:ascii="Arial" w:hAnsi="Arial" w:cs="Arial"/>
                <w:b/>
                <w:sz w:val="16"/>
                <w:szCs w:val="16"/>
              </w:rPr>
              <w:t>Расчетный показатель минимальной обеспеченности</w:t>
            </w:r>
          </w:p>
        </w:tc>
        <w:tc>
          <w:tcPr>
            <w:tcW w:w="1701" w:type="dxa"/>
            <w:tcBorders>
              <w:top w:val="single" w:sz="4" w:space="0" w:color="auto"/>
              <w:left w:val="single" w:sz="4" w:space="0" w:color="auto"/>
              <w:right w:val="single" w:sz="4" w:space="0" w:color="auto"/>
            </w:tcBorders>
            <w:shd w:val="clear" w:color="auto" w:fill="auto"/>
            <w:vAlign w:val="center"/>
          </w:tcPr>
          <w:p w:rsidR="0051252B" w:rsidRPr="0051252B" w:rsidRDefault="0051252B" w:rsidP="0051252B">
            <w:pPr>
              <w:widowControl w:val="0"/>
              <w:autoSpaceDE w:val="0"/>
              <w:autoSpaceDN w:val="0"/>
              <w:adjustRightInd w:val="0"/>
              <w:jc w:val="center"/>
              <w:rPr>
                <w:rFonts w:ascii="Arial" w:hAnsi="Arial" w:cs="Arial"/>
                <w:b/>
                <w:sz w:val="16"/>
                <w:szCs w:val="16"/>
              </w:rPr>
            </w:pPr>
            <w:r w:rsidRPr="0051252B">
              <w:rPr>
                <w:rFonts w:ascii="Arial" w:hAnsi="Arial" w:cs="Arial"/>
                <w:b/>
                <w:sz w:val="16"/>
                <w:szCs w:val="16"/>
              </w:rPr>
              <w:t>Показатель, единица измерения</w:t>
            </w:r>
          </w:p>
        </w:tc>
        <w:tc>
          <w:tcPr>
            <w:tcW w:w="1701" w:type="dxa"/>
            <w:tcBorders>
              <w:top w:val="single" w:sz="4" w:space="0" w:color="auto"/>
              <w:left w:val="single" w:sz="4" w:space="0" w:color="auto"/>
              <w:right w:val="single" w:sz="4" w:space="0" w:color="auto"/>
            </w:tcBorders>
            <w:shd w:val="clear" w:color="auto" w:fill="auto"/>
            <w:vAlign w:val="center"/>
          </w:tcPr>
          <w:p w:rsidR="0051252B" w:rsidRPr="0051252B" w:rsidRDefault="0051252B" w:rsidP="0051252B">
            <w:pPr>
              <w:widowControl w:val="0"/>
              <w:autoSpaceDE w:val="0"/>
              <w:autoSpaceDN w:val="0"/>
              <w:adjustRightInd w:val="0"/>
              <w:jc w:val="center"/>
              <w:rPr>
                <w:rFonts w:ascii="Arial" w:hAnsi="Arial" w:cs="Arial"/>
                <w:b/>
                <w:sz w:val="16"/>
                <w:szCs w:val="16"/>
              </w:rPr>
            </w:pPr>
            <w:r w:rsidRPr="0051252B">
              <w:rPr>
                <w:rFonts w:ascii="Arial" w:hAnsi="Arial" w:cs="Arial"/>
                <w:b/>
                <w:sz w:val="16"/>
                <w:szCs w:val="16"/>
              </w:rPr>
              <w:t>Расчетный показатель максимальной доступности</w:t>
            </w:r>
          </w:p>
        </w:tc>
        <w:tc>
          <w:tcPr>
            <w:tcW w:w="1417" w:type="dxa"/>
            <w:tcBorders>
              <w:top w:val="single" w:sz="4" w:space="0" w:color="auto"/>
              <w:left w:val="single" w:sz="4" w:space="0" w:color="auto"/>
              <w:right w:val="single" w:sz="4" w:space="0" w:color="auto"/>
            </w:tcBorders>
            <w:shd w:val="clear" w:color="auto" w:fill="auto"/>
            <w:vAlign w:val="center"/>
          </w:tcPr>
          <w:p w:rsidR="0051252B" w:rsidRPr="0051252B" w:rsidRDefault="0051252B" w:rsidP="0051252B">
            <w:pPr>
              <w:widowControl w:val="0"/>
              <w:autoSpaceDE w:val="0"/>
              <w:autoSpaceDN w:val="0"/>
              <w:adjustRightInd w:val="0"/>
              <w:jc w:val="center"/>
              <w:rPr>
                <w:rFonts w:ascii="Arial" w:hAnsi="Arial" w:cs="Arial"/>
                <w:b/>
                <w:sz w:val="16"/>
                <w:szCs w:val="16"/>
              </w:rPr>
            </w:pPr>
            <w:r w:rsidRPr="0051252B">
              <w:rPr>
                <w:rFonts w:ascii="Arial" w:hAnsi="Arial" w:cs="Arial"/>
                <w:b/>
                <w:sz w:val="16"/>
                <w:szCs w:val="16"/>
              </w:rPr>
              <w:t>Показатель, единица измерения</w:t>
            </w:r>
          </w:p>
        </w:tc>
      </w:tr>
      <w:tr w:rsidR="0051252B" w:rsidRPr="0051252B" w:rsidTr="00A22403">
        <w:tc>
          <w:tcPr>
            <w:tcW w:w="116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rPr>
              <w:t>Плавательные бассейн</w:t>
            </w:r>
            <w:proofErr w:type="gramStart"/>
            <w:r w:rsidRPr="0051252B">
              <w:rPr>
                <w:rFonts w:ascii="Arial" w:hAnsi="Arial" w:cs="Arial"/>
                <w:sz w:val="16"/>
                <w:szCs w:val="16"/>
              </w:rPr>
              <w:t>ы(</w:t>
            </w:r>
            <w:proofErr w:type="gramEnd"/>
            <w:r w:rsidRPr="0051252B">
              <w:rPr>
                <w:rFonts w:ascii="Arial" w:hAnsi="Arial" w:cs="Arial"/>
                <w:sz w:val="16"/>
                <w:szCs w:val="16"/>
              </w:rPr>
              <w:t>крытые и открытые общего пользования)</w:t>
            </w:r>
          </w:p>
        </w:tc>
        <w:tc>
          <w:tcPr>
            <w:tcW w:w="1560"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rPr>
              <w:t>Бассейны, а также плавательные дорожки в физкультурно-оздоровительных комплексах и спортивных комплексах, доступных для массового посещения</w:t>
            </w:r>
          </w:p>
        </w:tc>
        <w:tc>
          <w:tcPr>
            <w:tcW w:w="2126"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shd w:val="clear" w:color="auto" w:fill="FFFFFF"/>
              </w:rPr>
              <w:t>25</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rPr>
              <w:t xml:space="preserve">Обеспеченность населения плавательными бассейнами, </w:t>
            </w:r>
            <w:r w:rsidRPr="0051252B">
              <w:rPr>
                <w:rFonts w:ascii="Arial" w:hAnsi="Arial" w:cs="Arial"/>
                <w:sz w:val="16"/>
                <w:szCs w:val="16"/>
                <w:shd w:val="clear" w:color="auto" w:fill="FFFFFF"/>
              </w:rPr>
              <w:t>м</w:t>
            </w:r>
            <w:proofErr w:type="gramStart"/>
            <w:r w:rsidRPr="0051252B">
              <w:rPr>
                <w:rFonts w:ascii="Arial" w:hAnsi="Arial" w:cs="Arial"/>
                <w:sz w:val="16"/>
                <w:szCs w:val="16"/>
                <w:shd w:val="clear" w:color="auto" w:fill="FFFFFF"/>
                <w:vertAlign w:val="superscript"/>
              </w:rPr>
              <w:t>2</w:t>
            </w:r>
            <w:proofErr w:type="gramEnd"/>
            <w:r w:rsidRPr="0051252B">
              <w:rPr>
                <w:rFonts w:ascii="Arial" w:hAnsi="Arial" w:cs="Arial"/>
                <w:sz w:val="16"/>
                <w:szCs w:val="16"/>
                <w:shd w:val="clear" w:color="auto" w:fill="FFFFFF"/>
              </w:rPr>
              <w:t xml:space="preserve"> зеркала воды на 1 тыс. чел.</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rPr>
              <w:t xml:space="preserve">Не </w:t>
            </w:r>
            <w:proofErr w:type="gramStart"/>
            <w:r w:rsidRPr="0051252B">
              <w:rPr>
                <w:rFonts w:ascii="Arial" w:hAnsi="Arial" w:cs="Arial"/>
                <w:sz w:val="16"/>
                <w:szCs w:val="16"/>
              </w:rPr>
              <w:t>установлена</w:t>
            </w:r>
            <w:proofErr w:type="gramEnd"/>
            <w:r w:rsidRPr="0051252B">
              <w:rPr>
                <w:rFonts w:ascii="Arial" w:hAnsi="Arial" w:cs="Arial"/>
                <w:sz w:val="16"/>
                <w:szCs w:val="16"/>
              </w:rPr>
              <w:t>, рекомендуется не более 30 мин.</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rPr>
              <w:t>Пешеходная доступность, комбинированная доступность, мин</w:t>
            </w:r>
          </w:p>
        </w:tc>
      </w:tr>
      <w:tr w:rsidR="0051252B" w:rsidRPr="0051252B" w:rsidTr="00A22403">
        <w:tc>
          <w:tcPr>
            <w:tcW w:w="116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shd w:val="clear" w:color="auto" w:fill="FFFFFF"/>
              </w:rPr>
              <w:t>Физкультурно-спортивные сооружения. Территория</w:t>
            </w:r>
          </w:p>
        </w:tc>
        <w:tc>
          <w:tcPr>
            <w:tcW w:w="1560"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rPr>
              <w:t>Хоккейные коробки, баскетбольные, волейбольные, универсальные площадки, поля для мини-футбола</w:t>
            </w:r>
          </w:p>
        </w:tc>
        <w:tc>
          <w:tcPr>
            <w:tcW w:w="2126"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shd w:val="clear" w:color="auto" w:fill="FFFFFF"/>
              </w:rPr>
              <w:t>По заданию на проектирование</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rPr>
              <w:t xml:space="preserve">Обеспеченность населения плоскостными спортивными сооружениями, </w:t>
            </w:r>
            <w:proofErr w:type="gramStart"/>
            <w:r w:rsidRPr="0051252B">
              <w:rPr>
                <w:rFonts w:ascii="Arial" w:hAnsi="Arial" w:cs="Arial"/>
                <w:sz w:val="16"/>
                <w:szCs w:val="16"/>
              </w:rPr>
              <w:t>га</w:t>
            </w:r>
            <w:proofErr w:type="gramEnd"/>
            <w:r w:rsidRPr="0051252B">
              <w:rPr>
                <w:rFonts w:ascii="Arial" w:hAnsi="Arial" w:cs="Arial"/>
                <w:sz w:val="16"/>
                <w:szCs w:val="16"/>
              </w:rPr>
              <w:t xml:space="preserve"> территории на 1 тыс. чел.</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rPr>
              <w:t xml:space="preserve">Не </w:t>
            </w:r>
            <w:proofErr w:type="gramStart"/>
            <w:r w:rsidRPr="0051252B">
              <w:rPr>
                <w:rFonts w:ascii="Arial" w:hAnsi="Arial" w:cs="Arial"/>
                <w:sz w:val="16"/>
                <w:szCs w:val="16"/>
              </w:rPr>
              <w:t>установлена</w:t>
            </w:r>
            <w:proofErr w:type="gramEnd"/>
            <w:r w:rsidRPr="0051252B">
              <w:rPr>
                <w:rFonts w:ascii="Arial" w:hAnsi="Arial" w:cs="Arial"/>
                <w:sz w:val="16"/>
                <w:szCs w:val="16"/>
              </w:rPr>
              <w:t>, рекомендуется не более 30 мин</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rPr>
              <w:t>Пешеходная доступность, комбинированная доступность, мин</w:t>
            </w:r>
          </w:p>
        </w:tc>
      </w:tr>
      <w:tr w:rsidR="0051252B" w:rsidRPr="0051252B" w:rsidTr="00A22403">
        <w:tc>
          <w:tcPr>
            <w:tcW w:w="116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rPr>
              <w:t>Спортивные залы общего пользования</w:t>
            </w:r>
          </w:p>
        </w:tc>
        <w:tc>
          <w:tcPr>
            <w:tcW w:w="1560"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rPr>
              <w:t xml:space="preserve">Площадки </w:t>
            </w:r>
            <w:proofErr w:type="spellStart"/>
            <w:r w:rsidRPr="0051252B">
              <w:rPr>
                <w:rFonts w:ascii="Arial" w:hAnsi="Arial" w:cs="Arial"/>
                <w:sz w:val="16"/>
                <w:szCs w:val="16"/>
              </w:rPr>
              <w:t>воркаута</w:t>
            </w:r>
            <w:proofErr w:type="spellEnd"/>
            <w:r w:rsidRPr="0051252B">
              <w:rPr>
                <w:rFonts w:ascii="Arial" w:hAnsi="Arial" w:cs="Arial"/>
                <w:sz w:val="16"/>
                <w:szCs w:val="16"/>
              </w:rPr>
              <w:t>, хоккейные коробки, баскетбольные, волейбольные, универсальные площадки, поля для мини-футбола</w:t>
            </w:r>
          </w:p>
        </w:tc>
        <w:tc>
          <w:tcPr>
            <w:tcW w:w="2126"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p>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rPr>
              <w:t>80</w:t>
            </w:r>
          </w:p>
          <w:p w:rsidR="0051252B" w:rsidRPr="0051252B" w:rsidRDefault="0051252B" w:rsidP="0051252B">
            <w:pPr>
              <w:spacing w:after="120" w:line="276" w:lineRule="auto"/>
              <w:ind w:firstLine="567"/>
              <w:jc w:val="center"/>
              <w:rPr>
                <w:rFonts w:ascii="Arial" w:eastAsia="Calibri" w:hAnsi="Arial" w:cs="Arial"/>
                <w:sz w:val="16"/>
                <w:szCs w:val="16"/>
              </w:rPr>
            </w:pPr>
          </w:p>
          <w:p w:rsidR="0051252B" w:rsidRPr="0051252B" w:rsidRDefault="0051252B" w:rsidP="0051252B">
            <w:pPr>
              <w:spacing w:after="120" w:line="276" w:lineRule="auto"/>
              <w:ind w:firstLine="567"/>
              <w:jc w:val="center"/>
              <w:rPr>
                <w:rFonts w:ascii="Arial" w:eastAsia="Calibri" w:hAnsi="Arial" w:cs="Arial"/>
                <w:sz w:val="16"/>
                <w:szCs w:val="16"/>
              </w:rPr>
            </w:pPr>
          </w:p>
          <w:p w:rsidR="0051252B" w:rsidRPr="0051252B" w:rsidRDefault="0051252B" w:rsidP="0051252B">
            <w:pPr>
              <w:spacing w:after="120" w:line="276" w:lineRule="auto"/>
              <w:ind w:firstLine="567"/>
              <w:jc w:val="center"/>
              <w:rPr>
                <w:rFonts w:ascii="Arial" w:eastAsia="Calibri" w:hAnsi="Arial" w:cs="Arial"/>
                <w:sz w:val="16"/>
                <w:szCs w:val="16"/>
              </w:rPr>
            </w:pPr>
          </w:p>
          <w:p w:rsidR="0051252B" w:rsidRPr="0051252B" w:rsidRDefault="0051252B" w:rsidP="0051252B">
            <w:pPr>
              <w:spacing w:after="120" w:line="276" w:lineRule="auto"/>
              <w:ind w:firstLine="567"/>
              <w:jc w:val="center"/>
              <w:rPr>
                <w:rFonts w:ascii="Arial" w:eastAsia="Calibri" w:hAnsi="Arial" w:cs="Arial"/>
                <w:sz w:val="16"/>
                <w:szCs w:val="16"/>
              </w:rPr>
            </w:pPr>
          </w:p>
        </w:tc>
        <w:tc>
          <w:tcPr>
            <w:tcW w:w="1701"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rPr>
              <w:t>Уровень обеспеченности населения спортивными залами, кв. м площади залов на 1 тыс. чел.</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rPr>
              <w:t xml:space="preserve">Не </w:t>
            </w:r>
            <w:proofErr w:type="gramStart"/>
            <w:r w:rsidRPr="0051252B">
              <w:rPr>
                <w:rFonts w:ascii="Arial" w:hAnsi="Arial" w:cs="Arial"/>
                <w:sz w:val="16"/>
                <w:szCs w:val="16"/>
              </w:rPr>
              <w:t>установлена</w:t>
            </w:r>
            <w:proofErr w:type="gramEnd"/>
            <w:r w:rsidRPr="0051252B">
              <w:rPr>
                <w:rFonts w:ascii="Arial" w:hAnsi="Arial" w:cs="Arial"/>
                <w:sz w:val="16"/>
                <w:szCs w:val="16"/>
              </w:rPr>
              <w:t>, рекомендуется не более 30 мин</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rPr>
              <w:t>Пешеходная доступность, комбинированная доступность, мин</w:t>
            </w:r>
          </w:p>
        </w:tc>
      </w:tr>
      <w:tr w:rsidR="0051252B" w:rsidRPr="0051252B" w:rsidTr="00A22403">
        <w:tc>
          <w:tcPr>
            <w:tcW w:w="116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shd w:val="clear" w:color="auto" w:fill="FFFFFF"/>
              </w:rPr>
              <w:t>Помещения для физкультурно-оздоровительных занятий</w:t>
            </w:r>
          </w:p>
        </w:tc>
        <w:tc>
          <w:tcPr>
            <w:tcW w:w="1560"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shd w:val="clear" w:color="auto" w:fill="FFFFFF"/>
              </w:rPr>
              <w:t>Помещения для физкультурно-оздоровительных занятий</w:t>
            </w:r>
          </w:p>
        </w:tc>
        <w:tc>
          <w:tcPr>
            <w:tcW w:w="2126"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rPr>
              <w:t>80</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rPr>
              <w:t xml:space="preserve">Обеспеченность населения </w:t>
            </w:r>
            <w:r w:rsidRPr="0051252B">
              <w:rPr>
                <w:rFonts w:ascii="Arial" w:hAnsi="Arial" w:cs="Arial"/>
                <w:sz w:val="16"/>
                <w:szCs w:val="16"/>
                <w:shd w:val="clear" w:color="auto" w:fill="FFFFFF"/>
              </w:rPr>
              <w:t>помещениями для физкультурно-оздоровительных занятий, м</w:t>
            </w:r>
            <w:proofErr w:type="gramStart"/>
            <w:r w:rsidRPr="0051252B">
              <w:rPr>
                <w:rFonts w:ascii="Arial" w:hAnsi="Arial" w:cs="Arial"/>
                <w:sz w:val="16"/>
                <w:szCs w:val="16"/>
                <w:shd w:val="clear" w:color="auto" w:fill="FFFFFF"/>
              </w:rPr>
              <w:t>2</w:t>
            </w:r>
            <w:proofErr w:type="gramEnd"/>
            <w:r w:rsidRPr="0051252B">
              <w:rPr>
                <w:rFonts w:ascii="Arial" w:hAnsi="Arial" w:cs="Arial"/>
                <w:sz w:val="16"/>
                <w:szCs w:val="16"/>
                <w:shd w:val="clear" w:color="auto" w:fill="FFFFFF"/>
              </w:rPr>
              <w:t xml:space="preserve"> общей площади на 1 тыс. чел.</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rPr>
              <w:t xml:space="preserve">Не </w:t>
            </w:r>
            <w:proofErr w:type="gramStart"/>
            <w:r w:rsidRPr="0051252B">
              <w:rPr>
                <w:rFonts w:ascii="Arial" w:hAnsi="Arial" w:cs="Arial"/>
                <w:sz w:val="16"/>
                <w:szCs w:val="16"/>
              </w:rPr>
              <w:t>установлена</w:t>
            </w:r>
            <w:proofErr w:type="gramEnd"/>
            <w:r w:rsidRPr="0051252B">
              <w:rPr>
                <w:rFonts w:ascii="Arial" w:hAnsi="Arial" w:cs="Arial"/>
                <w:sz w:val="16"/>
                <w:szCs w:val="16"/>
              </w:rPr>
              <w:t>, рекомендуется не более 30 мин</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rPr>
              <w:t>Пешеходная доступность, комбинированная доступность, мин</w:t>
            </w:r>
          </w:p>
        </w:tc>
      </w:tr>
    </w:tbl>
    <w:p w:rsidR="0051252B" w:rsidRPr="0051252B" w:rsidRDefault="0051252B" w:rsidP="0051252B">
      <w:pPr>
        <w:keepNext/>
        <w:spacing w:after="120" w:line="276" w:lineRule="auto"/>
        <w:ind w:right="-142" w:firstLine="567"/>
        <w:jc w:val="both"/>
        <w:outlineLvl w:val="1"/>
        <w:rPr>
          <w:rFonts w:ascii="Arial" w:eastAsia="Calibri" w:hAnsi="Arial" w:cs="Arial"/>
          <w:sz w:val="16"/>
          <w:szCs w:val="16"/>
          <w:lang w:eastAsia="en-US"/>
        </w:rPr>
      </w:pPr>
      <w:bookmarkStart w:id="5" w:name="_Toc98192528"/>
      <w:r w:rsidRPr="0051252B">
        <w:rPr>
          <w:rFonts w:ascii="Arial" w:eastAsia="Calibri" w:hAnsi="Arial" w:cs="Arial"/>
          <w:sz w:val="16"/>
          <w:szCs w:val="16"/>
          <w:lang w:eastAsia="en-US"/>
        </w:rPr>
        <w:t>2.1.5   Расчетные показатели, устанавливаемые для объектов в области энергетики (электро- и газоснабжение поселения)</w:t>
      </w:r>
      <w:bookmarkEnd w:id="5"/>
    </w:p>
    <w:p w:rsidR="0051252B" w:rsidRPr="0051252B" w:rsidRDefault="0051252B" w:rsidP="0051252B">
      <w:pPr>
        <w:spacing w:after="120" w:line="276" w:lineRule="auto"/>
        <w:ind w:firstLine="7797"/>
        <w:jc w:val="both"/>
        <w:rPr>
          <w:rFonts w:ascii="Arial" w:eastAsia="Calibri" w:hAnsi="Arial" w:cs="Arial"/>
          <w:sz w:val="16"/>
          <w:szCs w:val="16"/>
          <w:lang w:eastAsia="en-US"/>
        </w:rPr>
      </w:pPr>
      <w:r w:rsidRPr="0051252B">
        <w:rPr>
          <w:rFonts w:ascii="Arial" w:eastAsia="Calibri" w:hAnsi="Arial" w:cs="Arial"/>
          <w:sz w:val="16"/>
          <w:szCs w:val="16"/>
          <w:lang w:eastAsia="en-US"/>
        </w:rPr>
        <w:t>Таблица 2.1.5(а)</w:t>
      </w:r>
    </w:p>
    <w:p w:rsidR="0051252B" w:rsidRPr="0051252B" w:rsidRDefault="0051252B" w:rsidP="0051252B">
      <w:pPr>
        <w:spacing w:after="120" w:line="276" w:lineRule="auto"/>
        <w:ind w:firstLine="567"/>
        <w:jc w:val="center"/>
        <w:rPr>
          <w:rFonts w:ascii="Arial" w:eastAsia="Calibri" w:hAnsi="Arial" w:cs="Arial"/>
          <w:sz w:val="16"/>
          <w:szCs w:val="16"/>
          <w:lang w:eastAsia="en-US"/>
        </w:rPr>
      </w:pPr>
      <w:r w:rsidRPr="0051252B">
        <w:rPr>
          <w:rFonts w:ascii="Arial" w:eastAsia="Calibri" w:hAnsi="Arial" w:cs="Arial"/>
          <w:sz w:val="16"/>
          <w:szCs w:val="16"/>
          <w:lang w:eastAsia="en-US"/>
        </w:rPr>
        <w:lastRenderedPageBreak/>
        <w:t>Расчетные показатели, устанавливаемые для объектов в области энергетики (электро- и газоснабжения)</w:t>
      </w:r>
    </w:p>
    <w:tbl>
      <w:tblPr>
        <w:tblW w:w="96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0000"/>
        <w:tblLayout w:type="fixed"/>
        <w:tblCellMar>
          <w:top w:w="102" w:type="dxa"/>
          <w:left w:w="62" w:type="dxa"/>
          <w:bottom w:w="102" w:type="dxa"/>
          <w:right w:w="62" w:type="dxa"/>
        </w:tblCellMar>
        <w:tblLook w:val="0000" w:firstRow="0" w:lastRow="0" w:firstColumn="0" w:lastColumn="0" w:noHBand="0" w:noVBand="0"/>
      </w:tblPr>
      <w:tblGrid>
        <w:gridCol w:w="1446"/>
        <w:gridCol w:w="2126"/>
        <w:gridCol w:w="1418"/>
        <w:gridCol w:w="1559"/>
        <w:gridCol w:w="1701"/>
        <w:gridCol w:w="1417"/>
      </w:tblGrid>
      <w:tr w:rsidR="0051252B" w:rsidRPr="0051252B" w:rsidTr="00A22403">
        <w:trPr>
          <w:trHeight w:val="1134"/>
          <w:tblHeader/>
        </w:trPr>
        <w:tc>
          <w:tcPr>
            <w:tcW w:w="1446" w:type="dxa"/>
            <w:shd w:val="clear" w:color="auto" w:fill="auto"/>
            <w:tcMar>
              <w:top w:w="0" w:type="dxa"/>
              <w:left w:w="28" w:type="dxa"/>
              <w:bottom w:w="0" w:type="dxa"/>
              <w:right w:w="28" w:type="dxa"/>
            </w:tcMar>
            <w:vAlign w:val="center"/>
          </w:tcPr>
          <w:p w:rsidR="0051252B" w:rsidRPr="0051252B" w:rsidRDefault="0051252B" w:rsidP="0051252B">
            <w:pPr>
              <w:keepNext/>
              <w:widowControl w:val="0"/>
              <w:autoSpaceDE w:val="0"/>
              <w:autoSpaceDN w:val="0"/>
              <w:adjustRightInd w:val="0"/>
              <w:jc w:val="center"/>
              <w:rPr>
                <w:rFonts w:ascii="Arial" w:hAnsi="Arial" w:cs="Arial"/>
                <w:b/>
                <w:sz w:val="16"/>
                <w:szCs w:val="16"/>
              </w:rPr>
            </w:pPr>
            <w:r w:rsidRPr="0051252B">
              <w:rPr>
                <w:rFonts w:ascii="Arial" w:hAnsi="Arial" w:cs="Arial"/>
                <w:b/>
                <w:sz w:val="16"/>
                <w:szCs w:val="16"/>
              </w:rPr>
              <w:t>Области нормирования</w:t>
            </w:r>
          </w:p>
        </w:tc>
        <w:tc>
          <w:tcPr>
            <w:tcW w:w="2126" w:type="dxa"/>
            <w:shd w:val="clear" w:color="auto" w:fill="auto"/>
            <w:tcMar>
              <w:top w:w="0" w:type="dxa"/>
              <w:left w:w="28" w:type="dxa"/>
              <w:bottom w:w="0" w:type="dxa"/>
              <w:right w:w="28" w:type="dxa"/>
            </w:tcMar>
            <w:vAlign w:val="center"/>
          </w:tcPr>
          <w:p w:rsidR="0051252B" w:rsidRPr="0051252B" w:rsidRDefault="0051252B" w:rsidP="0051252B">
            <w:pPr>
              <w:keepNext/>
              <w:widowControl w:val="0"/>
              <w:autoSpaceDE w:val="0"/>
              <w:autoSpaceDN w:val="0"/>
              <w:adjustRightInd w:val="0"/>
              <w:jc w:val="center"/>
              <w:rPr>
                <w:rFonts w:ascii="Arial" w:hAnsi="Arial" w:cs="Arial"/>
                <w:b/>
                <w:sz w:val="16"/>
                <w:szCs w:val="16"/>
              </w:rPr>
            </w:pPr>
            <w:r w:rsidRPr="0051252B">
              <w:rPr>
                <w:rFonts w:ascii="Arial" w:hAnsi="Arial" w:cs="Arial"/>
                <w:b/>
                <w:sz w:val="16"/>
                <w:szCs w:val="16"/>
              </w:rPr>
              <w:t>Перечень возможных объектов</w:t>
            </w:r>
          </w:p>
        </w:tc>
        <w:tc>
          <w:tcPr>
            <w:tcW w:w="1418" w:type="dxa"/>
            <w:shd w:val="clear" w:color="auto" w:fill="auto"/>
            <w:tcMar>
              <w:top w:w="0" w:type="dxa"/>
              <w:left w:w="28" w:type="dxa"/>
              <w:bottom w:w="0" w:type="dxa"/>
              <w:right w:w="28" w:type="dxa"/>
            </w:tcMar>
            <w:vAlign w:val="center"/>
          </w:tcPr>
          <w:p w:rsidR="0051252B" w:rsidRPr="0051252B" w:rsidRDefault="0051252B" w:rsidP="0051252B">
            <w:pPr>
              <w:keepNext/>
              <w:widowControl w:val="0"/>
              <w:autoSpaceDE w:val="0"/>
              <w:autoSpaceDN w:val="0"/>
              <w:adjustRightInd w:val="0"/>
              <w:jc w:val="center"/>
              <w:rPr>
                <w:rFonts w:ascii="Arial" w:hAnsi="Arial" w:cs="Arial"/>
                <w:b/>
                <w:sz w:val="16"/>
                <w:szCs w:val="16"/>
              </w:rPr>
            </w:pPr>
            <w:r w:rsidRPr="0051252B">
              <w:rPr>
                <w:rFonts w:ascii="Arial" w:hAnsi="Arial" w:cs="Arial"/>
                <w:b/>
                <w:sz w:val="16"/>
                <w:szCs w:val="16"/>
              </w:rPr>
              <w:t>Показатель минимальной обеспеченности</w:t>
            </w:r>
          </w:p>
        </w:tc>
        <w:tc>
          <w:tcPr>
            <w:tcW w:w="1559" w:type="dxa"/>
            <w:shd w:val="clear" w:color="auto" w:fill="auto"/>
            <w:vAlign w:val="center"/>
          </w:tcPr>
          <w:p w:rsidR="0051252B" w:rsidRPr="0051252B" w:rsidRDefault="0051252B" w:rsidP="0051252B">
            <w:pPr>
              <w:keepNext/>
              <w:widowControl w:val="0"/>
              <w:autoSpaceDE w:val="0"/>
              <w:autoSpaceDN w:val="0"/>
              <w:adjustRightInd w:val="0"/>
              <w:jc w:val="center"/>
              <w:rPr>
                <w:rFonts w:ascii="Arial" w:hAnsi="Arial" w:cs="Arial"/>
                <w:b/>
                <w:sz w:val="16"/>
                <w:szCs w:val="16"/>
              </w:rPr>
            </w:pPr>
            <w:r w:rsidRPr="0051252B">
              <w:rPr>
                <w:rFonts w:ascii="Arial" w:hAnsi="Arial" w:cs="Arial"/>
                <w:b/>
                <w:sz w:val="16"/>
                <w:szCs w:val="16"/>
              </w:rPr>
              <w:t>Показатель, единица измерения</w:t>
            </w:r>
          </w:p>
        </w:tc>
        <w:tc>
          <w:tcPr>
            <w:tcW w:w="1701" w:type="dxa"/>
            <w:shd w:val="clear" w:color="auto" w:fill="auto"/>
            <w:vAlign w:val="center"/>
          </w:tcPr>
          <w:p w:rsidR="0051252B" w:rsidRPr="0051252B" w:rsidRDefault="0051252B" w:rsidP="0051252B">
            <w:pPr>
              <w:keepNext/>
              <w:widowControl w:val="0"/>
              <w:autoSpaceDE w:val="0"/>
              <w:autoSpaceDN w:val="0"/>
              <w:adjustRightInd w:val="0"/>
              <w:jc w:val="center"/>
              <w:rPr>
                <w:rFonts w:ascii="Arial" w:hAnsi="Arial" w:cs="Arial"/>
                <w:b/>
                <w:sz w:val="16"/>
                <w:szCs w:val="16"/>
              </w:rPr>
            </w:pPr>
            <w:r w:rsidRPr="0051252B">
              <w:rPr>
                <w:rFonts w:ascii="Arial" w:hAnsi="Arial" w:cs="Arial"/>
                <w:b/>
                <w:sz w:val="16"/>
                <w:szCs w:val="16"/>
              </w:rPr>
              <w:t>Показатель максимальной доступности</w:t>
            </w:r>
          </w:p>
        </w:tc>
        <w:tc>
          <w:tcPr>
            <w:tcW w:w="1417" w:type="dxa"/>
            <w:shd w:val="clear" w:color="auto" w:fill="auto"/>
            <w:vAlign w:val="center"/>
          </w:tcPr>
          <w:p w:rsidR="0051252B" w:rsidRPr="0051252B" w:rsidRDefault="0051252B" w:rsidP="0051252B">
            <w:pPr>
              <w:keepNext/>
              <w:widowControl w:val="0"/>
              <w:autoSpaceDE w:val="0"/>
              <w:autoSpaceDN w:val="0"/>
              <w:adjustRightInd w:val="0"/>
              <w:jc w:val="center"/>
              <w:rPr>
                <w:rFonts w:ascii="Arial" w:hAnsi="Arial" w:cs="Arial"/>
                <w:b/>
                <w:sz w:val="16"/>
                <w:szCs w:val="16"/>
              </w:rPr>
            </w:pPr>
            <w:r w:rsidRPr="0051252B">
              <w:rPr>
                <w:rFonts w:ascii="Arial" w:hAnsi="Arial" w:cs="Arial"/>
                <w:b/>
                <w:sz w:val="16"/>
                <w:szCs w:val="16"/>
              </w:rPr>
              <w:t>Показатель, единица измерения</w:t>
            </w:r>
          </w:p>
        </w:tc>
      </w:tr>
      <w:tr w:rsidR="0051252B" w:rsidRPr="0051252B" w:rsidTr="00A22403">
        <w:trPr>
          <w:trHeight w:val="156"/>
        </w:trPr>
        <w:tc>
          <w:tcPr>
            <w:tcW w:w="1446" w:type="dxa"/>
            <w:vMerge w:val="restart"/>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rPr>
              <w:t>Объекты электроснабжения населения</w:t>
            </w:r>
          </w:p>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rPr>
              <w:t>- обеспеченность населения электрической энергией</w:t>
            </w:r>
          </w:p>
        </w:tc>
        <w:tc>
          <w:tcPr>
            <w:tcW w:w="2126" w:type="dxa"/>
            <w:shd w:val="clear" w:color="auto" w:fill="auto"/>
            <w:tcMar>
              <w:top w:w="0" w:type="dxa"/>
              <w:left w:w="28" w:type="dxa"/>
              <w:bottom w:w="0" w:type="dxa"/>
              <w:right w:w="28" w:type="dxa"/>
            </w:tcMar>
            <w:vAlign w:val="center"/>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 xml:space="preserve">Города, не оборудованные стационарными </w:t>
            </w:r>
            <w:r w:rsidRPr="0051252B">
              <w:rPr>
                <w:rFonts w:ascii="Arial" w:hAnsi="Arial" w:cs="Arial"/>
                <w:sz w:val="16"/>
                <w:szCs w:val="16"/>
                <w:bdr w:val="none" w:sz="0" w:space="0" w:color="auto" w:frame="1"/>
              </w:rPr>
              <w:t>электро</w:t>
            </w:r>
            <w:r w:rsidRPr="0051252B">
              <w:rPr>
                <w:rFonts w:ascii="Arial" w:hAnsi="Arial" w:cs="Arial"/>
                <w:sz w:val="16"/>
                <w:szCs w:val="16"/>
              </w:rPr>
              <w:t>плитами:</w:t>
            </w:r>
          </w:p>
        </w:tc>
        <w:tc>
          <w:tcPr>
            <w:tcW w:w="1418" w:type="dxa"/>
            <w:shd w:val="clear" w:color="auto" w:fill="auto"/>
            <w:tcMar>
              <w:top w:w="0" w:type="dxa"/>
              <w:left w:w="28" w:type="dxa"/>
              <w:bottom w:w="0" w:type="dxa"/>
              <w:right w:w="28" w:type="dxa"/>
            </w:tcMar>
            <w:vAlign w:val="center"/>
          </w:tcPr>
          <w:p w:rsidR="0051252B" w:rsidRPr="0051252B" w:rsidRDefault="0051252B" w:rsidP="0051252B">
            <w:pPr>
              <w:jc w:val="center"/>
              <w:rPr>
                <w:rFonts w:ascii="Arial" w:hAnsi="Arial" w:cs="Arial"/>
                <w:sz w:val="16"/>
                <w:szCs w:val="16"/>
              </w:rPr>
            </w:pPr>
          </w:p>
        </w:tc>
        <w:tc>
          <w:tcPr>
            <w:tcW w:w="1559" w:type="dxa"/>
            <w:vMerge w:val="restart"/>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bCs/>
                <w:sz w:val="16"/>
                <w:szCs w:val="16"/>
                <w:shd w:val="clear" w:color="auto" w:fill="FFFFFF"/>
              </w:rPr>
              <w:t xml:space="preserve">Укрупненные показатели </w:t>
            </w:r>
            <w:r w:rsidRPr="0051252B">
              <w:rPr>
                <w:rFonts w:ascii="Arial" w:hAnsi="Arial" w:cs="Arial"/>
                <w:bCs/>
                <w:sz w:val="16"/>
                <w:szCs w:val="16"/>
                <w:bdr w:val="none" w:sz="0" w:space="0" w:color="auto" w:frame="1"/>
              </w:rPr>
              <w:t>электро</w:t>
            </w:r>
            <w:r w:rsidRPr="0051252B">
              <w:rPr>
                <w:rFonts w:ascii="Arial" w:hAnsi="Arial" w:cs="Arial"/>
                <w:bCs/>
                <w:sz w:val="16"/>
                <w:szCs w:val="16"/>
                <w:shd w:val="clear" w:color="auto" w:fill="FFFFFF"/>
              </w:rPr>
              <w:t>потребления</w:t>
            </w:r>
            <w:r w:rsidRPr="0051252B">
              <w:rPr>
                <w:rFonts w:ascii="Arial" w:hAnsi="Arial" w:cs="Arial"/>
                <w:sz w:val="16"/>
                <w:szCs w:val="16"/>
              </w:rPr>
              <w:t xml:space="preserve">, </w:t>
            </w:r>
            <w:proofErr w:type="spellStart"/>
            <w:r w:rsidRPr="0051252B">
              <w:rPr>
                <w:rFonts w:ascii="Arial" w:hAnsi="Arial" w:cs="Arial"/>
                <w:sz w:val="16"/>
                <w:szCs w:val="16"/>
              </w:rPr>
              <w:t>кВт·</w:t>
            </w:r>
            <w:proofErr w:type="gramStart"/>
            <w:r w:rsidRPr="0051252B">
              <w:rPr>
                <w:rFonts w:ascii="Arial" w:hAnsi="Arial" w:cs="Arial"/>
                <w:sz w:val="16"/>
                <w:szCs w:val="16"/>
              </w:rPr>
              <w:t>ч</w:t>
            </w:r>
            <w:proofErr w:type="spellEnd"/>
            <w:proofErr w:type="gramEnd"/>
            <w:r w:rsidRPr="0051252B">
              <w:rPr>
                <w:rFonts w:ascii="Arial" w:hAnsi="Arial" w:cs="Arial"/>
                <w:sz w:val="16"/>
                <w:szCs w:val="16"/>
              </w:rPr>
              <w:t>/год 1 человека</w:t>
            </w:r>
          </w:p>
        </w:tc>
        <w:tc>
          <w:tcPr>
            <w:tcW w:w="1701" w:type="dxa"/>
            <w:vMerge w:val="restart"/>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rPr>
              <w:t>Не устанавливается</w:t>
            </w:r>
          </w:p>
        </w:tc>
        <w:tc>
          <w:tcPr>
            <w:tcW w:w="1417" w:type="dxa"/>
            <w:vMerge w:val="restart"/>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p>
        </w:tc>
      </w:tr>
      <w:tr w:rsidR="0051252B" w:rsidRPr="0051252B" w:rsidTr="00A22403">
        <w:trPr>
          <w:trHeight w:val="153"/>
        </w:trPr>
        <w:tc>
          <w:tcPr>
            <w:tcW w:w="1446" w:type="dxa"/>
            <w:vMerge/>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p>
        </w:tc>
        <w:tc>
          <w:tcPr>
            <w:tcW w:w="2126" w:type="dxa"/>
            <w:shd w:val="clear" w:color="auto" w:fill="auto"/>
            <w:tcMar>
              <w:top w:w="0" w:type="dxa"/>
              <w:left w:w="28" w:type="dxa"/>
              <w:bottom w:w="0" w:type="dxa"/>
              <w:right w:w="28" w:type="dxa"/>
            </w:tcMar>
            <w:vAlign w:val="center"/>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 без кондиционеров</w:t>
            </w:r>
          </w:p>
        </w:tc>
        <w:tc>
          <w:tcPr>
            <w:tcW w:w="1418" w:type="dxa"/>
            <w:shd w:val="clear" w:color="auto" w:fill="auto"/>
            <w:tcMar>
              <w:top w:w="0" w:type="dxa"/>
              <w:left w:w="28" w:type="dxa"/>
              <w:bottom w:w="0" w:type="dxa"/>
              <w:right w:w="28" w:type="dxa"/>
            </w:tcMar>
            <w:vAlign w:val="center"/>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1360</w:t>
            </w:r>
          </w:p>
        </w:tc>
        <w:tc>
          <w:tcPr>
            <w:tcW w:w="1559" w:type="dxa"/>
            <w:vMerge/>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bCs/>
                <w:sz w:val="16"/>
                <w:szCs w:val="16"/>
                <w:shd w:val="clear" w:color="auto" w:fill="FFFFFF"/>
              </w:rPr>
            </w:pPr>
          </w:p>
        </w:tc>
        <w:tc>
          <w:tcPr>
            <w:tcW w:w="1701" w:type="dxa"/>
            <w:vMerge/>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p>
        </w:tc>
        <w:tc>
          <w:tcPr>
            <w:tcW w:w="1417" w:type="dxa"/>
            <w:vMerge/>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p>
        </w:tc>
      </w:tr>
      <w:tr w:rsidR="0051252B" w:rsidRPr="0051252B" w:rsidTr="00A22403">
        <w:trPr>
          <w:trHeight w:val="153"/>
        </w:trPr>
        <w:tc>
          <w:tcPr>
            <w:tcW w:w="1446" w:type="dxa"/>
            <w:vMerge/>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p>
        </w:tc>
        <w:tc>
          <w:tcPr>
            <w:tcW w:w="2126" w:type="dxa"/>
            <w:shd w:val="clear" w:color="auto" w:fill="auto"/>
            <w:tcMar>
              <w:top w:w="0" w:type="dxa"/>
              <w:left w:w="28" w:type="dxa"/>
              <w:bottom w:w="0" w:type="dxa"/>
              <w:right w:w="28" w:type="dxa"/>
            </w:tcMar>
            <w:vAlign w:val="center"/>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 с кондиционерами</w:t>
            </w:r>
          </w:p>
        </w:tc>
        <w:tc>
          <w:tcPr>
            <w:tcW w:w="1418" w:type="dxa"/>
            <w:shd w:val="clear" w:color="auto" w:fill="auto"/>
            <w:tcMar>
              <w:top w:w="0" w:type="dxa"/>
              <w:left w:w="28" w:type="dxa"/>
              <w:bottom w:w="0" w:type="dxa"/>
              <w:right w:w="28" w:type="dxa"/>
            </w:tcMar>
            <w:vAlign w:val="center"/>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1600</w:t>
            </w:r>
          </w:p>
        </w:tc>
        <w:tc>
          <w:tcPr>
            <w:tcW w:w="1559" w:type="dxa"/>
            <w:vMerge/>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bCs/>
                <w:sz w:val="16"/>
                <w:szCs w:val="16"/>
                <w:shd w:val="clear" w:color="auto" w:fill="FFFFFF"/>
              </w:rPr>
            </w:pPr>
          </w:p>
        </w:tc>
        <w:tc>
          <w:tcPr>
            <w:tcW w:w="1701" w:type="dxa"/>
            <w:vMerge/>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p>
        </w:tc>
        <w:tc>
          <w:tcPr>
            <w:tcW w:w="1417" w:type="dxa"/>
            <w:vMerge/>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p>
        </w:tc>
      </w:tr>
      <w:tr w:rsidR="0051252B" w:rsidRPr="0051252B" w:rsidTr="00A22403">
        <w:trPr>
          <w:trHeight w:val="153"/>
        </w:trPr>
        <w:tc>
          <w:tcPr>
            <w:tcW w:w="1446" w:type="dxa"/>
            <w:vMerge/>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p>
        </w:tc>
        <w:tc>
          <w:tcPr>
            <w:tcW w:w="2126" w:type="dxa"/>
            <w:shd w:val="clear" w:color="auto" w:fill="auto"/>
            <w:tcMar>
              <w:top w:w="0" w:type="dxa"/>
              <w:left w:w="28" w:type="dxa"/>
              <w:bottom w:w="0" w:type="dxa"/>
              <w:right w:w="28" w:type="dxa"/>
            </w:tcMar>
            <w:vAlign w:val="center"/>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 xml:space="preserve">Города, оборудованные стационарными </w:t>
            </w:r>
            <w:r w:rsidRPr="0051252B">
              <w:rPr>
                <w:rFonts w:ascii="Arial" w:hAnsi="Arial" w:cs="Arial"/>
                <w:sz w:val="16"/>
                <w:szCs w:val="16"/>
                <w:bdr w:val="none" w:sz="0" w:space="0" w:color="auto" w:frame="1"/>
              </w:rPr>
              <w:t>электро</w:t>
            </w:r>
            <w:r w:rsidRPr="0051252B">
              <w:rPr>
                <w:rFonts w:ascii="Arial" w:hAnsi="Arial" w:cs="Arial"/>
                <w:sz w:val="16"/>
                <w:szCs w:val="16"/>
              </w:rPr>
              <w:t>плитами (100% охвата):</w:t>
            </w:r>
          </w:p>
        </w:tc>
        <w:tc>
          <w:tcPr>
            <w:tcW w:w="1418" w:type="dxa"/>
            <w:shd w:val="clear" w:color="auto" w:fill="auto"/>
            <w:tcMar>
              <w:top w:w="0" w:type="dxa"/>
              <w:left w:w="28" w:type="dxa"/>
              <w:bottom w:w="0" w:type="dxa"/>
              <w:right w:w="28" w:type="dxa"/>
            </w:tcMar>
            <w:vAlign w:val="center"/>
          </w:tcPr>
          <w:p w:rsidR="0051252B" w:rsidRPr="0051252B" w:rsidRDefault="0051252B" w:rsidP="0051252B">
            <w:pPr>
              <w:jc w:val="center"/>
              <w:rPr>
                <w:rFonts w:ascii="Arial" w:hAnsi="Arial" w:cs="Arial"/>
                <w:sz w:val="16"/>
                <w:szCs w:val="16"/>
              </w:rPr>
            </w:pPr>
          </w:p>
        </w:tc>
        <w:tc>
          <w:tcPr>
            <w:tcW w:w="1559" w:type="dxa"/>
            <w:vMerge/>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bCs/>
                <w:sz w:val="16"/>
                <w:szCs w:val="16"/>
                <w:shd w:val="clear" w:color="auto" w:fill="FFFFFF"/>
              </w:rPr>
            </w:pPr>
          </w:p>
        </w:tc>
        <w:tc>
          <w:tcPr>
            <w:tcW w:w="1701" w:type="dxa"/>
            <w:vMerge/>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p>
        </w:tc>
        <w:tc>
          <w:tcPr>
            <w:tcW w:w="1417" w:type="dxa"/>
            <w:vMerge/>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p>
        </w:tc>
      </w:tr>
      <w:tr w:rsidR="0051252B" w:rsidRPr="0051252B" w:rsidTr="00A22403">
        <w:trPr>
          <w:trHeight w:val="153"/>
        </w:trPr>
        <w:tc>
          <w:tcPr>
            <w:tcW w:w="1446" w:type="dxa"/>
            <w:vMerge/>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p>
        </w:tc>
        <w:tc>
          <w:tcPr>
            <w:tcW w:w="2126" w:type="dxa"/>
            <w:shd w:val="clear" w:color="auto" w:fill="auto"/>
            <w:tcMar>
              <w:top w:w="0" w:type="dxa"/>
              <w:left w:w="28" w:type="dxa"/>
              <w:bottom w:w="0" w:type="dxa"/>
              <w:right w:w="28" w:type="dxa"/>
            </w:tcMar>
            <w:vAlign w:val="center"/>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 без кондиционеров</w:t>
            </w:r>
          </w:p>
        </w:tc>
        <w:tc>
          <w:tcPr>
            <w:tcW w:w="1418" w:type="dxa"/>
            <w:shd w:val="clear" w:color="auto" w:fill="auto"/>
            <w:tcMar>
              <w:top w:w="0" w:type="dxa"/>
              <w:left w:w="28" w:type="dxa"/>
              <w:bottom w:w="0" w:type="dxa"/>
              <w:right w:w="28" w:type="dxa"/>
            </w:tcMar>
            <w:vAlign w:val="center"/>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1680</w:t>
            </w:r>
          </w:p>
        </w:tc>
        <w:tc>
          <w:tcPr>
            <w:tcW w:w="1559" w:type="dxa"/>
            <w:vMerge/>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bCs/>
                <w:sz w:val="16"/>
                <w:szCs w:val="16"/>
                <w:shd w:val="clear" w:color="auto" w:fill="FFFFFF"/>
              </w:rPr>
            </w:pPr>
          </w:p>
        </w:tc>
        <w:tc>
          <w:tcPr>
            <w:tcW w:w="1701" w:type="dxa"/>
            <w:vMerge/>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p>
        </w:tc>
        <w:tc>
          <w:tcPr>
            <w:tcW w:w="1417" w:type="dxa"/>
            <w:vMerge/>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p>
        </w:tc>
      </w:tr>
      <w:tr w:rsidR="0051252B" w:rsidRPr="0051252B" w:rsidTr="00A22403">
        <w:trPr>
          <w:trHeight w:val="153"/>
        </w:trPr>
        <w:tc>
          <w:tcPr>
            <w:tcW w:w="1446" w:type="dxa"/>
            <w:vMerge/>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p>
        </w:tc>
        <w:tc>
          <w:tcPr>
            <w:tcW w:w="2126" w:type="dxa"/>
            <w:shd w:val="clear" w:color="auto" w:fill="auto"/>
            <w:tcMar>
              <w:top w:w="0" w:type="dxa"/>
              <w:left w:w="28" w:type="dxa"/>
              <w:bottom w:w="0" w:type="dxa"/>
              <w:right w:w="28" w:type="dxa"/>
            </w:tcMar>
            <w:vAlign w:val="center"/>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 с кондиционерами</w:t>
            </w:r>
          </w:p>
        </w:tc>
        <w:tc>
          <w:tcPr>
            <w:tcW w:w="1418" w:type="dxa"/>
            <w:shd w:val="clear" w:color="auto" w:fill="auto"/>
            <w:tcMar>
              <w:top w:w="0" w:type="dxa"/>
              <w:left w:w="28" w:type="dxa"/>
              <w:bottom w:w="0" w:type="dxa"/>
              <w:right w:w="28" w:type="dxa"/>
            </w:tcMar>
            <w:vAlign w:val="center"/>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1920</w:t>
            </w:r>
          </w:p>
        </w:tc>
        <w:tc>
          <w:tcPr>
            <w:tcW w:w="1559" w:type="dxa"/>
            <w:vMerge/>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bCs/>
                <w:sz w:val="16"/>
                <w:szCs w:val="16"/>
                <w:shd w:val="clear" w:color="auto" w:fill="FFFFFF"/>
              </w:rPr>
            </w:pPr>
          </w:p>
        </w:tc>
        <w:tc>
          <w:tcPr>
            <w:tcW w:w="1701" w:type="dxa"/>
            <w:vMerge/>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p>
        </w:tc>
        <w:tc>
          <w:tcPr>
            <w:tcW w:w="1417" w:type="dxa"/>
            <w:vMerge/>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p>
        </w:tc>
      </w:tr>
      <w:tr w:rsidR="0051252B" w:rsidRPr="0051252B" w:rsidTr="00A22403">
        <w:trPr>
          <w:trHeight w:val="153"/>
        </w:trPr>
        <w:tc>
          <w:tcPr>
            <w:tcW w:w="1446" w:type="dxa"/>
            <w:vMerge/>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p>
        </w:tc>
        <w:tc>
          <w:tcPr>
            <w:tcW w:w="2126" w:type="dxa"/>
            <w:shd w:val="clear" w:color="auto" w:fill="auto"/>
            <w:tcMar>
              <w:top w:w="0" w:type="dxa"/>
              <w:left w:w="28" w:type="dxa"/>
              <w:bottom w:w="0" w:type="dxa"/>
              <w:right w:w="28" w:type="dxa"/>
            </w:tcMar>
            <w:vAlign w:val="center"/>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Поселки и сельские поселения (без кондиционеров):</w:t>
            </w:r>
          </w:p>
        </w:tc>
        <w:tc>
          <w:tcPr>
            <w:tcW w:w="1418" w:type="dxa"/>
            <w:shd w:val="clear" w:color="auto" w:fill="auto"/>
            <w:tcMar>
              <w:top w:w="0" w:type="dxa"/>
              <w:left w:w="28" w:type="dxa"/>
              <w:bottom w:w="0" w:type="dxa"/>
              <w:right w:w="28" w:type="dxa"/>
            </w:tcMar>
            <w:vAlign w:val="center"/>
          </w:tcPr>
          <w:p w:rsidR="0051252B" w:rsidRPr="0051252B" w:rsidRDefault="0051252B" w:rsidP="0051252B">
            <w:pPr>
              <w:jc w:val="center"/>
              <w:rPr>
                <w:rFonts w:ascii="Arial" w:hAnsi="Arial" w:cs="Arial"/>
                <w:sz w:val="16"/>
                <w:szCs w:val="16"/>
              </w:rPr>
            </w:pPr>
          </w:p>
        </w:tc>
        <w:tc>
          <w:tcPr>
            <w:tcW w:w="1559" w:type="dxa"/>
            <w:vMerge/>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bCs/>
                <w:sz w:val="16"/>
                <w:szCs w:val="16"/>
                <w:shd w:val="clear" w:color="auto" w:fill="FFFFFF"/>
              </w:rPr>
            </w:pPr>
          </w:p>
        </w:tc>
        <w:tc>
          <w:tcPr>
            <w:tcW w:w="1701" w:type="dxa"/>
            <w:vMerge/>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p>
        </w:tc>
        <w:tc>
          <w:tcPr>
            <w:tcW w:w="1417" w:type="dxa"/>
            <w:vMerge/>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p>
        </w:tc>
      </w:tr>
      <w:tr w:rsidR="0051252B" w:rsidRPr="0051252B" w:rsidTr="00A22403">
        <w:trPr>
          <w:trHeight w:val="153"/>
        </w:trPr>
        <w:tc>
          <w:tcPr>
            <w:tcW w:w="1446" w:type="dxa"/>
            <w:vMerge/>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p>
        </w:tc>
        <w:tc>
          <w:tcPr>
            <w:tcW w:w="2126" w:type="dxa"/>
            <w:shd w:val="clear" w:color="auto" w:fill="auto"/>
            <w:tcMar>
              <w:top w:w="0" w:type="dxa"/>
              <w:left w:w="28" w:type="dxa"/>
              <w:bottom w:w="0" w:type="dxa"/>
              <w:right w:w="28" w:type="dxa"/>
            </w:tcMar>
            <w:vAlign w:val="center"/>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 xml:space="preserve">- не </w:t>
            </w:r>
            <w:proofErr w:type="gramStart"/>
            <w:r w:rsidRPr="0051252B">
              <w:rPr>
                <w:rFonts w:ascii="Arial" w:hAnsi="Arial" w:cs="Arial"/>
                <w:sz w:val="16"/>
                <w:szCs w:val="16"/>
              </w:rPr>
              <w:t>оборудованные</w:t>
            </w:r>
            <w:proofErr w:type="gramEnd"/>
            <w:r w:rsidRPr="0051252B">
              <w:rPr>
                <w:rFonts w:ascii="Arial" w:hAnsi="Arial" w:cs="Arial"/>
                <w:sz w:val="16"/>
                <w:szCs w:val="16"/>
              </w:rPr>
              <w:t xml:space="preserve"> стационарными </w:t>
            </w:r>
            <w:r w:rsidRPr="0051252B">
              <w:rPr>
                <w:rFonts w:ascii="Arial" w:hAnsi="Arial" w:cs="Arial"/>
                <w:sz w:val="16"/>
                <w:szCs w:val="16"/>
                <w:bdr w:val="none" w:sz="0" w:space="0" w:color="auto" w:frame="1"/>
              </w:rPr>
              <w:t>электро</w:t>
            </w:r>
            <w:r w:rsidRPr="0051252B">
              <w:rPr>
                <w:rFonts w:ascii="Arial" w:hAnsi="Arial" w:cs="Arial"/>
                <w:sz w:val="16"/>
                <w:szCs w:val="16"/>
              </w:rPr>
              <w:t>плитами</w:t>
            </w:r>
          </w:p>
        </w:tc>
        <w:tc>
          <w:tcPr>
            <w:tcW w:w="1418" w:type="dxa"/>
            <w:shd w:val="clear" w:color="auto" w:fill="auto"/>
            <w:tcMar>
              <w:top w:w="0" w:type="dxa"/>
              <w:left w:w="28" w:type="dxa"/>
              <w:bottom w:w="0" w:type="dxa"/>
              <w:right w:w="28" w:type="dxa"/>
            </w:tcMar>
            <w:vAlign w:val="center"/>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760</w:t>
            </w:r>
          </w:p>
        </w:tc>
        <w:tc>
          <w:tcPr>
            <w:tcW w:w="1559" w:type="dxa"/>
            <w:vMerge/>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bCs/>
                <w:sz w:val="16"/>
                <w:szCs w:val="16"/>
                <w:shd w:val="clear" w:color="auto" w:fill="FFFFFF"/>
              </w:rPr>
            </w:pPr>
          </w:p>
        </w:tc>
        <w:tc>
          <w:tcPr>
            <w:tcW w:w="1701" w:type="dxa"/>
            <w:vMerge/>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p>
        </w:tc>
        <w:tc>
          <w:tcPr>
            <w:tcW w:w="1417" w:type="dxa"/>
            <w:vMerge/>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p>
        </w:tc>
      </w:tr>
      <w:tr w:rsidR="0051252B" w:rsidRPr="0051252B" w:rsidTr="00A22403">
        <w:trPr>
          <w:trHeight w:val="153"/>
        </w:trPr>
        <w:tc>
          <w:tcPr>
            <w:tcW w:w="1446" w:type="dxa"/>
            <w:vMerge/>
            <w:tcBorders>
              <w:bottom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p>
        </w:tc>
        <w:tc>
          <w:tcPr>
            <w:tcW w:w="2126" w:type="dxa"/>
            <w:tcBorders>
              <w:bottom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 xml:space="preserve">- </w:t>
            </w:r>
            <w:proofErr w:type="gramStart"/>
            <w:r w:rsidRPr="0051252B">
              <w:rPr>
                <w:rFonts w:ascii="Arial" w:hAnsi="Arial" w:cs="Arial"/>
                <w:sz w:val="16"/>
                <w:szCs w:val="16"/>
              </w:rPr>
              <w:t>оборудованные</w:t>
            </w:r>
            <w:proofErr w:type="gramEnd"/>
            <w:r w:rsidRPr="0051252B">
              <w:rPr>
                <w:rFonts w:ascii="Arial" w:hAnsi="Arial" w:cs="Arial"/>
                <w:sz w:val="16"/>
                <w:szCs w:val="16"/>
              </w:rPr>
              <w:t xml:space="preserve"> стационарными </w:t>
            </w:r>
            <w:r w:rsidRPr="0051252B">
              <w:rPr>
                <w:rFonts w:ascii="Arial" w:hAnsi="Arial" w:cs="Arial"/>
                <w:sz w:val="16"/>
                <w:szCs w:val="16"/>
                <w:bdr w:val="none" w:sz="0" w:space="0" w:color="auto" w:frame="1"/>
              </w:rPr>
              <w:t>электро</w:t>
            </w:r>
            <w:r w:rsidRPr="0051252B">
              <w:rPr>
                <w:rFonts w:ascii="Arial" w:hAnsi="Arial" w:cs="Arial"/>
                <w:sz w:val="16"/>
                <w:szCs w:val="16"/>
              </w:rPr>
              <w:t>плитами (100% охвата)</w:t>
            </w:r>
          </w:p>
        </w:tc>
        <w:tc>
          <w:tcPr>
            <w:tcW w:w="1418" w:type="dxa"/>
            <w:tcBorders>
              <w:bottom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1080</w:t>
            </w:r>
          </w:p>
        </w:tc>
        <w:tc>
          <w:tcPr>
            <w:tcW w:w="1559" w:type="dxa"/>
            <w:vMerge/>
            <w:tcBorders>
              <w:bottom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bCs/>
                <w:sz w:val="16"/>
                <w:szCs w:val="16"/>
                <w:shd w:val="clear" w:color="auto" w:fill="FFFFFF"/>
              </w:rPr>
            </w:pPr>
          </w:p>
        </w:tc>
        <w:tc>
          <w:tcPr>
            <w:tcW w:w="1701" w:type="dxa"/>
            <w:vMerge/>
            <w:tcBorders>
              <w:bottom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p>
        </w:tc>
        <w:tc>
          <w:tcPr>
            <w:tcW w:w="1417" w:type="dxa"/>
            <w:vMerge/>
            <w:tcBorders>
              <w:bottom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p>
        </w:tc>
      </w:tr>
      <w:tr w:rsidR="0051252B" w:rsidRPr="0051252B" w:rsidTr="00A22403">
        <w:trPr>
          <w:trHeight w:val="636"/>
        </w:trPr>
        <w:tc>
          <w:tcPr>
            <w:tcW w:w="1446" w:type="dxa"/>
            <w:vMerge w:val="restart"/>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rPr>
              <w:t>Объекты газоснабжения населения</w:t>
            </w:r>
          </w:p>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rPr>
              <w:t>-</w:t>
            </w:r>
          </w:p>
          <w:p w:rsidR="0051252B" w:rsidRPr="0051252B" w:rsidRDefault="0051252B" w:rsidP="0051252B">
            <w:pPr>
              <w:widowControl w:val="0"/>
              <w:autoSpaceDE w:val="0"/>
              <w:autoSpaceDN w:val="0"/>
              <w:adjustRightInd w:val="0"/>
              <w:ind w:firstLine="720"/>
              <w:jc w:val="center"/>
              <w:rPr>
                <w:rFonts w:ascii="Arial" w:hAnsi="Arial" w:cs="Arial"/>
                <w:sz w:val="16"/>
                <w:szCs w:val="16"/>
              </w:rPr>
            </w:pPr>
          </w:p>
          <w:p w:rsidR="0051252B" w:rsidRPr="0051252B" w:rsidRDefault="0051252B" w:rsidP="0051252B">
            <w:pPr>
              <w:widowControl w:val="0"/>
              <w:autoSpaceDE w:val="0"/>
              <w:autoSpaceDN w:val="0"/>
              <w:adjustRightInd w:val="0"/>
              <w:ind w:firstLine="720"/>
              <w:jc w:val="center"/>
              <w:rPr>
                <w:rFonts w:ascii="Arial" w:hAnsi="Arial" w:cs="Arial"/>
                <w:sz w:val="16"/>
                <w:szCs w:val="16"/>
              </w:rPr>
            </w:pPr>
          </w:p>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rPr>
              <w:t>обеспеченность населения природным газом</w:t>
            </w:r>
          </w:p>
        </w:tc>
        <w:tc>
          <w:tcPr>
            <w:tcW w:w="2126" w:type="dxa"/>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rPr>
              <w:t>ГНС производительностью:</w:t>
            </w:r>
          </w:p>
        </w:tc>
        <w:tc>
          <w:tcPr>
            <w:tcW w:w="1418" w:type="dxa"/>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p>
        </w:tc>
        <w:tc>
          <w:tcPr>
            <w:tcW w:w="1559" w:type="dxa"/>
            <w:vMerge w:val="restart"/>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rPr>
              <w:t xml:space="preserve">Размер земельного участка для размещения газонаполнительных станций в зависимости от производительности, </w:t>
            </w:r>
            <w:proofErr w:type="gramStart"/>
            <w:r w:rsidRPr="0051252B">
              <w:rPr>
                <w:rFonts w:ascii="Arial" w:hAnsi="Arial" w:cs="Arial"/>
                <w:sz w:val="16"/>
                <w:szCs w:val="16"/>
              </w:rPr>
              <w:t>га</w:t>
            </w:r>
            <w:proofErr w:type="gramEnd"/>
          </w:p>
        </w:tc>
        <w:tc>
          <w:tcPr>
            <w:tcW w:w="1701" w:type="dxa"/>
            <w:vMerge w:val="restart"/>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rPr>
              <w:t>Не устанавливается</w:t>
            </w:r>
          </w:p>
        </w:tc>
        <w:tc>
          <w:tcPr>
            <w:tcW w:w="1417" w:type="dxa"/>
            <w:vMerge w:val="restart"/>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p>
        </w:tc>
      </w:tr>
      <w:tr w:rsidR="0051252B" w:rsidRPr="0051252B" w:rsidTr="00A22403">
        <w:trPr>
          <w:trHeight w:val="633"/>
        </w:trPr>
        <w:tc>
          <w:tcPr>
            <w:tcW w:w="1446" w:type="dxa"/>
            <w:vMerge/>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p>
        </w:tc>
        <w:tc>
          <w:tcPr>
            <w:tcW w:w="2126" w:type="dxa"/>
            <w:tcBorders>
              <w:bottom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shd w:val="clear" w:color="auto" w:fill="FFFFFF"/>
              </w:rPr>
              <w:t>10 тыс. т/год</w:t>
            </w:r>
          </w:p>
        </w:tc>
        <w:tc>
          <w:tcPr>
            <w:tcW w:w="1418" w:type="dxa"/>
            <w:tcBorders>
              <w:bottom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rPr>
              <w:t>4,8</w:t>
            </w:r>
          </w:p>
        </w:tc>
        <w:tc>
          <w:tcPr>
            <w:tcW w:w="1559" w:type="dxa"/>
            <w:vMerge/>
            <w:tcBorders>
              <w:bottom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p>
        </w:tc>
        <w:tc>
          <w:tcPr>
            <w:tcW w:w="1701" w:type="dxa"/>
            <w:vMerge/>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p>
        </w:tc>
        <w:tc>
          <w:tcPr>
            <w:tcW w:w="1417" w:type="dxa"/>
            <w:vMerge/>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p>
        </w:tc>
      </w:tr>
      <w:tr w:rsidR="0051252B" w:rsidRPr="0051252B" w:rsidTr="00A22403">
        <w:trPr>
          <w:trHeight w:val="633"/>
        </w:trPr>
        <w:tc>
          <w:tcPr>
            <w:tcW w:w="1446" w:type="dxa"/>
            <w:vMerge/>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p>
        </w:tc>
        <w:tc>
          <w:tcPr>
            <w:tcW w:w="2126" w:type="dxa"/>
            <w:tcBorders>
              <w:top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shd w:val="clear" w:color="auto" w:fill="FFFFFF"/>
              </w:rPr>
              <w:t>20 тыс. т/год</w:t>
            </w:r>
          </w:p>
        </w:tc>
        <w:tc>
          <w:tcPr>
            <w:tcW w:w="1418" w:type="dxa"/>
            <w:tcBorders>
              <w:top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rPr>
              <w:t>5,6</w:t>
            </w:r>
          </w:p>
        </w:tc>
        <w:tc>
          <w:tcPr>
            <w:tcW w:w="1559" w:type="dxa"/>
            <w:vMerge/>
            <w:tcBorders>
              <w:top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p>
        </w:tc>
        <w:tc>
          <w:tcPr>
            <w:tcW w:w="1701" w:type="dxa"/>
            <w:vMerge/>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p>
        </w:tc>
        <w:tc>
          <w:tcPr>
            <w:tcW w:w="1417" w:type="dxa"/>
            <w:vMerge/>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p>
        </w:tc>
      </w:tr>
      <w:tr w:rsidR="0051252B" w:rsidRPr="0051252B" w:rsidTr="00A22403">
        <w:trPr>
          <w:trHeight w:val="633"/>
        </w:trPr>
        <w:tc>
          <w:tcPr>
            <w:tcW w:w="1446" w:type="dxa"/>
            <w:vMerge/>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p>
        </w:tc>
        <w:tc>
          <w:tcPr>
            <w:tcW w:w="2126" w:type="dxa"/>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shd w:val="clear" w:color="auto" w:fill="FFFFFF"/>
              </w:rPr>
              <w:t>40 тыс. т/год</w:t>
            </w:r>
          </w:p>
        </w:tc>
        <w:tc>
          <w:tcPr>
            <w:tcW w:w="1418" w:type="dxa"/>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rPr>
              <w:t>6,4</w:t>
            </w:r>
          </w:p>
        </w:tc>
        <w:tc>
          <w:tcPr>
            <w:tcW w:w="1559" w:type="dxa"/>
            <w:vMerge/>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p>
        </w:tc>
        <w:tc>
          <w:tcPr>
            <w:tcW w:w="1701" w:type="dxa"/>
            <w:vMerge/>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p>
        </w:tc>
        <w:tc>
          <w:tcPr>
            <w:tcW w:w="1417" w:type="dxa"/>
            <w:vMerge/>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p>
        </w:tc>
      </w:tr>
    </w:tbl>
    <w:p w:rsidR="0051252B" w:rsidRPr="0051252B" w:rsidRDefault="0051252B" w:rsidP="0051252B">
      <w:pPr>
        <w:spacing w:after="120" w:line="276" w:lineRule="auto"/>
        <w:rPr>
          <w:rFonts w:ascii="Arial" w:eastAsia="Calibri" w:hAnsi="Arial" w:cs="Arial"/>
          <w:sz w:val="16"/>
          <w:szCs w:val="16"/>
          <w:lang w:eastAsia="en-US" w:bidi="en-US"/>
        </w:rPr>
      </w:pPr>
      <w:r w:rsidRPr="0051252B">
        <w:rPr>
          <w:rFonts w:ascii="Arial" w:eastAsia="Calibri" w:hAnsi="Arial" w:cs="Arial"/>
          <w:i/>
          <w:sz w:val="16"/>
          <w:szCs w:val="16"/>
          <w:lang w:eastAsia="en-US"/>
        </w:rPr>
        <w:t xml:space="preserve">          </w:t>
      </w:r>
      <w:bookmarkStart w:id="6" w:name="_Toc98192529"/>
    </w:p>
    <w:p w:rsidR="0051252B" w:rsidRPr="0051252B" w:rsidRDefault="0051252B" w:rsidP="0051252B">
      <w:pPr>
        <w:keepNext/>
        <w:spacing w:after="120" w:line="276" w:lineRule="auto"/>
        <w:ind w:right="-142" w:firstLine="567"/>
        <w:jc w:val="both"/>
        <w:outlineLvl w:val="1"/>
        <w:rPr>
          <w:rFonts w:ascii="Arial" w:eastAsia="Calibri" w:hAnsi="Arial" w:cs="Arial"/>
          <w:sz w:val="16"/>
          <w:szCs w:val="16"/>
          <w:lang w:eastAsia="en-US"/>
        </w:rPr>
      </w:pPr>
      <w:r w:rsidRPr="0051252B">
        <w:rPr>
          <w:rFonts w:ascii="Arial" w:eastAsia="Calibri" w:hAnsi="Arial" w:cs="Arial"/>
          <w:sz w:val="16"/>
          <w:szCs w:val="16"/>
          <w:lang w:eastAsia="en-US"/>
        </w:rPr>
        <w:t>2.1.6  Расчетные показатели, устанавливаемые для объектов в области объектов тепло- и водоснабжения населения, водоотведения</w:t>
      </w:r>
      <w:bookmarkEnd w:id="6"/>
    </w:p>
    <w:p w:rsidR="0051252B" w:rsidRPr="0051252B" w:rsidRDefault="0051252B" w:rsidP="0051252B">
      <w:pPr>
        <w:spacing w:after="120" w:line="276" w:lineRule="auto"/>
        <w:ind w:firstLine="7655"/>
        <w:jc w:val="both"/>
        <w:rPr>
          <w:rFonts w:ascii="Arial" w:eastAsia="Calibri" w:hAnsi="Arial" w:cs="Arial"/>
          <w:sz w:val="16"/>
          <w:szCs w:val="16"/>
          <w:lang w:eastAsia="en-US"/>
        </w:rPr>
      </w:pPr>
      <w:r w:rsidRPr="0051252B">
        <w:rPr>
          <w:rFonts w:ascii="Arial" w:eastAsia="Calibri" w:hAnsi="Arial" w:cs="Arial"/>
          <w:sz w:val="16"/>
          <w:szCs w:val="16"/>
          <w:lang w:eastAsia="en-US"/>
        </w:rPr>
        <w:t xml:space="preserve">Таблица 2.1.6 (а) </w:t>
      </w:r>
    </w:p>
    <w:p w:rsidR="0051252B" w:rsidRPr="0051252B" w:rsidRDefault="0051252B" w:rsidP="0051252B">
      <w:pPr>
        <w:spacing w:after="120" w:line="276" w:lineRule="auto"/>
        <w:ind w:firstLine="567"/>
        <w:jc w:val="center"/>
        <w:rPr>
          <w:rFonts w:ascii="Arial" w:eastAsia="Calibri" w:hAnsi="Arial" w:cs="Arial"/>
          <w:sz w:val="16"/>
          <w:szCs w:val="16"/>
          <w:lang w:eastAsia="en-US"/>
        </w:rPr>
      </w:pPr>
      <w:r w:rsidRPr="0051252B">
        <w:rPr>
          <w:rFonts w:ascii="Arial" w:eastAsia="Calibri" w:hAnsi="Arial" w:cs="Arial"/>
          <w:sz w:val="16"/>
          <w:szCs w:val="16"/>
          <w:lang w:eastAsia="en-US"/>
        </w:rPr>
        <w:t>Расчетные показатели, устанавливаемые для объектов в области объектов теплоснабжения</w:t>
      </w:r>
    </w:p>
    <w:tbl>
      <w:tblPr>
        <w:tblStyle w:val="1a"/>
        <w:tblW w:w="0" w:type="auto"/>
        <w:tblLook w:val="04A0" w:firstRow="1" w:lastRow="0" w:firstColumn="1" w:lastColumn="0" w:noHBand="0" w:noVBand="1"/>
      </w:tblPr>
      <w:tblGrid>
        <w:gridCol w:w="2582"/>
        <w:gridCol w:w="1094"/>
        <w:gridCol w:w="1438"/>
        <w:gridCol w:w="1544"/>
        <w:gridCol w:w="1691"/>
        <w:gridCol w:w="1222"/>
      </w:tblGrid>
      <w:tr w:rsidR="0051252B" w:rsidRPr="0051252B" w:rsidTr="00A22403">
        <w:trPr>
          <w:tblHeader/>
        </w:trPr>
        <w:tc>
          <w:tcPr>
            <w:tcW w:w="2620" w:type="dxa"/>
            <w:vMerge w:val="restart"/>
            <w:vAlign w:val="center"/>
          </w:tcPr>
          <w:p w:rsidR="0051252B" w:rsidRPr="0051252B" w:rsidRDefault="0051252B" w:rsidP="0051252B">
            <w:pPr>
              <w:spacing w:after="120"/>
              <w:rPr>
                <w:rFonts w:ascii="Arial" w:hAnsi="Arial" w:cs="Arial"/>
                <w:sz w:val="16"/>
                <w:szCs w:val="16"/>
              </w:rPr>
            </w:pPr>
            <w:proofErr w:type="spellStart"/>
            <w:r w:rsidRPr="0051252B">
              <w:rPr>
                <w:rFonts w:ascii="Arial" w:hAnsi="Arial" w:cs="Arial"/>
                <w:sz w:val="16"/>
                <w:szCs w:val="16"/>
              </w:rPr>
              <w:t>Теплопроизводительность</w:t>
            </w:r>
            <w:proofErr w:type="spellEnd"/>
            <w:r w:rsidRPr="0051252B">
              <w:rPr>
                <w:rFonts w:ascii="Arial" w:hAnsi="Arial" w:cs="Arial"/>
                <w:sz w:val="16"/>
                <w:szCs w:val="16"/>
              </w:rPr>
              <w:t xml:space="preserve"> котельных, Гкал/</w:t>
            </w:r>
            <w:proofErr w:type="gramStart"/>
            <w:r w:rsidRPr="0051252B">
              <w:rPr>
                <w:rFonts w:ascii="Arial" w:hAnsi="Arial" w:cs="Arial"/>
                <w:sz w:val="16"/>
                <w:szCs w:val="16"/>
              </w:rPr>
              <w:t>ч(</w:t>
            </w:r>
            <w:proofErr w:type="gramEnd"/>
            <w:r w:rsidRPr="0051252B">
              <w:rPr>
                <w:rFonts w:ascii="Arial" w:hAnsi="Arial" w:cs="Arial"/>
                <w:sz w:val="16"/>
                <w:szCs w:val="16"/>
              </w:rPr>
              <w:t>МВт)</w:t>
            </w:r>
          </w:p>
        </w:tc>
        <w:tc>
          <w:tcPr>
            <w:tcW w:w="2577" w:type="dxa"/>
            <w:gridSpan w:val="2"/>
            <w:vAlign w:val="center"/>
          </w:tcPr>
          <w:p w:rsidR="0051252B" w:rsidRPr="0051252B" w:rsidRDefault="0051252B" w:rsidP="0051252B">
            <w:pPr>
              <w:spacing w:after="120"/>
              <w:rPr>
                <w:rFonts w:ascii="Arial" w:hAnsi="Arial" w:cs="Arial"/>
                <w:sz w:val="16"/>
                <w:szCs w:val="16"/>
              </w:rPr>
            </w:pPr>
            <w:r w:rsidRPr="0051252B">
              <w:rPr>
                <w:rFonts w:ascii="Arial" w:hAnsi="Arial" w:cs="Arial"/>
                <w:sz w:val="16"/>
                <w:szCs w:val="16"/>
              </w:rPr>
              <w:t xml:space="preserve"> Значение расчетного показателя минимальной обеспеченности</w:t>
            </w:r>
          </w:p>
        </w:tc>
        <w:tc>
          <w:tcPr>
            <w:tcW w:w="1572" w:type="dxa"/>
            <w:vMerge w:val="restart"/>
            <w:vAlign w:val="center"/>
          </w:tcPr>
          <w:p w:rsidR="0051252B" w:rsidRPr="0051252B" w:rsidRDefault="0051252B" w:rsidP="0051252B">
            <w:pPr>
              <w:spacing w:after="120"/>
              <w:rPr>
                <w:rFonts w:ascii="Arial" w:hAnsi="Arial" w:cs="Arial"/>
                <w:sz w:val="16"/>
                <w:szCs w:val="16"/>
              </w:rPr>
            </w:pPr>
            <w:r w:rsidRPr="0051252B">
              <w:rPr>
                <w:rFonts w:ascii="Arial" w:hAnsi="Arial" w:cs="Arial"/>
                <w:sz w:val="16"/>
                <w:szCs w:val="16"/>
              </w:rPr>
              <w:t>Показатель, единица измерения</w:t>
            </w:r>
          </w:p>
        </w:tc>
        <w:tc>
          <w:tcPr>
            <w:tcW w:w="1711" w:type="dxa"/>
            <w:vMerge w:val="restart"/>
            <w:vAlign w:val="center"/>
          </w:tcPr>
          <w:p w:rsidR="0051252B" w:rsidRPr="0051252B" w:rsidRDefault="0051252B" w:rsidP="0051252B">
            <w:pPr>
              <w:spacing w:after="120"/>
              <w:rPr>
                <w:rFonts w:ascii="Arial" w:hAnsi="Arial" w:cs="Arial"/>
                <w:sz w:val="16"/>
                <w:szCs w:val="16"/>
              </w:rPr>
            </w:pPr>
            <w:r w:rsidRPr="0051252B">
              <w:rPr>
                <w:rFonts w:ascii="Arial" w:hAnsi="Arial" w:cs="Arial"/>
                <w:sz w:val="16"/>
                <w:szCs w:val="16"/>
              </w:rPr>
              <w:t>Значение расчетного показателя максимальной доступности</w:t>
            </w:r>
          </w:p>
        </w:tc>
        <w:tc>
          <w:tcPr>
            <w:tcW w:w="1232" w:type="dxa"/>
            <w:vMerge w:val="restart"/>
            <w:vAlign w:val="center"/>
          </w:tcPr>
          <w:p w:rsidR="0051252B" w:rsidRPr="0051252B" w:rsidRDefault="0051252B" w:rsidP="0051252B">
            <w:pPr>
              <w:spacing w:after="120"/>
              <w:rPr>
                <w:rFonts w:ascii="Arial" w:hAnsi="Arial" w:cs="Arial"/>
                <w:sz w:val="16"/>
                <w:szCs w:val="16"/>
              </w:rPr>
            </w:pPr>
            <w:r w:rsidRPr="0051252B">
              <w:rPr>
                <w:rFonts w:ascii="Arial" w:hAnsi="Arial" w:cs="Arial"/>
                <w:sz w:val="16"/>
                <w:szCs w:val="16"/>
              </w:rPr>
              <w:t>Показатель, единица измерения</w:t>
            </w:r>
          </w:p>
        </w:tc>
      </w:tr>
      <w:tr w:rsidR="0051252B" w:rsidRPr="0051252B" w:rsidTr="00A22403">
        <w:trPr>
          <w:tblHeader/>
        </w:trPr>
        <w:tc>
          <w:tcPr>
            <w:tcW w:w="2620" w:type="dxa"/>
            <w:vMerge/>
            <w:vAlign w:val="center"/>
          </w:tcPr>
          <w:p w:rsidR="0051252B" w:rsidRPr="0051252B" w:rsidRDefault="0051252B" w:rsidP="0051252B">
            <w:pPr>
              <w:spacing w:after="120"/>
              <w:rPr>
                <w:rFonts w:ascii="Arial" w:hAnsi="Arial" w:cs="Arial"/>
                <w:sz w:val="16"/>
                <w:szCs w:val="16"/>
              </w:rPr>
            </w:pPr>
          </w:p>
        </w:tc>
        <w:tc>
          <w:tcPr>
            <w:tcW w:w="1119" w:type="dxa"/>
            <w:vAlign w:val="center"/>
          </w:tcPr>
          <w:p w:rsidR="0051252B" w:rsidRPr="0051252B" w:rsidRDefault="0051252B" w:rsidP="0051252B">
            <w:pPr>
              <w:spacing w:after="120"/>
              <w:rPr>
                <w:rFonts w:ascii="Arial" w:hAnsi="Arial" w:cs="Arial"/>
                <w:sz w:val="16"/>
                <w:szCs w:val="16"/>
              </w:rPr>
            </w:pPr>
            <w:r w:rsidRPr="0051252B">
              <w:rPr>
                <w:rFonts w:ascii="Arial" w:hAnsi="Arial" w:cs="Arial"/>
                <w:sz w:val="16"/>
                <w:szCs w:val="16"/>
              </w:rPr>
              <w:t>на твердом топливе</w:t>
            </w:r>
          </w:p>
        </w:tc>
        <w:tc>
          <w:tcPr>
            <w:tcW w:w="1458" w:type="dxa"/>
            <w:vAlign w:val="center"/>
          </w:tcPr>
          <w:p w:rsidR="0051252B" w:rsidRPr="0051252B" w:rsidRDefault="0051252B" w:rsidP="0051252B">
            <w:pPr>
              <w:spacing w:after="120"/>
              <w:rPr>
                <w:rFonts w:ascii="Arial" w:hAnsi="Arial" w:cs="Arial"/>
                <w:sz w:val="16"/>
                <w:szCs w:val="16"/>
              </w:rPr>
            </w:pPr>
            <w:r w:rsidRPr="0051252B">
              <w:rPr>
                <w:rFonts w:ascii="Arial" w:hAnsi="Arial" w:cs="Arial"/>
                <w:sz w:val="16"/>
                <w:szCs w:val="16"/>
              </w:rPr>
              <w:t xml:space="preserve">На </w:t>
            </w:r>
            <w:proofErr w:type="spellStart"/>
            <w:r w:rsidRPr="0051252B">
              <w:rPr>
                <w:rFonts w:ascii="Arial" w:hAnsi="Arial" w:cs="Arial"/>
                <w:sz w:val="16"/>
                <w:szCs w:val="16"/>
              </w:rPr>
              <w:t>газомазутном</w:t>
            </w:r>
            <w:proofErr w:type="spellEnd"/>
            <w:r w:rsidRPr="0051252B">
              <w:rPr>
                <w:rFonts w:ascii="Arial" w:hAnsi="Arial" w:cs="Arial"/>
                <w:sz w:val="16"/>
                <w:szCs w:val="16"/>
              </w:rPr>
              <w:t xml:space="preserve"> топливе</w:t>
            </w:r>
          </w:p>
        </w:tc>
        <w:tc>
          <w:tcPr>
            <w:tcW w:w="1572" w:type="dxa"/>
            <w:vMerge/>
          </w:tcPr>
          <w:p w:rsidR="0051252B" w:rsidRPr="0051252B" w:rsidRDefault="0051252B" w:rsidP="0051252B">
            <w:pPr>
              <w:spacing w:after="120"/>
              <w:rPr>
                <w:rFonts w:ascii="Arial" w:hAnsi="Arial" w:cs="Arial"/>
                <w:sz w:val="16"/>
                <w:szCs w:val="16"/>
              </w:rPr>
            </w:pPr>
          </w:p>
        </w:tc>
        <w:tc>
          <w:tcPr>
            <w:tcW w:w="1711" w:type="dxa"/>
            <w:vMerge/>
            <w:vAlign w:val="center"/>
          </w:tcPr>
          <w:p w:rsidR="0051252B" w:rsidRPr="0051252B" w:rsidRDefault="0051252B" w:rsidP="0051252B">
            <w:pPr>
              <w:spacing w:after="120"/>
              <w:rPr>
                <w:rFonts w:ascii="Arial" w:hAnsi="Arial" w:cs="Arial"/>
                <w:sz w:val="16"/>
                <w:szCs w:val="16"/>
              </w:rPr>
            </w:pPr>
          </w:p>
        </w:tc>
        <w:tc>
          <w:tcPr>
            <w:tcW w:w="1232" w:type="dxa"/>
            <w:vMerge/>
            <w:vAlign w:val="center"/>
          </w:tcPr>
          <w:p w:rsidR="0051252B" w:rsidRPr="0051252B" w:rsidRDefault="0051252B" w:rsidP="0051252B">
            <w:pPr>
              <w:spacing w:after="120"/>
              <w:rPr>
                <w:rFonts w:ascii="Arial" w:hAnsi="Arial" w:cs="Arial"/>
                <w:sz w:val="16"/>
                <w:szCs w:val="16"/>
              </w:rPr>
            </w:pPr>
          </w:p>
        </w:tc>
      </w:tr>
      <w:tr w:rsidR="0051252B" w:rsidRPr="0051252B" w:rsidTr="00A22403">
        <w:tc>
          <w:tcPr>
            <w:tcW w:w="2620" w:type="dxa"/>
            <w:vAlign w:val="center"/>
          </w:tcPr>
          <w:p w:rsidR="0051252B" w:rsidRPr="0051252B" w:rsidRDefault="0051252B" w:rsidP="0051252B">
            <w:pPr>
              <w:spacing w:after="120"/>
              <w:rPr>
                <w:rFonts w:ascii="Arial" w:hAnsi="Arial" w:cs="Arial"/>
                <w:sz w:val="16"/>
                <w:szCs w:val="16"/>
              </w:rPr>
            </w:pPr>
            <w:r w:rsidRPr="0051252B">
              <w:rPr>
                <w:rFonts w:ascii="Arial" w:hAnsi="Arial" w:cs="Arial"/>
                <w:sz w:val="16"/>
                <w:szCs w:val="16"/>
              </w:rPr>
              <w:t>До 5</w:t>
            </w:r>
          </w:p>
        </w:tc>
        <w:tc>
          <w:tcPr>
            <w:tcW w:w="1119" w:type="dxa"/>
            <w:vAlign w:val="center"/>
          </w:tcPr>
          <w:p w:rsidR="0051252B" w:rsidRPr="0051252B" w:rsidRDefault="0051252B" w:rsidP="0051252B">
            <w:pPr>
              <w:spacing w:after="120"/>
              <w:rPr>
                <w:rFonts w:ascii="Arial" w:hAnsi="Arial" w:cs="Arial"/>
                <w:sz w:val="16"/>
                <w:szCs w:val="16"/>
              </w:rPr>
            </w:pPr>
            <w:r w:rsidRPr="0051252B">
              <w:rPr>
                <w:rFonts w:ascii="Arial" w:hAnsi="Arial" w:cs="Arial"/>
                <w:sz w:val="16"/>
                <w:szCs w:val="16"/>
              </w:rPr>
              <w:t>0,7</w:t>
            </w:r>
          </w:p>
        </w:tc>
        <w:tc>
          <w:tcPr>
            <w:tcW w:w="1458" w:type="dxa"/>
            <w:vAlign w:val="center"/>
          </w:tcPr>
          <w:p w:rsidR="0051252B" w:rsidRPr="0051252B" w:rsidRDefault="0051252B" w:rsidP="0051252B">
            <w:pPr>
              <w:spacing w:after="120"/>
              <w:rPr>
                <w:rFonts w:ascii="Arial" w:hAnsi="Arial" w:cs="Arial"/>
                <w:sz w:val="16"/>
                <w:szCs w:val="16"/>
              </w:rPr>
            </w:pPr>
            <w:r w:rsidRPr="0051252B">
              <w:rPr>
                <w:rFonts w:ascii="Arial" w:hAnsi="Arial" w:cs="Arial"/>
                <w:sz w:val="16"/>
                <w:szCs w:val="16"/>
              </w:rPr>
              <w:t>0,7</w:t>
            </w:r>
          </w:p>
        </w:tc>
        <w:tc>
          <w:tcPr>
            <w:tcW w:w="1572" w:type="dxa"/>
            <w:vMerge w:val="restart"/>
            <w:vAlign w:val="center"/>
          </w:tcPr>
          <w:p w:rsidR="0051252B" w:rsidRPr="0051252B" w:rsidRDefault="0051252B" w:rsidP="0051252B">
            <w:pPr>
              <w:spacing w:after="120"/>
              <w:rPr>
                <w:rFonts w:ascii="Arial" w:hAnsi="Arial" w:cs="Arial"/>
                <w:sz w:val="16"/>
                <w:szCs w:val="16"/>
              </w:rPr>
            </w:pPr>
            <w:r w:rsidRPr="0051252B">
              <w:rPr>
                <w:rFonts w:ascii="Arial" w:hAnsi="Arial" w:cs="Arial"/>
                <w:sz w:val="16"/>
                <w:szCs w:val="16"/>
              </w:rPr>
              <w:t>Размеры земельных участков отопительных котельных</w:t>
            </w:r>
            <w:proofErr w:type="gramStart"/>
            <w:r w:rsidRPr="0051252B">
              <w:rPr>
                <w:rFonts w:ascii="Arial" w:hAnsi="Arial" w:cs="Arial"/>
                <w:sz w:val="16"/>
                <w:szCs w:val="16"/>
              </w:rPr>
              <w:t xml:space="preserve"> ,</w:t>
            </w:r>
            <w:proofErr w:type="gramEnd"/>
            <w:r w:rsidRPr="0051252B">
              <w:rPr>
                <w:rFonts w:ascii="Arial" w:hAnsi="Arial" w:cs="Arial"/>
                <w:sz w:val="16"/>
                <w:szCs w:val="16"/>
              </w:rPr>
              <w:t>га</w:t>
            </w:r>
          </w:p>
        </w:tc>
        <w:tc>
          <w:tcPr>
            <w:tcW w:w="1711" w:type="dxa"/>
            <w:vMerge w:val="restart"/>
            <w:vAlign w:val="center"/>
          </w:tcPr>
          <w:p w:rsidR="0051252B" w:rsidRPr="0051252B" w:rsidRDefault="0051252B" w:rsidP="0051252B">
            <w:pPr>
              <w:spacing w:after="120"/>
              <w:rPr>
                <w:rFonts w:ascii="Arial" w:hAnsi="Arial" w:cs="Arial"/>
                <w:sz w:val="16"/>
                <w:szCs w:val="16"/>
              </w:rPr>
            </w:pPr>
            <w:r w:rsidRPr="0051252B">
              <w:rPr>
                <w:rFonts w:ascii="Arial" w:hAnsi="Arial" w:cs="Arial"/>
                <w:sz w:val="16"/>
                <w:szCs w:val="16"/>
              </w:rPr>
              <w:t>Не устанавливается</w:t>
            </w:r>
          </w:p>
        </w:tc>
        <w:tc>
          <w:tcPr>
            <w:tcW w:w="1232" w:type="dxa"/>
            <w:vMerge w:val="restart"/>
            <w:vAlign w:val="center"/>
          </w:tcPr>
          <w:p w:rsidR="0051252B" w:rsidRPr="0051252B" w:rsidRDefault="0051252B" w:rsidP="0051252B">
            <w:pPr>
              <w:spacing w:after="120"/>
              <w:rPr>
                <w:rFonts w:ascii="Arial" w:hAnsi="Arial" w:cs="Arial"/>
                <w:sz w:val="16"/>
                <w:szCs w:val="16"/>
              </w:rPr>
            </w:pPr>
          </w:p>
        </w:tc>
      </w:tr>
      <w:tr w:rsidR="0051252B" w:rsidRPr="0051252B" w:rsidTr="00A22403">
        <w:tc>
          <w:tcPr>
            <w:tcW w:w="2620" w:type="dxa"/>
            <w:vAlign w:val="center"/>
          </w:tcPr>
          <w:p w:rsidR="0051252B" w:rsidRPr="0051252B" w:rsidRDefault="0051252B" w:rsidP="0051252B">
            <w:pPr>
              <w:spacing w:after="120"/>
              <w:rPr>
                <w:rFonts w:ascii="Arial" w:hAnsi="Arial" w:cs="Arial"/>
                <w:sz w:val="16"/>
                <w:szCs w:val="16"/>
              </w:rPr>
            </w:pPr>
            <w:r w:rsidRPr="0051252B">
              <w:rPr>
                <w:rFonts w:ascii="Arial" w:hAnsi="Arial" w:cs="Arial"/>
                <w:sz w:val="16"/>
                <w:szCs w:val="16"/>
              </w:rPr>
              <w:t>От 5 до 10</w:t>
            </w:r>
          </w:p>
        </w:tc>
        <w:tc>
          <w:tcPr>
            <w:tcW w:w="1119" w:type="dxa"/>
            <w:vAlign w:val="center"/>
          </w:tcPr>
          <w:p w:rsidR="0051252B" w:rsidRPr="0051252B" w:rsidRDefault="0051252B" w:rsidP="0051252B">
            <w:pPr>
              <w:spacing w:after="120"/>
              <w:rPr>
                <w:rFonts w:ascii="Arial" w:hAnsi="Arial" w:cs="Arial"/>
                <w:sz w:val="16"/>
                <w:szCs w:val="16"/>
              </w:rPr>
            </w:pPr>
            <w:r w:rsidRPr="0051252B">
              <w:rPr>
                <w:rFonts w:ascii="Arial" w:hAnsi="Arial" w:cs="Arial"/>
                <w:sz w:val="16"/>
                <w:szCs w:val="16"/>
              </w:rPr>
              <w:t>1,0</w:t>
            </w:r>
          </w:p>
        </w:tc>
        <w:tc>
          <w:tcPr>
            <w:tcW w:w="1458" w:type="dxa"/>
            <w:vAlign w:val="center"/>
          </w:tcPr>
          <w:p w:rsidR="0051252B" w:rsidRPr="0051252B" w:rsidRDefault="0051252B" w:rsidP="0051252B">
            <w:pPr>
              <w:spacing w:after="120"/>
              <w:rPr>
                <w:rFonts w:ascii="Arial" w:hAnsi="Arial" w:cs="Arial"/>
                <w:sz w:val="16"/>
                <w:szCs w:val="16"/>
              </w:rPr>
            </w:pPr>
            <w:r w:rsidRPr="0051252B">
              <w:rPr>
                <w:rFonts w:ascii="Arial" w:hAnsi="Arial" w:cs="Arial"/>
                <w:sz w:val="16"/>
                <w:szCs w:val="16"/>
              </w:rPr>
              <w:t>1,0</w:t>
            </w:r>
          </w:p>
        </w:tc>
        <w:tc>
          <w:tcPr>
            <w:tcW w:w="1572" w:type="dxa"/>
            <w:vMerge/>
          </w:tcPr>
          <w:p w:rsidR="0051252B" w:rsidRPr="0051252B" w:rsidRDefault="0051252B" w:rsidP="0051252B">
            <w:pPr>
              <w:spacing w:after="120"/>
              <w:rPr>
                <w:rFonts w:ascii="Arial" w:hAnsi="Arial" w:cs="Arial"/>
                <w:sz w:val="16"/>
                <w:szCs w:val="16"/>
              </w:rPr>
            </w:pPr>
          </w:p>
        </w:tc>
        <w:tc>
          <w:tcPr>
            <w:tcW w:w="1711" w:type="dxa"/>
            <w:vMerge/>
            <w:vAlign w:val="center"/>
          </w:tcPr>
          <w:p w:rsidR="0051252B" w:rsidRPr="0051252B" w:rsidRDefault="0051252B" w:rsidP="0051252B">
            <w:pPr>
              <w:spacing w:after="120"/>
              <w:rPr>
                <w:rFonts w:ascii="Arial" w:hAnsi="Arial" w:cs="Arial"/>
                <w:sz w:val="16"/>
                <w:szCs w:val="16"/>
              </w:rPr>
            </w:pPr>
          </w:p>
        </w:tc>
        <w:tc>
          <w:tcPr>
            <w:tcW w:w="1232" w:type="dxa"/>
            <w:vMerge/>
            <w:vAlign w:val="center"/>
          </w:tcPr>
          <w:p w:rsidR="0051252B" w:rsidRPr="0051252B" w:rsidRDefault="0051252B" w:rsidP="0051252B">
            <w:pPr>
              <w:spacing w:after="120"/>
              <w:rPr>
                <w:rFonts w:ascii="Arial" w:hAnsi="Arial" w:cs="Arial"/>
                <w:sz w:val="16"/>
                <w:szCs w:val="16"/>
              </w:rPr>
            </w:pPr>
          </w:p>
        </w:tc>
      </w:tr>
      <w:tr w:rsidR="0051252B" w:rsidRPr="0051252B" w:rsidTr="00A22403">
        <w:tc>
          <w:tcPr>
            <w:tcW w:w="2620" w:type="dxa"/>
            <w:vAlign w:val="center"/>
          </w:tcPr>
          <w:p w:rsidR="0051252B" w:rsidRPr="0051252B" w:rsidRDefault="0051252B" w:rsidP="0051252B">
            <w:pPr>
              <w:spacing w:after="120"/>
              <w:rPr>
                <w:rFonts w:ascii="Arial" w:hAnsi="Arial" w:cs="Arial"/>
                <w:sz w:val="16"/>
                <w:szCs w:val="16"/>
              </w:rPr>
            </w:pPr>
            <w:r w:rsidRPr="0051252B">
              <w:rPr>
                <w:rFonts w:ascii="Arial" w:hAnsi="Arial" w:cs="Arial"/>
                <w:sz w:val="16"/>
                <w:szCs w:val="16"/>
              </w:rPr>
              <w:t>Свыше 10 до 50</w:t>
            </w:r>
          </w:p>
        </w:tc>
        <w:tc>
          <w:tcPr>
            <w:tcW w:w="1119" w:type="dxa"/>
            <w:vAlign w:val="center"/>
          </w:tcPr>
          <w:p w:rsidR="0051252B" w:rsidRPr="0051252B" w:rsidRDefault="0051252B" w:rsidP="0051252B">
            <w:pPr>
              <w:spacing w:after="120"/>
              <w:rPr>
                <w:rFonts w:ascii="Arial" w:hAnsi="Arial" w:cs="Arial"/>
                <w:sz w:val="16"/>
                <w:szCs w:val="16"/>
              </w:rPr>
            </w:pPr>
            <w:r w:rsidRPr="0051252B">
              <w:rPr>
                <w:rFonts w:ascii="Arial" w:hAnsi="Arial" w:cs="Arial"/>
                <w:sz w:val="16"/>
                <w:szCs w:val="16"/>
              </w:rPr>
              <w:t>2,0</w:t>
            </w:r>
          </w:p>
        </w:tc>
        <w:tc>
          <w:tcPr>
            <w:tcW w:w="1458" w:type="dxa"/>
            <w:vAlign w:val="center"/>
          </w:tcPr>
          <w:p w:rsidR="0051252B" w:rsidRPr="0051252B" w:rsidRDefault="0051252B" w:rsidP="0051252B">
            <w:pPr>
              <w:spacing w:after="120"/>
              <w:rPr>
                <w:rFonts w:ascii="Arial" w:hAnsi="Arial" w:cs="Arial"/>
                <w:sz w:val="16"/>
                <w:szCs w:val="16"/>
              </w:rPr>
            </w:pPr>
            <w:r w:rsidRPr="0051252B">
              <w:rPr>
                <w:rFonts w:ascii="Arial" w:hAnsi="Arial" w:cs="Arial"/>
                <w:sz w:val="16"/>
                <w:szCs w:val="16"/>
              </w:rPr>
              <w:t>1,5</w:t>
            </w:r>
          </w:p>
        </w:tc>
        <w:tc>
          <w:tcPr>
            <w:tcW w:w="1572" w:type="dxa"/>
            <w:vMerge/>
          </w:tcPr>
          <w:p w:rsidR="0051252B" w:rsidRPr="0051252B" w:rsidRDefault="0051252B" w:rsidP="0051252B">
            <w:pPr>
              <w:spacing w:after="120"/>
              <w:rPr>
                <w:rFonts w:ascii="Arial" w:hAnsi="Arial" w:cs="Arial"/>
                <w:sz w:val="16"/>
                <w:szCs w:val="16"/>
              </w:rPr>
            </w:pPr>
          </w:p>
        </w:tc>
        <w:tc>
          <w:tcPr>
            <w:tcW w:w="1711" w:type="dxa"/>
            <w:vMerge/>
            <w:vAlign w:val="center"/>
          </w:tcPr>
          <w:p w:rsidR="0051252B" w:rsidRPr="0051252B" w:rsidRDefault="0051252B" w:rsidP="0051252B">
            <w:pPr>
              <w:spacing w:after="120"/>
              <w:rPr>
                <w:rFonts w:ascii="Arial" w:hAnsi="Arial" w:cs="Arial"/>
                <w:sz w:val="16"/>
                <w:szCs w:val="16"/>
              </w:rPr>
            </w:pPr>
          </w:p>
        </w:tc>
        <w:tc>
          <w:tcPr>
            <w:tcW w:w="1232" w:type="dxa"/>
            <w:vMerge/>
            <w:vAlign w:val="center"/>
          </w:tcPr>
          <w:p w:rsidR="0051252B" w:rsidRPr="0051252B" w:rsidRDefault="0051252B" w:rsidP="0051252B">
            <w:pPr>
              <w:spacing w:after="120"/>
              <w:rPr>
                <w:rFonts w:ascii="Arial" w:hAnsi="Arial" w:cs="Arial"/>
                <w:sz w:val="16"/>
                <w:szCs w:val="16"/>
              </w:rPr>
            </w:pPr>
          </w:p>
        </w:tc>
      </w:tr>
      <w:tr w:rsidR="0051252B" w:rsidRPr="0051252B" w:rsidTr="00A22403">
        <w:tc>
          <w:tcPr>
            <w:tcW w:w="2620" w:type="dxa"/>
            <w:vAlign w:val="center"/>
          </w:tcPr>
          <w:p w:rsidR="0051252B" w:rsidRPr="0051252B" w:rsidRDefault="0051252B" w:rsidP="0051252B">
            <w:pPr>
              <w:spacing w:after="120"/>
              <w:rPr>
                <w:rFonts w:ascii="Arial" w:hAnsi="Arial" w:cs="Arial"/>
                <w:sz w:val="16"/>
                <w:szCs w:val="16"/>
              </w:rPr>
            </w:pPr>
            <w:r w:rsidRPr="0051252B">
              <w:rPr>
                <w:rFonts w:ascii="Arial" w:hAnsi="Arial" w:cs="Arial"/>
                <w:sz w:val="16"/>
                <w:szCs w:val="16"/>
              </w:rPr>
              <w:t>От 50 до 100</w:t>
            </w:r>
          </w:p>
        </w:tc>
        <w:tc>
          <w:tcPr>
            <w:tcW w:w="1119" w:type="dxa"/>
            <w:vAlign w:val="center"/>
          </w:tcPr>
          <w:p w:rsidR="0051252B" w:rsidRPr="0051252B" w:rsidRDefault="0051252B" w:rsidP="0051252B">
            <w:pPr>
              <w:spacing w:after="120"/>
              <w:rPr>
                <w:rFonts w:ascii="Arial" w:hAnsi="Arial" w:cs="Arial"/>
                <w:sz w:val="16"/>
                <w:szCs w:val="16"/>
              </w:rPr>
            </w:pPr>
            <w:r w:rsidRPr="0051252B">
              <w:rPr>
                <w:rFonts w:ascii="Arial" w:hAnsi="Arial" w:cs="Arial"/>
                <w:sz w:val="16"/>
                <w:szCs w:val="16"/>
              </w:rPr>
              <w:t>3,0</w:t>
            </w:r>
          </w:p>
        </w:tc>
        <w:tc>
          <w:tcPr>
            <w:tcW w:w="1458" w:type="dxa"/>
            <w:vAlign w:val="center"/>
          </w:tcPr>
          <w:p w:rsidR="0051252B" w:rsidRPr="0051252B" w:rsidRDefault="0051252B" w:rsidP="0051252B">
            <w:pPr>
              <w:spacing w:after="120"/>
              <w:rPr>
                <w:rFonts w:ascii="Arial" w:hAnsi="Arial" w:cs="Arial"/>
                <w:sz w:val="16"/>
                <w:szCs w:val="16"/>
              </w:rPr>
            </w:pPr>
            <w:r w:rsidRPr="0051252B">
              <w:rPr>
                <w:rFonts w:ascii="Arial" w:hAnsi="Arial" w:cs="Arial"/>
                <w:sz w:val="16"/>
                <w:szCs w:val="16"/>
              </w:rPr>
              <w:t>2,5</w:t>
            </w:r>
          </w:p>
        </w:tc>
        <w:tc>
          <w:tcPr>
            <w:tcW w:w="1572" w:type="dxa"/>
            <w:vMerge/>
          </w:tcPr>
          <w:p w:rsidR="0051252B" w:rsidRPr="0051252B" w:rsidRDefault="0051252B" w:rsidP="0051252B">
            <w:pPr>
              <w:spacing w:after="120"/>
              <w:rPr>
                <w:rFonts w:ascii="Arial" w:hAnsi="Arial" w:cs="Arial"/>
                <w:sz w:val="16"/>
                <w:szCs w:val="16"/>
              </w:rPr>
            </w:pPr>
          </w:p>
        </w:tc>
        <w:tc>
          <w:tcPr>
            <w:tcW w:w="1711" w:type="dxa"/>
            <w:vMerge/>
            <w:vAlign w:val="center"/>
          </w:tcPr>
          <w:p w:rsidR="0051252B" w:rsidRPr="0051252B" w:rsidRDefault="0051252B" w:rsidP="0051252B">
            <w:pPr>
              <w:spacing w:after="120"/>
              <w:rPr>
                <w:rFonts w:ascii="Arial" w:hAnsi="Arial" w:cs="Arial"/>
                <w:sz w:val="16"/>
                <w:szCs w:val="16"/>
              </w:rPr>
            </w:pPr>
          </w:p>
        </w:tc>
        <w:tc>
          <w:tcPr>
            <w:tcW w:w="1232" w:type="dxa"/>
            <w:vMerge/>
            <w:vAlign w:val="center"/>
          </w:tcPr>
          <w:p w:rsidR="0051252B" w:rsidRPr="0051252B" w:rsidRDefault="0051252B" w:rsidP="0051252B">
            <w:pPr>
              <w:spacing w:after="120"/>
              <w:rPr>
                <w:rFonts w:ascii="Arial" w:hAnsi="Arial" w:cs="Arial"/>
                <w:sz w:val="16"/>
                <w:szCs w:val="16"/>
              </w:rPr>
            </w:pPr>
          </w:p>
        </w:tc>
      </w:tr>
      <w:tr w:rsidR="0051252B" w:rsidRPr="0051252B" w:rsidTr="00A22403">
        <w:tc>
          <w:tcPr>
            <w:tcW w:w="2620" w:type="dxa"/>
            <w:vAlign w:val="center"/>
          </w:tcPr>
          <w:p w:rsidR="0051252B" w:rsidRPr="0051252B" w:rsidRDefault="0051252B" w:rsidP="0051252B">
            <w:pPr>
              <w:spacing w:after="120"/>
              <w:rPr>
                <w:rFonts w:ascii="Arial" w:hAnsi="Arial" w:cs="Arial"/>
                <w:sz w:val="16"/>
                <w:szCs w:val="16"/>
              </w:rPr>
            </w:pPr>
            <w:r w:rsidRPr="0051252B">
              <w:rPr>
                <w:rFonts w:ascii="Arial" w:hAnsi="Arial" w:cs="Arial"/>
                <w:sz w:val="16"/>
                <w:szCs w:val="16"/>
              </w:rPr>
              <w:t>От 100 до 200</w:t>
            </w:r>
          </w:p>
        </w:tc>
        <w:tc>
          <w:tcPr>
            <w:tcW w:w="1119" w:type="dxa"/>
            <w:vAlign w:val="center"/>
          </w:tcPr>
          <w:p w:rsidR="0051252B" w:rsidRPr="0051252B" w:rsidRDefault="0051252B" w:rsidP="0051252B">
            <w:pPr>
              <w:spacing w:after="120"/>
              <w:rPr>
                <w:rFonts w:ascii="Arial" w:hAnsi="Arial" w:cs="Arial"/>
                <w:sz w:val="16"/>
                <w:szCs w:val="16"/>
              </w:rPr>
            </w:pPr>
            <w:r w:rsidRPr="0051252B">
              <w:rPr>
                <w:rFonts w:ascii="Arial" w:hAnsi="Arial" w:cs="Arial"/>
                <w:sz w:val="16"/>
                <w:szCs w:val="16"/>
              </w:rPr>
              <w:t>3,7</w:t>
            </w:r>
          </w:p>
        </w:tc>
        <w:tc>
          <w:tcPr>
            <w:tcW w:w="1458" w:type="dxa"/>
            <w:vAlign w:val="center"/>
          </w:tcPr>
          <w:p w:rsidR="0051252B" w:rsidRPr="0051252B" w:rsidRDefault="0051252B" w:rsidP="0051252B">
            <w:pPr>
              <w:spacing w:after="120"/>
              <w:rPr>
                <w:rFonts w:ascii="Arial" w:hAnsi="Arial" w:cs="Arial"/>
                <w:sz w:val="16"/>
                <w:szCs w:val="16"/>
              </w:rPr>
            </w:pPr>
            <w:r w:rsidRPr="0051252B">
              <w:rPr>
                <w:rFonts w:ascii="Arial" w:hAnsi="Arial" w:cs="Arial"/>
                <w:sz w:val="16"/>
                <w:szCs w:val="16"/>
              </w:rPr>
              <w:t>3</w:t>
            </w:r>
          </w:p>
        </w:tc>
        <w:tc>
          <w:tcPr>
            <w:tcW w:w="1572" w:type="dxa"/>
            <w:vMerge/>
          </w:tcPr>
          <w:p w:rsidR="0051252B" w:rsidRPr="0051252B" w:rsidRDefault="0051252B" w:rsidP="0051252B">
            <w:pPr>
              <w:spacing w:after="120"/>
              <w:rPr>
                <w:rFonts w:ascii="Arial" w:hAnsi="Arial" w:cs="Arial"/>
                <w:sz w:val="16"/>
                <w:szCs w:val="16"/>
              </w:rPr>
            </w:pPr>
          </w:p>
        </w:tc>
        <w:tc>
          <w:tcPr>
            <w:tcW w:w="1711" w:type="dxa"/>
            <w:vMerge/>
            <w:vAlign w:val="center"/>
          </w:tcPr>
          <w:p w:rsidR="0051252B" w:rsidRPr="0051252B" w:rsidRDefault="0051252B" w:rsidP="0051252B">
            <w:pPr>
              <w:spacing w:after="120"/>
              <w:rPr>
                <w:rFonts w:ascii="Arial" w:hAnsi="Arial" w:cs="Arial"/>
                <w:sz w:val="16"/>
                <w:szCs w:val="16"/>
              </w:rPr>
            </w:pPr>
          </w:p>
        </w:tc>
        <w:tc>
          <w:tcPr>
            <w:tcW w:w="1232" w:type="dxa"/>
            <w:vMerge/>
            <w:vAlign w:val="center"/>
          </w:tcPr>
          <w:p w:rsidR="0051252B" w:rsidRPr="0051252B" w:rsidRDefault="0051252B" w:rsidP="0051252B">
            <w:pPr>
              <w:spacing w:after="120"/>
              <w:rPr>
                <w:rFonts w:ascii="Arial" w:hAnsi="Arial" w:cs="Arial"/>
                <w:sz w:val="16"/>
                <w:szCs w:val="16"/>
              </w:rPr>
            </w:pPr>
          </w:p>
        </w:tc>
      </w:tr>
      <w:tr w:rsidR="0051252B" w:rsidRPr="0051252B" w:rsidTr="00A22403">
        <w:tc>
          <w:tcPr>
            <w:tcW w:w="2620" w:type="dxa"/>
            <w:vAlign w:val="center"/>
          </w:tcPr>
          <w:p w:rsidR="0051252B" w:rsidRPr="0051252B" w:rsidRDefault="0051252B" w:rsidP="0051252B">
            <w:pPr>
              <w:spacing w:after="120"/>
              <w:rPr>
                <w:rFonts w:ascii="Arial" w:hAnsi="Arial" w:cs="Arial"/>
                <w:sz w:val="16"/>
                <w:szCs w:val="16"/>
              </w:rPr>
            </w:pPr>
            <w:r w:rsidRPr="0051252B">
              <w:rPr>
                <w:rFonts w:ascii="Arial" w:hAnsi="Arial" w:cs="Arial"/>
                <w:sz w:val="16"/>
                <w:szCs w:val="16"/>
              </w:rPr>
              <w:t>От 200 до 400</w:t>
            </w:r>
          </w:p>
        </w:tc>
        <w:tc>
          <w:tcPr>
            <w:tcW w:w="1119" w:type="dxa"/>
            <w:vAlign w:val="center"/>
          </w:tcPr>
          <w:p w:rsidR="0051252B" w:rsidRPr="0051252B" w:rsidRDefault="0051252B" w:rsidP="0051252B">
            <w:pPr>
              <w:spacing w:after="120"/>
              <w:rPr>
                <w:rFonts w:ascii="Arial" w:hAnsi="Arial" w:cs="Arial"/>
                <w:sz w:val="16"/>
                <w:szCs w:val="16"/>
              </w:rPr>
            </w:pPr>
            <w:r w:rsidRPr="0051252B">
              <w:rPr>
                <w:rFonts w:ascii="Arial" w:hAnsi="Arial" w:cs="Arial"/>
                <w:sz w:val="16"/>
                <w:szCs w:val="16"/>
              </w:rPr>
              <w:t>4,3</w:t>
            </w:r>
          </w:p>
        </w:tc>
        <w:tc>
          <w:tcPr>
            <w:tcW w:w="1458" w:type="dxa"/>
            <w:vAlign w:val="center"/>
          </w:tcPr>
          <w:p w:rsidR="0051252B" w:rsidRPr="0051252B" w:rsidRDefault="0051252B" w:rsidP="0051252B">
            <w:pPr>
              <w:spacing w:after="120"/>
              <w:rPr>
                <w:rFonts w:ascii="Arial" w:hAnsi="Arial" w:cs="Arial"/>
                <w:sz w:val="16"/>
                <w:szCs w:val="16"/>
              </w:rPr>
            </w:pPr>
            <w:r w:rsidRPr="0051252B">
              <w:rPr>
                <w:rFonts w:ascii="Arial" w:hAnsi="Arial" w:cs="Arial"/>
                <w:sz w:val="16"/>
                <w:szCs w:val="16"/>
              </w:rPr>
              <w:t>3,5</w:t>
            </w:r>
          </w:p>
        </w:tc>
        <w:tc>
          <w:tcPr>
            <w:tcW w:w="1572" w:type="dxa"/>
            <w:vMerge/>
          </w:tcPr>
          <w:p w:rsidR="0051252B" w:rsidRPr="0051252B" w:rsidRDefault="0051252B" w:rsidP="0051252B">
            <w:pPr>
              <w:spacing w:after="120"/>
              <w:rPr>
                <w:rFonts w:ascii="Arial" w:hAnsi="Arial" w:cs="Arial"/>
                <w:sz w:val="16"/>
                <w:szCs w:val="16"/>
              </w:rPr>
            </w:pPr>
          </w:p>
        </w:tc>
        <w:tc>
          <w:tcPr>
            <w:tcW w:w="1711" w:type="dxa"/>
            <w:vMerge/>
            <w:vAlign w:val="center"/>
          </w:tcPr>
          <w:p w:rsidR="0051252B" w:rsidRPr="0051252B" w:rsidRDefault="0051252B" w:rsidP="0051252B">
            <w:pPr>
              <w:spacing w:after="120"/>
              <w:rPr>
                <w:rFonts w:ascii="Arial" w:hAnsi="Arial" w:cs="Arial"/>
                <w:sz w:val="16"/>
                <w:szCs w:val="16"/>
              </w:rPr>
            </w:pPr>
          </w:p>
        </w:tc>
        <w:tc>
          <w:tcPr>
            <w:tcW w:w="1232" w:type="dxa"/>
            <w:vMerge/>
            <w:vAlign w:val="center"/>
          </w:tcPr>
          <w:p w:rsidR="0051252B" w:rsidRPr="0051252B" w:rsidRDefault="0051252B" w:rsidP="0051252B">
            <w:pPr>
              <w:spacing w:after="120"/>
              <w:rPr>
                <w:rFonts w:ascii="Arial" w:hAnsi="Arial" w:cs="Arial"/>
                <w:sz w:val="16"/>
                <w:szCs w:val="16"/>
              </w:rPr>
            </w:pPr>
          </w:p>
        </w:tc>
      </w:tr>
    </w:tbl>
    <w:p w:rsidR="0051252B" w:rsidRPr="0051252B" w:rsidRDefault="0051252B" w:rsidP="0051252B">
      <w:pPr>
        <w:spacing w:after="120" w:line="276" w:lineRule="auto"/>
        <w:jc w:val="both"/>
        <w:rPr>
          <w:rFonts w:ascii="Arial" w:eastAsia="Calibri" w:hAnsi="Arial" w:cs="Arial"/>
          <w:sz w:val="16"/>
          <w:szCs w:val="16"/>
          <w:lang w:eastAsia="en-US"/>
        </w:rPr>
      </w:pPr>
    </w:p>
    <w:p w:rsidR="0051252B" w:rsidRPr="0051252B" w:rsidRDefault="0051252B" w:rsidP="0051252B">
      <w:pPr>
        <w:spacing w:after="120" w:line="276" w:lineRule="auto"/>
        <w:ind w:firstLine="7797"/>
        <w:jc w:val="both"/>
        <w:rPr>
          <w:rFonts w:ascii="Arial" w:eastAsia="Calibri" w:hAnsi="Arial" w:cs="Arial"/>
          <w:sz w:val="16"/>
          <w:szCs w:val="16"/>
          <w:lang w:eastAsia="en-US"/>
        </w:rPr>
      </w:pPr>
      <w:r w:rsidRPr="0051252B">
        <w:rPr>
          <w:rFonts w:ascii="Arial" w:eastAsia="Calibri" w:hAnsi="Arial" w:cs="Arial"/>
          <w:sz w:val="16"/>
          <w:szCs w:val="16"/>
          <w:lang w:eastAsia="en-US"/>
        </w:rPr>
        <w:t>Таблица 2.1.6(б)</w:t>
      </w:r>
    </w:p>
    <w:p w:rsidR="0051252B" w:rsidRPr="0051252B" w:rsidRDefault="0051252B" w:rsidP="0051252B">
      <w:pPr>
        <w:spacing w:after="120" w:line="276" w:lineRule="auto"/>
        <w:ind w:firstLine="567"/>
        <w:jc w:val="center"/>
        <w:rPr>
          <w:rFonts w:ascii="Arial" w:eastAsia="Calibri" w:hAnsi="Arial" w:cs="Arial"/>
          <w:sz w:val="16"/>
          <w:szCs w:val="16"/>
          <w:lang w:eastAsia="en-US"/>
        </w:rPr>
      </w:pPr>
      <w:r w:rsidRPr="0051252B">
        <w:rPr>
          <w:rFonts w:ascii="Arial" w:eastAsia="Calibri" w:hAnsi="Arial" w:cs="Arial"/>
          <w:sz w:val="16"/>
          <w:szCs w:val="16"/>
          <w:lang w:eastAsia="en-US"/>
        </w:rPr>
        <w:t>Нормируемая (базовая) удельная характеристика расхода тепловой энергии на отопление и вентиляцию малоэтажных жилых одноквартирных зданий</w:t>
      </w:r>
    </w:p>
    <w:tbl>
      <w:tblPr>
        <w:tblW w:w="9781" w:type="dxa"/>
        <w:tblInd w:w="-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202"/>
        <w:gridCol w:w="1540"/>
        <w:gridCol w:w="1400"/>
        <w:gridCol w:w="1364"/>
        <w:gridCol w:w="1275"/>
      </w:tblGrid>
      <w:tr w:rsidR="0051252B" w:rsidRPr="0051252B" w:rsidTr="00A22403">
        <w:trPr>
          <w:trHeight w:val="397"/>
        </w:trPr>
        <w:tc>
          <w:tcPr>
            <w:tcW w:w="4202" w:type="dxa"/>
            <w:vMerge w:val="restart"/>
            <w:tcBorders>
              <w:top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b/>
                <w:sz w:val="16"/>
                <w:szCs w:val="16"/>
                <w:lang w:eastAsia="zh-CN"/>
              </w:rPr>
            </w:pPr>
            <w:r w:rsidRPr="0051252B">
              <w:rPr>
                <w:rFonts w:ascii="Arial" w:hAnsi="Arial" w:cs="Arial"/>
                <w:b/>
                <w:sz w:val="16"/>
                <w:szCs w:val="16"/>
                <w:lang w:eastAsia="zh-CN"/>
              </w:rPr>
              <w:lastRenderedPageBreak/>
              <w:t>Площадь здания</w:t>
            </w:r>
          </w:p>
        </w:tc>
        <w:tc>
          <w:tcPr>
            <w:tcW w:w="5579" w:type="dxa"/>
            <w:gridSpan w:val="4"/>
            <w:tcBorders>
              <w:top w:val="single" w:sz="4" w:space="0" w:color="auto"/>
              <w:left w:val="single" w:sz="4" w:space="0" w:color="auto"/>
              <w:bottom w:val="single" w:sz="4" w:space="0" w:color="auto"/>
            </w:tcBorders>
            <w:vAlign w:val="center"/>
          </w:tcPr>
          <w:p w:rsidR="0051252B" w:rsidRPr="0051252B" w:rsidRDefault="0051252B" w:rsidP="0051252B">
            <w:pPr>
              <w:widowControl w:val="0"/>
              <w:suppressAutoHyphens/>
              <w:autoSpaceDE w:val="0"/>
              <w:jc w:val="center"/>
              <w:rPr>
                <w:rFonts w:ascii="Arial" w:hAnsi="Arial" w:cs="Arial"/>
                <w:b/>
                <w:sz w:val="16"/>
                <w:szCs w:val="16"/>
                <w:lang w:eastAsia="zh-CN"/>
              </w:rPr>
            </w:pPr>
            <w:r w:rsidRPr="0051252B">
              <w:rPr>
                <w:rFonts w:ascii="Arial" w:hAnsi="Arial" w:cs="Arial"/>
                <w:b/>
                <w:sz w:val="16"/>
                <w:szCs w:val="16"/>
                <w:lang w:eastAsia="zh-CN"/>
              </w:rPr>
              <w:t xml:space="preserve"> Расход тепловой энергии на отопление  </w:t>
            </w:r>
            <m:oMath>
              <m:sSubSup>
                <m:sSubSupPr>
                  <m:ctrlPr>
                    <w:rPr>
                      <w:rFonts w:ascii="Cambria Math" w:hAnsi="Cambria Math" w:cs="Arial"/>
                      <w:b/>
                      <w:i/>
                      <w:sz w:val="16"/>
                      <w:szCs w:val="16"/>
                      <w:lang w:eastAsia="zh-CN"/>
                    </w:rPr>
                  </m:ctrlPr>
                </m:sSubSupPr>
                <m:e>
                  <m:r>
                    <m:rPr>
                      <m:sty m:val="bi"/>
                    </m:rPr>
                    <w:rPr>
                      <w:rFonts w:ascii="Cambria Math" w:hAnsi="Cambria Math" w:cs="Arial"/>
                      <w:sz w:val="16"/>
                      <w:szCs w:val="16"/>
                      <w:lang w:val="en-US" w:eastAsia="zh-CN"/>
                    </w:rPr>
                    <m:t>q</m:t>
                  </m:r>
                </m:e>
                <m:sub>
                  <m:r>
                    <m:rPr>
                      <m:sty m:val="bi"/>
                    </m:rPr>
                    <w:rPr>
                      <w:rFonts w:ascii="Cambria Math" w:hAnsi="Cambria Math" w:cs="Arial"/>
                      <w:sz w:val="16"/>
                      <w:szCs w:val="16"/>
                      <w:lang w:eastAsia="zh-CN"/>
                    </w:rPr>
                    <m:t>от</m:t>
                  </m:r>
                </m:sub>
                <m:sup>
                  <w:proofErr w:type="gramStart"/>
                  <m:r>
                    <m:rPr>
                      <m:sty m:val="bi"/>
                    </m:rPr>
                    <w:rPr>
                      <w:rFonts w:ascii="Cambria Math" w:hAnsi="Cambria Math" w:cs="Arial"/>
                      <w:sz w:val="16"/>
                      <w:szCs w:val="16"/>
                      <w:lang w:eastAsia="zh-CN"/>
                    </w:rPr>
                    <m:t>тр</m:t>
                  </m:r>
                  <w:proofErr w:type="gramEnd"/>
                </m:sup>
              </m:sSubSup>
              <m:r>
                <m:rPr>
                  <m:sty m:val="bi"/>
                </m:rPr>
                <w:rPr>
                  <w:rFonts w:ascii="Cambria Math" w:hAnsi="Cambria Math" w:cs="Arial"/>
                  <w:sz w:val="16"/>
                  <w:szCs w:val="16"/>
                  <w:lang w:eastAsia="zh-CN"/>
                </w:rPr>
                <m:t xml:space="preserve"> </m:t>
              </m:r>
              <m:f>
                <m:fPr>
                  <m:type m:val="skw"/>
                  <m:ctrlPr>
                    <w:rPr>
                      <w:rFonts w:ascii="Cambria Math" w:hAnsi="Cambria Math" w:cs="Arial"/>
                      <w:i/>
                      <w:sz w:val="16"/>
                      <w:szCs w:val="16"/>
                      <w:lang w:eastAsia="zh-CN"/>
                    </w:rPr>
                  </m:ctrlPr>
                </m:fPr>
                <m:num>
                  <m:r>
                    <w:rPr>
                      <w:rFonts w:ascii="Cambria Math" w:hAnsi="Cambria Math" w:cs="Arial"/>
                      <w:sz w:val="16"/>
                      <w:szCs w:val="16"/>
                      <w:lang w:eastAsia="zh-CN"/>
                    </w:rPr>
                    <m:t>Вт</m:t>
                  </m:r>
                </m:num>
                <m:den>
                  <m:r>
                    <w:rPr>
                      <w:rFonts w:ascii="Cambria Math" w:hAnsi="Cambria Math" w:cs="Arial"/>
                      <w:sz w:val="16"/>
                      <w:szCs w:val="16"/>
                      <w:lang w:eastAsia="zh-CN"/>
                    </w:rPr>
                    <m:t>(</m:t>
                  </m:r>
                  <m:sSup>
                    <m:sSupPr>
                      <m:ctrlPr>
                        <w:rPr>
                          <w:rFonts w:ascii="Cambria Math" w:hAnsi="Cambria Math" w:cs="Arial"/>
                          <w:i/>
                          <w:sz w:val="16"/>
                          <w:szCs w:val="16"/>
                          <w:lang w:eastAsia="zh-CN"/>
                        </w:rPr>
                      </m:ctrlPr>
                    </m:sSupPr>
                    <m:e>
                      <m:r>
                        <w:rPr>
                          <w:rFonts w:ascii="Cambria Math" w:hAnsi="Cambria Math" w:cs="Arial"/>
                          <w:sz w:val="16"/>
                          <w:szCs w:val="16"/>
                          <w:lang w:eastAsia="zh-CN"/>
                        </w:rPr>
                        <m:t>м</m:t>
                      </m:r>
                    </m:e>
                    <m:sup>
                      <m:r>
                        <w:rPr>
                          <w:rFonts w:ascii="Cambria Math" w:hAnsi="Cambria Math" w:cs="Arial"/>
                          <w:sz w:val="16"/>
                          <w:szCs w:val="16"/>
                          <w:lang w:eastAsia="zh-CN"/>
                        </w:rPr>
                        <m:t>3</m:t>
                      </m:r>
                    </m:sup>
                  </m:sSup>
                  <m:r>
                    <w:rPr>
                      <w:rFonts w:ascii="Cambria Math" w:hAnsi="Cambria Math" w:cs="Arial"/>
                      <w:sz w:val="16"/>
                      <w:szCs w:val="16"/>
                      <w:lang w:eastAsia="zh-CN"/>
                    </w:rPr>
                    <m:t>-℃)</m:t>
                  </m:r>
                </m:den>
              </m:f>
            </m:oMath>
          </w:p>
        </w:tc>
      </w:tr>
      <w:tr w:rsidR="0051252B" w:rsidRPr="0051252B" w:rsidTr="00A22403">
        <w:trPr>
          <w:trHeight w:val="397"/>
        </w:trPr>
        <w:tc>
          <w:tcPr>
            <w:tcW w:w="4202" w:type="dxa"/>
            <w:vMerge/>
            <w:tcBorders>
              <w:top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b/>
                <w:sz w:val="16"/>
                <w:szCs w:val="16"/>
                <w:lang w:eastAsia="zh-CN"/>
              </w:rPr>
            </w:pPr>
          </w:p>
        </w:tc>
        <w:tc>
          <w:tcPr>
            <w:tcW w:w="1540"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b/>
                <w:sz w:val="16"/>
                <w:szCs w:val="16"/>
                <w:lang w:eastAsia="zh-CN"/>
              </w:rPr>
            </w:pPr>
            <w:r w:rsidRPr="0051252B">
              <w:rPr>
                <w:rFonts w:ascii="Arial" w:hAnsi="Arial" w:cs="Arial"/>
                <w:b/>
                <w:sz w:val="16"/>
                <w:szCs w:val="16"/>
                <w:lang w:eastAsia="zh-CN"/>
              </w:rPr>
              <w:t>1 этаж</w:t>
            </w:r>
          </w:p>
        </w:tc>
        <w:tc>
          <w:tcPr>
            <w:tcW w:w="1400"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b/>
                <w:sz w:val="16"/>
                <w:szCs w:val="16"/>
                <w:lang w:eastAsia="zh-CN"/>
              </w:rPr>
            </w:pPr>
            <w:r w:rsidRPr="0051252B">
              <w:rPr>
                <w:rFonts w:ascii="Arial" w:hAnsi="Arial" w:cs="Arial"/>
                <w:b/>
                <w:sz w:val="16"/>
                <w:szCs w:val="16"/>
                <w:lang w:eastAsia="zh-CN"/>
              </w:rPr>
              <w:t>2 этажа</w:t>
            </w:r>
          </w:p>
        </w:tc>
        <w:tc>
          <w:tcPr>
            <w:tcW w:w="1364" w:type="dxa"/>
            <w:tcBorders>
              <w:top w:val="single" w:sz="4" w:space="0" w:color="auto"/>
              <w:left w:val="single" w:sz="4" w:space="0" w:color="auto"/>
              <w:bottom w:val="single" w:sz="4" w:space="0" w:color="auto"/>
            </w:tcBorders>
            <w:vAlign w:val="center"/>
          </w:tcPr>
          <w:p w:rsidR="0051252B" w:rsidRPr="0051252B" w:rsidRDefault="0051252B" w:rsidP="0051252B">
            <w:pPr>
              <w:widowControl w:val="0"/>
              <w:suppressAutoHyphens/>
              <w:autoSpaceDE w:val="0"/>
              <w:jc w:val="center"/>
              <w:rPr>
                <w:rFonts w:ascii="Arial" w:hAnsi="Arial" w:cs="Arial"/>
                <w:b/>
                <w:sz w:val="16"/>
                <w:szCs w:val="16"/>
                <w:lang w:eastAsia="zh-CN"/>
              </w:rPr>
            </w:pPr>
            <w:r w:rsidRPr="0051252B">
              <w:rPr>
                <w:rFonts w:ascii="Arial" w:hAnsi="Arial" w:cs="Arial"/>
                <w:b/>
                <w:sz w:val="16"/>
                <w:szCs w:val="16"/>
                <w:lang w:eastAsia="zh-CN"/>
              </w:rPr>
              <w:t>3 этажа</w:t>
            </w:r>
          </w:p>
        </w:tc>
        <w:tc>
          <w:tcPr>
            <w:tcW w:w="1275" w:type="dxa"/>
            <w:tcBorders>
              <w:top w:val="single" w:sz="4" w:space="0" w:color="auto"/>
              <w:left w:val="single" w:sz="4" w:space="0" w:color="auto"/>
              <w:bottom w:val="single" w:sz="4" w:space="0" w:color="auto"/>
            </w:tcBorders>
            <w:vAlign w:val="center"/>
          </w:tcPr>
          <w:p w:rsidR="0051252B" w:rsidRPr="0051252B" w:rsidRDefault="0051252B" w:rsidP="0051252B">
            <w:pPr>
              <w:widowControl w:val="0"/>
              <w:suppressAutoHyphens/>
              <w:autoSpaceDE w:val="0"/>
              <w:jc w:val="center"/>
              <w:rPr>
                <w:rFonts w:ascii="Arial" w:hAnsi="Arial" w:cs="Arial"/>
                <w:b/>
                <w:sz w:val="16"/>
                <w:szCs w:val="16"/>
                <w:lang w:eastAsia="zh-CN"/>
              </w:rPr>
            </w:pPr>
            <w:r w:rsidRPr="0051252B">
              <w:rPr>
                <w:rFonts w:ascii="Arial" w:hAnsi="Arial" w:cs="Arial"/>
                <w:b/>
                <w:sz w:val="16"/>
                <w:szCs w:val="16"/>
                <w:lang w:eastAsia="zh-CN"/>
              </w:rPr>
              <w:t>4 этажа</w:t>
            </w:r>
          </w:p>
        </w:tc>
      </w:tr>
      <w:tr w:rsidR="0051252B" w:rsidRPr="0051252B" w:rsidTr="00A22403">
        <w:trPr>
          <w:trHeight w:val="397"/>
        </w:trPr>
        <w:tc>
          <w:tcPr>
            <w:tcW w:w="4202" w:type="dxa"/>
            <w:tcBorders>
              <w:top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50</w:t>
            </w:r>
          </w:p>
        </w:tc>
        <w:tc>
          <w:tcPr>
            <w:tcW w:w="1540"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0,579</w:t>
            </w:r>
          </w:p>
        </w:tc>
        <w:tc>
          <w:tcPr>
            <w:tcW w:w="1400"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w:t>
            </w:r>
          </w:p>
        </w:tc>
        <w:tc>
          <w:tcPr>
            <w:tcW w:w="1364"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w:t>
            </w:r>
          </w:p>
        </w:tc>
        <w:tc>
          <w:tcPr>
            <w:tcW w:w="1275" w:type="dxa"/>
            <w:tcBorders>
              <w:top w:val="single" w:sz="4" w:space="0" w:color="auto"/>
              <w:left w:val="single" w:sz="4" w:space="0" w:color="auto"/>
              <w:bottom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w:t>
            </w:r>
          </w:p>
        </w:tc>
      </w:tr>
      <w:tr w:rsidR="0051252B" w:rsidRPr="0051252B" w:rsidTr="00A22403">
        <w:trPr>
          <w:trHeight w:val="397"/>
        </w:trPr>
        <w:tc>
          <w:tcPr>
            <w:tcW w:w="4202" w:type="dxa"/>
            <w:tcBorders>
              <w:top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100</w:t>
            </w:r>
          </w:p>
        </w:tc>
        <w:tc>
          <w:tcPr>
            <w:tcW w:w="1540"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0.517</w:t>
            </w:r>
          </w:p>
        </w:tc>
        <w:tc>
          <w:tcPr>
            <w:tcW w:w="1400"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0,558</w:t>
            </w:r>
          </w:p>
        </w:tc>
        <w:tc>
          <w:tcPr>
            <w:tcW w:w="1364"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w:t>
            </w:r>
          </w:p>
        </w:tc>
        <w:tc>
          <w:tcPr>
            <w:tcW w:w="1275" w:type="dxa"/>
            <w:tcBorders>
              <w:top w:val="single" w:sz="4" w:space="0" w:color="auto"/>
              <w:left w:val="single" w:sz="4" w:space="0" w:color="auto"/>
              <w:bottom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w:t>
            </w:r>
          </w:p>
        </w:tc>
      </w:tr>
      <w:tr w:rsidR="0051252B" w:rsidRPr="0051252B" w:rsidTr="00A22403">
        <w:trPr>
          <w:trHeight w:val="397"/>
        </w:trPr>
        <w:tc>
          <w:tcPr>
            <w:tcW w:w="4202" w:type="dxa"/>
            <w:tcBorders>
              <w:top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150</w:t>
            </w:r>
          </w:p>
        </w:tc>
        <w:tc>
          <w:tcPr>
            <w:tcW w:w="1540"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0,455</w:t>
            </w:r>
          </w:p>
        </w:tc>
        <w:tc>
          <w:tcPr>
            <w:tcW w:w="1400"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0,496</w:t>
            </w:r>
          </w:p>
        </w:tc>
        <w:tc>
          <w:tcPr>
            <w:tcW w:w="1364"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0,538</w:t>
            </w:r>
          </w:p>
        </w:tc>
        <w:tc>
          <w:tcPr>
            <w:tcW w:w="1275" w:type="dxa"/>
            <w:tcBorders>
              <w:top w:val="single" w:sz="4" w:space="0" w:color="auto"/>
              <w:left w:val="single" w:sz="4" w:space="0" w:color="auto"/>
              <w:bottom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w:t>
            </w:r>
          </w:p>
        </w:tc>
      </w:tr>
      <w:tr w:rsidR="0051252B" w:rsidRPr="0051252B" w:rsidTr="00A22403">
        <w:trPr>
          <w:trHeight w:val="397"/>
        </w:trPr>
        <w:tc>
          <w:tcPr>
            <w:tcW w:w="4202" w:type="dxa"/>
            <w:tcBorders>
              <w:top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250</w:t>
            </w:r>
          </w:p>
        </w:tc>
        <w:tc>
          <w:tcPr>
            <w:tcW w:w="1540"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0,414</w:t>
            </w:r>
          </w:p>
        </w:tc>
        <w:tc>
          <w:tcPr>
            <w:tcW w:w="1400"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0,434</w:t>
            </w:r>
          </w:p>
        </w:tc>
        <w:tc>
          <w:tcPr>
            <w:tcW w:w="1364"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0,455</w:t>
            </w:r>
          </w:p>
        </w:tc>
        <w:tc>
          <w:tcPr>
            <w:tcW w:w="1275" w:type="dxa"/>
            <w:tcBorders>
              <w:top w:val="single" w:sz="4" w:space="0" w:color="auto"/>
              <w:left w:val="single" w:sz="4" w:space="0" w:color="auto"/>
              <w:bottom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0,476</w:t>
            </w:r>
          </w:p>
        </w:tc>
      </w:tr>
      <w:tr w:rsidR="0051252B" w:rsidRPr="0051252B" w:rsidTr="00A22403">
        <w:trPr>
          <w:trHeight w:val="397"/>
        </w:trPr>
        <w:tc>
          <w:tcPr>
            <w:tcW w:w="4202" w:type="dxa"/>
            <w:tcBorders>
              <w:top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400</w:t>
            </w:r>
          </w:p>
        </w:tc>
        <w:tc>
          <w:tcPr>
            <w:tcW w:w="1540"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0,372</w:t>
            </w:r>
          </w:p>
        </w:tc>
        <w:tc>
          <w:tcPr>
            <w:tcW w:w="1400"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0,372</w:t>
            </w:r>
          </w:p>
        </w:tc>
        <w:tc>
          <w:tcPr>
            <w:tcW w:w="1364"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0,393</w:t>
            </w:r>
          </w:p>
        </w:tc>
        <w:tc>
          <w:tcPr>
            <w:tcW w:w="1275" w:type="dxa"/>
            <w:tcBorders>
              <w:top w:val="single" w:sz="4" w:space="0" w:color="auto"/>
              <w:left w:val="single" w:sz="4" w:space="0" w:color="auto"/>
              <w:bottom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0,414</w:t>
            </w:r>
          </w:p>
        </w:tc>
      </w:tr>
      <w:tr w:rsidR="0051252B" w:rsidRPr="0051252B" w:rsidTr="00A22403">
        <w:trPr>
          <w:trHeight w:val="397"/>
        </w:trPr>
        <w:tc>
          <w:tcPr>
            <w:tcW w:w="4202" w:type="dxa"/>
            <w:tcBorders>
              <w:top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600</w:t>
            </w:r>
          </w:p>
        </w:tc>
        <w:tc>
          <w:tcPr>
            <w:tcW w:w="1540"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0,359</w:t>
            </w:r>
          </w:p>
        </w:tc>
        <w:tc>
          <w:tcPr>
            <w:tcW w:w="1400"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0,359</w:t>
            </w:r>
          </w:p>
        </w:tc>
        <w:tc>
          <w:tcPr>
            <w:tcW w:w="1364"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0,359</w:t>
            </w:r>
          </w:p>
        </w:tc>
        <w:tc>
          <w:tcPr>
            <w:tcW w:w="1275" w:type="dxa"/>
            <w:tcBorders>
              <w:top w:val="single" w:sz="4" w:space="0" w:color="auto"/>
              <w:left w:val="single" w:sz="4" w:space="0" w:color="auto"/>
              <w:bottom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0,372</w:t>
            </w:r>
          </w:p>
        </w:tc>
      </w:tr>
      <w:tr w:rsidR="0051252B" w:rsidRPr="0051252B" w:rsidTr="00A22403">
        <w:trPr>
          <w:trHeight w:val="397"/>
        </w:trPr>
        <w:tc>
          <w:tcPr>
            <w:tcW w:w="4202" w:type="dxa"/>
            <w:tcBorders>
              <w:top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1000 и более</w:t>
            </w:r>
          </w:p>
        </w:tc>
        <w:tc>
          <w:tcPr>
            <w:tcW w:w="1540"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0.336</w:t>
            </w:r>
          </w:p>
        </w:tc>
        <w:tc>
          <w:tcPr>
            <w:tcW w:w="1400"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0,336</w:t>
            </w:r>
          </w:p>
        </w:tc>
        <w:tc>
          <w:tcPr>
            <w:tcW w:w="1364"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0,336</w:t>
            </w:r>
          </w:p>
        </w:tc>
        <w:tc>
          <w:tcPr>
            <w:tcW w:w="1275" w:type="dxa"/>
            <w:tcBorders>
              <w:top w:val="single" w:sz="4" w:space="0" w:color="auto"/>
              <w:left w:val="single" w:sz="4" w:space="0" w:color="auto"/>
              <w:bottom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0,336</w:t>
            </w:r>
          </w:p>
        </w:tc>
      </w:tr>
      <w:tr w:rsidR="0051252B" w:rsidRPr="0051252B" w:rsidTr="00A22403">
        <w:tc>
          <w:tcPr>
            <w:tcW w:w="9781" w:type="dxa"/>
            <w:gridSpan w:val="5"/>
            <w:tcBorders>
              <w:top w:val="single" w:sz="4" w:space="0" w:color="auto"/>
              <w:bottom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p>
          <w:p w:rsidR="0051252B" w:rsidRPr="0051252B" w:rsidRDefault="0051252B" w:rsidP="0051252B">
            <w:pPr>
              <w:widowControl w:val="0"/>
              <w:suppressAutoHyphens/>
              <w:autoSpaceDE w:val="0"/>
              <w:jc w:val="both"/>
              <w:rPr>
                <w:rFonts w:ascii="Arial" w:hAnsi="Arial" w:cs="Arial"/>
                <w:i/>
                <w:color w:val="000000"/>
                <w:sz w:val="16"/>
                <w:szCs w:val="16"/>
                <w:lang w:eastAsia="zh-CN"/>
              </w:rPr>
            </w:pPr>
            <w:r w:rsidRPr="0051252B">
              <w:rPr>
                <w:rFonts w:ascii="Arial" w:hAnsi="Arial" w:cs="Arial"/>
                <w:i/>
                <w:color w:val="000000"/>
                <w:sz w:val="16"/>
                <w:szCs w:val="16"/>
                <w:lang w:eastAsia="zh-CN"/>
              </w:rPr>
              <w:t xml:space="preserve">Примечание </w:t>
            </w:r>
            <w:proofErr w:type="gramStart"/>
            <w:r w:rsidRPr="0051252B">
              <w:rPr>
                <w:rFonts w:ascii="Arial" w:hAnsi="Arial" w:cs="Arial"/>
                <w:i/>
                <w:color w:val="000000"/>
                <w:sz w:val="16"/>
                <w:szCs w:val="16"/>
                <w:lang w:eastAsia="zh-CN"/>
              </w:rPr>
              <w:t>:П</w:t>
            </w:r>
            <w:proofErr w:type="gramEnd"/>
            <w:r w:rsidRPr="0051252B">
              <w:rPr>
                <w:rFonts w:ascii="Arial" w:hAnsi="Arial" w:cs="Arial"/>
                <w:i/>
                <w:color w:val="000000"/>
                <w:sz w:val="16"/>
                <w:szCs w:val="16"/>
                <w:lang w:eastAsia="zh-CN"/>
              </w:rPr>
              <w:t xml:space="preserve">ри промежуточных значениях отапливаемой площади здания в интервале 50-1000 м2 значения </w:t>
            </w:r>
            <m:oMath>
              <m:sSubSup>
                <m:sSubSupPr>
                  <m:ctrlPr>
                    <w:rPr>
                      <w:rFonts w:ascii="Cambria Math" w:hAnsi="Cambria Math" w:cs="Arial"/>
                      <w:i/>
                      <w:color w:val="000000"/>
                      <w:sz w:val="16"/>
                      <w:szCs w:val="16"/>
                      <w:lang w:eastAsia="zh-CN"/>
                    </w:rPr>
                  </m:ctrlPr>
                </m:sSubSupPr>
                <m:e>
                  <m:r>
                    <w:rPr>
                      <w:rFonts w:ascii="Cambria Math" w:hAnsi="Cambria Math" w:cs="Arial"/>
                      <w:color w:val="000000"/>
                      <w:sz w:val="16"/>
                      <w:szCs w:val="16"/>
                      <w:lang w:val="en-US" w:eastAsia="zh-CN"/>
                    </w:rPr>
                    <m:t>q</m:t>
                  </m:r>
                </m:e>
                <m:sub>
                  <m:r>
                    <w:rPr>
                      <w:rFonts w:ascii="Cambria Math" w:hAnsi="Cambria Math" w:cs="Arial"/>
                      <w:color w:val="000000"/>
                      <w:sz w:val="16"/>
                      <w:szCs w:val="16"/>
                      <w:lang w:eastAsia="zh-CN"/>
                    </w:rPr>
                    <m:t>от</m:t>
                  </m:r>
                </m:sub>
                <m:sup>
                  <m:r>
                    <w:rPr>
                      <w:rFonts w:ascii="Cambria Math" w:hAnsi="Cambria Math" w:cs="Arial"/>
                      <w:color w:val="000000"/>
                      <w:sz w:val="16"/>
                      <w:szCs w:val="16"/>
                      <w:lang w:eastAsia="zh-CN"/>
                    </w:rPr>
                    <m:t>тр</m:t>
                  </m:r>
                </m:sup>
              </m:sSubSup>
            </m:oMath>
            <w:r w:rsidRPr="0051252B">
              <w:rPr>
                <w:rFonts w:ascii="Arial" w:hAnsi="Arial" w:cs="Arial"/>
                <w:i/>
                <w:color w:val="000000"/>
                <w:sz w:val="16"/>
                <w:szCs w:val="16"/>
                <w:lang w:eastAsia="zh-CN"/>
              </w:rPr>
              <w:t xml:space="preserve">  должны определяться линейной интерполяцией.</w:t>
            </w:r>
          </w:p>
        </w:tc>
      </w:tr>
    </w:tbl>
    <w:p w:rsidR="0051252B" w:rsidRPr="0051252B" w:rsidRDefault="0051252B" w:rsidP="0051252B">
      <w:pPr>
        <w:spacing w:after="120" w:line="276" w:lineRule="auto"/>
        <w:jc w:val="both"/>
        <w:rPr>
          <w:rFonts w:ascii="Arial" w:eastAsia="Calibri" w:hAnsi="Arial" w:cs="Arial"/>
          <w:sz w:val="16"/>
          <w:szCs w:val="16"/>
          <w:lang w:eastAsia="en-US"/>
        </w:rPr>
      </w:pPr>
    </w:p>
    <w:p w:rsidR="0051252B" w:rsidRPr="0051252B" w:rsidRDefault="0051252B" w:rsidP="0051252B">
      <w:pPr>
        <w:spacing w:after="120" w:line="276" w:lineRule="auto"/>
        <w:ind w:firstLine="7797"/>
        <w:jc w:val="both"/>
        <w:rPr>
          <w:rFonts w:ascii="Arial" w:eastAsia="Calibri" w:hAnsi="Arial" w:cs="Arial"/>
          <w:sz w:val="16"/>
          <w:szCs w:val="16"/>
          <w:lang w:eastAsia="en-US"/>
        </w:rPr>
      </w:pPr>
      <w:r w:rsidRPr="0051252B">
        <w:rPr>
          <w:rFonts w:ascii="Arial" w:eastAsia="Calibri" w:hAnsi="Arial" w:cs="Arial"/>
          <w:sz w:val="16"/>
          <w:szCs w:val="16"/>
          <w:lang w:eastAsia="en-US"/>
        </w:rPr>
        <w:t>Таблица 2.1.6(в)</w:t>
      </w:r>
    </w:p>
    <w:p w:rsidR="0051252B" w:rsidRPr="0051252B" w:rsidRDefault="0051252B" w:rsidP="0051252B">
      <w:pPr>
        <w:spacing w:after="120" w:line="276" w:lineRule="auto"/>
        <w:ind w:firstLine="567"/>
        <w:jc w:val="center"/>
        <w:rPr>
          <w:rFonts w:ascii="Arial" w:eastAsia="Calibri" w:hAnsi="Arial" w:cs="Arial"/>
          <w:sz w:val="16"/>
          <w:szCs w:val="16"/>
          <w:lang w:eastAsia="en-US"/>
        </w:rPr>
      </w:pPr>
      <w:bookmarkStart w:id="7" w:name="sub_11122"/>
      <w:r w:rsidRPr="0051252B">
        <w:rPr>
          <w:rFonts w:ascii="Arial" w:eastAsia="Calibri" w:hAnsi="Arial" w:cs="Arial"/>
          <w:sz w:val="16"/>
          <w:szCs w:val="16"/>
          <w:lang w:eastAsia="en-US"/>
        </w:rPr>
        <w:t>Нормируемая (базовая) удельная характеристика расхода тепловой энергии на отопление и вентиляцию зданий</w:t>
      </w:r>
    </w:p>
    <w:tbl>
      <w:tblPr>
        <w:tblW w:w="9781" w:type="dxa"/>
        <w:tblInd w:w="-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370"/>
        <w:gridCol w:w="917"/>
        <w:gridCol w:w="786"/>
        <w:gridCol w:w="917"/>
        <w:gridCol w:w="786"/>
        <w:gridCol w:w="917"/>
        <w:gridCol w:w="820"/>
        <w:gridCol w:w="993"/>
        <w:gridCol w:w="1275"/>
      </w:tblGrid>
      <w:tr w:rsidR="0051252B" w:rsidRPr="0051252B" w:rsidTr="00A22403">
        <w:trPr>
          <w:trHeight w:val="397"/>
        </w:trPr>
        <w:tc>
          <w:tcPr>
            <w:tcW w:w="2370" w:type="dxa"/>
            <w:vMerge w:val="restart"/>
            <w:tcBorders>
              <w:top w:val="single" w:sz="4" w:space="0" w:color="auto"/>
              <w:bottom w:val="single" w:sz="4" w:space="0" w:color="auto"/>
              <w:right w:val="single" w:sz="4" w:space="0" w:color="auto"/>
            </w:tcBorders>
            <w:vAlign w:val="center"/>
          </w:tcPr>
          <w:bookmarkEnd w:id="7"/>
          <w:p w:rsidR="0051252B" w:rsidRPr="0051252B" w:rsidRDefault="0051252B" w:rsidP="0051252B">
            <w:pPr>
              <w:widowControl w:val="0"/>
              <w:suppressAutoHyphens/>
              <w:autoSpaceDE w:val="0"/>
              <w:jc w:val="center"/>
              <w:rPr>
                <w:rFonts w:ascii="Arial" w:hAnsi="Arial" w:cs="Arial"/>
                <w:b/>
                <w:sz w:val="16"/>
                <w:szCs w:val="16"/>
                <w:lang w:eastAsia="zh-CN"/>
              </w:rPr>
            </w:pPr>
            <w:r w:rsidRPr="0051252B">
              <w:rPr>
                <w:rFonts w:ascii="Arial" w:hAnsi="Arial" w:cs="Arial"/>
                <w:b/>
                <w:sz w:val="16"/>
                <w:szCs w:val="16"/>
                <w:lang w:eastAsia="zh-CN"/>
              </w:rPr>
              <w:t>Тип здания</w:t>
            </w:r>
          </w:p>
        </w:tc>
        <w:tc>
          <w:tcPr>
            <w:tcW w:w="7411" w:type="dxa"/>
            <w:gridSpan w:val="8"/>
            <w:tcBorders>
              <w:top w:val="single" w:sz="4" w:space="0" w:color="auto"/>
              <w:left w:val="single" w:sz="4" w:space="0" w:color="auto"/>
              <w:bottom w:val="single" w:sz="4" w:space="0" w:color="auto"/>
            </w:tcBorders>
            <w:vAlign w:val="center"/>
          </w:tcPr>
          <w:p w:rsidR="0051252B" w:rsidRPr="0051252B" w:rsidRDefault="0051252B" w:rsidP="0051252B">
            <w:pPr>
              <w:widowControl w:val="0"/>
              <w:suppressAutoHyphens/>
              <w:autoSpaceDE w:val="0"/>
              <w:jc w:val="center"/>
              <w:rPr>
                <w:rFonts w:ascii="Arial" w:hAnsi="Arial" w:cs="Arial"/>
                <w:b/>
                <w:sz w:val="16"/>
                <w:szCs w:val="16"/>
                <w:lang w:eastAsia="zh-CN"/>
              </w:rPr>
            </w:pPr>
            <w:r w:rsidRPr="0051252B">
              <w:rPr>
                <w:rFonts w:ascii="Arial" w:hAnsi="Arial" w:cs="Arial"/>
                <w:b/>
                <w:sz w:val="16"/>
                <w:szCs w:val="16"/>
                <w:lang w:eastAsia="zh-CN"/>
              </w:rPr>
              <w:t xml:space="preserve">Расход тепловой энергии на отопление  </w:t>
            </w:r>
            <m:oMath>
              <m:sSubSup>
                <m:sSubSupPr>
                  <m:ctrlPr>
                    <w:rPr>
                      <w:rFonts w:ascii="Cambria Math" w:hAnsi="Cambria Math" w:cs="Arial"/>
                      <w:b/>
                      <w:i/>
                      <w:sz w:val="16"/>
                      <w:szCs w:val="16"/>
                      <w:lang w:eastAsia="zh-CN"/>
                    </w:rPr>
                  </m:ctrlPr>
                </m:sSubSupPr>
                <m:e>
                  <m:r>
                    <m:rPr>
                      <m:sty m:val="bi"/>
                    </m:rPr>
                    <w:rPr>
                      <w:rFonts w:ascii="Cambria Math" w:hAnsi="Cambria Math" w:cs="Arial"/>
                      <w:sz w:val="16"/>
                      <w:szCs w:val="16"/>
                      <w:lang w:val="en-US" w:eastAsia="zh-CN"/>
                    </w:rPr>
                    <m:t>q</m:t>
                  </m:r>
                </m:e>
                <m:sub>
                  <m:r>
                    <m:rPr>
                      <m:sty m:val="bi"/>
                    </m:rPr>
                    <w:rPr>
                      <w:rFonts w:ascii="Cambria Math" w:hAnsi="Cambria Math" w:cs="Arial"/>
                      <w:sz w:val="16"/>
                      <w:szCs w:val="16"/>
                      <w:lang w:eastAsia="zh-CN"/>
                    </w:rPr>
                    <m:t>от</m:t>
                  </m:r>
                </m:sub>
                <m:sup>
                  <w:proofErr w:type="gramStart"/>
                  <m:r>
                    <m:rPr>
                      <m:sty m:val="bi"/>
                    </m:rPr>
                    <w:rPr>
                      <w:rFonts w:ascii="Cambria Math" w:hAnsi="Cambria Math" w:cs="Arial"/>
                      <w:sz w:val="16"/>
                      <w:szCs w:val="16"/>
                      <w:lang w:eastAsia="zh-CN"/>
                    </w:rPr>
                    <m:t>тр</m:t>
                  </m:r>
                  <w:proofErr w:type="gramEnd"/>
                </m:sup>
              </m:sSubSup>
              <m:r>
                <m:rPr>
                  <m:sty m:val="bi"/>
                </m:rPr>
                <w:rPr>
                  <w:rFonts w:ascii="Cambria Math" w:hAnsi="Cambria Math" w:cs="Arial"/>
                  <w:sz w:val="16"/>
                  <w:szCs w:val="16"/>
                  <w:lang w:eastAsia="zh-CN"/>
                </w:rPr>
                <m:t xml:space="preserve"> </m:t>
              </m:r>
              <m:f>
                <m:fPr>
                  <m:type m:val="skw"/>
                  <m:ctrlPr>
                    <w:rPr>
                      <w:rFonts w:ascii="Cambria Math" w:hAnsi="Cambria Math" w:cs="Arial"/>
                      <w:i/>
                      <w:sz w:val="16"/>
                      <w:szCs w:val="16"/>
                      <w:lang w:eastAsia="zh-CN"/>
                    </w:rPr>
                  </m:ctrlPr>
                </m:fPr>
                <m:num>
                  <m:r>
                    <w:rPr>
                      <w:rFonts w:ascii="Cambria Math" w:hAnsi="Cambria Math" w:cs="Arial"/>
                      <w:sz w:val="16"/>
                      <w:szCs w:val="16"/>
                      <w:lang w:eastAsia="zh-CN"/>
                    </w:rPr>
                    <m:t>Вт</m:t>
                  </m:r>
                </m:num>
                <m:den>
                  <m:r>
                    <w:rPr>
                      <w:rFonts w:ascii="Cambria Math" w:hAnsi="Cambria Math" w:cs="Arial"/>
                      <w:sz w:val="16"/>
                      <w:szCs w:val="16"/>
                      <w:lang w:eastAsia="zh-CN"/>
                    </w:rPr>
                    <m:t>(</m:t>
                  </m:r>
                  <m:sSup>
                    <m:sSupPr>
                      <m:ctrlPr>
                        <w:rPr>
                          <w:rFonts w:ascii="Cambria Math" w:hAnsi="Cambria Math" w:cs="Arial"/>
                          <w:i/>
                          <w:sz w:val="16"/>
                          <w:szCs w:val="16"/>
                          <w:lang w:eastAsia="zh-CN"/>
                        </w:rPr>
                      </m:ctrlPr>
                    </m:sSupPr>
                    <m:e>
                      <m:r>
                        <w:rPr>
                          <w:rFonts w:ascii="Cambria Math" w:hAnsi="Cambria Math" w:cs="Arial"/>
                          <w:sz w:val="16"/>
                          <w:szCs w:val="16"/>
                          <w:lang w:eastAsia="zh-CN"/>
                        </w:rPr>
                        <m:t>м</m:t>
                      </m:r>
                    </m:e>
                    <m:sup>
                      <m:r>
                        <w:rPr>
                          <w:rFonts w:ascii="Cambria Math" w:hAnsi="Cambria Math" w:cs="Arial"/>
                          <w:sz w:val="16"/>
                          <w:szCs w:val="16"/>
                          <w:lang w:eastAsia="zh-CN"/>
                        </w:rPr>
                        <m:t>3</m:t>
                      </m:r>
                    </m:sup>
                  </m:sSup>
                  <m:r>
                    <w:rPr>
                      <w:rFonts w:ascii="Cambria Math" w:hAnsi="Cambria Math" w:cs="Arial"/>
                      <w:sz w:val="16"/>
                      <w:szCs w:val="16"/>
                      <w:lang w:eastAsia="zh-CN"/>
                    </w:rPr>
                    <m:t>-℃)</m:t>
                  </m:r>
                </m:den>
              </m:f>
            </m:oMath>
          </w:p>
        </w:tc>
      </w:tr>
      <w:tr w:rsidR="0051252B" w:rsidRPr="0051252B" w:rsidTr="00A22403">
        <w:trPr>
          <w:trHeight w:val="397"/>
        </w:trPr>
        <w:tc>
          <w:tcPr>
            <w:tcW w:w="2370" w:type="dxa"/>
            <w:vMerge/>
            <w:tcBorders>
              <w:top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b/>
                <w:sz w:val="16"/>
                <w:szCs w:val="16"/>
                <w:lang w:eastAsia="zh-CN"/>
              </w:rPr>
            </w:pPr>
          </w:p>
        </w:tc>
        <w:tc>
          <w:tcPr>
            <w:tcW w:w="917"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b/>
                <w:sz w:val="16"/>
                <w:szCs w:val="16"/>
                <w:lang w:eastAsia="zh-CN"/>
              </w:rPr>
            </w:pPr>
            <w:r w:rsidRPr="0051252B">
              <w:rPr>
                <w:rFonts w:ascii="Arial" w:hAnsi="Arial" w:cs="Arial"/>
                <w:b/>
                <w:sz w:val="16"/>
                <w:szCs w:val="16"/>
                <w:lang w:eastAsia="zh-CN"/>
              </w:rPr>
              <w:t>1</w:t>
            </w:r>
          </w:p>
        </w:tc>
        <w:tc>
          <w:tcPr>
            <w:tcW w:w="786"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b/>
                <w:sz w:val="16"/>
                <w:szCs w:val="16"/>
                <w:lang w:eastAsia="zh-CN"/>
              </w:rPr>
            </w:pPr>
            <w:r w:rsidRPr="0051252B">
              <w:rPr>
                <w:rFonts w:ascii="Arial" w:hAnsi="Arial" w:cs="Arial"/>
                <w:b/>
                <w:sz w:val="16"/>
                <w:szCs w:val="16"/>
                <w:lang w:eastAsia="zh-CN"/>
              </w:rPr>
              <w:t>2</w:t>
            </w:r>
          </w:p>
        </w:tc>
        <w:tc>
          <w:tcPr>
            <w:tcW w:w="917"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b/>
                <w:sz w:val="16"/>
                <w:szCs w:val="16"/>
                <w:lang w:eastAsia="zh-CN"/>
              </w:rPr>
            </w:pPr>
            <w:r w:rsidRPr="0051252B">
              <w:rPr>
                <w:rFonts w:ascii="Arial" w:hAnsi="Arial" w:cs="Arial"/>
                <w:b/>
                <w:sz w:val="16"/>
                <w:szCs w:val="16"/>
                <w:lang w:eastAsia="zh-CN"/>
              </w:rPr>
              <w:t>3</w:t>
            </w:r>
          </w:p>
        </w:tc>
        <w:tc>
          <w:tcPr>
            <w:tcW w:w="786"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b/>
                <w:sz w:val="16"/>
                <w:szCs w:val="16"/>
                <w:lang w:eastAsia="zh-CN"/>
              </w:rPr>
            </w:pPr>
            <w:r w:rsidRPr="0051252B">
              <w:rPr>
                <w:rFonts w:ascii="Arial" w:hAnsi="Arial" w:cs="Arial"/>
                <w:b/>
                <w:sz w:val="16"/>
                <w:szCs w:val="16"/>
                <w:lang w:eastAsia="zh-CN"/>
              </w:rPr>
              <w:t>4, 5</w:t>
            </w:r>
          </w:p>
        </w:tc>
        <w:tc>
          <w:tcPr>
            <w:tcW w:w="917"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b/>
                <w:sz w:val="16"/>
                <w:szCs w:val="16"/>
                <w:lang w:eastAsia="zh-CN"/>
              </w:rPr>
            </w:pPr>
            <w:r w:rsidRPr="0051252B">
              <w:rPr>
                <w:rFonts w:ascii="Arial" w:hAnsi="Arial" w:cs="Arial"/>
                <w:b/>
                <w:sz w:val="16"/>
                <w:szCs w:val="16"/>
                <w:lang w:eastAsia="zh-CN"/>
              </w:rPr>
              <w:t>6, 7</w:t>
            </w:r>
          </w:p>
        </w:tc>
        <w:tc>
          <w:tcPr>
            <w:tcW w:w="820"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b/>
                <w:sz w:val="16"/>
                <w:szCs w:val="16"/>
                <w:lang w:eastAsia="zh-CN"/>
              </w:rPr>
            </w:pPr>
            <w:r w:rsidRPr="0051252B">
              <w:rPr>
                <w:rFonts w:ascii="Arial" w:hAnsi="Arial" w:cs="Arial"/>
                <w:b/>
                <w:sz w:val="16"/>
                <w:szCs w:val="16"/>
                <w:lang w:eastAsia="zh-CN"/>
              </w:rPr>
              <w:t>8, 9</w:t>
            </w:r>
          </w:p>
        </w:tc>
        <w:tc>
          <w:tcPr>
            <w:tcW w:w="993"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b/>
                <w:sz w:val="16"/>
                <w:szCs w:val="16"/>
                <w:lang w:eastAsia="zh-CN"/>
              </w:rPr>
            </w:pPr>
            <w:r w:rsidRPr="0051252B">
              <w:rPr>
                <w:rFonts w:ascii="Arial" w:hAnsi="Arial" w:cs="Arial"/>
                <w:b/>
                <w:sz w:val="16"/>
                <w:szCs w:val="16"/>
                <w:lang w:eastAsia="zh-CN"/>
              </w:rPr>
              <w:t>10, 11</w:t>
            </w:r>
          </w:p>
        </w:tc>
        <w:tc>
          <w:tcPr>
            <w:tcW w:w="1275" w:type="dxa"/>
            <w:tcBorders>
              <w:top w:val="single" w:sz="4" w:space="0" w:color="auto"/>
              <w:left w:val="single" w:sz="4" w:space="0" w:color="auto"/>
              <w:bottom w:val="single" w:sz="4" w:space="0" w:color="auto"/>
            </w:tcBorders>
            <w:vAlign w:val="center"/>
          </w:tcPr>
          <w:p w:rsidR="0051252B" w:rsidRPr="0051252B" w:rsidRDefault="0051252B" w:rsidP="0051252B">
            <w:pPr>
              <w:widowControl w:val="0"/>
              <w:suppressAutoHyphens/>
              <w:autoSpaceDE w:val="0"/>
              <w:jc w:val="center"/>
              <w:rPr>
                <w:rFonts w:ascii="Arial" w:hAnsi="Arial" w:cs="Arial"/>
                <w:b/>
                <w:sz w:val="16"/>
                <w:szCs w:val="16"/>
                <w:lang w:eastAsia="zh-CN"/>
              </w:rPr>
            </w:pPr>
            <w:r w:rsidRPr="0051252B">
              <w:rPr>
                <w:rFonts w:ascii="Arial" w:hAnsi="Arial" w:cs="Arial"/>
                <w:b/>
                <w:sz w:val="16"/>
                <w:szCs w:val="16"/>
                <w:lang w:eastAsia="zh-CN"/>
              </w:rPr>
              <w:t>12 и выше</w:t>
            </w:r>
          </w:p>
        </w:tc>
      </w:tr>
      <w:tr w:rsidR="0051252B" w:rsidRPr="0051252B" w:rsidTr="00A22403">
        <w:trPr>
          <w:trHeight w:val="652"/>
        </w:trPr>
        <w:tc>
          <w:tcPr>
            <w:tcW w:w="2370" w:type="dxa"/>
            <w:tcBorders>
              <w:top w:val="single" w:sz="4" w:space="0" w:color="auto"/>
              <w:bottom w:val="single" w:sz="4" w:space="0" w:color="auto"/>
              <w:right w:val="single" w:sz="4" w:space="0" w:color="auto"/>
            </w:tcBorders>
            <w:vAlign w:val="center"/>
          </w:tcPr>
          <w:p w:rsidR="0051252B" w:rsidRPr="0051252B" w:rsidRDefault="0051252B" w:rsidP="0051252B">
            <w:pPr>
              <w:autoSpaceDE w:val="0"/>
              <w:autoSpaceDN w:val="0"/>
              <w:adjustRightInd w:val="0"/>
              <w:jc w:val="center"/>
              <w:rPr>
                <w:rFonts w:ascii="Arial" w:hAnsi="Arial" w:cs="Arial"/>
                <w:sz w:val="16"/>
                <w:szCs w:val="16"/>
                <w:lang w:val="en-US" w:eastAsia="en-US" w:bidi="en-US"/>
              </w:rPr>
            </w:pPr>
            <w:r w:rsidRPr="0051252B">
              <w:rPr>
                <w:rFonts w:ascii="Arial" w:hAnsi="Arial" w:cs="Arial"/>
                <w:sz w:val="16"/>
                <w:szCs w:val="16"/>
                <w:lang w:val="en-US" w:eastAsia="en-US" w:bidi="en-US"/>
              </w:rPr>
              <w:t xml:space="preserve"> </w:t>
            </w:r>
            <w:proofErr w:type="spellStart"/>
            <w:r w:rsidRPr="0051252B">
              <w:rPr>
                <w:rFonts w:ascii="Arial" w:hAnsi="Arial" w:cs="Arial"/>
                <w:sz w:val="16"/>
                <w:szCs w:val="16"/>
                <w:lang w:val="en-US" w:eastAsia="en-US" w:bidi="en-US"/>
              </w:rPr>
              <w:t>Жилые</w:t>
            </w:r>
            <w:proofErr w:type="spellEnd"/>
            <w:r w:rsidRPr="0051252B">
              <w:rPr>
                <w:rFonts w:ascii="Arial" w:hAnsi="Arial" w:cs="Arial"/>
                <w:sz w:val="16"/>
                <w:szCs w:val="16"/>
                <w:lang w:val="en-US" w:eastAsia="en-US" w:bidi="en-US"/>
              </w:rPr>
              <w:t xml:space="preserve"> </w:t>
            </w:r>
            <w:proofErr w:type="spellStart"/>
            <w:r w:rsidRPr="0051252B">
              <w:rPr>
                <w:rFonts w:ascii="Arial" w:hAnsi="Arial" w:cs="Arial"/>
                <w:sz w:val="16"/>
                <w:szCs w:val="16"/>
                <w:lang w:val="en-US" w:eastAsia="en-US" w:bidi="en-US"/>
              </w:rPr>
              <w:t>многоквартирные</w:t>
            </w:r>
            <w:proofErr w:type="spellEnd"/>
            <w:r w:rsidRPr="0051252B">
              <w:rPr>
                <w:rFonts w:ascii="Arial" w:hAnsi="Arial" w:cs="Arial"/>
                <w:sz w:val="16"/>
                <w:szCs w:val="16"/>
                <w:lang w:val="en-US" w:eastAsia="en-US" w:bidi="en-US"/>
              </w:rPr>
              <w:t xml:space="preserve">, </w:t>
            </w:r>
            <w:proofErr w:type="spellStart"/>
            <w:r w:rsidRPr="0051252B">
              <w:rPr>
                <w:rFonts w:ascii="Arial" w:hAnsi="Arial" w:cs="Arial"/>
                <w:sz w:val="16"/>
                <w:szCs w:val="16"/>
                <w:lang w:val="en-US" w:eastAsia="en-US" w:bidi="en-US"/>
              </w:rPr>
              <w:t>гостиницы</w:t>
            </w:r>
            <w:proofErr w:type="spellEnd"/>
            <w:r w:rsidRPr="0051252B">
              <w:rPr>
                <w:rFonts w:ascii="Arial" w:hAnsi="Arial" w:cs="Arial"/>
                <w:sz w:val="16"/>
                <w:szCs w:val="16"/>
                <w:lang w:val="en-US" w:eastAsia="en-US" w:bidi="en-US"/>
              </w:rPr>
              <w:t xml:space="preserve">, </w:t>
            </w:r>
            <w:proofErr w:type="spellStart"/>
            <w:r w:rsidRPr="0051252B">
              <w:rPr>
                <w:rFonts w:ascii="Arial" w:hAnsi="Arial" w:cs="Arial"/>
                <w:sz w:val="16"/>
                <w:szCs w:val="16"/>
                <w:lang w:val="en-US" w:eastAsia="en-US" w:bidi="en-US"/>
              </w:rPr>
              <w:t>общежития</w:t>
            </w:r>
            <w:proofErr w:type="spellEnd"/>
          </w:p>
        </w:tc>
        <w:tc>
          <w:tcPr>
            <w:tcW w:w="917"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0,455</w:t>
            </w:r>
          </w:p>
        </w:tc>
        <w:tc>
          <w:tcPr>
            <w:tcW w:w="786"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0,414</w:t>
            </w:r>
          </w:p>
        </w:tc>
        <w:tc>
          <w:tcPr>
            <w:tcW w:w="917"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0,372</w:t>
            </w:r>
          </w:p>
        </w:tc>
        <w:tc>
          <w:tcPr>
            <w:tcW w:w="786"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0,359</w:t>
            </w:r>
          </w:p>
        </w:tc>
        <w:tc>
          <w:tcPr>
            <w:tcW w:w="917"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0,336</w:t>
            </w:r>
          </w:p>
        </w:tc>
        <w:tc>
          <w:tcPr>
            <w:tcW w:w="820"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0,319</w:t>
            </w:r>
          </w:p>
        </w:tc>
        <w:tc>
          <w:tcPr>
            <w:tcW w:w="993"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0,301</w:t>
            </w:r>
          </w:p>
        </w:tc>
        <w:tc>
          <w:tcPr>
            <w:tcW w:w="1275" w:type="dxa"/>
            <w:tcBorders>
              <w:top w:val="single" w:sz="4" w:space="0" w:color="auto"/>
              <w:left w:val="single" w:sz="4" w:space="0" w:color="auto"/>
              <w:bottom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0,290</w:t>
            </w:r>
          </w:p>
        </w:tc>
      </w:tr>
      <w:tr w:rsidR="0051252B" w:rsidRPr="0051252B" w:rsidTr="00A22403">
        <w:trPr>
          <w:trHeight w:val="652"/>
        </w:trPr>
        <w:tc>
          <w:tcPr>
            <w:tcW w:w="2370" w:type="dxa"/>
            <w:tcBorders>
              <w:top w:val="single" w:sz="4" w:space="0" w:color="auto"/>
              <w:bottom w:val="single" w:sz="4" w:space="0" w:color="auto"/>
              <w:right w:val="single" w:sz="4" w:space="0" w:color="auto"/>
            </w:tcBorders>
            <w:vAlign w:val="center"/>
          </w:tcPr>
          <w:p w:rsidR="0051252B" w:rsidRPr="0051252B" w:rsidRDefault="0051252B" w:rsidP="0051252B">
            <w:pPr>
              <w:autoSpaceDE w:val="0"/>
              <w:autoSpaceDN w:val="0"/>
              <w:adjustRightInd w:val="0"/>
              <w:jc w:val="center"/>
              <w:rPr>
                <w:rFonts w:ascii="Arial" w:hAnsi="Arial" w:cs="Arial"/>
                <w:sz w:val="16"/>
                <w:szCs w:val="16"/>
                <w:lang w:eastAsia="en-US" w:bidi="en-US"/>
              </w:rPr>
            </w:pPr>
            <w:r w:rsidRPr="0051252B">
              <w:rPr>
                <w:rFonts w:ascii="Arial" w:hAnsi="Arial" w:cs="Arial"/>
                <w:sz w:val="16"/>
                <w:szCs w:val="16"/>
                <w:lang w:eastAsia="en-US" w:bidi="en-US"/>
              </w:rPr>
              <w:t xml:space="preserve"> Общественные </w:t>
            </w:r>
          </w:p>
        </w:tc>
        <w:tc>
          <w:tcPr>
            <w:tcW w:w="917"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0,487</w:t>
            </w:r>
          </w:p>
        </w:tc>
        <w:tc>
          <w:tcPr>
            <w:tcW w:w="786"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0,440</w:t>
            </w:r>
          </w:p>
        </w:tc>
        <w:tc>
          <w:tcPr>
            <w:tcW w:w="917"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0,417</w:t>
            </w:r>
          </w:p>
        </w:tc>
        <w:tc>
          <w:tcPr>
            <w:tcW w:w="786"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0,371</w:t>
            </w:r>
          </w:p>
        </w:tc>
        <w:tc>
          <w:tcPr>
            <w:tcW w:w="917"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0,359</w:t>
            </w:r>
          </w:p>
        </w:tc>
        <w:tc>
          <w:tcPr>
            <w:tcW w:w="820"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0,342</w:t>
            </w:r>
          </w:p>
        </w:tc>
        <w:tc>
          <w:tcPr>
            <w:tcW w:w="993"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0,324</w:t>
            </w:r>
          </w:p>
        </w:tc>
        <w:tc>
          <w:tcPr>
            <w:tcW w:w="1275" w:type="dxa"/>
            <w:tcBorders>
              <w:top w:val="single" w:sz="4" w:space="0" w:color="auto"/>
              <w:left w:val="single" w:sz="4" w:space="0" w:color="auto"/>
              <w:bottom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0,311</w:t>
            </w:r>
          </w:p>
        </w:tc>
      </w:tr>
      <w:tr w:rsidR="0051252B" w:rsidRPr="0051252B" w:rsidTr="00A22403">
        <w:trPr>
          <w:trHeight w:val="427"/>
        </w:trPr>
        <w:tc>
          <w:tcPr>
            <w:tcW w:w="2370" w:type="dxa"/>
            <w:tcBorders>
              <w:top w:val="single" w:sz="4" w:space="0" w:color="auto"/>
              <w:bottom w:val="single" w:sz="4" w:space="0" w:color="auto"/>
              <w:right w:val="single" w:sz="4" w:space="0" w:color="auto"/>
            </w:tcBorders>
            <w:vAlign w:val="center"/>
          </w:tcPr>
          <w:p w:rsidR="0051252B" w:rsidRPr="0051252B" w:rsidRDefault="0051252B" w:rsidP="0051252B">
            <w:pPr>
              <w:autoSpaceDE w:val="0"/>
              <w:autoSpaceDN w:val="0"/>
              <w:adjustRightInd w:val="0"/>
              <w:jc w:val="center"/>
              <w:rPr>
                <w:rFonts w:ascii="Arial" w:hAnsi="Arial" w:cs="Arial"/>
                <w:sz w:val="16"/>
                <w:szCs w:val="16"/>
                <w:lang w:val="en-US" w:eastAsia="en-US" w:bidi="en-US"/>
              </w:rPr>
            </w:pPr>
            <w:bookmarkStart w:id="8" w:name="sub_184"/>
            <w:r w:rsidRPr="0051252B">
              <w:rPr>
                <w:rFonts w:ascii="Arial" w:hAnsi="Arial" w:cs="Arial"/>
                <w:sz w:val="16"/>
                <w:szCs w:val="16"/>
                <w:lang w:val="en-US" w:eastAsia="en-US" w:bidi="en-US"/>
              </w:rPr>
              <w:t xml:space="preserve"> </w:t>
            </w:r>
            <w:proofErr w:type="spellStart"/>
            <w:r w:rsidRPr="0051252B">
              <w:rPr>
                <w:rFonts w:ascii="Arial" w:hAnsi="Arial" w:cs="Arial"/>
                <w:sz w:val="16"/>
                <w:szCs w:val="16"/>
                <w:lang w:val="en-US" w:eastAsia="en-US" w:bidi="en-US"/>
              </w:rPr>
              <w:t>Дошкольные</w:t>
            </w:r>
            <w:proofErr w:type="spellEnd"/>
            <w:r w:rsidRPr="0051252B">
              <w:rPr>
                <w:rFonts w:ascii="Arial" w:hAnsi="Arial" w:cs="Arial"/>
                <w:sz w:val="16"/>
                <w:szCs w:val="16"/>
                <w:lang w:val="en-US" w:eastAsia="en-US" w:bidi="en-US"/>
              </w:rPr>
              <w:t xml:space="preserve"> </w:t>
            </w:r>
            <w:proofErr w:type="spellStart"/>
            <w:r w:rsidRPr="0051252B">
              <w:rPr>
                <w:rFonts w:ascii="Arial" w:hAnsi="Arial" w:cs="Arial"/>
                <w:sz w:val="16"/>
                <w:szCs w:val="16"/>
                <w:lang w:val="en-US" w:eastAsia="en-US" w:bidi="en-US"/>
              </w:rPr>
              <w:t>учреждения</w:t>
            </w:r>
            <w:proofErr w:type="spellEnd"/>
            <w:r w:rsidRPr="0051252B">
              <w:rPr>
                <w:rFonts w:ascii="Arial" w:hAnsi="Arial" w:cs="Arial"/>
                <w:sz w:val="16"/>
                <w:szCs w:val="16"/>
                <w:lang w:val="en-US" w:eastAsia="en-US" w:bidi="en-US"/>
              </w:rPr>
              <w:t xml:space="preserve">, </w:t>
            </w:r>
            <w:proofErr w:type="spellStart"/>
            <w:r w:rsidRPr="0051252B">
              <w:rPr>
                <w:rFonts w:ascii="Arial" w:hAnsi="Arial" w:cs="Arial"/>
                <w:sz w:val="16"/>
                <w:szCs w:val="16"/>
                <w:lang w:val="en-US" w:eastAsia="en-US" w:bidi="en-US"/>
              </w:rPr>
              <w:t>хосписы</w:t>
            </w:r>
            <w:bookmarkEnd w:id="8"/>
            <w:proofErr w:type="spellEnd"/>
          </w:p>
        </w:tc>
        <w:tc>
          <w:tcPr>
            <w:tcW w:w="917"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0,521</w:t>
            </w:r>
          </w:p>
        </w:tc>
        <w:tc>
          <w:tcPr>
            <w:tcW w:w="786"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0,521</w:t>
            </w:r>
          </w:p>
        </w:tc>
        <w:tc>
          <w:tcPr>
            <w:tcW w:w="917"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0,521</w:t>
            </w:r>
          </w:p>
        </w:tc>
        <w:tc>
          <w:tcPr>
            <w:tcW w:w="786"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w:t>
            </w:r>
          </w:p>
        </w:tc>
        <w:tc>
          <w:tcPr>
            <w:tcW w:w="917"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w:t>
            </w:r>
          </w:p>
        </w:tc>
        <w:tc>
          <w:tcPr>
            <w:tcW w:w="820"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w:t>
            </w:r>
          </w:p>
        </w:tc>
        <w:tc>
          <w:tcPr>
            <w:tcW w:w="993"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w:t>
            </w:r>
          </w:p>
        </w:tc>
        <w:tc>
          <w:tcPr>
            <w:tcW w:w="1275" w:type="dxa"/>
            <w:tcBorders>
              <w:top w:val="single" w:sz="4" w:space="0" w:color="auto"/>
              <w:left w:val="single" w:sz="4" w:space="0" w:color="auto"/>
              <w:bottom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w:t>
            </w:r>
          </w:p>
        </w:tc>
      </w:tr>
      <w:tr w:rsidR="0051252B" w:rsidRPr="0051252B" w:rsidTr="00A22403">
        <w:trPr>
          <w:trHeight w:val="1090"/>
        </w:trPr>
        <w:tc>
          <w:tcPr>
            <w:tcW w:w="2370" w:type="dxa"/>
            <w:tcBorders>
              <w:top w:val="single" w:sz="4" w:space="0" w:color="auto"/>
              <w:bottom w:val="single" w:sz="4" w:space="0" w:color="auto"/>
              <w:right w:val="single" w:sz="4" w:space="0" w:color="auto"/>
            </w:tcBorders>
            <w:vAlign w:val="center"/>
          </w:tcPr>
          <w:p w:rsidR="0051252B" w:rsidRPr="0051252B" w:rsidRDefault="0051252B" w:rsidP="0051252B">
            <w:pPr>
              <w:autoSpaceDE w:val="0"/>
              <w:autoSpaceDN w:val="0"/>
              <w:adjustRightInd w:val="0"/>
              <w:jc w:val="center"/>
              <w:rPr>
                <w:rFonts w:ascii="Arial" w:hAnsi="Arial" w:cs="Arial"/>
                <w:sz w:val="16"/>
                <w:szCs w:val="16"/>
                <w:lang w:eastAsia="en-US" w:bidi="en-US"/>
              </w:rPr>
            </w:pPr>
            <w:bookmarkStart w:id="9" w:name="sub_185"/>
            <w:r w:rsidRPr="0051252B">
              <w:rPr>
                <w:rFonts w:ascii="Arial" w:hAnsi="Arial" w:cs="Arial"/>
                <w:sz w:val="16"/>
                <w:szCs w:val="16"/>
                <w:lang w:eastAsia="en-US" w:bidi="en-US"/>
              </w:rPr>
              <w:t xml:space="preserve"> Сервисного обслуживания, культурно-досуговой деятельности, технопарки, склады</w:t>
            </w:r>
            <w:bookmarkEnd w:id="9"/>
          </w:p>
        </w:tc>
        <w:tc>
          <w:tcPr>
            <w:tcW w:w="917"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0,266</w:t>
            </w:r>
          </w:p>
        </w:tc>
        <w:tc>
          <w:tcPr>
            <w:tcW w:w="786"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0,255</w:t>
            </w:r>
          </w:p>
        </w:tc>
        <w:tc>
          <w:tcPr>
            <w:tcW w:w="917"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0,243</w:t>
            </w:r>
          </w:p>
        </w:tc>
        <w:tc>
          <w:tcPr>
            <w:tcW w:w="786"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0,232</w:t>
            </w:r>
          </w:p>
        </w:tc>
        <w:tc>
          <w:tcPr>
            <w:tcW w:w="917"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0,232</w:t>
            </w:r>
          </w:p>
        </w:tc>
        <w:tc>
          <w:tcPr>
            <w:tcW w:w="820" w:type="dxa"/>
            <w:tcBorders>
              <w:top w:val="single" w:sz="4" w:space="0" w:color="auto"/>
              <w:left w:val="single" w:sz="4" w:space="0" w:color="auto"/>
              <w:bottom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w:t>
            </w:r>
          </w:p>
        </w:tc>
        <w:tc>
          <w:tcPr>
            <w:tcW w:w="993" w:type="dxa"/>
            <w:tcBorders>
              <w:top w:val="single" w:sz="4" w:space="0" w:color="auto"/>
              <w:left w:val="single" w:sz="4" w:space="0" w:color="auto"/>
              <w:bottom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w:t>
            </w:r>
          </w:p>
        </w:tc>
        <w:tc>
          <w:tcPr>
            <w:tcW w:w="1275" w:type="dxa"/>
            <w:tcBorders>
              <w:top w:val="single" w:sz="4" w:space="0" w:color="auto"/>
              <w:left w:val="single" w:sz="4" w:space="0" w:color="auto"/>
              <w:bottom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w:t>
            </w:r>
          </w:p>
        </w:tc>
      </w:tr>
      <w:tr w:rsidR="0051252B" w:rsidRPr="0051252B" w:rsidTr="00A22403">
        <w:trPr>
          <w:trHeight w:val="438"/>
        </w:trPr>
        <w:tc>
          <w:tcPr>
            <w:tcW w:w="2370" w:type="dxa"/>
            <w:tcBorders>
              <w:top w:val="single" w:sz="4" w:space="0" w:color="auto"/>
              <w:bottom w:val="single" w:sz="4" w:space="0" w:color="auto"/>
              <w:right w:val="single" w:sz="4" w:space="0" w:color="auto"/>
            </w:tcBorders>
            <w:vAlign w:val="center"/>
          </w:tcPr>
          <w:p w:rsidR="0051252B" w:rsidRPr="0051252B" w:rsidRDefault="0051252B" w:rsidP="0051252B">
            <w:pPr>
              <w:autoSpaceDE w:val="0"/>
              <w:autoSpaceDN w:val="0"/>
              <w:adjustRightInd w:val="0"/>
              <w:jc w:val="center"/>
              <w:rPr>
                <w:rFonts w:ascii="Arial" w:hAnsi="Arial" w:cs="Arial"/>
                <w:sz w:val="16"/>
                <w:szCs w:val="16"/>
                <w:lang w:val="en-US" w:eastAsia="en-US" w:bidi="en-US"/>
              </w:rPr>
            </w:pPr>
            <w:r w:rsidRPr="0051252B">
              <w:rPr>
                <w:rFonts w:ascii="Arial" w:hAnsi="Arial" w:cs="Arial"/>
                <w:sz w:val="16"/>
                <w:szCs w:val="16"/>
                <w:lang w:val="en-US" w:eastAsia="en-US" w:bidi="en-US"/>
              </w:rPr>
              <w:t xml:space="preserve"> </w:t>
            </w:r>
            <w:proofErr w:type="spellStart"/>
            <w:r w:rsidRPr="0051252B">
              <w:rPr>
                <w:rFonts w:ascii="Arial" w:hAnsi="Arial" w:cs="Arial"/>
                <w:sz w:val="16"/>
                <w:szCs w:val="16"/>
                <w:lang w:val="en-US" w:eastAsia="en-US" w:bidi="en-US"/>
              </w:rPr>
              <w:t>Административного</w:t>
            </w:r>
            <w:proofErr w:type="spellEnd"/>
            <w:r w:rsidRPr="0051252B">
              <w:rPr>
                <w:rFonts w:ascii="Arial" w:hAnsi="Arial" w:cs="Arial"/>
                <w:sz w:val="16"/>
                <w:szCs w:val="16"/>
                <w:lang w:val="en-US" w:eastAsia="en-US" w:bidi="en-US"/>
              </w:rPr>
              <w:t xml:space="preserve"> </w:t>
            </w:r>
            <w:proofErr w:type="spellStart"/>
            <w:r w:rsidRPr="0051252B">
              <w:rPr>
                <w:rFonts w:ascii="Arial" w:hAnsi="Arial" w:cs="Arial"/>
                <w:sz w:val="16"/>
                <w:szCs w:val="16"/>
                <w:lang w:val="en-US" w:eastAsia="en-US" w:bidi="en-US"/>
              </w:rPr>
              <w:t>назначения</w:t>
            </w:r>
            <w:proofErr w:type="spellEnd"/>
            <w:r w:rsidRPr="0051252B">
              <w:rPr>
                <w:rFonts w:ascii="Arial" w:hAnsi="Arial" w:cs="Arial"/>
                <w:sz w:val="16"/>
                <w:szCs w:val="16"/>
                <w:lang w:val="en-US" w:eastAsia="en-US" w:bidi="en-US"/>
              </w:rPr>
              <w:t xml:space="preserve"> (</w:t>
            </w:r>
            <w:proofErr w:type="spellStart"/>
            <w:r w:rsidRPr="0051252B">
              <w:rPr>
                <w:rFonts w:ascii="Arial" w:hAnsi="Arial" w:cs="Arial"/>
                <w:sz w:val="16"/>
                <w:szCs w:val="16"/>
                <w:lang w:val="en-US" w:eastAsia="en-US" w:bidi="en-US"/>
              </w:rPr>
              <w:t>офисы</w:t>
            </w:r>
            <w:proofErr w:type="spellEnd"/>
            <w:r w:rsidRPr="0051252B">
              <w:rPr>
                <w:rFonts w:ascii="Arial" w:hAnsi="Arial" w:cs="Arial"/>
                <w:sz w:val="16"/>
                <w:szCs w:val="16"/>
                <w:lang w:val="en-US" w:eastAsia="en-US" w:bidi="en-US"/>
              </w:rPr>
              <w:t>)</w:t>
            </w:r>
          </w:p>
        </w:tc>
        <w:tc>
          <w:tcPr>
            <w:tcW w:w="917"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0,417</w:t>
            </w:r>
          </w:p>
        </w:tc>
        <w:tc>
          <w:tcPr>
            <w:tcW w:w="786"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0,394</w:t>
            </w:r>
          </w:p>
        </w:tc>
        <w:tc>
          <w:tcPr>
            <w:tcW w:w="917"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0,382</w:t>
            </w:r>
          </w:p>
        </w:tc>
        <w:tc>
          <w:tcPr>
            <w:tcW w:w="786"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0,313</w:t>
            </w:r>
          </w:p>
        </w:tc>
        <w:tc>
          <w:tcPr>
            <w:tcW w:w="917"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0,278</w:t>
            </w:r>
          </w:p>
        </w:tc>
        <w:tc>
          <w:tcPr>
            <w:tcW w:w="820"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0,255</w:t>
            </w:r>
          </w:p>
        </w:tc>
        <w:tc>
          <w:tcPr>
            <w:tcW w:w="993"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0,232</w:t>
            </w:r>
          </w:p>
        </w:tc>
        <w:tc>
          <w:tcPr>
            <w:tcW w:w="1275" w:type="dxa"/>
            <w:tcBorders>
              <w:top w:val="single" w:sz="4" w:space="0" w:color="auto"/>
              <w:left w:val="single" w:sz="4" w:space="0" w:color="auto"/>
              <w:bottom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0,232</w:t>
            </w:r>
          </w:p>
        </w:tc>
      </w:tr>
    </w:tbl>
    <w:p w:rsidR="0051252B" w:rsidRPr="0051252B" w:rsidRDefault="0051252B" w:rsidP="0051252B">
      <w:pPr>
        <w:spacing w:after="120" w:line="276" w:lineRule="auto"/>
        <w:ind w:firstLine="7797"/>
        <w:jc w:val="both"/>
        <w:rPr>
          <w:rFonts w:ascii="Arial" w:eastAsia="Calibri" w:hAnsi="Arial" w:cs="Arial"/>
          <w:sz w:val="16"/>
          <w:szCs w:val="16"/>
          <w:lang w:eastAsia="en-US"/>
        </w:rPr>
      </w:pPr>
      <w:r w:rsidRPr="0051252B">
        <w:rPr>
          <w:rFonts w:ascii="Arial" w:eastAsia="Calibri" w:hAnsi="Arial" w:cs="Arial"/>
          <w:sz w:val="16"/>
          <w:szCs w:val="16"/>
          <w:lang w:eastAsia="en-US"/>
        </w:rPr>
        <w:t>Таблица 2.1.6(г)</w:t>
      </w:r>
    </w:p>
    <w:p w:rsidR="0051252B" w:rsidRPr="0051252B" w:rsidRDefault="0051252B" w:rsidP="0051252B">
      <w:pPr>
        <w:spacing w:after="120" w:line="276" w:lineRule="auto"/>
        <w:ind w:firstLine="567"/>
        <w:jc w:val="center"/>
        <w:rPr>
          <w:rFonts w:ascii="Arial" w:eastAsia="Calibri" w:hAnsi="Arial" w:cs="Arial"/>
          <w:sz w:val="16"/>
          <w:szCs w:val="16"/>
          <w:lang w:eastAsia="en-US"/>
        </w:rPr>
      </w:pPr>
      <w:r w:rsidRPr="0051252B">
        <w:rPr>
          <w:rFonts w:ascii="Arial" w:eastAsia="Calibri" w:hAnsi="Arial" w:cs="Arial"/>
          <w:sz w:val="16"/>
          <w:szCs w:val="16"/>
          <w:lang w:eastAsia="en-US"/>
        </w:rPr>
        <w:t>Расчетные показатели, устанавливаемые для объектов водоснабжения</w:t>
      </w:r>
    </w:p>
    <w:tbl>
      <w:tblPr>
        <w:tblStyle w:val="1a"/>
        <w:tblW w:w="0" w:type="auto"/>
        <w:tblLook w:val="04A0" w:firstRow="1" w:lastRow="0" w:firstColumn="1" w:lastColumn="0" w:noHBand="0" w:noVBand="1"/>
      </w:tblPr>
      <w:tblGrid>
        <w:gridCol w:w="2529"/>
        <w:gridCol w:w="2440"/>
        <w:gridCol w:w="1591"/>
        <w:gridCol w:w="1698"/>
        <w:gridCol w:w="1313"/>
      </w:tblGrid>
      <w:tr w:rsidR="0051252B" w:rsidRPr="0051252B" w:rsidTr="00A22403">
        <w:trPr>
          <w:trHeight w:val="940"/>
          <w:tblHeader/>
        </w:trPr>
        <w:tc>
          <w:tcPr>
            <w:tcW w:w="2570" w:type="dxa"/>
            <w:vAlign w:val="center"/>
          </w:tcPr>
          <w:p w:rsidR="0051252B" w:rsidRPr="0051252B" w:rsidRDefault="0051252B" w:rsidP="0051252B">
            <w:pPr>
              <w:spacing w:after="120"/>
              <w:rPr>
                <w:rFonts w:ascii="Arial" w:hAnsi="Arial" w:cs="Arial"/>
                <w:sz w:val="16"/>
                <w:szCs w:val="16"/>
              </w:rPr>
            </w:pPr>
            <w:r w:rsidRPr="0051252B">
              <w:rPr>
                <w:rFonts w:ascii="Arial" w:hAnsi="Arial" w:cs="Arial"/>
                <w:sz w:val="16"/>
                <w:szCs w:val="16"/>
              </w:rPr>
              <w:t>Производительность станций водоочистк</w:t>
            </w:r>
            <w:proofErr w:type="gramStart"/>
            <w:r w:rsidRPr="0051252B">
              <w:rPr>
                <w:rFonts w:ascii="Arial" w:hAnsi="Arial" w:cs="Arial"/>
                <w:sz w:val="16"/>
                <w:szCs w:val="16"/>
              </w:rPr>
              <w:t>и(</w:t>
            </w:r>
            <w:proofErr w:type="gramEnd"/>
            <w:r w:rsidRPr="0051252B">
              <w:rPr>
                <w:rFonts w:ascii="Arial" w:hAnsi="Arial" w:cs="Arial"/>
                <w:sz w:val="16"/>
                <w:szCs w:val="16"/>
              </w:rPr>
              <w:t>тыс. куб. м/</w:t>
            </w:r>
            <w:proofErr w:type="spellStart"/>
            <w:r w:rsidRPr="0051252B">
              <w:rPr>
                <w:rFonts w:ascii="Arial" w:hAnsi="Arial" w:cs="Arial"/>
                <w:sz w:val="16"/>
                <w:szCs w:val="16"/>
              </w:rPr>
              <w:t>сут</w:t>
            </w:r>
            <w:proofErr w:type="spellEnd"/>
            <w:r w:rsidRPr="0051252B">
              <w:rPr>
                <w:rFonts w:ascii="Arial" w:hAnsi="Arial" w:cs="Arial"/>
                <w:sz w:val="16"/>
                <w:szCs w:val="16"/>
              </w:rPr>
              <w:t>)</w:t>
            </w:r>
          </w:p>
        </w:tc>
        <w:tc>
          <w:tcPr>
            <w:tcW w:w="2496" w:type="dxa"/>
            <w:vAlign w:val="center"/>
          </w:tcPr>
          <w:p w:rsidR="0051252B" w:rsidRPr="0051252B" w:rsidRDefault="0051252B" w:rsidP="0051252B">
            <w:pPr>
              <w:spacing w:after="120"/>
              <w:rPr>
                <w:rFonts w:ascii="Arial" w:hAnsi="Arial" w:cs="Arial"/>
                <w:sz w:val="16"/>
                <w:szCs w:val="16"/>
              </w:rPr>
            </w:pPr>
            <w:r w:rsidRPr="0051252B">
              <w:rPr>
                <w:rFonts w:ascii="Arial" w:hAnsi="Arial" w:cs="Arial"/>
                <w:sz w:val="16"/>
                <w:szCs w:val="16"/>
              </w:rPr>
              <w:t>Значение расчетного показателя минимальной обеспеченности</w:t>
            </w:r>
          </w:p>
        </w:tc>
        <w:tc>
          <w:tcPr>
            <w:tcW w:w="1613" w:type="dxa"/>
            <w:vAlign w:val="center"/>
          </w:tcPr>
          <w:p w:rsidR="0051252B" w:rsidRPr="0051252B" w:rsidRDefault="0051252B" w:rsidP="0051252B">
            <w:pPr>
              <w:spacing w:after="120"/>
              <w:rPr>
                <w:rFonts w:ascii="Arial" w:hAnsi="Arial" w:cs="Arial"/>
                <w:sz w:val="16"/>
                <w:szCs w:val="16"/>
              </w:rPr>
            </w:pPr>
            <w:r w:rsidRPr="0051252B">
              <w:rPr>
                <w:rFonts w:ascii="Arial" w:hAnsi="Arial" w:cs="Arial"/>
                <w:sz w:val="16"/>
                <w:szCs w:val="16"/>
              </w:rPr>
              <w:t>Показатель, единица измерения</w:t>
            </w:r>
          </w:p>
        </w:tc>
        <w:tc>
          <w:tcPr>
            <w:tcW w:w="1710" w:type="dxa"/>
            <w:vAlign w:val="center"/>
          </w:tcPr>
          <w:p w:rsidR="0051252B" w:rsidRPr="0051252B" w:rsidRDefault="0051252B" w:rsidP="0051252B">
            <w:pPr>
              <w:spacing w:after="120"/>
              <w:rPr>
                <w:rFonts w:ascii="Arial" w:hAnsi="Arial" w:cs="Arial"/>
                <w:sz w:val="16"/>
                <w:szCs w:val="16"/>
              </w:rPr>
            </w:pPr>
            <w:r w:rsidRPr="0051252B">
              <w:rPr>
                <w:rFonts w:ascii="Arial" w:hAnsi="Arial" w:cs="Arial"/>
                <w:sz w:val="16"/>
                <w:szCs w:val="16"/>
              </w:rPr>
              <w:t>Значение расчетного показателя максимальной доступности</w:t>
            </w:r>
          </w:p>
        </w:tc>
        <w:tc>
          <w:tcPr>
            <w:tcW w:w="1323" w:type="dxa"/>
            <w:vAlign w:val="center"/>
          </w:tcPr>
          <w:p w:rsidR="0051252B" w:rsidRPr="0051252B" w:rsidRDefault="0051252B" w:rsidP="0051252B">
            <w:pPr>
              <w:spacing w:after="120"/>
              <w:rPr>
                <w:rFonts w:ascii="Arial" w:hAnsi="Arial" w:cs="Arial"/>
                <w:sz w:val="16"/>
                <w:szCs w:val="16"/>
              </w:rPr>
            </w:pPr>
            <w:r w:rsidRPr="0051252B">
              <w:rPr>
                <w:rFonts w:ascii="Arial" w:hAnsi="Arial" w:cs="Arial"/>
                <w:sz w:val="16"/>
                <w:szCs w:val="16"/>
              </w:rPr>
              <w:t>Показатель, единица измерения</w:t>
            </w:r>
          </w:p>
        </w:tc>
      </w:tr>
      <w:tr w:rsidR="0051252B" w:rsidRPr="0051252B" w:rsidTr="00A22403">
        <w:tc>
          <w:tcPr>
            <w:tcW w:w="2570" w:type="dxa"/>
            <w:vAlign w:val="center"/>
          </w:tcPr>
          <w:p w:rsidR="0051252B" w:rsidRPr="0051252B" w:rsidRDefault="0051252B" w:rsidP="0051252B">
            <w:pPr>
              <w:spacing w:after="120"/>
              <w:rPr>
                <w:rFonts w:ascii="Arial" w:hAnsi="Arial" w:cs="Arial"/>
                <w:sz w:val="16"/>
                <w:szCs w:val="16"/>
              </w:rPr>
            </w:pPr>
            <w:r w:rsidRPr="0051252B">
              <w:rPr>
                <w:rFonts w:ascii="Arial" w:hAnsi="Arial" w:cs="Arial"/>
                <w:sz w:val="16"/>
                <w:szCs w:val="16"/>
              </w:rPr>
              <w:t>До 0,8</w:t>
            </w:r>
          </w:p>
        </w:tc>
        <w:tc>
          <w:tcPr>
            <w:tcW w:w="2496" w:type="dxa"/>
            <w:vAlign w:val="center"/>
          </w:tcPr>
          <w:p w:rsidR="0051252B" w:rsidRPr="0051252B" w:rsidRDefault="0051252B" w:rsidP="0051252B">
            <w:pPr>
              <w:spacing w:after="120"/>
              <w:rPr>
                <w:rFonts w:ascii="Arial" w:hAnsi="Arial" w:cs="Arial"/>
                <w:sz w:val="16"/>
                <w:szCs w:val="16"/>
              </w:rPr>
            </w:pPr>
            <w:r w:rsidRPr="0051252B">
              <w:rPr>
                <w:rFonts w:ascii="Arial" w:hAnsi="Arial" w:cs="Arial"/>
                <w:sz w:val="16"/>
                <w:szCs w:val="16"/>
              </w:rPr>
              <w:t>1</w:t>
            </w:r>
          </w:p>
        </w:tc>
        <w:tc>
          <w:tcPr>
            <w:tcW w:w="1613" w:type="dxa"/>
            <w:vMerge w:val="restart"/>
            <w:vAlign w:val="center"/>
          </w:tcPr>
          <w:p w:rsidR="0051252B" w:rsidRPr="0051252B" w:rsidRDefault="0051252B" w:rsidP="0051252B">
            <w:pPr>
              <w:spacing w:after="120"/>
              <w:rPr>
                <w:rFonts w:ascii="Arial" w:hAnsi="Arial" w:cs="Arial"/>
                <w:sz w:val="16"/>
                <w:szCs w:val="16"/>
              </w:rPr>
            </w:pPr>
            <w:r w:rsidRPr="0051252B">
              <w:rPr>
                <w:rFonts w:ascii="Arial" w:hAnsi="Arial" w:cs="Arial"/>
                <w:sz w:val="16"/>
                <w:szCs w:val="16"/>
              </w:rPr>
              <w:t xml:space="preserve">Размеры земельных участков для станций водоочистки, </w:t>
            </w:r>
            <w:proofErr w:type="gramStart"/>
            <w:r w:rsidRPr="0051252B">
              <w:rPr>
                <w:rFonts w:ascii="Arial" w:hAnsi="Arial" w:cs="Arial"/>
                <w:sz w:val="16"/>
                <w:szCs w:val="16"/>
              </w:rPr>
              <w:t>га</w:t>
            </w:r>
            <w:proofErr w:type="gramEnd"/>
          </w:p>
        </w:tc>
        <w:tc>
          <w:tcPr>
            <w:tcW w:w="1710" w:type="dxa"/>
            <w:vMerge w:val="restart"/>
            <w:vAlign w:val="center"/>
          </w:tcPr>
          <w:p w:rsidR="0051252B" w:rsidRPr="0051252B" w:rsidRDefault="0051252B" w:rsidP="0051252B">
            <w:pPr>
              <w:spacing w:after="120"/>
              <w:rPr>
                <w:rFonts w:ascii="Arial" w:hAnsi="Arial" w:cs="Arial"/>
                <w:sz w:val="16"/>
                <w:szCs w:val="16"/>
              </w:rPr>
            </w:pPr>
            <w:r w:rsidRPr="0051252B">
              <w:rPr>
                <w:rFonts w:ascii="Arial" w:hAnsi="Arial" w:cs="Arial"/>
                <w:sz w:val="16"/>
                <w:szCs w:val="16"/>
              </w:rPr>
              <w:t>Не устанавливается</w:t>
            </w:r>
          </w:p>
        </w:tc>
        <w:tc>
          <w:tcPr>
            <w:tcW w:w="1323" w:type="dxa"/>
            <w:vMerge w:val="restart"/>
            <w:vAlign w:val="center"/>
          </w:tcPr>
          <w:p w:rsidR="0051252B" w:rsidRPr="0051252B" w:rsidRDefault="0051252B" w:rsidP="0051252B">
            <w:pPr>
              <w:spacing w:after="120"/>
              <w:rPr>
                <w:rFonts w:ascii="Arial" w:hAnsi="Arial" w:cs="Arial"/>
                <w:sz w:val="16"/>
                <w:szCs w:val="16"/>
              </w:rPr>
            </w:pPr>
          </w:p>
        </w:tc>
      </w:tr>
      <w:tr w:rsidR="0051252B" w:rsidRPr="0051252B" w:rsidTr="00A22403">
        <w:tc>
          <w:tcPr>
            <w:tcW w:w="2570" w:type="dxa"/>
            <w:tcBorders>
              <w:bottom w:val="single" w:sz="4" w:space="0" w:color="auto"/>
            </w:tcBorders>
            <w:vAlign w:val="center"/>
          </w:tcPr>
          <w:p w:rsidR="0051252B" w:rsidRPr="0051252B" w:rsidRDefault="0051252B" w:rsidP="0051252B">
            <w:pPr>
              <w:spacing w:after="120"/>
              <w:rPr>
                <w:rFonts w:ascii="Arial" w:hAnsi="Arial" w:cs="Arial"/>
                <w:sz w:val="16"/>
                <w:szCs w:val="16"/>
              </w:rPr>
            </w:pPr>
            <w:r w:rsidRPr="0051252B">
              <w:rPr>
                <w:rFonts w:ascii="Arial" w:hAnsi="Arial" w:cs="Arial"/>
                <w:sz w:val="16"/>
                <w:szCs w:val="16"/>
              </w:rPr>
              <w:t>Свыше 0,8 до 12</w:t>
            </w:r>
          </w:p>
        </w:tc>
        <w:tc>
          <w:tcPr>
            <w:tcW w:w="2496" w:type="dxa"/>
            <w:tcBorders>
              <w:bottom w:val="single" w:sz="4" w:space="0" w:color="auto"/>
            </w:tcBorders>
            <w:vAlign w:val="center"/>
          </w:tcPr>
          <w:p w:rsidR="0051252B" w:rsidRPr="0051252B" w:rsidRDefault="0051252B" w:rsidP="0051252B">
            <w:pPr>
              <w:spacing w:after="120"/>
              <w:rPr>
                <w:rFonts w:ascii="Arial" w:hAnsi="Arial" w:cs="Arial"/>
                <w:sz w:val="16"/>
                <w:szCs w:val="16"/>
              </w:rPr>
            </w:pPr>
            <w:r w:rsidRPr="0051252B">
              <w:rPr>
                <w:rFonts w:ascii="Arial" w:hAnsi="Arial" w:cs="Arial"/>
                <w:sz w:val="16"/>
                <w:szCs w:val="16"/>
              </w:rPr>
              <w:t>2</w:t>
            </w:r>
          </w:p>
        </w:tc>
        <w:tc>
          <w:tcPr>
            <w:tcW w:w="1613" w:type="dxa"/>
            <w:vMerge/>
          </w:tcPr>
          <w:p w:rsidR="0051252B" w:rsidRPr="0051252B" w:rsidRDefault="0051252B" w:rsidP="0051252B">
            <w:pPr>
              <w:spacing w:after="120"/>
              <w:ind w:firstLine="567"/>
              <w:rPr>
                <w:rFonts w:ascii="Arial" w:hAnsi="Arial" w:cs="Arial"/>
                <w:sz w:val="16"/>
                <w:szCs w:val="16"/>
              </w:rPr>
            </w:pPr>
          </w:p>
        </w:tc>
        <w:tc>
          <w:tcPr>
            <w:tcW w:w="1710" w:type="dxa"/>
            <w:vMerge/>
            <w:vAlign w:val="center"/>
          </w:tcPr>
          <w:p w:rsidR="0051252B" w:rsidRPr="0051252B" w:rsidRDefault="0051252B" w:rsidP="0051252B">
            <w:pPr>
              <w:spacing w:after="120"/>
              <w:rPr>
                <w:rFonts w:ascii="Arial" w:hAnsi="Arial" w:cs="Arial"/>
                <w:sz w:val="16"/>
                <w:szCs w:val="16"/>
              </w:rPr>
            </w:pPr>
          </w:p>
        </w:tc>
        <w:tc>
          <w:tcPr>
            <w:tcW w:w="1323" w:type="dxa"/>
            <w:vMerge/>
            <w:vAlign w:val="center"/>
          </w:tcPr>
          <w:p w:rsidR="0051252B" w:rsidRPr="0051252B" w:rsidRDefault="0051252B" w:rsidP="0051252B">
            <w:pPr>
              <w:spacing w:after="120"/>
              <w:rPr>
                <w:rFonts w:ascii="Arial" w:hAnsi="Arial" w:cs="Arial"/>
                <w:sz w:val="16"/>
                <w:szCs w:val="16"/>
              </w:rPr>
            </w:pPr>
          </w:p>
        </w:tc>
      </w:tr>
      <w:tr w:rsidR="0051252B" w:rsidRPr="0051252B" w:rsidTr="00A22403">
        <w:tc>
          <w:tcPr>
            <w:tcW w:w="2570" w:type="dxa"/>
            <w:tcBorders>
              <w:top w:val="single" w:sz="4" w:space="0" w:color="auto"/>
            </w:tcBorders>
            <w:vAlign w:val="center"/>
          </w:tcPr>
          <w:p w:rsidR="0051252B" w:rsidRPr="0051252B" w:rsidRDefault="0051252B" w:rsidP="0051252B">
            <w:pPr>
              <w:spacing w:after="120"/>
              <w:rPr>
                <w:rFonts w:ascii="Arial" w:hAnsi="Arial" w:cs="Arial"/>
                <w:sz w:val="16"/>
                <w:szCs w:val="16"/>
              </w:rPr>
            </w:pPr>
            <w:r w:rsidRPr="0051252B">
              <w:rPr>
                <w:rFonts w:ascii="Arial" w:hAnsi="Arial" w:cs="Arial"/>
                <w:sz w:val="16"/>
                <w:szCs w:val="16"/>
              </w:rPr>
              <w:t>Свыше 12 до 32</w:t>
            </w:r>
          </w:p>
        </w:tc>
        <w:tc>
          <w:tcPr>
            <w:tcW w:w="2496" w:type="dxa"/>
            <w:tcBorders>
              <w:top w:val="single" w:sz="4" w:space="0" w:color="auto"/>
            </w:tcBorders>
            <w:vAlign w:val="center"/>
          </w:tcPr>
          <w:p w:rsidR="0051252B" w:rsidRPr="0051252B" w:rsidRDefault="0051252B" w:rsidP="0051252B">
            <w:pPr>
              <w:spacing w:after="120"/>
              <w:rPr>
                <w:rFonts w:ascii="Arial" w:hAnsi="Arial" w:cs="Arial"/>
                <w:sz w:val="16"/>
                <w:szCs w:val="16"/>
              </w:rPr>
            </w:pPr>
            <w:r w:rsidRPr="0051252B">
              <w:rPr>
                <w:rFonts w:ascii="Arial" w:hAnsi="Arial" w:cs="Arial"/>
                <w:sz w:val="16"/>
                <w:szCs w:val="16"/>
              </w:rPr>
              <w:t>3</w:t>
            </w:r>
          </w:p>
        </w:tc>
        <w:tc>
          <w:tcPr>
            <w:tcW w:w="1613" w:type="dxa"/>
            <w:vMerge/>
            <w:vAlign w:val="center"/>
          </w:tcPr>
          <w:p w:rsidR="0051252B" w:rsidRPr="0051252B" w:rsidRDefault="0051252B" w:rsidP="0051252B">
            <w:pPr>
              <w:spacing w:after="120"/>
              <w:rPr>
                <w:rFonts w:ascii="Arial" w:hAnsi="Arial" w:cs="Arial"/>
                <w:sz w:val="16"/>
                <w:szCs w:val="16"/>
              </w:rPr>
            </w:pPr>
          </w:p>
        </w:tc>
        <w:tc>
          <w:tcPr>
            <w:tcW w:w="1710" w:type="dxa"/>
            <w:vMerge/>
            <w:vAlign w:val="center"/>
          </w:tcPr>
          <w:p w:rsidR="0051252B" w:rsidRPr="0051252B" w:rsidRDefault="0051252B" w:rsidP="0051252B">
            <w:pPr>
              <w:spacing w:after="120"/>
              <w:rPr>
                <w:rFonts w:ascii="Arial" w:hAnsi="Arial" w:cs="Arial"/>
                <w:sz w:val="16"/>
                <w:szCs w:val="16"/>
              </w:rPr>
            </w:pPr>
          </w:p>
        </w:tc>
        <w:tc>
          <w:tcPr>
            <w:tcW w:w="1323" w:type="dxa"/>
            <w:vMerge/>
            <w:vAlign w:val="center"/>
          </w:tcPr>
          <w:p w:rsidR="0051252B" w:rsidRPr="0051252B" w:rsidRDefault="0051252B" w:rsidP="0051252B">
            <w:pPr>
              <w:spacing w:after="120"/>
              <w:rPr>
                <w:rFonts w:ascii="Arial" w:hAnsi="Arial" w:cs="Arial"/>
                <w:sz w:val="16"/>
                <w:szCs w:val="16"/>
              </w:rPr>
            </w:pPr>
          </w:p>
        </w:tc>
      </w:tr>
      <w:tr w:rsidR="0051252B" w:rsidRPr="0051252B" w:rsidTr="00A22403">
        <w:tc>
          <w:tcPr>
            <w:tcW w:w="2570" w:type="dxa"/>
            <w:vAlign w:val="center"/>
          </w:tcPr>
          <w:p w:rsidR="0051252B" w:rsidRPr="0051252B" w:rsidRDefault="0051252B" w:rsidP="0051252B">
            <w:pPr>
              <w:spacing w:after="120"/>
              <w:rPr>
                <w:rFonts w:ascii="Arial" w:hAnsi="Arial" w:cs="Arial"/>
                <w:sz w:val="16"/>
                <w:szCs w:val="16"/>
              </w:rPr>
            </w:pPr>
            <w:r w:rsidRPr="0051252B">
              <w:rPr>
                <w:rFonts w:ascii="Arial" w:hAnsi="Arial" w:cs="Arial"/>
                <w:sz w:val="16"/>
                <w:szCs w:val="16"/>
              </w:rPr>
              <w:t>Свыше 32 до 80</w:t>
            </w:r>
          </w:p>
        </w:tc>
        <w:tc>
          <w:tcPr>
            <w:tcW w:w="2496" w:type="dxa"/>
            <w:vAlign w:val="center"/>
          </w:tcPr>
          <w:p w:rsidR="0051252B" w:rsidRPr="0051252B" w:rsidRDefault="0051252B" w:rsidP="0051252B">
            <w:pPr>
              <w:spacing w:after="120"/>
              <w:rPr>
                <w:rFonts w:ascii="Arial" w:hAnsi="Arial" w:cs="Arial"/>
                <w:sz w:val="16"/>
                <w:szCs w:val="16"/>
              </w:rPr>
            </w:pPr>
            <w:r w:rsidRPr="0051252B">
              <w:rPr>
                <w:rFonts w:ascii="Arial" w:hAnsi="Arial" w:cs="Arial"/>
                <w:sz w:val="16"/>
                <w:szCs w:val="16"/>
              </w:rPr>
              <w:t>4</w:t>
            </w:r>
          </w:p>
        </w:tc>
        <w:tc>
          <w:tcPr>
            <w:tcW w:w="1613" w:type="dxa"/>
            <w:vMerge/>
          </w:tcPr>
          <w:p w:rsidR="0051252B" w:rsidRPr="0051252B" w:rsidRDefault="0051252B" w:rsidP="0051252B">
            <w:pPr>
              <w:spacing w:after="120"/>
              <w:rPr>
                <w:rFonts w:ascii="Arial" w:hAnsi="Arial" w:cs="Arial"/>
                <w:sz w:val="16"/>
                <w:szCs w:val="16"/>
              </w:rPr>
            </w:pPr>
          </w:p>
        </w:tc>
        <w:tc>
          <w:tcPr>
            <w:tcW w:w="1710" w:type="dxa"/>
            <w:vMerge/>
            <w:vAlign w:val="center"/>
          </w:tcPr>
          <w:p w:rsidR="0051252B" w:rsidRPr="0051252B" w:rsidRDefault="0051252B" w:rsidP="0051252B">
            <w:pPr>
              <w:spacing w:after="120"/>
              <w:rPr>
                <w:rFonts w:ascii="Arial" w:hAnsi="Arial" w:cs="Arial"/>
                <w:sz w:val="16"/>
                <w:szCs w:val="16"/>
              </w:rPr>
            </w:pPr>
          </w:p>
        </w:tc>
        <w:tc>
          <w:tcPr>
            <w:tcW w:w="1323" w:type="dxa"/>
            <w:vMerge/>
            <w:vAlign w:val="center"/>
          </w:tcPr>
          <w:p w:rsidR="0051252B" w:rsidRPr="0051252B" w:rsidRDefault="0051252B" w:rsidP="0051252B">
            <w:pPr>
              <w:spacing w:after="120"/>
              <w:rPr>
                <w:rFonts w:ascii="Arial" w:hAnsi="Arial" w:cs="Arial"/>
                <w:sz w:val="16"/>
                <w:szCs w:val="16"/>
              </w:rPr>
            </w:pPr>
          </w:p>
        </w:tc>
      </w:tr>
      <w:tr w:rsidR="0051252B" w:rsidRPr="0051252B" w:rsidTr="00A22403">
        <w:tc>
          <w:tcPr>
            <w:tcW w:w="2570" w:type="dxa"/>
            <w:vAlign w:val="center"/>
          </w:tcPr>
          <w:p w:rsidR="0051252B" w:rsidRPr="0051252B" w:rsidRDefault="0051252B" w:rsidP="0051252B">
            <w:pPr>
              <w:spacing w:after="120"/>
              <w:rPr>
                <w:rFonts w:ascii="Arial" w:hAnsi="Arial" w:cs="Arial"/>
                <w:sz w:val="16"/>
                <w:szCs w:val="16"/>
              </w:rPr>
            </w:pPr>
            <w:r w:rsidRPr="0051252B">
              <w:rPr>
                <w:rFonts w:ascii="Arial" w:hAnsi="Arial" w:cs="Arial"/>
                <w:sz w:val="16"/>
                <w:szCs w:val="16"/>
              </w:rPr>
              <w:t>Свыше 80 до 125</w:t>
            </w:r>
          </w:p>
        </w:tc>
        <w:tc>
          <w:tcPr>
            <w:tcW w:w="2496" w:type="dxa"/>
            <w:vAlign w:val="center"/>
          </w:tcPr>
          <w:p w:rsidR="0051252B" w:rsidRPr="0051252B" w:rsidRDefault="0051252B" w:rsidP="0051252B">
            <w:pPr>
              <w:spacing w:after="120"/>
              <w:rPr>
                <w:rFonts w:ascii="Arial" w:hAnsi="Arial" w:cs="Arial"/>
                <w:sz w:val="16"/>
                <w:szCs w:val="16"/>
              </w:rPr>
            </w:pPr>
            <w:r w:rsidRPr="0051252B">
              <w:rPr>
                <w:rFonts w:ascii="Arial" w:hAnsi="Arial" w:cs="Arial"/>
                <w:sz w:val="16"/>
                <w:szCs w:val="16"/>
              </w:rPr>
              <w:t>6</w:t>
            </w:r>
          </w:p>
        </w:tc>
        <w:tc>
          <w:tcPr>
            <w:tcW w:w="1613" w:type="dxa"/>
            <w:vMerge/>
          </w:tcPr>
          <w:p w:rsidR="0051252B" w:rsidRPr="0051252B" w:rsidRDefault="0051252B" w:rsidP="0051252B">
            <w:pPr>
              <w:spacing w:after="120"/>
              <w:rPr>
                <w:rFonts w:ascii="Arial" w:hAnsi="Arial" w:cs="Arial"/>
                <w:sz w:val="16"/>
                <w:szCs w:val="16"/>
              </w:rPr>
            </w:pPr>
          </w:p>
        </w:tc>
        <w:tc>
          <w:tcPr>
            <w:tcW w:w="1710" w:type="dxa"/>
            <w:vMerge/>
            <w:vAlign w:val="center"/>
          </w:tcPr>
          <w:p w:rsidR="0051252B" w:rsidRPr="0051252B" w:rsidRDefault="0051252B" w:rsidP="0051252B">
            <w:pPr>
              <w:spacing w:after="120"/>
              <w:rPr>
                <w:rFonts w:ascii="Arial" w:hAnsi="Arial" w:cs="Arial"/>
                <w:sz w:val="16"/>
                <w:szCs w:val="16"/>
              </w:rPr>
            </w:pPr>
          </w:p>
        </w:tc>
        <w:tc>
          <w:tcPr>
            <w:tcW w:w="1323" w:type="dxa"/>
            <w:vMerge/>
            <w:vAlign w:val="center"/>
          </w:tcPr>
          <w:p w:rsidR="0051252B" w:rsidRPr="0051252B" w:rsidRDefault="0051252B" w:rsidP="0051252B">
            <w:pPr>
              <w:spacing w:after="120"/>
              <w:rPr>
                <w:rFonts w:ascii="Arial" w:hAnsi="Arial" w:cs="Arial"/>
                <w:sz w:val="16"/>
                <w:szCs w:val="16"/>
              </w:rPr>
            </w:pPr>
          </w:p>
        </w:tc>
      </w:tr>
      <w:tr w:rsidR="0051252B" w:rsidRPr="0051252B" w:rsidTr="00A22403">
        <w:tc>
          <w:tcPr>
            <w:tcW w:w="2570" w:type="dxa"/>
            <w:vAlign w:val="center"/>
          </w:tcPr>
          <w:p w:rsidR="0051252B" w:rsidRPr="0051252B" w:rsidRDefault="0051252B" w:rsidP="0051252B">
            <w:pPr>
              <w:spacing w:after="120"/>
              <w:rPr>
                <w:rFonts w:ascii="Arial" w:hAnsi="Arial" w:cs="Arial"/>
                <w:sz w:val="16"/>
                <w:szCs w:val="16"/>
              </w:rPr>
            </w:pPr>
            <w:r w:rsidRPr="0051252B">
              <w:rPr>
                <w:rFonts w:ascii="Arial" w:hAnsi="Arial" w:cs="Arial"/>
                <w:sz w:val="16"/>
                <w:szCs w:val="16"/>
              </w:rPr>
              <w:t>Свыше 125 до 250</w:t>
            </w:r>
          </w:p>
        </w:tc>
        <w:tc>
          <w:tcPr>
            <w:tcW w:w="2496" w:type="dxa"/>
            <w:vAlign w:val="center"/>
          </w:tcPr>
          <w:p w:rsidR="0051252B" w:rsidRPr="0051252B" w:rsidRDefault="0051252B" w:rsidP="0051252B">
            <w:pPr>
              <w:spacing w:after="120"/>
              <w:rPr>
                <w:rFonts w:ascii="Arial" w:hAnsi="Arial" w:cs="Arial"/>
                <w:sz w:val="16"/>
                <w:szCs w:val="16"/>
              </w:rPr>
            </w:pPr>
            <w:r w:rsidRPr="0051252B">
              <w:rPr>
                <w:rFonts w:ascii="Arial" w:hAnsi="Arial" w:cs="Arial"/>
                <w:sz w:val="16"/>
                <w:szCs w:val="16"/>
              </w:rPr>
              <w:t>12</w:t>
            </w:r>
          </w:p>
        </w:tc>
        <w:tc>
          <w:tcPr>
            <w:tcW w:w="1613" w:type="dxa"/>
            <w:vMerge/>
          </w:tcPr>
          <w:p w:rsidR="0051252B" w:rsidRPr="0051252B" w:rsidRDefault="0051252B" w:rsidP="0051252B">
            <w:pPr>
              <w:spacing w:after="120"/>
              <w:rPr>
                <w:rFonts w:ascii="Arial" w:hAnsi="Arial" w:cs="Arial"/>
                <w:sz w:val="16"/>
                <w:szCs w:val="16"/>
              </w:rPr>
            </w:pPr>
          </w:p>
        </w:tc>
        <w:tc>
          <w:tcPr>
            <w:tcW w:w="1710" w:type="dxa"/>
            <w:vMerge/>
            <w:vAlign w:val="center"/>
          </w:tcPr>
          <w:p w:rsidR="0051252B" w:rsidRPr="0051252B" w:rsidRDefault="0051252B" w:rsidP="0051252B">
            <w:pPr>
              <w:spacing w:after="120"/>
              <w:rPr>
                <w:rFonts w:ascii="Arial" w:hAnsi="Arial" w:cs="Arial"/>
                <w:sz w:val="16"/>
                <w:szCs w:val="16"/>
              </w:rPr>
            </w:pPr>
          </w:p>
        </w:tc>
        <w:tc>
          <w:tcPr>
            <w:tcW w:w="1323" w:type="dxa"/>
            <w:vMerge/>
            <w:vAlign w:val="center"/>
          </w:tcPr>
          <w:p w:rsidR="0051252B" w:rsidRPr="0051252B" w:rsidRDefault="0051252B" w:rsidP="0051252B">
            <w:pPr>
              <w:spacing w:after="120"/>
              <w:rPr>
                <w:rFonts w:ascii="Arial" w:hAnsi="Arial" w:cs="Arial"/>
                <w:sz w:val="16"/>
                <w:szCs w:val="16"/>
              </w:rPr>
            </w:pPr>
          </w:p>
        </w:tc>
      </w:tr>
      <w:tr w:rsidR="0051252B" w:rsidRPr="0051252B" w:rsidTr="00A22403">
        <w:tc>
          <w:tcPr>
            <w:tcW w:w="2570" w:type="dxa"/>
            <w:vAlign w:val="center"/>
          </w:tcPr>
          <w:p w:rsidR="0051252B" w:rsidRPr="0051252B" w:rsidRDefault="0051252B" w:rsidP="0051252B">
            <w:pPr>
              <w:spacing w:after="120"/>
              <w:rPr>
                <w:rFonts w:ascii="Arial" w:hAnsi="Arial" w:cs="Arial"/>
                <w:sz w:val="16"/>
                <w:szCs w:val="16"/>
              </w:rPr>
            </w:pPr>
            <w:r w:rsidRPr="0051252B">
              <w:rPr>
                <w:rFonts w:ascii="Arial" w:hAnsi="Arial" w:cs="Arial"/>
                <w:sz w:val="16"/>
                <w:szCs w:val="16"/>
              </w:rPr>
              <w:t>Свыше 250 до 400</w:t>
            </w:r>
          </w:p>
        </w:tc>
        <w:tc>
          <w:tcPr>
            <w:tcW w:w="2496" w:type="dxa"/>
            <w:vAlign w:val="center"/>
          </w:tcPr>
          <w:p w:rsidR="0051252B" w:rsidRPr="0051252B" w:rsidRDefault="0051252B" w:rsidP="0051252B">
            <w:pPr>
              <w:spacing w:after="120"/>
              <w:rPr>
                <w:rFonts w:ascii="Arial" w:hAnsi="Arial" w:cs="Arial"/>
                <w:sz w:val="16"/>
                <w:szCs w:val="16"/>
              </w:rPr>
            </w:pPr>
            <w:r w:rsidRPr="0051252B">
              <w:rPr>
                <w:rFonts w:ascii="Arial" w:hAnsi="Arial" w:cs="Arial"/>
                <w:sz w:val="16"/>
                <w:szCs w:val="16"/>
              </w:rPr>
              <w:t>18</w:t>
            </w:r>
          </w:p>
        </w:tc>
        <w:tc>
          <w:tcPr>
            <w:tcW w:w="1613" w:type="dxa"/>
            <w:vMerge/>
          </w:tcPr>
          <w:p w:rsidR="0051252B" w:rsidRPr="0051252B" w:rsidRDefault="0051252B" w:rsidP="0051252B">
            <w:pPr>
              <w:spacing w:after="120"/>
              <w:rPr>
                <w:rFonts w:ascii="Arial" w:hAnsi="Arial" w:cs="Arial"/>
                <w:sz w:val="16"/>
                <w:szCs w:val="16"/>
              </w:rPr>
            </w:pPr>
          </w:p>
        </w:tc>
        <w:tc>
          <w:tcPr>
            <w:tcW w:w="1710" w:type="dxa"/>
            <w:vMerge/>
            <w:vAlign w:val="center"/>
          </w:tcPr>
          <w:p w:rsidR="0051252B" w:rsidRPr="0051252B" w:rsidRDefault="0051252B" w:rsidP="0051252B">
            <w:pPr>
              <w:spacing w:after="120"/>
              <w:rPr>
                <w:rFonts w:ascii="Arial" w:hAnsi="Arial" w:cs="Arial"/>
                <w:sz w:val="16"/>
                <w:szCs w:val="16"/>
              </w:rPr>
            </w:pPr>
          </w:p>
        </w:tc>
        <w:tc>
          <w:tcPr>
            <w:tcW w:w="1323" w:type="dxa"/>
            <w:vMerge/>
            <w:vAlign w:val="center"/>
          </w:tcPr>
          <w:p w:rsidR="0051252B" w:rsidRPr="0051252B" w:rsidRDefault="0051252B" w:rsidP="0051252B">
            <w:pPr>
              <w:spacing w:after="120"/>
              <w:rPr>
                <w:rFonts w:ascii="Arial" w:hAnsi="Arial" w:cs="Arial"/>
                <w:sz w:val="16"/>
                <w:szCs w:val="16"/>
              </w:rPr>
            </w:pPr>
          </w:p>
        </w:tc>
      </w:tr>
      <w:tr w:rsidR="0051252B" w:rsidRPr="0051252B" w:rsidTr="00A22403">
        <w:tc>
          <w:tcPr>
            <w:tcW w:w="2570" w:type="dxa"/>
            <w:vAlign w:val="center"/>
          </w:tcPr>
          <w:p w:rsidR="0051252B" w:rsidRPr="0051252B" w:rsidRDefault="0051252B" w:rsidP="0051252B">
            <w:pPr>
              <w:spacing w:after="120"/>
              <w:rPr>
                <w:rFonts w:ascii="Arial" w:hAnsi="Arial" w:cs="Arial"/>
                <w:sz w:val="16"/>
                <w:szCs w:val="16"/>
              </w:rPr>
            </w:pPr>
            <w:r w:rsidRPr="0051252B">
              <w:rPr>
                <w:rFonts w:ascii="Arial" w:hAnsi="Arial" w:cs="Arial"/>
                <w:sz w:val="16"/>
                <w:szCs w:val="16"/>
              </w:rPr>
              <w:t>Свыше 400 до 800</w:t>
            </w:r>
          </w:p>
        </w:tc>
        <w:tc>
          <w:tcPr>
            <w:tcW w:w="2496" w:type="dxa"/>
            <w:vAlign w:val="center"/>
          </w:tcPr>
          <w:p w:rsidR="0051252B" w:rsidRPr="0051252B" w:rsidRDefault="0051252B" w:rsidP="0051252B">
            <w:pPr>
              <w:spacing w:after="120"/>
              <w:rPr>
                <w:rFonts w:ascii="Arial" w:hAnsi="Arial" w:cs="Arial"/>
                <w:sz w:val="16"/>
                <w:szCs w:val="16"/>
              </w:rPr>
            </w:pPr>
            <w:r w:rsidRPr="0051252B">
              <w:rPr>
                <w:rFonts w:ascii="Arial" w:hAnsi="Arial" w:cs="Arial"/>
                <w:sz w:val="16"/>
                <w:szCs w:val="16"/>
              </w:rPr>
              <w:t>24</w:t>
            </w:r>
          </w:p>
        </w:tc>
        <w:tc>
          <w:tcPr>
            <w:tcW w:w="1613" w:type="dxa"/>
            <w:vMerge/>
          </w:tcPr>
          <w:p w:rsidR="0051252B" w:rsidRPr="0051252B" w:rsidRDefault="0051252B" w:rsidP="0051252B">
            <w:pPr>
              <w:spacing w:after="120"/>
              <w:rPr>
                <w:rFonts w:ascii="Arial" w:hAnsi="Arial" w:cs="Arial"/>
                <w:sz w:val="16"/>
                <w:szCs w:val="16"/>
              </w:rPr>
            </w:pPr>
          </w:p>
        </w:tc>
        <w:tc>
          <w:tcPr>
            <w:tcW w:w="1710" w:type="dxa"/>
            <w:vMerge/>
            <w:vAlign w:val="center"/>
          </w:tcPr>
          <w:p w:rsidR="0051252B" w:rsidRPr="0051252B" w:rsidRDefault="0051252B" w:rsidP="0051252B">
            <w:pPr>
              <w:spacing w:after="120"/>
              <w:rPr>
                <w:rFonts w:ascii="Arial" w:hAnsi="Arial" w:cs="Arial"/>
                <w:sz w:val="16"/>
                <w:szCs w:val="16"/>
              </w:rPr>
            </w:pPr>
          </w:p>
        </w:tc>
        <w:tc>
          <w:tcPr>
            <w:tcW w:w="1323" w:type="dxa"/>
            <w:vMerge/>
            <w:vAlign w:val="center"/>
          </w:tcPr>
          <w:p w:rsidR="0051252B" w:rsidRPr="0051252B" w:rsidRDefault="0051252B" w:rsidP="0051252B">
            <w:pPr>
              <w:spacing w:after="120"/>
              <w:rPr>
                <w:rFonts w:ascii="Arial" w:hAnsi="Arial" w:cs="Arial"/>
                <w:sz w:val="16"/>
                <w:szCs w:val="16"/>
              </w:rPr>
            </w:pPr>
          </w:p>
        </w:tc>
      </w:tr>
    </w:tbl>
    <w:p w:rsidR="0051252B" w:rsidRPr="0051252B" w:rsidRDefault="0051252B" w:rsidP="0051252B">
      <w:pPr>
        <w:spacing w:after="120" w:line="276" w:lineRule="auto"/>
        <w:ind w:firstLine="7797"/>
        <w:jc w:val="center"/>
        <w:rPr>
          <w:rFonts w:ascii="Arial" w:eastAsia="Calibri" w:hAnsi="Arial" w:cs="Arial"/>
          <w:sz w:val="16"/>
          <w:szCs w:val="16"/>
          <w:lang w:eastAsia="en-US"/>
        </w:rPr>
      </w:pPr>
      <w:r w:rsidRPr="0051252B">
        <w:rPr>
          <w:rFonts w:ascii="Arial" w:eastAsia="Calibri" w:hAnsi="Arial" w:cs="Arial"/>
          <w:sz w:val="16"/>
          <w:szCs w:val="16"/>
          <w:lang w:eastAsia="en-US"/>
        </w:rPr>
        <w:t>Таблица 2.1.6(д)</w:t>
      </w:r>
    </w:p>
    <w:p w:rsidR="0051252B" w:rsidRPr="0051252B" w:rsidRDefault="0051252B" w:rsidP="0051252B">
      <w:pPr>
        <w:spacing w:after="120" w:line="276" w:lineRule="auto"/>
        <w:ind w:firstLine="567"/>
        <w:jc w:val="center"/>
        <w:rPr>
          <w:rFonts w:ascii="Arial" w:eastAsia="Calibri" w:hAnsi="Arial" w:cs="Arial"/>
          <w:sz w:val="16"/>
          <w:szCs w:val="16"/>
          <w:lang w:eastAsia="en-US"/>
        </w:rPr>
      </w:pPr>
      <w:r w:rsidRPr="0051252B">
        <w:rPr>
          <w:rFonts w:ascii="Arial" w:eastAsia="Calibri" w:hAnsi="Arial" w:cs="Arial"/>
          <w:sz w:val="16"/>
          <w:szCs w:val="16"/>
          <w:lang w:eastAsia="en-US"/>
        </w:rPr>
        <w:t xml:space="preserve">Расчетные (удельные) средние за год суточные расходы воды (стоков) в жилых зданиях, </w:t>
      </w:r>
      <w:proofErr w:type="gramStart"/>
      <w:r w:rsidRPr="0051252B">
        <w:rPr>
          <w:rFonts w:ascii="Arial" w:eastAsia="Calibri" w:hAnsi="Arial" w:cs="Arial"/>
          <w:sz w:val="16"/>
          <w:szCs w:val="16"/>
          <w:lang w:eastAsia="en-US"/>
        </w:rPr>
        <w:t>л</w:t>
      </w:r>
      <w:proofErr w:type="gramEnd"/>
      <w:r w:rsidRPr="0051252B">
        <w:rPr>
          <w:rFonts w:ascii="Arial" w:eastAsia="Calibri" w:hAnsi="Arial" w:cs="Arial"/>
          <w:sz w:val="16"/>
          <w:szCs w:val="16"/>
          <w:lang w:eastAsia="en-US"/>
        </w:rPr>
        <w:t>/</w:t>
      </w:r>
      <w:proofErr w:type="spellStart"/>
      <w:r w:rsidRPr="0051252B">
        <w:rPr>
          <w:rFonts w:ascii="Arial" w:eastAsia="Calibri" w:hAnsi="Arial" w:cs="Arial"/>
          <w:sz w:val="16"/>
          <w:szCs w:val="16"/>
          <w:lang w:eastAsia="en-US"/>
        </w:rPr>
        <w:t>сут</w:t>
      </w:r>
      <w:proofErr w:type="spellEnd"/>
      <w:r w:rsidRPr="0051252B">
        <w:rPr>
          <w:rFonts w:ascii="Arial" w:eastAsia="Calibri" w:hAnsi="Arial" w:cs="Arial"/>
          <w:sz w:val="16"/>
          <w:szCs w:val="16"/>
          <w:lang w:eastAsia="en-US"/>
        </w:rPr>
        <w:t>, на 1 жителя</w:t>
      </w:r>
    </w:p>
    <w:tbl>
      <w:tblPr>
        <w:tblW w:w="9660"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740"/>
        <w:gridCol w:w="2240"/>
        <w:gridCol w:w="1680"/>
      </w:tblGrid>
      <w:tr w:rsidR="0051252B" w:rsidRPr="0051252B" w:rsidTr="00A22403">
        <w:tc>
          <w:tcPr>
            <w:tcW w:w="5740" w:type="dxa"/>
            <w:vMerge w:val="restart"/>
            <w:tcBorders>
              <w:top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b/>
                <w:sz w:val="16"/>
                <w:szCs w:val="16"/>
                <w:lang w:eastAsia="zh-CN"/>
              </w:rPr>
            </w:pPr>
            <w:r w:rsidRPr="0051252B">
              <w:rPr>
                <w:rFonts w:ascii="Arial" w:hAnsi="Arial" w:cs="Arial"/>
                <w:b/>
                <w:sz w:val="16"/>
                <w:szCs w:val="16"/>
                <w:lang w:eastAsia="zh-CN"/>
              </w:rPr>
              <w:t>Жилые здания</w:t>
            </w:r>
          </w:p>
        </w:tc>
        <w:tc>
          <w:tcPr>
            <w:tcW w:w="3920" w:type="dxa"/>
            <w:gridSpan w:val="2"/>
            <w:tcBorders>
              <w:top w:val="single" w:sz="4" w:space="0" w:color="auto"/>
              <w:left w:val="single" w:sz="4" w:space="0" w:color="auto"/>
              <w:bottom w:val="single" w:sz="4" w:space="0" w:color="auto"/>
            </w:tcBorders>
            <w:vAlign w:val="center"/>
          </w:tcPr>
          <w:p w:rsidR="0051252B" w:rsidRPr="0051252B" w:rsidRDefault="0051252B" w:rsidP="0051252B">
            <w:pPr>
              <w:widowControl w:val="0"/>
              <w:suppressAutoHyphens/>
              <w:autoSpaceDE w:val="0"/>
              <w:jc w:val="center"/>
              <w:rPr>
                <w:rFonts w:ascii="Arial" w:hAnsi="Arial" w:cs="Arial"/>
                <w:b/>
                <w:sz w:val="16"/>
                <w:szCs w:val="16"/>
                <w:lang w:eastAsia="zh-CN"/>
              </w:rPr>
            </w:pPr>
            <w:r w:rsidRPr="0051252B">
              <w:rPr>
                <w:rFonts w:ascii="Arial" w:hAnsi="Arial" w:cs="Arial"/>
                <w:b/>
                <w:sz w:val="16"/>
                <w:szCs w:val="16"/>
                <w:lang w:eastAsia="zh-CN"/>
              </w:rPr>
              <w:t>Строительный климатический район</w:t>
            </w:r>
          </w:p>
        </w:tc>
      </w:tr>
      <w:tr w:rsidR="0051252B" w:rsidRPr="0051252B" w:rsidTr="00A22403">
        <w:tc>
          <w:tcPr>
            <w:tcW w:w="5740" w:type="dxa"/>
            <w:vMerge/>
            <w:tcBorders>
              <w:top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b/>
                <w:sz w:val="16"/>
                <w:szCs w:val="16"/>
                <w:lang w:eastAsia="zh-CN"/>
              </w:rPr>
            </w:pPr>
          </w:p>
        </w:tc>
        <w:tc>
          <w:tcPr>
            <w:tcW w:w="3920" w:type="dxa"/>
            <w:gridSpan w:val="2"/>
            <w:tcBorders>
              <w:top w:val="single" w:sz="4" w:space="0" w:color="auto"/>
              <w:left w:val="single" w:sz="4" w:space="0" w:color="auto"/>
              <w:bottom w:val="single" w:sz="4" w:space="0" w:color="auto"/>
            </w:tcBorders>
            <w:vAlign w:val="center"/>
          </w:tcPr>
          <w:p w:rsidR="0051252B" w:rsidRPr="0051252B" w:rsidRDefault="0051252B" w:rsidP="0051252B">
            <w:pPr>
              <w:widowControl w:val="0"/>
              <w:suppressAutoHyphens/>
              <w:autoSpaceDE w:val="0"/>
              <w:jc w:val="center"/>
              <w:rPr>
                <w:rFonts w:ascii="Arial" w:hAnsi="Arial" w:cs="Arial"/>
                <w:b/>
                <w:sz w:val="16"/>
                <w:szCs w:val="16"/>
                <w:lang w:eastAsia="zh-CN"/>
              </w:rPr>
            </w:pPr>
            <w:r w:rsidRPr="0051252B">
              <w:rPr>
                <w:rFonts w:ascii="Arial" w:hAnsi="Arial" w:cs="Arial"/>
                <w:b/>
                <w:sz w:val="16"/>
                <w:szCs w:val="16"/>
                <w:lang w:eastAsia="zh-CN"/>
              </w:rPr>
              <w:t>III и IV</w:t>
            </w:r>
          </w:p>
        </w:tc>
      </w:tr>
      <w:tr w:rsidR="0051252B" w:rsidRPr="0051252B" w:rsidTr="00A22403">
        <w:tc>
          <w:tcPr>
            <w:tcW w:w="5740" w:type="dxa"/>
            <w:vMerge/>
            <w:tcBorders>
              <w:top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b/>
                <w:sz w:val="16"/>
                <w:szCs w:val="16"/>
                <w:lang w:eastAsia="zh-CN"/>
              </w:rPr>
            </w:pPr>
          </w:p>
        </w:tc>
        <w:tc>
          <w:tcPr>
            <w:tcW w:w="2240"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b/>
                <w:sz w:val="16"/>
                <w:szCs w:val="16"/>
                <w:lang w:eastAsia="zh-CN"/>
              </w:rPr>
            </w:pPr>
            <w:r w:rsidRPr="0051252B">
              <w:rPr>
                <w:rFonts w:ascii="Arial" w:hAnsi="Arial" w:cs="Arial"/>
                <w:b/>
                <w:sz w:val="16"/>
                <w:szCs w:val="16"/>
                <w:lang w:eastAsia="zh-CN"/>
              </w:rPr>
              <w:t xml:space="preserve">общий расход воды (стоков) </w:t>
            </w:r>
            <w:proofErr w:type="gramStart"/>
            <w:r w:rsidRPr="0051252B">
              <w:rPr>
                <w:rFonts w:ascii="Arial" w:hAnsi="Arial" w:cs="Arial"/>
                <w:b/>
                <w:sz w:val="16"/>
                <w:szCs w:val="16"/>
                <w:lang w:eastAsia="zh-CN"/>
              </w:rPr>
              <w:t>л</w:t>
            </w:r>
            <w:proofErr w:type="gramEnd"/>
            <w:r w:rsidRPr="0051252B">
              <w:rPr>
                <w:rFonts w:ascii="Arial" w:hAnsi="Arial" w:cs="Arial"/>
                <w:b/>
                <w:sz w:val="16"/>
                <w:szCs w:val="16"/>
                <w:lang w:eastAsia="zh-CN"/>
              </w:rPr>
              <w:t>/</w:t>
            </w:r>
            <w:proofErr w:type="spellStart"/>
            <w:r w:rsidRPr="0051252B">
              <w:rPr>
                <w:rFonts w:ascii="Arial" w:hAnsi="Arial" w:cs="Arial"/>
                <w:b/>
                <w:sz w:val="16"/>
                <w:szCs w:val="16"/>
                <w:lang w:eastAsia="zh-CN"/>
              </w:rPr>
              <w:t>сут</w:t>
            </w:r>
            <w:proofErr w:type="spellEnd"/>
            <w:r w:rsidRPr="0051252B">
              <w:rPr>
                <w:rFonts w:ascii="Arial" w:hAnsi="Arial" w:cs="Arial"/>
                <w:b/>
                <w:sz w:val="16"/>
                <w:szCs w:val="16"/>
                <w:lang w:eastAsia="zh-CN"/>
              </w:rPr>
              <w:t>.</w:t>
            </w:r>
          </w:p>
          <w:p w:rsidR="0051252B" w:rsidRPr="0051252B" w:rsidRDefault="0051252B" w:rsidP="0051252B">
            <w:pPr>
              <w:widowControl w:val="0"/>
              <w:suppressAutoHyphens/>
              <w:autoSpaceDE w:val="0"/>
              <w:jc w:val="center"/>
              <w:rPr>
                <w:rFonts w:ascii="Arial" w:hAnsi="Arial" w:cs="Arial"/>
                <w:b/>
                <w:sz w:val="16"/>
                <w:szCs w:val="16"/>
                <w:lang w:eastAsia="zh-CN"/>
              </w:rPr>
            </w:pPr>
            <w:r w:rsidRPr="0051252B">
              <w:rPr>
                <w:rFonts w:ascii="Arial" w:hAnsi="Arial" w:cs="Arial"/>
                <w:b/>
                <w:sz w:val="16"/>
                <w:szCs w:val="16"/>
                <w:lang w:eastAsia="zh-CN"/>
              </w:rPr>
              <w:t>на 1 жителя</w:t>
            </w:r>
          </w:p>
        </w:tc>
        <w:tc>
          <w:tcPr>
            <w:tcW w:w="1680" w:type="dxa"/>
            <w:tcBorders>
              <w:top w:val="single" w:sz="4" w:space="0" w:color="auto"/>
              <w:left w:val="single" w:sz="4" w:space="0" w:color="auto"/>
              <w:bottom w:val="single" w:sz="4" w:space="0" w:color="auto"/>
            </w:tcBorders>
            <w:vAlign w:val="center"/>
          </w:tcPr>
          <w:p w:rsidR="0051252B" w:rsidRPr="0051252B" w:rsidRDefault="0051252B" w:rsidP="0051252B">
            <w:pPr>
              <w:widowControl w:val="0"/>
              <w:suppressAutoHyphens/>
              <w:autoSpaceDE w:val="0"/>
              <w:jc w:val="center"/>
              <w:rPr>
                <w:rFonts w:ascii="Arial" w:hAnsi="Arial" w:cs="Arial"/>
                <w:b/>
                <w:sz w:val="16"/>
                <w:szCs w:val="16"/>
                <w:lang w:eastAsia="zh-CN"/>
              </w:rPr>
            </w:pPr>
            <w:r w:rsidRPr="0051252B">
              <w:rPr>
                <w:rFonts w:ascii="Arial" w:hAnsi="Arial" w:cs="Arial"/>
                <w:b/>
                <w:sz w:val="16"/>
                <w:szCs w:val="16"/>
                <w:lang w:eastAsia="zh-CN"/>
              </w:rPr>
              <w:t>в том числе горячей</w:t>
            </w:r>
          </w:p>
        </w:tc>
      </w:tr>
      <w:tr w:rsidR="0051252B" w:rsidRPr="0051252B" w:rsidTr="00A22403">
        <w:tc>
          <w:tcPr>
            <w:tcW w:w="5740" w:type="dxa"/>
            <w:tcBorders>
              <w:top w:val="single" w:sz="4" w:space="0" w:color="auto"/>
              <w:bottom w:val="single" w:sz="4" w:space="0" w:color="auto"/>
              <w:right w:val="single" w:sz="4" w:space="0" w:color="auto"/>
            </w:tcBorders>
            <w:vAlign w:val="center"/>
          </w:tcPr>
          <w:p w:rsidR="0051252B" w:rsidRPr="0051252B" w:rsidRDefault="0051252B" w:rsidP="0051252B">
            <w:pPr>
              <w:autoSpaceDE w:val="0"/>
              <w:autoSpaceDN w:val="0"/>
              <w:adjustRightInd w:val="0"/>
              <w:jc w:val="center"/>
              <w:rPr>
                <w:rFonts w:ascii="Arial" w:hAnsi="Arial" w:cs="Arial"/>
                <w:sz w:val="16"/>
                <w:szCs w:val="16"/>
                <w:lang w:eastAsia="en-US" w:bidi="en-US"/>
              </w:rPr>
            </w:pPr>
            <w:r w:rsidRPr="0051252B">
              <w:rPr>
                <w:rFonts w:ascii="Arial" w:hAnsi="Arial" w:cs="Arial"/>
                <w:sz w:val="16"/>
                <w:szCs w:val="16"/>
                <w:lang w:eastAsia="en-US" w:bidi="en-US"/>
              </w:rPr>
              <w:t>С водопроводом и канализацией без ванн</w:t>
            </w:r>
          </w:p>
        </w:tc>
        <w:tc>
          <w:tcPr>
            <w:tcW w:w="2240"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110</w:t>
            </w:r>
          </w:p>
        </w:tc>
        <w:tc>
          <w:tcPr>
            <w:tcW w:w="1680" w:type="dxa"/>
            <w:tcBorders>
              <w:top w:val="single" w:sz="4" w:space="0" w:color="auto"/>
              <w:left w:val="single" w:sz="4" w:space="0" w:color="auto"/>
              <w:bottom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45</w:t>
            </w:r>
          </w:p>
        </w:tc>
      </w:tr>
      <w:tr w:rsidR="0051252B" w:rsidRPr="0051252B" w:rsidTr="00A22403">
        <w:tc>
          <w:tcPr>
            <w:tcW w:w="5740" w:type="dxa"/>
            <w:tcBorders>
              <w:top w:val="single" w:sz="4" w:space="0" w:color="auto"/>
              <w:bottom w:val="single" w:sz="4" w:space="0" w:color="auto"/>
              <w:right w:val="single" w:sz="4" w:space="0" w:color="auto"/>
            </w:tcBorders>
            <w:vAlign w:val="center"/>
          </w:tcPr>
          <w:p w:rsidR="0051252B" w:rsidRPr="0051252B" w:rsidRDefault="0051252B" w:rsidP="0051252B">
            <w:pPr>
              <w:autoSpaceDE w:val="0"/>
              <w:autoSpaceDN w:val="0"/>
              <w:adjustRightInd w:val="0"/>
              <w:jc w:val="center"/>
              <w:rPr>
                <w:rFonts w:ascii="Arial" w:hAnsi="Arial" w:cs="Arial"/>
                <w:sz w:val="16"/>
                <w:szCs w:val="16"/>
                <w:lang w:val="en-US" w:eastAsia="en-US" w:bidi="en-US"/>
              </w:rPr>
            </w:pPr>
            <w:proofErr w:type="spellStart"/>
            <w:r w:rsidRPr="0051252B">
              <w:rPr>
                <w:rFonts w:ascii="Arial" w:hAnsi="Arial" w:cs="Arial"/>
                <w:sz w:val="16"/>
                <w:szCs w:val="16"/>
                <w:lang w:val="en-US" w:eastAsia="en-US" w:bidi="en-US"/>
              </w:rPr>
              <w:t>То</w:t>
            </w:r>
            <w:proofErr w:type="spellEnd"/>
            <w:r w:rsidRPr="0051252B">
              <w:rPr>
                <w:rFonts w:ascii="Arial" w:hAnsi="Arial" w:cs="Arial"/>
                <w:sz w:val="16"/>
                <w:szCs w:val="16"/>
                <w:lang w:val="en-US" w:eastAsia="en-US" w:bidi="en-US"/>
              </w:rPr>
              <w:t xml:space="preserve"> </w:t>
            </w:r>
            <w:proofErr w:type="spellStart"/>
            <w:r w:rsidRPr="0051252B">
              <w:rPr>
                <w:rFonts w:ascii="Arial" w:hAnsi="Arial" w:cs="Arial"/>
                <w:sz w:val="16"/>
                <w:szCs w:val="16"/>
                <w:lang w:val="en-US" w:eastAsia="en-US" w:bidi="en-US"/>
              </w:rPr>
              <w:t>же</w:t>
            </w:r>
            <w:proofErr w:type="spellEnd"/>
            <w:r w:rsidRPr="0051252B">
              <w:rPr>
                <w:rFonts w:ascii="Arial" w:hAnsi="Arial" w:cs="Arial"/>
                <w:sz w:val="16"/>
                <w:szCs w:val="16"/>
                <w:lang w:val="en-US" w:eastAsia="en-US" w:bidi="en-US"/>
              </w:rPr>
              <w:t xml:space="preserve"> , с </w:t>
            </w:r>
            <w:proofErr w:type="spellStart"/>
            <w:r w:rsidRPr="0051252B">
              <w:rPr>
                <w:rFonts w:ascii="Arial" w:hAnsi="Arial" w:cs="Arial"/>
                <w:sz w:val="16"/>
                <w:szCs w:val="16"/>
                <w:lang w:val="en-US" w:eastAsia="en-US" w:bidi="en-US"/>
              </w:rPr>
              <w:t>газоснабжением</w:t>
            </w:r>
            <w:proofErr w:type="spellEnd"/>
          </w:p>
        </w:tc>
        <w:tc>
          <w:tcPr>
            <w:tcW w:w="2240"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135</w:t>
            </w:r>
          </w:p>
        </w:tc>
        <w:tc>
          <w:tcPr>
            <w:tcW w:w="1680" w:type="dxa"/>
            <w:tcBorders>
              <w:top w:val="single" w:sz="4" w:space="0" w:color="auto"/>
              <w:left w:val="single" w:sz="4" w:space="0" w:color="auto"/>
              <w:bottom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55</w:t>
            </w:r>
          </w:p>
        </w:tc>
      </w:tr>
      <w:tr w:rsidR="0051252B" w:rsidRPr="0051252B" w:rsidTr="00A22403">
        <w:tc>
          <w:tcPr>
            <w:tcW w:w="5740" w:type="dxa"/>
            <w:tcBorders>
              <w:top w:val="single" w:sz="4" w:space="0" w:color="auto"/>
              <w:bottom w:val="single" w:sz="4" w:space="0" w:color="auto"/>
              <w:right w:val="single" w:sz="4" w:space="0" w:color="auto"/>
            </w:tcBorders>
            <w:vAlign w:val="center"/>
          </w:tcPr>
          <w:p w:rsidR="0051252B" w:rsidRPr="0051252B" w:rsidRDefault="0051252B" w:rsidP="0051252B">
            <w:pPr>
              <w:autoSpaceDE w:val="0"/>
              <w:autoSpaceDN w:val="0"/>
              <w:adjustRightInd w:val="0"/>
              <w:jc w:val="center"/>
              <w:rPr>
                <w:rFonts w:ascii="Arial" w:hAnsi="Arial" w:cs="Arial"/>
                <w:sz w:val="16"/>
                <w:szCs w:val="16"/>
                <w:lang w:eastAsia="en-US" w:bidi="en-US"/>
              </w:rPr>
            </w:pPr>
            <w:r w:rsidRPr="0051252B">
              <w:rPr>
                <w:rFonts w:ascii="Arial" w:hAnsi="Arial" w:cs="Arial"/>
                <w:sz w:val="16"/>
                <w:szCs w:val="16"/>
                <w:lang w:eastAsia="en-US" w:bidi="en-US"/>
              </w:rPr>
              <w:t>С водопроводом, канализацией и ваннами с водонагревателями, работающими на твердом топливе</w:t>
            </w:r>
          </w:p>
        </w:tc>
        <w:tc>
          <w:tcPr>
            <w:tcW w:w="2240"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170</w:t>
            </w:r>
          </w:p>
        </w:tc>
        <w:tc>
          <w:tcPr>
            <w:tcW w:w="1680" w:type="dxa"/>
            <w:tcBorders>
              <w:top w:val="single" w:sz="4" w:space="0" w:color="auto"/>
              <w:left w:val="single" w:sz="4" w:space="0" w:color="auto"/>
              <w:bottom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70</w:t>
            </w:r>
          </w:p>
        </w:tc>
      </w:tr>
      <w:tr w:rsidR="0051252B" w:rsidRPr="0051252B" w:rsidTr="00A22403">
        <w:tc>
          <w:tcPr>
            <w:tcW w:w="5740" w:type="dxa"/>
            <w:tcBorders>
              <w:top w:val="single" w:sz="4" w:space="0" w:color="auto"/>
              <w:bottom w:val="single" w:sz="4" w:space="0" w:color="auto"/>
              <w:right w:val="single" w:sz="4" w:space="0" w:color="auto"/>
            </w:tcBorders>
            <w:vAlign w:val="center"/>
          </w:tcPr>
          <w:p w:rsidR="0051252B" w:rsidRPr="0051252B" w:rsidRDefault="0051252B" w:rsidP="0051252B">
            <w:pPr>
              <w:autoSpaceDE w:val="0"/>
              <w:autoSpaceDN w:val="0"/>
              <w:adjustRightInd w:val="0"/>
              <w:jc w:val="center"/>
              <w:rPr>
                <w:rFonts w:ascii="Arial" w:hAnsi="Arial" w:cs="Arial"/>
                <w:sz w:val="16"/>
                <w:szCs w:val="16"/>
                <w:lang w:eastAsia="en-US" w:bidi="en-US"/>
              </w:rPr>
            </w:pPr>
            <w:r w:rsidRPr="0051252B">
              <w:rPr>
                <w:rFonts w:ascii="Arial" w:hAnsi="Arial" w:cs="Arial"/>
                <w:sz w:val="16"/>
                <w:szCs w:val="16"/>
                <w:lang w:eastAsia="en-US" w:bidi="en-US"/>
              </w:rPr>
              <w:t>То же, с газовыми водонагревателями</w:t>
            </w:r>
          </w:p>
        </w:tc>
        <w:tc>
          <w:tcPr>
            <w:tcW w:w="2240"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235</w:t>
            </w:r>
          </w:p>
        </w:tc>
        <w:tc>
          <w:tcPr>
            <w:tcW w:w="1680" w:type="dxa"/>
            <w:tcBorders>
              <w:top w:val="single" w:sz="4" w:space="0" w:color="auto"/>
              <w:left w:val="single" w:sz="4" w:space="0" w:color="auto"/>
              <w:bottom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95</w:t>
            </w:r>
          </w:p>
        </w:tc>
      </w:tr>
      <w:tr w:rsidR="0051252B" w:rsidRPr="0051252B" w:rsidTr="00A22403">
        <w:tc>
          <w:tcPr>
            <w:tcW w:w="5740" w:type="dxa"/>
            <w:tcBorders>
              <w:top w:val="single" w:sz="4" w:space="0" w:color="auto"/>
              <w:bottom w:val="single" w:sz="4" w:space="0" w:color="auto"/>
              <w:right w:val="single" w:sz="4" w:space="0" w:color="auto"/>
            </w:tcBorders>
            <w:vAlign w:val="center"/>
          </w:tcPr>
          <w:p w:rsidR="0051252B" w:rsidRPr="0051252B" w:rsidRDefault="0051252B" w:rsidP="0051252B">
            <w:pPr>
              <w:autoSpaceDE w:val="0"/>
              <w:autoSpaceDN w:val="0"/>
              <w:adjustRightInd w:val="0"/>
              <w:jc w:val="center"/>
              <w:rPr>
                <w:rFonts w:ascii="Arial" w:hAnsi="Arial" w:cs="Arial"/>
                <w:sz w:val="16"/>
                <w:szCs w:val="16"/>
                <w:lang w:eastAsia="en-US" w:bidi="en-US"/>
              </w:rPr>
            </w:pPr>
            <w:r w:rsidRPr="0051252B">
              <w:rPr>
                <w:rFonts w:ascii="Arial" w:hAnsi="Arial" w:cs="Arial"/>
                <w:sz w:val="16"/>
                <w:szCs w:val="16"/>
                <w:lang w:eastAsia="en-US" w:bidi="en-US"/>
              </w:rPr>
              <w:t>С централизованным горячим водоснабжением и сидячими ваннами</w:t>
            </w:r>
          </w:p>
        </w:tc>
        <w:tc>
          <w:tcPr>
            <w:tcW w:w="2240"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260</w:t>
            </w:r>
          </w:p>
        </w:tc>
        <w:tc>
          <w:tcPr>
            <w:tcW w:w="1680" w:type="dxa"/>
            <w:tcBorders>
              <w:top w:val="single" w:sz="4" w:space="0" w:color="auto"/>
              <w:left w:val="single" w:sz="4" w:space="0" w:color="auto"/>
              <w:bottom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105</w:t>
            </w:r>
          </w:p>
        </w:tc>
      </w:tr>
      <w:tr w:rsidR="0051252B" w:rsidRPr="0051252B" w:rsidTr="00A22403">
        <w:tc>
          <w:tcPr>
            <w:tcW w:w="5740" w:type="dxa"/>
            <w:tcBorders>
              <w:top w:val="single" w:sz="4" w:space="0" w:color="auto"/>
              <w:bottom w:val="single" w:sz="4" w:space="0" w:color="auto"/>
              <w:right w:val="single" w:sz="4" w:space="0" w:color="auto"/>
            </w:tcBorders>
            <w:vAlign w:val="center"/>
          </w:tcPr>
          <w:p w:rsidR="0051252B" w:rsidRPr="0051252B" w:rsidRDefault="0051252B" w:rsidP="0051252B">
            <w:pPr>
              <w:autoSpaceDE w:val="0"/>
              <w:autoSpaceDN w:val="0"/>
              <w:adjustRightInd w:val="0"/>
              <w:jc w:val="center"/>
              <w:rPr>
                <w:rFonts w:ascii="Arial" w:hAnsi="Arial" w:cs="Arial"/>
                <w:sz w:val="16"/>
                <w:szCs w:val="16"/>
                <w:lang w:eastAsia="en-US" w:bidi="en-US"/>
              </w:rPr>
            </w:pPr>
            <w:r w:rsidRPr="0051252B">
              <w:rPr>
                <w:rFonts w:ascii="Arial" w:hAnsi="Arial" w:cs="Arial"/>
                <w:sz w:val="16"/>
                <w:szCs w:val="16"/>
                <w:lang w:eastAsia="en-US" w:bidi="en-US"/>
              </w:rPr>
              <w:t>То же, с ваннами длиной более 1500</w:t>
            </w:r>
            <w:r w:rsidRPr="0051252B">
              <w:rPr>
                <w:rFonts w:ascii="Arial" w:hAnsi="Arial" w:cs="Arial"/>
                <w:sz w:val="16"/>
                <w:szCs w:val="16"/>
                <w:lang w:val="en-US" w:eastAsia="en-US" w:bidi="en-US"/>
              </w:rPr>
              <w:t> </w:t>
            </w:r>
            <w:r w:rsidRPr="0051252B">
              <w:rPr>
                <w:rFonts w:ascii="Arial" w:hAnsi="Arial" w:cs="Arial"/>
                <w:sz w:val="16"/>
                <w:szCs w:val="16"/>
                <w:lang w:eastAsia="en-US" w:bidi="en-US"/>
              </w:rPr>
              <w:t>-</w:t>
            </w:r>
            <w:r w:rsidRPr="0051252B">
              <w:rPr>
                <w:rFonts w:ascii="Arial" w:hAnsi="Arial" w:cs="Arial"/>
                <w:sz w:val="16"/>
                <w:szCs w:val="16"/>
                <w:lang w:val="en-US" w:eastAsia="en-US" w:bidi="en-US"/>
              </w:rPr>
              <w:t> </w:t>
            </w:r>
            <w:r w:rsidRPr="0051252B">
              <w:rPr>
                <w:rFonts w:ascii="Arial" w:hAnsi="Arial" w:cs="Arial"/>
                <w:sz w:val="16"/>
                <w:szCs w:val="16"/>
                <w:lang w:eastAsia="en-US" w:bidi="en-US"/>
              </w:rPr>
              <w:t>1700</w:t>
            </w:r>
            <w:r w:rsidRPr="0051252B">
              <w:rPr>
                <w:rFonts w:ascii="Arial" w:hAnsi="Arial" w:cs="Arial"/>
                <w:sz w:val="16"/>
                <w:szCs w:val="16"/>
                <w:lang w:val="en-US" w:eastAsia="en-US" w:bidi="en-US"/>
              </w:rPr>
              <w:t> </w:t>
            </w:r>
            <w:r w:rsidRPr="0051252B">
              <w:rPr>
                <w:rFonts w:ascii="Arial" w:hAnsi="Arial" w:cs="Arial"/>
                <w:sz w:val="16"/>
                <w:szCs w:val="16"/>
                <w:lang w:eastAsia="en-US" w:bidi="en-US"/>
              </w:rPr>
              <w:t>мм</w:t>
            </w:r>
          </w:p>
        </w:tc>
        <w:tc>
          <w:tcPr>
            <w:tcW w:w="2240"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285</w:t>
            </w:r>
          </w:p>
        </w:tc>
        <w:tc>
          <w:tcPr>
            <w:tcW w:w="1680" w:type="dxa"/>
            <w:tcBorders>
              <w:top w:val="single" w:sz="4" w:space="0" w:color="auto"/>
              <w:left w:val="single" w:sz="4" w:space="0" w:color="auto"/>
              <w:bottom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115</w:t>
            </w:r>
          </w:p>
        </w:tc>
      </w:tr>
    </w:tbl>
    <w:p w:rsidR="0051252B" w:rsidRPr="0051252B" w:rsidRDefault="0051252B" w:rsidP="0051252B">
      <w:pPr>
        <w:spacing w:after="120" w:line="276" w:lineRule="auto"/>
        <w:jc w:val="both"/>
        <w:rPr>
          <w:rFonts w:ascii="Arial" w:eastAsia="Calibri" w:hAnsi="Arial" w:cs="Arial"/>
          <w:sz w:val="16"/>
          <w:szCs w:val="16"/>
          <w:lang w:eastAsia="en-US"/>
        </w:rPr>
      </w:pPr>
      <w:r w:rsidRPr="0051252B">
        <w:rPr>
          <w:rFonts w:ascii="Arial" w:eastAsia="Calibri" w:hAnsi="Arial" w:cs="Arial"/>
          <w:sz w:val="16"/>
          <w:szCs w:val="16"/>
          <w:lang w:eastAsia="en-US"/>
        </w:rPr>
        <w:t xml:space="preserve">  </w:t>
      </w:r>
    </w:p>
    <w:p w:rsidR="0051252B" w:rsidRPr="0051252B" w:rsidRDefault="0051252B" w:rsidP="0051252B">
      <w:pPr>
        <w:spacing w:after="120" w:line="276" w:lineRule="auto"/>
        <w:ind w:firstLine="7797"/>
        <w:jc w:val="both"/>
        <w:rPr>
          <w:rFonts w:ascii="Arial" w:eastAsia="Calibri" w:hAnsi="Arial" w:cs="Arial"/>
          <w:sz w:val="16"/>
          <w:szCs w:val="16"/>
          <w:lang w:eastAsia="en-US"/>
        </w:rPr>
      </w:pPr>
    </w:p>
    <w:p w:rsidR="0051252B" w:rsidRPr="0051252B" w:rsidRDefault="0051252B" w:rsidP="0051252B">
      <w:pPr>
        <w:spacing w:after="120" w:line="276" w:lineRule="auto"/>
        <w:ind w:firstLine="7797"/>
        <w:jc w:val="both"/>
        <w:rPr>
          <w:rFonts w:ascii="Arial" w:eastAsia="Calibri" w:hAnsi="Arial" w:cs="Arial"/>
          <w:sz w:val="16"/>
          <w:szCs w:val="16"/>
          <w:lang w:eastAsia="en-US"/>
        </w:rPr>
      </w:pPr>
    </w:p>
    <w:p w:rsidR="0051252B" w:rsidRPr="0051252B" w:rsidRDefault="0051252B" w:rsidP="0051252B">
      <w:pPr>
        <w:spacing w:after="120" w:line="276" w:lineRule="auto"/>
        <w:ind w:firstLine="567"/>
        <w:jc w:val="both"/>
        <w:rPr>
          <w:rFonts w:ascii="Arial" w:eastAsia="Calibri" w:hAnsi="Arial" w:cs="Arial"/>
          <w:sz w:val="16"/>
          <w:szCs w:val="16"/>
          <w:lang w:eastAsia="en-US"/>
        </w:rPr>
      </w:pPr>
    </w:p>
    <w:p w:rsidR="0051252B" w:rsidRPr="0051252B" w:rsidRDefault="0051252B" w:rsidP="0051252B">
      <w:pPr>
        <w:spacing w:after="120" w:line="276" w:lineRule="auto"/>
        <w:ind w:firstLine="7797"/>
        <w:jc w:val="both"/>
        <w:rPr>
          <w:rFonts w:ascii="Arial" w:eastAsia="Calibri" w:hAnsi="Arial" w:cs="Arial"/>
          <w:sz w:val="16"/>
          <w:szCs w:val="16"/>
          <w:lang w:eastAsia="en-US"/>
        </w:rPr>
      </w:pPr>
    </w:p>
    <w:p w:rsidR="0051252B" w:rsidRPr="0051252B" w:rsidRDefault="0051252B" w:rsidP="0051252B">
      <w:pPr>
        <w:spacing w:after="120" w:line="276" w:lineRule="auto"/>
        <w:ind w:firstLine="7797"/>
        <w:jc w:val="both"/>
        <w:rPr>
          <w:rFonts w:ascii="Arial" w:eastAsia="Calibri" w:hAnsi="Arial" w:cs="Arial"/>
          <w:sz w:val="16"/>
          <w:szCs w:val="16"/>
          <w:lang w:eastAsia="en-US"/>
        </w:rPr>
      </w:pPr>
    </w:p>
    <w:p w:rsidR="0051252B" w:rsidRPr="0051252B" w:rsidRDefault="0051252B" w:rsidP="0051252B">
      <w:pPr>
        <w:spacing w:after="120" w:line="276" w:lineRule="auto"/>
        <w:ind w:firstLine="7797"/>
        <w:jc w:val="both"/>
        <w:rPr>
          <w:rFonts w:ascii="Arial" w:eastAsia="Calibri" w:hAnsi="Arial" w:cs="Arial"/>
          <w:sz w:val="16"/>
          <w:szCs w:val="16"/>
          <w:lang w:eastAsia="en-US"/>
        </w:rPr>
      </w:pPr>
    </w:p>
    <w:p w:rsidR="0051252B" w:rsidRPr="0051252B" w:rsidRDefault="0051252B" w:rsidP="0051252B">
      <w:pPr>
        <w:spacing w:after="120" w:line="276" w:lineRule="auto"/>
        <w:ind w:firstLine="7797"/>
        <w:jc w:val="both"/>
        <w:rPr>
          <w:rFonts w:ascii="Arial" w:eastAsia="Calibri" w:hAnsi="Arial" w:cs="Arial"/>
          <w:sz w:val="16"/>
          <w:szCs w:val="16"/>
          <w:lang w:eastAsia="en-US"/>
        </w:rPr>
      </w:pPr>
    </w:p>
    <w:p w:rsidR="0051252B" w:rsidRPr="0051252B" w:rsidRDefault="0051252B" w:rsidP="0051252B">
      <w:pPr>
        <w:spacing w:after="120" w:line="276" w:lineRule="auto"/>
        <w:ind w:firstLine="7797"/>
        <w:jc w:val="both"/>
        <w:rPr>
          <w:rFonts w:ascii="Arial" w:eastAsia="Calibri" w:hAnsi="Arial" w:cs="Arial"/>
          <w:sz w:val="16"/>
          <w:szCs w:val="16"/>
          <w:lang w:eastAsia="en-US"/>
        </w:rPr>
      </w:pPr>
    </w:p>
    <w:p w:rsidR="0051252B" w:rsidRPr="0051252B" w:rsidRDefault="0051252B" w:rsidP="0051252B">
      <w:pPr>
        <w:spacing w:after="120" w:line="276" w:lineRule="auto"/>
        <w:ind w:firstLine="7797"/>
        <w:jc w:val="both"/>
        <w:rPr>
          <w:rFonts w:ascii="Arial" w:eastAsia="Calibri" w:hAnsi="Arial" w:cs="Arial"/>
          <w:sz w:val="16"/>
          <w:szCs w:val="16"/>
          <w:lang w:eastAsia="en-US"/>
        </w:rPr>
      </w:pPr>
    </w:p>
    <w:p w:rsidR="0051252B" w:rsidRPr="0051252B" w:rsidRDefault="0051252B" w:rsidP="0051252B">
      <w:pPr>
        <w:spacing w:after="120" w:line="276" w:lineRule="auto"/>
        <w:ind w:firstLine="7797"/>
        <w:jc w:val="both"/>
        <w:rPr>
          <w:rFonts w:ascii="Arial" w:eastAsia="Calibri" w:hAnsi="Arial" w:cs="Arial"/>
          <w:sz w:val="16"/>
          <w:szCs w:val="16"/>
          <w:lang w:eastAsia="en-US"/>
        </w:rPr>
      </w:pPr>
    </w:p>
    <w:p w:rsidR="0051252B" w:rsidRPr="0051252B" w:rsidRDefault="0051252B" w:rsidP="0051252B">
      <w:pPr>
        <w:spacing w:after="120" w:line="276" w:lineRule="auto"/>
        <w:ind w:firstLine="7797"/>
        <w:jc w:val="both"/>
        <w:rPr>
          <w:rFonts w:ascii="Arial" w:eastAsia="Calibri" w:hAnsi="Arial" w:cs="Arial"/>
          <w:sz w:val="16"/>
          <w:szCs w:val="16"/>
          <w:lang w:eastAsia="en-US"/>
        </w:rPr>
      </w:pPr>
      <w:r w:rsidRPr="0051252B">
        <w:rPr>
          <w:rFonts w:ascii="Arial" w:eastAsia="Calibri" w:hAnsi="Arial" w:cs="Arial"/>
          <w:sz w:val="16"/>
          <w:szCs w:val="16"/>
          <w:lang w:eastAsia="en-US"/>
        </w:rPr>
        <w:t>Таблица 2.1.6(е)</w:t>
      </w:r>
    </w:p>
    <w:p w:rsidR="0051252B" w:rsidRPr="0051252B" w:rsidRDefault="0051252B" w:rsidP="0051252B">
      <w:pPr>
        <w:keepNext/>
        <w:keepLines/>
        <w:spacing w:before="120" w:after="120" w:line="276" w:lineRule="auto"/>
        <w:ind w:left="709"/>
        <w:jc w:val="center"/>
        <w:outlineLvl w:val="0"/>
        <w:rPr>
          <w:rFonts w:ascii="Arial" w:hAnsi="Arial" w:cs="Arial"/>
          <w:bCs/>
          <w:sz w:val="16"/>
          <w:szCs w:val="16"/>
          <w:lang w:eastAsia="en-US"/>
        </w:rPr>
      </w:pPr>
      <w:r w:rsidRPr="0051252B">
        <w:rPr>
          <w:rFonts w:ascii="Arial" w:hAnsi="Arial" w:cs="Arial"/>
          <w:bCs/>
          <w:sz w:val="16"/>
          <w:szCs w:val="16"/>
          <w:lang w:eastAsia="en-US"/>
        </w:rPr>
        <w:t xml:space="preserve">Расчетные (удельные) средние за год суточные расходы воды в зданиях общественного и промышленного назначения, </w:t>
      </w:r>
      <w:proofErr w:type="gramStart"/>
      <w:r w:rsidRPr="0051252B">
        <w:rPr>
          <w:rFonts w:ascii="Arial" w:hAnsi="Arial" w:cs="Arial"/>
          <w:bCs/>
          <w:sz w:val="16"/>
          <w:szCs w:val="16"/>
          <w:lang w:eastAsia="en-US"/>
        </w:rPr>
        <w:t>л</w:t>
      </w:r>
      <w:proofErr w:type="gramEnd"/>
      <w:r w:rsidRPr="0051252B">
        <w:rPr>
          <w:rFonts w:ascii="Arial" w:hAnsi="Arial" w:cs="Arial"/>
          <w:bCs/>
          <w:sz w:val="16"/>
          <w:szCs w:val="16"/>
          <w:lang w:eastAsia="en-US"/>
        </w:rPr>
        <w:t>/</w:t>
      </w:r>
      <w:proofErr w:type="spellStart"/>
      <w:r w:rsidRPr="0051252B">
        <w:rPr>
          <w:rFonts w:ascii="Arial" w:hAnsi="Arial" w:cs="Arial"/>
          <w:bCs/>
          <w:sz w:val="16"/>
          <w:szCs w:val="16"/>
          <w:lang w:eastAsia="en-US"/>
        </w:rPr>
        <w:t>сут</w:t>
      </w:r>
      <w:proofErr w:type="spellEnd"/>
      <w:r w:rsidRPr="0051252B">
        <w:rPr>
          <w:rFonts w:ascii="Arial" w:hAnsi="Arial" w:cs="Arial"/>
          <w:bCs/>
          <w:sz w:val="16"/>
          <w:szCs w:val="16"/>
          <w:lang w:eastAsia="en-US"/>
        </w:rPr>
        <w:t>, на одного потребителя</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480"/>
        <w:gridCol w:w="1540"/>
        <w:gridCol w:w="980"/>
        <w:gridCol w:w="1080"/>
        <w:gridCol w:w="1440"/>
      </w:tblGrid>
      <w:tr w:rsidR="0051252B" w:rsidRPr="0051252B" w:rsidTr="00A22403">
        <w:trPr>
          <w:tblHeader/>
        </w:trPr>
        <w:tc>
          <w:tcPr>
            <w:tcW w:w="4480" w:type="dxa"/>
            <w:vMerge w:val="restart"/>
            <w:tcBorders>
              <w:top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b/>
                <w:sz w:val="16"/>
                <w:szCs w:val="16"/>
                <w:lang w:eastAsia="zh-CN"/>
              </w:rPr>
            </w:pPr>
            <w:proofErr w:type="spellStart"/>
            <w:r w:rsidRPr="0051252B">
              <w:rPr>
                <w:rFonts w:ascii="Arial" w:hAnsi="Arial" w:cs="Arial"/>
                <w:b/>
                <w:sz w:val="16"/>
                <w:szCs w:val="16"/>
                <w:lang w:eastAsia="zh-CN"/>
              </w:rPr>
              <w:t>Водопотребители</w:t>
            </w:r>
            <w:proofErr w:type="spellEnd"/>
          </w:p>
        </w:tc>
        <w:tc>
          <w:tcPr>
            <w:tcW w:w="1540" w:type="dxa"/>
            <w:vMerge w:val="restart"/>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b/>
                <w:sz w:val="16"/>
                <w:szCs w:val="16"/>
                <w:lang w:eastAsia="zh-CN"/>
              </w:rPr>
            </w:pPr>
            <w:r w:rsidRPr="0051252B">
              <w:rPr>
                <w:rFonts w:ascii="Arial" w:hAnsi="Arial" w:cs="Arial"/>
                <w:b/>
                <w:sz w:val="16"/>
                <w:szCs w:val="16"/>
                <w:lang w:eastAsia="zh-CN"/>
              </w:rPr>
              <w:t>Единица измерения</w:t>
            </w:r>
          </w:p>
        </w:tc>
        <w:tc>
          <w:tcPr>
            <w:tcW w:w="2060" w:type="dxa"/>
            <w:gridSpan w:val="2"/>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b/>
                <w:sz w:val="16"/>
                <w:szCs w:val="16"/>
                <w:lang w:eastAsia="zh-CN"/>
              </w:rPr>
            </w:pPr>
            <w:r w:rsidRPr="0051252B">
              <w:rPr>
                <w:rFonts w:ascii="Arial" w:hAnsi="Arial" w:cs="Arial"/>
                <w:b/>
                <w:sz w:val="16"/>
                <w:szCs w:val="16"/>
                <w:lang w:eastAsia="zh-CN"/>
              </w:rPr>
              <w:t xml:space="preserve">Расчетные (удельные) средние за год суточные расходы воды, </w:t>
            </w:r>
            <w:proofErr w:type="gramStart"/>
            <w:r w:rsidRPr="0051252B">
              <w:rPr>
                <w:rFonts w:ascii="Arial" w:hAnsi="Arial" w:cs="Arial"/>
                <w:b/>
                <w:sz w:val="16"/>
                <w:szCs w:val="16"/>
                <w:lang w:eastAsia="zh-CN"/>
              </w:rPr>
              <w:t>л</w:t>
            </w:r>
            <w:proofErr w:type="gramEnd"/>
            <w:r w:rsidRPr="0051252B">
              <w:rPr>
                <w:rFonts w:ascii="Arial" w:hAnsi="Arial" w:cs="Arial"/>
                <w:b/>
                <w:sz w:val="16"/>
                <w:szCs w:val="16"/>
                <w:lang w:eastAsia="zh-CN"/>
              </w:rPr>
              <w:t>/</w:t>
            </w:r>
            <w:proofErr w:type="spellStart"/>
            <w:r w:rsidRPr="0051252B">
              <w:rPr>
                <w:rFonts w:ascii="Arial" w:hAnsi="Arial" w:cs="Arial"/>
                <w:b/>
                <w:sz w:val="16"/>
                <w:szCs w:val="16"/>
                <w:lang w:eastAsia="zh-CN"/>
              </w:rPr>
              <w:t>сут</w:t>
            </w:r>
            <w:proofErr w:type="spellEnd"/>
            <w:r w:rsidRPr="0051252B">
              <w:rPr>
                <w:rFonts w:ascii="Arial" w:hAnsi="Arial" w:cs="Arial"/>
                <w:b/>
                <w:sz w:val="16"/>
                <w:szCs w:val="16"/>
                <w:lang w:eastAsia="zh-CN"/>
              </w:rPr>
              <w:t>, на единицу измерения</w:t>
            </w:r>
          </w:p>
        </w:tc>
        <w:tc>
          <w:tcPr>
            <w:tcW w:w="1440" w:type="dxa"/>
            <w:vMerge w:val="restart"/>
            <w:tcBorders>
              <w:top w:val="single" w:sz="4" w:space="0" w:color="auto"/>
              <w:left w:val="single" w:sz="4" w:space="0" w:color="auto"/>
              <w:bottom w:val="single" w:sz="4" w:space="0" w:color="auto"/>
            </w:tcBorders>
            <w:vAlign w:val="center"/>
          </w:tcPr>
          <w:p w:rsidR="0051252B" w:rsidRPr="0051252B" w:rsidRDefault="0051252B" w:rsidP="0051252B">
            <w:pPr>
              <w:widowControl w:val="0"/>
              <w:suppressAutoHyphens/>
              <w:autoSpaceDE w:val="0"/>
              <w:jc w:val="center"/>
              <w:rPr>
                <w:rFonts w:ascii="Arial" w:hAnsi="Arial" w:cs="Arial"/>
                <w:b/>
                <w:sz w:val="16"/>
                <w:szCs w:val="16"/>
                <w:lang w:eastAsia="zh-CN"/>
              </w:rPr>
            </w:pPr>
            <w:r w:rsidRPr="0051252B">
              <w:rPr>
                <w:rFonts w:ascii="Arial" w:hAnsi="Arial" w:cs="Arial"/>
                <w:b/>
                <w:sz w:val="16"/>
                <w:szCs w:val="16"/>
                <w:lang w:eastAsia="zh-CN"/>
              </w:rPr>
              <w:t xml:space="preserve">Продолжительность </w:t>
            </w:r>
            <w:proofErr w:type="spellStart"/>
            <w:r w:rsidRPr="0051252B">
              <w:rPr>
                <w:rFonts w:ascii="Arial" w:hAnsi="Arial" w:cs="Arial"/>
                <w:b/>
                <w:sz w:val="16"/>
                <w:szCs w:val="16"/>
                <w:lang w:eastAsia="zh-CN"/>
              </w:rPr>
              <w:t>водоразбора</w:t>
            </w:r>
            <w:proofErr w:type="spellEnd"/>
            <w:r w:rsidRPr="0051252B">
              <w:rPr>
                <w:rFonts w:ascii="Arial" w:hAnsi="Arial" w:cs="Arial"/>
                <w:b/>
                <w:sz w:val="16"/>
                <w:szCs w:val="16"/>
                <w:lang w:eastAsia="zh-CN"/>
              </w:rPr>
              <w:t>, ч</w:t>
            </w:r>
          </w:p>
        </w:tc>
      </w:tr>
      <w:tr w:rsidR="0051252B" w:rsidRPr="0051252B" w:rsidTr="00A22403">
        <w:trPr>
          <w:tblHeader/>
        </w:trPr>
        <w:tc>
          <w:tcPr>
            <w:tcW w:w="4480" w:type="dxa"/>
            <w:vMerge/>
            <w:tcBorders>
              <w:top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p>
        </w:tc>
        <w:tc>
          <w:tcPr>
            <w:tcW w:w="1540" w:type="dxa"/>
            <w:vMerge/>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p>
        </w:tc>
        <w:tc>
          <w:tcPr>
            <w:tcW w:w="980"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b/>
                <w:sz w:val="16"/>
                <w:szCs w:val="16"/>
                <w:lang w:eastAsia="zh-CN"/>
              </w:rPr>
            </w:pPr>
            <w:r w:rsidRPr="0051252B">
              <w:rPr>
                <w:rFonts w:ascii="Arial" w:hAnsi="Arial" w:cs="Arial"/>
                <w:b/>
                <w:sz w:val="16"/>
                <w:szCs w:val="16"/>
                <w:lang w:eastAsia="zh-CN"/>
              </w:rPr>
              <w:t>общий</w:t>
            </w:r>
          </w:p>
        </w:tc>
        <w:tc>
          <w:tcPr>
            <w:tcW w:w="1080"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b/>
                <w:sz w:val="16"/>
                <w:szCs w:val="16"/>
                <w:lang w:eastAsia="zh-CN"/>
              </w:rPr>
            </w:pPr>
            <w:r w:rsidRPr="0051252B">
              <w:rPr>
                <w:rFonts w:ascii="Arial" w:hAnsi="Arial" w:cs="Arial"/>
                <w:b/>
                <w:sz w:val="16"/>
                <w:szCs w:val="16"/>
                <w:lang w:eastAsia="zh-CN"/>
              </w:rPr>
              <w:t>в том числе горячей</w:t>
            </w:r>
          </w:p>
        </w:tc>
        <w:tc>
          <w:tcPr>
            <w:tcW w:w="1440" w:type="dxa"/>
            <w:vMerge/>
            <w:tcBorders>
              <w:top w:val="single" w:sz="4" w:space="0" w:color="auto"/>
              <w:left w:val="single" w:sz="4" w:space="0" w:color="auto"/>
              <w:bottom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p>
        </w:tc>
      </w:tr>
      <w:tr w:rsidR="0051252B" w:rsidRPr="0051252B" w:rsidTr="00A22403">
        <w:tc>
          <w:tcPr>
            <w:tcW w:w="4480" w:type="dxa"/>
            <w:tcBorders>
              <w:top w:val="single" w:sz="4" w:space="0" w:color="auto"/>
              <w:bottom w:val="nil"/>
              <w:right w:val="single" w:sz="4" w:space="0" w:color="auto"/>
            </w:tcBorders>
            <w:vAlign w:val="center"/>
          </w:tcPr>
          <w:p w:rsidR="0051252B" w:rsidRPr="0051252B" w:rsidRDefault="0051252B" w:rsidP="0051252B">
            <w:pPr>
              <w:autoSpaceDE w:val="0"/>
              <w:autoSpaceDN w:val="0"/>
              <w:adjustRightInd w:val="0"/>
              <w:jc w:val="center"/>
              <w:rPr>
                <w:rFonts w:ascii="Arial" w:hAnsi="Arial" w:cs="Arial"/>
                <w:sz w:val="16"/>
                <w:szCs w:val="16"/>
                <w:lang w:val="en-US" w:eastAsia="en-US" w:bidi="en-US"/>
              </w:rPr>
            </w:pPr>
            <w:r w:rsidRPr="0051252B">
              <w:rPr>
                <w:rFonts w:ascii="Arial" w:hAnsi="Arial" w:cs="Arial"/>
                <w:sz w:val="16"/>
                <w:szCs w:val="16"/>
                <w:lang w:val="en-US" w:eastAsia="en-US" w:bidi="en-US"/>
              </w:rPr>
              <w:t xml:space="preserve"> </w:t>
            </w:r>
            <w:proofErr w:type="spellStart"/>
            <w:r w:rsidRPr="0051252B">
              <w:rPr>
                <w:rFonts w:ascii="Arial" w:hAnsi="Arial" w:cs="Arial"/>
                <w:sz w:val="16"/>
                <w:szCs w:val="16"/>
                <w:lang w:val="en-US" w:eastAsia="en-US" w:bidi="en-US"/>
              </w:rPr>
              <w:t>Общежития</w:t>
            </w:r>
            <w:proofErr w:type="spellEnd"/>
            <w:r w:rsidRPr="0051252B">
              <w:rPr>
                <w:rFonts w:ascii="Arial" w:hAnsi="Arial" w:cs="Arial"/>
                <w:sz w:val="16"/>
                <w:szCs w:val="16"/>
                <w:lang w:val="en-US" w:eastAsia="en-US" w:bidi="en-US"/>
              </w:rPr>
              <w:t>:</w:t>
            </w:r>
          </w:p>
        </w:tc>
        <w:tc>
          <w:tcPr>
            <w:tcW w:w="1540" w:type="dxa"/>
            <w:tcBorders>
              <w:top w:val="single" w:sz="4" w:space="0" w:color="auto"/>
              <w:left w:val="single" w:sz="4" w:space="0" w:color="auto"/>
              <w:bottom w:val="nil"/>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p>
        </w:tc>
        <w:tc>
          <w:tcPr>
            <w:tcW w:w="980" w:type="dxa"/>
            <w:tcBorders>
              <w:top w:val="single" w:sz="4" w:space="0" w:color="auto"/>
              <w:left w:val="single" w:sz="4" w:space="0" w:color="auto"/>
              <w:bottom w:val="nil"/>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p>
        </w:tc>
        <w:tc>
          <w:tcPr>
            <w:tcW w:w="1080" w:type="dxa"/>
            <w:tcBorders>
              <w:top w:val="single" w:sz="4" w:space="0" w:color="auto"/>
              <w:left w:val="single" w:sz="4" w:space="0" w:color="auto"/>
              <w:bottom w:val="nil"/>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p>
        </w:tc>
        <w:tc>
          <w:tcPr>
            <w:tcW w:w="1440" w:type="dxa"/>
            <w:tcBorders>
              <w:top w:val="single" w:sz="4" w:space="0" w:color="auto"/>
              <w:left w:val="single" w:sz="4" w:space="0" w:color="auto"/>
              <w:bottom w:val="nil"/>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p>
        </w:tc>
      </w:tr>
      <w:tr w:rsidR="0051252B" w:rsidRPr="0051252B" w:rsidTr="00A22403">
        <w:tc>
          <w:tcPr>
            <w:tcW w:w="4480" w:type="dxa"/>
            <w:tcBorders>
              <w:top w:val="nil"/>
              <w:bottom w:val="single" w:sz="4" w:space="0" w:color="auto"/>
              <w:right w:val="single" w:sz="4" w:space="0" w:color="auto"/>
            </w:tcBorders>
            <w:vAlign w:val="center"/>
          </w:tcPr>
          <w:p w:rsidR="0051252B" w:rsidRPr="0051252B" w:rsidRDefault="0051252B" w:rsidP="0051252B">
            <w:pPr>
              <w:autoSpaceDE w:val="0"/>
              <w:autoSpaceDN w:val="0"/>
              <w:adjustRightInd w:val="0"/>
              <w:jc w:val="center"/>
              <w:rPr>
                <w:rFonts w:ascii="Arial" w:hAnsi="Arial" w:cs="Arial"/>
                <w:sz w:val="16"/>
                <w:szCs w:val="16"/>
                <w:lang w:val="en-US" w:eastAsia="en-US" w:bidi="en-US"/>
              </w:rPr>
            </w:pPr>
            <w:r w:rsidRPr="0051252B">
              <w:rPr>
                <w:rFonts w:ascii="Arial" w:hAnsi="Arial" w:cs="Arial"/>
                <w:sz w:val="16"/>
                <w:szCs w:val="16"/>
                <w:lang w:val="en-US" w:eastAsia="en-US" w:bidi="en-US"/>
              </w:rPr>
              <w:t xml:space="preserve">с </w:t>
            </w:r>
            <w:proofErr w:type="spellStart"/>
            <w:r w:rsidRPr="0051252B">
              <w:rPr>
                <w:rFonts w:ascii="Arial" w:hAnsi="Arial" w:cs="Arial"/>
                <w:sz w:val="16"/>
                <w:szCs w:val="16"/>
                <w:lang w:val="en-US" w:eastAsia="en-US" w:bidi="en-US"/>
              </w:rPr>
              <w:t>общими</w:t>
            </w:r>
            <w:proofErr w:type="spellEnd"/>
            <w:r w:rsidRPr="0051252B">
              <w:rPr>
                <w:rFonts w:ascii="Arial" w:hAnsi="Arial" w:cs="Arial"/>
                <w:sz w:val="16"/>
                <w:szCs w:val="16"/>
                <w:lang w:val="en-US" w:eastAsia="en-US" w:bidi="en-US"/>
              </w:rPr>
              <w:t xml:space="preserve"> </w:t>
            </w:r>
            <w:proofErr w:type="spellStart"/>
            <w:r w:rsidRPr="0051252B">
              <w:rPr>
                <w:rFonts w:ascii="Arial" w:hAnsi="Arial" w:cs="Arial"/>
                <w:sz w:val="16"/>
                <w:szCs w:val="16"/>
                <w:lang w:val="en-US" w:eastAsia="en-US" w:bidi="en-US"/>
              </w:rPr>
              <w:t>душевыми</w:t>
            </w:r>
            <w:proofErr w:type="spellEnd"/>
          </w:p>
        </w:tc>
        <w:tc>
          <w:tcPr>
            <w:tcW w:w="1540" w:type="dxa"/>
            <w:tcBorders>
              <w:top w:val="nil"/>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1 житель</w:t>
            </w:r>
          </w:p>
        </w:tc>
        <w:tc>
          <w:tcPr>
            <w:tcW w:w="980" w:type="dxa"/>
            <w:tcBorders>
              <w:top w:val="nil"/>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90</w:t>
            </w:r>
          </w:p>
        </w:tc>
        <w:tc>
          <w:tcPr>
            <w:tcW w:w="1080" w:type="dxa"/>
            <w:tcBorders>
              <w:top w:val="nil"/>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50</w:t>
            </w:r>
          </w:p>
        </w:tc>
        <w:tc>
          <w:tcPr>
            <w:tcW w:w="1440" w:type="dxa"/>
            <w:tcBorders>
              <w:top w:val="nil"/>
              <w:left w:val="single" w:sz="4" w:space="0" w:color="auto"/>
              <w:bottom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24</w:t>
            </w:r>
          </w:p>
        </w:tc>
      </w:tr>
      <w:tr w:rsidR="0051252B" w:rsidRPr="0051252B" w:rsidTr="00A22403">
        <w:tc>
          <w:tcPr>
            <w:tcW w:w="4480" w:type="dxa"/>
            <w:tcBorders>
              <w:top w:val="single" w:sz="4" w:space="0" w:color="auto"/>
              <w:bottom w:val="single" w:sz="4" w:space="0" w:color="auto"/>
              <w:right w:val="single" w:sz="4" w:space="0" w:color="auto"/>
            </w:tcBorders>
            <w:vAlign w:val="center"/>
          </w:tcPr>
          <w:p w:rsidR="0051252B" w:rsidRPr="0051252B" w:rsidRDefault="0051252B" w:rsidP="0051252B">
            <w:pPr>
              <w:autoSpaceDE w:val="0"/>
              <w:autoSpaceDN w:val="0"/>
              <w:adjustRightInd w:val="0"/>
              <w:jc w:val="center"/>
              <w:rPr>
                <w:rFonts w:ascii="Arial" w:hAnsi="Arial" w:cs="Arial"/>
                <w:sz w:val="16"/>
                <w:szCs w:val="16"/>
                <w:lang w:eastAsia="en-US" w:bidi="en-US"/>
              </w:rPr>
            </w:pPr>
            <w:r w:rsidRPr="0051252B">
              <w:rPr>
                <w:rFonts w:ascii="Arial" w:hAnsi="Arial" w:cs="Arial"/>
                <w:sz w:val="16"/>
                <w:szCs w:val="16"/>
                <w:lang w:eastAsia="en-US" w:bidi="en-US"/>
              </w:rPr>
              <w:t>с душами при всех жилых комнатах</w:t>
            </w:r>
          </w:p>
        </w:tc>
        <w:tc>
          <w:tcPr>
            <w:tcW w:w="1540"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То же</w:t>
            </w:r>
          </w:p>
        </w:tc>
        <w:tc>
          <w:tcPr>
            <w:tcW w:w="980"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140</w:t>
            </w:r>
          </w:p>
        </w:tc>
        <w:tc>
          <w:tcPr>
            <w:tcW w:w="1080"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80</w:t>
            </w:r>
          </w:p>
        </w:tc>
        <w:tc>
          <w:tcPr>
            <w:tcW w:w="1440" w:type="dxa"/>
            <w:tcBorders>
              <w:top w:val="single" w:sz="4" w:space="0" w:color="auto"/>
              <w:left w:val="single" w:sz="4" w:space="0" w:color="auto"/>
              <w:bottom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24</w:t>
            </w:r>
          </w:p>
        </w:tc>
      </w:tr>
      <w:tr w:rsidR="0051252B" w:rsidRPr="0051252B" w:rsidTr="00A22403">
        <w:tc>
          <w:tcPr>
            <w:tcW w:w="4480" w:type="dxa"/>
            <w:tcBorders>
              <w:top w:val="single" w:sz="4" w:space="0" w:color="auto"/>
              <w:bottom w:val="single" w:sz="4" w:space="0" w:color="auto"/>
              <w:right w:val="single" w:sz="4" w:space="0" w:color="auto"/>
            </w:tcBorders>
            <w:vAlign w:val="center"/>
          </w:tcPr>
          <w:p w:rsidR="0051252B" w:rsidRPr="0051252B" w:rsidRDefault="0051252B" w:rsidP="0051252B">
            <w:pPr>
              <w:autoSpaceDE w:val="0"/>
              <w:autoSpaceDN w:val="0"/>
              <w:adjustRightInd w:val="0"/>
              <w:jc w:val="center"/>
              <w:rPr>
                <w:rFonts w:ascii="Arial" w:hAnsi="Arial" w:cs="Arial"/>
                <w:sz w:val="16"/>
                <w:szCs w:val="16"/>
                <w:lang w:val="en-US" w:eastAsia="en-US" w:bidi="en-US"/>
              </w:rPr>
            </w:pPr>
            <w:r w:rsidRPr="0051252B">
              <w:rPr>
                <w:rFonts w:ascii="Arial" w:hAnsi="Arial" w:cs="Arial"/>
                <w:sz w:val="16"/>
                <w:szCs w:val="16"/>
                <w:lang w:val="en-US" w:eastAsia="en-US" w:bidi="en-US"/>
              </w:rPr>
              <w:t xml:space="preserve"> </w:t>
            </w:r>
            <w:proofErr w:type="spellStart"/>
            <w:r w:rsidRPr="0051252B">
              <w:rPr>
                <w:rFonts w:ascii="Arial" w:hAnsi="Arial" w:cs="Arial"/>
                <w:sz w:val="16"/>
                <w:szCs w:val="16"/>
                <w:lang w:val="en-US" w:eastAsia="en-US" w:bidi="en-US"/>
              </w:rPr>
              <w:t>Гостиницы</w:t>
            </w:r>
            <w:proofErr w:type="spellEnd"/>
            <w:r w:rsidRPr="0051252B">
              <w:rPr>
                <w:rFonts w:ascii="Arial" w:hAnsi="Arial" w:cs="Arial"/>
                <w:sz w:val="16"/>
                <w:szCs w:val="16"/>
                <w:lang w:val="en-US" w:eastAsia="en-US" w:bidi="en-US"/>
              </w:rPr>
              <w:t xml:space="preserve">, </w:t>
            </w:r>
            <w:proofErr w:type="spellStart"/>
            <w:r w:rsidRPr="0051252B">
              <w:rPr>
                <w:rFonts w:ascii="Arial" w:hAnsi="Arial" w:cs="Arial"/>
                <w:sz w:val="16"/>
                <w:szCs w:val="16"/>
                <w:lang w:val="en-US" w:eastAsia="en-US" w:bidi="en-US"/>
              </w:rPr>
              <w:t>пансионаты</w:t>
            </w:r>
            <w:proofErr w:type="spellEnd"/>
            <w:r w:rsidRPr="0051252B">
              <w:rPr>
                <w:rFonts w:ascii="Arial" w:hAnsi="Arial" w:cs="Arial"/>
                <w:sz w:val="16"/>
                <w:szCs w:val="16"/>
                <w:lang w:val="en-US" w:eastAsia="en-US" w:bidi="en-US"/>
              </w:rPr>
              <w:t xml:space="preserve"> и </w:t>
            </w:r>
            <w:proofErr w:type="spellStart"/>
            <w:r w:rsidRPr="0051252B">
              <w:rPr>
                <w:rFonts w:ascii="Arial" w:hAnsi="Arial" w:cs="Arial"/>
                <w:sz w:val="16"/>
                <w:szCs w:val="16"/>
                <w:lang w:val="en-US" w:eastAsia="en-US" w:bidi="en-US"/>
              </w:rPr>
              <w:t>мотели</w:t>
            </w:r>
            <w:proofErr w:type="spellEnd"/>
            <w:r w:rsidRPr="0051252B">
              <w:rPr>
                <w:rFonts w:ascii="Arial" w:hAnsi="Arial" w:cs="Arial"/>
                <w:sz w:val="16"/>
                <w:szCs w:val="16"/>
                <w:lang w:val="en-US" w:eastAsia="en-US" w:bidi="en-US"/>
              </w:rPr>
              <w:t>:</w:t>
            </w:r>
          </w:p>
        </w:tc>
        <w:tc>
          <w:tcPr>
            <w:tcW w:w="1540"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p>
        </w:tc>
        <w:tc>
          <w:tcPr>
            <w:tcW w:w="980"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p>
        </w:tc>
        <w:tc>
          <w:tcPr>
            <w:tcW w:w="1080"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p>
        </w:tc>
        <w:tc>
          <w:tcPr>
            <w:tcW w:w="1440" w:type="dxa"/>
            <w:tcBorders>
              <w:top w:val="single" w:sz="4" w:space="0" w:color="auto"/>
              <w:left w:val="single" w:sz="4" w:space="0" w:color="auto"/>
              <w:bottom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p>
        </w:tc>
      </w:tr>
      <w:tr w:rsidR="0051252B" w:rsidRPr="0051252B" w:rsidTr="00A22403">
        <w:tc>
          <w:tcPr>
            <w:tcW w:w="4480" w:type="dxa"/>
            <w:tcBorders>
              <w:top w:val="single" w:sz="4" w:space="0" w:color="auto"/>
              <w:bottom w:val="nil"/>
              <w:right w:val="single" w:sz="4" w:space="0" w:color="auto"/>
            </w:tcBorders>
            <w:vAlign w:val="center"/>
          </w:tcPr>
          <w:p w:rsidR="0051252B" w:rsidRPr="0051252B" w:rsidRDefault="0051252B" w:rsidP="0051252B">
            <w:pPr>
              <w:autoSpaceDE w:val="0"/>
              <w:autoSpaceDN w:val="0"/>
              <w:adjustRightInd w:val="0"/>
              <w:jc w:val="center"/>
              <w:rPr>
                <w:rFonts w:ascii="Arial" w:hAnsi="Arial" w:cs="Arial"/>
                <w:sz w:val="16"/>
                <w:szCs w:val="16"/>
                <w:lang w:eastAsia="en-US" w:bidi="en-US"/>
              </w:rPr>
            </w:pPr>
            <w:r w:rsidRPr="0051252B">
              <w:rPr>
                <w:rFonts w:ascii="Arial" w:hAnsi="Arial" w:cs="Arial"/>
                <w:sz w:val="16"/>
                <w:szCs w:val="16"/>
                <w:lang w:eastAsia="en-US" w:bidi="en-US"/>
              </w:rPr>
              <w:t>с общими ваннами и душами</w:t>
            </w:r>
          </w:p>
        </w:tc>
        <w:tc>
          <w:tcPr>
            <w:tcW w:w="1540" w:type="dxa"/>
            <w:tcBorders>
              <w:top w:val="single" w:sz="4" w:space="0" w:color="auto"/>
              <w:left w:val="single" w:sz="4" w:space="0" w:color="auto"/>
              <w:bottom w:val="nil"/>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w:t>
            </w:r>
          </w:p>
        </w:tc>
        <w:tc>
          <w:tcPr>
            <w:tcW w:w="980" w:type="dxa"/>
            <w:tcBorders>
              <w:top w:val="single" w:sz="4" w:space="0" w:color="auto"/>
              <w:left w:val="single" w:sz="4" w:space="0" w:color="auto"/>
              <w:bottom w:val="nil"/>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120</w:t>
            </w:r>
          </w:p>
        </w:tc>
        <w:tc>
          <w:tcPr>
            <w:tcW w:w="1080" w:type="dxa"/>
            <w:tcBorders>
              <w:top w:val="single" w:sz="4" w:space="0" w:color="auto"/>
              <w:left w:val="single" w:sz="4" w:space="0" w:color="auto"/>
              <w:bottom w:val="nil"/>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70</w:t>
            </w:r>
          </w:p>
        </w:tc>
        <w:tc>
          <w:tcPr>
            <w:tcW w:w="1440" w:type="dxa"/>
            <w:tcBorders>
              <w:top w:val="single" w:sz="4" w:space="0" w:color="auto"/>
              <w:left w:val="single" w:sz="4" w:space="0" w:color="auto"/>
              <w:bottom w:val="nil"/>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24</w:t>
            </w:r>
          </w:p>
        </w:tc>
      </w:tr>
      <w:tr w:rsidR="0051252B" w:rsidRPr="0051252B" w:rsidTr="00A22403">
        <w:trPr>
          <w:trHeight w:val="473"/>
        </w:trPr>
        <w:tc>
          <w:tcPr>
            <w:tcW w:w="4480" w:type="dxa"/>
            <w:tcBorders>
              <w:top w:val="nil"/>
              <w:bottom w:val="nil"/>
              <w:right w:val="single" w:sz="4" w:space="0" w:color="auto"/>
            </w:tcBorders>
            <w:vAlign w:val="center"/>
          </w:tcPr>
          <w:p w:rsidR="0051252B" w:rsidRPr="0051252B" w:rsidRDefault="0051252B" w:rsidP="0051252B">
            <w:pPr>
              <w:autoSpaceDE w:val="0"/>
              <w:autoSpaceDN w:val="0"/>
              <w:adjustRightInd w:val="0"/>
              <w:jc w:val="center"/>
              <w:rPr>
                <w:rFonts w:ascii="Arial" w:hAnsi="Arial" w:cs="Arial"/>
                <w:sz w:val="16"/>
                <w:szCs w:val="16"/>
                <w:lang w:eastAsia="en-US" w:bidi="en-US"/>
              </w:rPr>
            </w:pPr>
            <w:r w:rsidRPr="0051252B">
              <w:rPr>
                <w:rFonts w:ascii="Arial" w:hAnsi="Arial" w:cs="Arial"/>
                <w:sz w:val="16"/>
                <w:szCs w:val="16"/>
                <w:lang w:eastAsia="en-US" w:bidi="en-US"/>
              </w:rPr>
              <w:t>с душами во всех номерах</w:t>
            </w:r>
          </w:p>
        </w:tc>
        <w:tc>
          <w:tcPr>
            <w:tcW w:w="1540" w:type="dxa"/>
            <w:tcBorders>
              <w:top w:val="nil"/>
              <w:left w:val="single" w:sz="4" w:space="0" w:color="auto"/>
              <w:bottom w:val="nil"/>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w:t>
            </w:r>
          </w:p>
        </w:tc>
        <w:tc>
          <w:tcPr>
            <w:tcW w:w="980" w:type="dxa"/>
            <w:tcBorders>
              <w:top w:val="nil"/>
              <w:left w:val="single" w:sz="4" w:space="0" w:color="auto"/>
              <w:bottom w:val="nil"/>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230</w:t>
            </w:r>
          </w:p>
        </w:tc>
        <w:tc>
          <w:tcPr>
            <w:tcW w:w="1080" w:type="dxa"/>
            <w:tcBorders>
              <w:top w:val="nil"/>
              <w:left w:val="single" w:sz="4" w:space="0" w:color="auto"/>
              <w:bottom w:val="nil"/>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140</w:t>
            </w:r>
          </w:p>
        </w:tc>
        <w:tc>
          <w:tcPr>
            <w:tcW w:w="1440" w:type="dxa"/>
            <w:tcBorders>
              <w:top w:val="nil"/>
              <w:left w:val="single" w:sz="4" w:space="0" w:color="auto"/>
              <w:bottom w:val="nil"/>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24</w:t>
            </w:r>
          </w:p>
        </w:tc>
      </w:tr>
      <w:tr w:rsidR="0051252B" w:rsidRPr="0051252B" w:rsidTr="00A22403">
        <w:tc>
          <w:tcPr>
            <w:tcW w:w="4480" w:type="dxa"/>
            <w:tcBorders>
              <w:top w:val="nil"/>
              <w:bottom w:val="single" w:sz="4" w:space="0" w:color="auto"/>
              <w:right w:val="single" w:sz="4" w:space="0" w:color="auto"/>
            </w:tcBorders>
            <w:vAlign w:val="center"/>
          </w:tcPr>
          <w:p w:rsidR="0051252B" w:rsidRPr="0051252B" w:rsidRDefault="0051252B" w:rsidP="0051252B">
            <w:pPr>
              <w:autoSpaceDE w:val="0"/>
              <w:autoSpaceDN w:val="0"/>
              <w:adjustRightInd w:val="0"/>
              <w:jc w:val="center"/>
              <w:rPr>
                <w:rFonts w:ascii="Arial" w:hAnsi="Arial" w:cs="Arial"/>
                <w:sz w:val="16"/>
                <w:szCs w:val="16"/>
                <w:lang w:eastAsia="en-US" w:bidi="en-US"/>
              </w:rPr>
            </w:pPr>
            <w:r w:rsidRPr="0051252B">
              <w:rPr>
                <w:rFonts w:ascii="Arial" w:hAnsi="Arial" w:cs="Arial"/>
                <w:sz w:val="16"/>
                <w:szCs w:val="16"/>
                <w:lang w:eastAsia="en-US" w:bidi="en-US"/>
              </w:rPr>
              <w:t>с ванными во всех номерах</w:t>
            </w:r>
          </w:p>
        </w:tc>
        <w:tc>
          <w:tcPr>
            <w:tcW w:w="1540" w:type="dxa"/>
            <w:tcBorders>
              <w:top w:val="nil"/>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w:t>
            </w:r>
          </w:p>
        </w:tc>
        <w:tc>
          <w:tcPr>
            <w:tcW w:w="980" w:type="dxa"/>
            <w:tcBorders>
              <w:top w:val="nil"/>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300</w:t>
            </w:r>
          </w:p>
        </w:tc>
        <w:tc>
          <w:tcPr>
            <w:tcW w:w="1080" w:type="dxa"/>
            <w:tcBorders>
              <w:top w:val="nil"/>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180</w:t>
            </w:r>
          </w:p>
        </w:tc>
        <w:tc>
          <w:tcPr>
            <w:tcW w:w="1440" w:type="dxa"/>
            <w:tcBorders>
              <w:top w:val="nil"/>
              <w:left w:val="single" w:sz="4" w:space="0" w:color="auto"/>
              <w:bottom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24</w:t>
            </w:r>
          </w:p>
        </w:tc>
      </w:tr>
      <w:tr w:rsidR="0051252B" w:rsidRPr="0051252B" w:rsidTr="00A22403">
        <w:tc>
          <w:tcPr>
            <w:tcW w:w="4480" w:type="dxa"/>
            <w:tcBorders>
              <w:top w:val="single" w:sz="4" w:space="0" w:color="auto"/>
              <w:bottom w:val="nil"/>
              <w:right w:val="single" w:sz="4" w:space="0" w:color="auto"/>
            </w:tcBorders>
            <w:vAlign w:val="center"/>
          </w:tcPr>
          <w:p w:rsidR="0051252B" w:rsidRPr="0051252B" w:rsidRDefault="0051252B" w:rsidP="0051252B">
            <w:pPr>
              <w:autoSpaceDE w:val="0"/>
              <w:autoSpaceDN w:val="0"/>
              <w:adjustRightInd w:val="0"/>
              <w:jc w:val="center"/>
              <w:rPr>
                <w:rFonts w:ascii="Arial" w:hAnsi="Arial" w:cs="Arial"/>
                <w:sz w:val="16"/>
                <w:szCs w:val="16"/>
                <w:lang w:eastAsia="en-US" w:bidi="en-US"/>
              </w:rPr>
            </w:pPr>
            <w:r w:rsidRPr="0051252B">
              <w:rPr>
                <w:rFonts w:ascii="Arial" w:hAnsi="Arial" w:cs="Arial"/>
                <w:sz w:val="16"/>
                <w:szCs w:val="16"/>
                <w:lang w:eastAsia="en-US" w:bidi="en-US"/>
              </w:rPr>
              <w:t xml:space="preserve"> Санатории и дома отдыха:</w:t>
            </w:r>
          </w:p>
        </w:tc>
        <w:tc>
          <w:tcPr>
            <w:tcW w:w="1540" w:type="dxa"/>
            <w:tcBorders>
              <w:top w:val="single" w:sz="4" w:space="0" w:color="auto"/>
              <w:left w:val="single" w:sz="4" w:space="0" w:color="auto"/>
              <w:bottom w:val="nil"/>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p>
        </w:tc>
        <w:tc>
          <w:tcPr>
            <w:tcW w:w="980" w:type="dxa"/>
            <w:tcBorders>
              <w:top w:val="single" w:sz="4" w:space="0" w:color="auto"/>
              <w:left w:val="single" w:sz="4" w:space="0" w:color="auto"/>
              <w:bottom w:val="nil"/>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p>
        </w:tc>
        <w:tc>
          <w:tcPr>
            <w:tcW w:w="1080" w:type="dxa"/>
            <w:tcBorders>
              <w:top w:val="single" w:sz="4" w:space="0" w:color="auto"/>
              <w:left w:val="single" w:sz="4" w:space="0" w:color="auto"/>
              <w:bottom w:val="nil"/>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p>
        </w:tc>
        <w:tc>
          <w:tcPr>
            <w:tcW w:w="1440" w:type="dxa"/>
            <w:tcBorders>
              <w:top w:val="single" w:sz="4" w:space="0" w:color="auto"/>
              <w:left w:val="single" w:sz="4" w:space="0" w:color="auto"/>
              <w:bottom w:val="nil"/>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p>
        </w:tc>
      </w:tr>
      <w:tr w:rsidR="0051252B" w:rsidRPr="0051252B" w:rsidTr="00A22403">
        <w:tc>
          <w:tcPr>
            <w:tcW w:w="4480" w:type="dxa"/>
            <w:tcBorders>
              <w:top w:val="nil"/>
              <w:bottom w:val="nil"/>
              <w:right w:val="single" w:sz="4" w:space="0" w:color="auto"/>
            </w:tcBorders>
            <w:vAlign w:val="center"/>
          </w:tcPr>
          <w:p w:rsidR="0051252B" w:rsidRPr="0051252B" w:rsidRDefault="0051252B" w:rsidP="0051252B">
            <w:pPr>
              <w:autoSpaceDE w:val="0"/>
              <w:autoSpaceDN w:val="0"/>
              <w:adjustRightInd w:val="0"/>
              <w:jc w:val="center"/>
              <w:rPr>
                <w:rFonts w:ascii="Arial" w:hAnsi="Arial" w:cs="Arial"/>
                <w:sz w:val="16"/>
                <w:szCs w:val="16"/>
                <w:lang w:eastAsia="en-US" w:bidi="en-US"/>
              </w:rPr>
            </w:pPr>
            <w:r w:rsidRPr="0051252B">
              <w:rPr>
                <w:rFonts w:ascii="Arial" w:hAnsi="Arial" w:cs="Arial"/>
                <w:sz w:val="16"/>
                <w:szCs w:val="16"/>
                <w:lang w:eastAsia="en-US" w:bidi="en-US"/>
              </w:rPr>
              <w:t>с общими душами</w:t>
            </w:r>
          </w:p>
        </w:tc>
        <w:tc>
          <w:tcPr>
            <w:tcW w:w="1540" w:type="dxa"/>
            <w:tcBorders>
              <w:top w:val="nil"/>
              <w:left w:val="single" w:sz="4" w:space="0" w:color="auto"/>
              <w:bottom w:val="nil"/>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w:t>
            </w:r>
          </w:p>
        </w:tc>
        <w:tc>
          <w:tcPr>
            <w:tcW w:w="980" w:type="dxa"/>
            <w:tcBorders>
              <w:top w:val="nil"/>
              <w:left w:val="single" w:sz="4" w:space="0" w:color="auto"/>
              <w:bottom w:val="nil"/>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130</w:t>
            </w:r>
          </w:p>
        </w:tc>
        <w:tc>
          <w:tcPr>
            <w:tcW w:w="1080" w:type="dxa"/>
            <w:tcBorders>
              <w:top w:val="nil"/>
              <w:left w:val="single" w:sz="4" w:space="0" w:color="auto"/>
              <w:bottom w:val="nil"/>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65</w:t>
            </w:r>
          </w:p>
        </w:tc>
        <w:tc>
          <w:tcPr>
            <w:tcW w:w="1440" w:type="dxa"/>
            <w:tcBorders>
              <w:top w:val="nil"/>
              <w:left w:val="single" w:sz="4" w:space="0" w:color="auto"/>
              <w:bottom w:val="nil"/>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24</w:t>
            </w:r>
          </w:p>
        </w:tc>
      </w:tr>
      <w:tr w:rsidR="0051252B" w:rsidRPr="0051252B" w:rsidTr="00A22403">
        <w:tc>
          <w:tcPr>
            <w:tcW w:w="4480" w:type="dxa"/>
            <w:tcBorders>
              <w:top w:val="nil"/>
              <w:bottom w:val="nil"/>
              <w:right w:val="single" w:sz="4" w:space="0" w:color="auto"/>
            </w:tcBorders>
            <w:vAlign w:val="center"/>
          </w:tcPr>
          <w:p w:rsidR="0051252B" w:rsidRPr="0051252B" w:rsidRDefault="0051252B" w:rsidP="0051252B">
            <w:pPr>
              <w:autoSpaceDE w:val="0"/>
              <w:autoSpaceDN w:val="0"/>
              <w:adjustRightInd w:val="0"/>
              <w:jc w:val="center"/>
              <w:rPr>
                <w:rFonts w:ascii="Arial" w:hAnsi="Arial" w:cs="Arial"/>
                <w:sz w:val="16"/>
                <w:szCs w:val="16"/>
                <w:lang w:eastAsia="en-US" w:bidi="en-US"/>
              </w:rPr>
            </w:pPr>
            <w:r w:rsidRPr="0051252B">
              <w:rPr>
                <w:rFonts w:ascii="Arial" w:hAnsi="Arial" w:cs="Arial"/>
                <w:sz w:val="16"/>
                <w:szCs w:val="16"/>
                <w:lang w:eastAsia="en-US" w:bidi="en-US"/>
              </w:rPr>
              <w:t>с душами при всех жилых комнатах</w:t>
            </w:r>
          </w:p>
        </w:tc>
        <w:tc>
          <w:tcPr>
            <w:tcW w:w="1540" w:type="dxa"/>
            <w:tcBorders>
              <w:top w:val="nil"/>
              <w:left w:val="single" w:sz="4" w:space="0" w:color="auto"/>
              <w:bottom w:val="nil"/>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w:t>
            </w:r>
          </w:p>
        </w:tc>
        <w:tc>
          <w:tcPr>
            <w:tcW w:w="980" w:type="dxa"/>
            <w:tcBorders>
              <w:top w:val="nil"/>
              <w:left w:val="single" w:sz="4" w:space="0" w:color="auto"/>
              <w:bottom w:val="nil"/>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150</w:t>
            </w:r>
          </w:p>
        </w:tc>
        <w:tc>
          <w:tcPr>
            <w:tcW w:w="1080" w:type="dxa"/>
            <w:tcBorders>
              <w:top w:val="nil"/>
              <w:left w:val="single" w:sz="4" w:space="0" w:color="auto"/>
              <w:bottom w:val="nil"/>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75</w:t>
            </w:r>
          </w:p>
        </w:tc>
        <w:tc>
          <w:tcPr>
            <w:tcW w:w="1440" w:type="dxa"/>
            <w:tcBorders>
              <w:top w:val="nil"/>
              <w:left w:val="single" w:sz="4" w:space="0" w:color="auto"/>
              <w:bottom w:val="nil"/>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24</w:t>
            </w:r>
          </w:p>
        </w:tc>
      </w:tr>
      <w:tr w:rsidR="0051252B" w:rsidRPr="0051252B" w:rsidTr="00A22403">
        <w:tc>
          <w:tcPr>
            <w:tcW w:w="4480" w:type="dxa"/>
            <w:tcBorders>
              <w:top w:val="nil"/>
              <w:bottom w:val="single" w:sz="4" w:space="0" w:color="auto"/>
              <w:right w:val="single" w:sz="4" w:space="0" w:color="auto"/>
            </w:tcBorders>
            <w:vAlign w:val="center"/>
          </w:tcPr>
          <w:p w:rsidR="0051252B" w:rsidRPr="0051252B" w:rsidRDefault="0051252B" w:rsidP="0051252B">
            <w:pPr>
              <w:autoSpaceDE w:val="0"/>
              <w:autoSpaceDN w:val="0"/>
              <w:adjustRightInd w:val="0"/>
              <w:jc w:val="center"/>
              <w:rPr>
                <w:rFonts w:ascii="Arial" w:hAnsi="Arial" w:cs="Arial"/>
                <w:sz w:val="16"/>
                <w:szCs w:val="16"/>
                <w:lang w:eastAsia="en-US" w:bidi="en-US"/>
              </w:rPr>
            </w:pPr>
            <w:r w:rsidRPr="0051252B">
              <w:rPr>
                <w:rFonts w:ascii="Arial" w:hAnsi="Arial" w:cs="Arial"/>
                <w:sz w:val="16"/>
                <w:szCs w:val="16"/>
                <w:lang w:eastAsia="en-US" w:bidi="en-US"/>
              </w:rPr>
              <w:t>с ваннами при всех жилых комнатах</w:t>
            </w:r>
          </w:p>
        </w:tc>
        <w:tc>
          <w:tcPr>
            <w:tcW w:w="1540" w:type="dxa"/>
            <w:tcBorders>
              <w:top w:val="nil"/>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w:t>
            </w:r>
          </w:p>
        </w:tc>
        <w:tc>
          <w:tcPr>
            <w:tcW w:w="980" w:type="dxa"/>
            <w:tcBorders>
              <w:top w:val="nil"/>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200</w:t>
            </w:r>
          </w:p>
        </w:tc>
        <w:tc>
          <w:tcPr>
            <w:tcW w:w="1080" w:type="dxa"/>
            <w:tcBorders>
              <w:top w:val="nil"/>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100</w:t>
            </w:r>
          </w:p>
        </w:tc>
        <w:tc>
          <w:tcPr>
            <w:tcW w:w="1440" w:type="dxa"/>
            <w:tcBorders>
              <w:top w:val="nil"/>
              <w:left w:val="single" w:sz="4" w:space="0" w:color="auto"/>
              <w:bottom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24</w:t>
            </w:r>
          </w:p>
        </w:tc>
      </w:tr>
      <w:tr w:rsidR="0051252B" w:rsidRPr="0051252B" w:rsidTr="00A22403">
        <w:tc>
          <w:tcPr>
            <w:tcW w:w="4480" w:type="dxa"/>
            <w:tcBorders>
              <w:top w:val="single" w:sz="4" w:space="0" w:color="auto"/>
              <w:bottom w:val="nil"/>
              <w:right w:val="single" w:sz="4" w:space="0" w:color="auto"/>
            </w:tcBorders>
            <w:vAlign w:val="center"/>
          </w:tcPr>
          <w:p w:rsidR="0051252B" w:rsidRPr="0051252B" w:rsidRDefault="0051252B" w:rsidP="0051252B">
            <w:pPr>
              <w:autoSpaceDE w:val="0"/>
              <w:autoSpaceDN w:val="0"/>
              <w:adjustRightInd w:val="0"/>
              <w:jc w:val="center"/>
              <w:rPr>
                <w:rFonts w:ascii="Arial" w:hAnsi="Arial" w:cs="Arial"/>
                <w:sz w:val="16"/>
                <w:szCs w:val="16"/>
                <w:lang w:val="en-US" w:eastAsia="en-US" w:bidi="en-US"/>
              </w:rPr>
            </w:pPr>
            <w:r w:rsidRPr="0051252B">
              <w:rPr>
                <w:rFonts w:ascii="Arial" w:hAnsi="Arial" w:cs="Arial"/>
                <w:sz w:val="16"/>
                <w:szCs w:val="16"/>
                <w:lang w:val="en-US" w:eastAsia="en-US" w:bidi="en-US"/>
              </w:rPr>
              <w:t xml:space="preserve"> </w:t>
            </w:r>
            <w:proofErr w:type="spellStart"/>
            <w:r w:rsidRPr="0051252B">
              <w:rPr>
                <w:rFonts w:ascii="Arial" w:hAnsi="Arial" w:cs="Arial"/>
                <w:sz w:val="16"/>
                <w:szCs w:val="16"/>
                <w:lang w:val="en-US" w:eastAsia="en-US" w:bidi="en-US"/>
              </w:rPr>
              <w:t>Физкультурно-оздоровительные</w:t>
            </w:r>
            <w:proofErr w:type="spellEnd"/>
            <w:r w:rsidRPr="0051252B">
              <w:rPr>
                <w:rFonts w:ascii="Arial" w:hAnsi="Arial" w:cs="Arial"/>
                <w:sz w:val="16"/>
                <w:szCs w:val="16"/>
                <w:lang w:val="en-US" w:eastAsia="en-US" w:bidi="en-US"/>
              </w:rPr>
              <w:t xml:space="preserve"> </w:t>
            </w:r>
            <w:proofErr w:type="spellStart"/>
            <w:r w:rsidRPr="0051252B">
              <w:rPr>
                <w:rFonts w:ascii="Arial" w:hAnsi="Arial" w:cs="Arial"/>
                <w:sz w:val="16"/>
                <w:szCs w:val="16"/>
                <w:lang w:val="en-US" w:eastAsia="en-US" w:bidi="en-US"/>
              </w:rPr>
              <w:t>учреждения</w:t>
            </w:r>
            <w:proofErr w:type="spellEnd"/>
            <w:r w:rsidRPr="0051252B">
              <w:rPr>
                <w:rFonts w:ascii="Arial" w:hAnsi="Arial" w:cs="Arial"/>
                <w:sz w:val="16"/>
                <w:szCs w:val="16"/>
                <w:lang w:val="en-US" w:eastAsia="en-US" w:bidi="en-US"/>
              </w:rPr>
              <w:t>:</w:t>
            </w:r>
          </w:p>
        </w:tc>
        <w:tc>
          <w:tcPr>
            <w:tcW w:w="1540" w:type="dxa"/>
            <w:tcBorders>
              <w:top w:val="single" w:sz="4" w:space="0" w:color="auto"/>
              <w:left w:val="single" w:sz="4" w:space="0" w:color="auto"/>
              <w:bottom w:val="nil"/>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p>
        </w:tc>
        <w:tc>
          <w:tcPr>
            <w:tcW w:w="980" w:type="dxa"/>
            <w:tcBorders>
              <w:top w:val="single" w:sz="4" w:space="0" w:color="auto"/>
              <w:left w:val="single" w:sz="4" w:space="0" w:color="auto"/>
              <w:bottom w:val="nil"/>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p>
        </w:tc>
        <w:tc>
          <w:tcPr>
            <w:tcW w:w="1080" w:type="dxa"/>
            <w:tcBorders>
              <w:top w:val="single" w:sz="4" w:space="0" w:color="auto"/>
              <w:left w:val="single" w:sz="4" w:space="0" w:color="auto"/>
              <w:bottom w:val="nil"/>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p>
        </w:tc>
        <w:tc>
          <w:tcPr>
            <w:tcW w:w="1440" w:type="dxa"/>
            <w:tcBorders>
              <w:top w:val="single" w:sz="4" w:space="0" w:color="auto"/>
              <w:left w:val="single" w:sz="4" w:space="0" w:color="auto"/>
              <w:bottom w:val="nil"/>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p>
        </w:tc>
      </w:tr>
      <w:tr w:rsidR="0051252B" w:rsidRPr="0051252B" w:rsidTr="00A22403">
        <w:tc>
          <w:tcPr>
            <w:tcW w:w="4480" w:type="dxa"/>
            <w:tcBorders>
              <w:top w:val="nil"/>
              <w:bottom w:val="nil"/>
              <w:right w:val="single" w:sz="4" w:space="0" w:color="auto"/>
            </w:tcBorders>
            <w:vAlign w:val="center"/>
          </w:tcPr>
          <w:p w:rsidR="0051252B" w:rsidRPr="0051252B" w:rsidRDefault="0051252B" w:rsidP="0051252B">
            <w:pPr>
              <w:autoSpaceDE w:val="0"/>
              <w:autoSpaceDN w:val="0"/>
              <w:adjustRightInd w:val="0"/>
              <w:jc w:val="center"/>
              <w:rPr>
                <w:rFonts w:ascii="Arial" w:hAnsi="Arial" w:cs="Arial"/>
                <w:sz w:val="16"/>
                <w:szCs w:val="16"/>
                <w:lang w:eastAsia="en-US" w:bidi="en-US"/>
              </w:rPr>
            </w:pPr>
            <w:r w:rsidRPr="0051252B">
              <w:rPr>
                <w:rFonts w:ascii="Arial" w:hAnsi="Arial" w:cs="Arial"/>
                <w:sz w:val="16"/>
                <w:szCs w:val="16"/>
                <w:lang w:eastAsia="en-US" w:bidi="en-US"/>
              </w:rPr>
              <w:t>со столовыми на полуфабрикатах, без стирки белья</w:t>
            </w:r>
          </w:p>
        </w:tc>
        <w:tc>
          <w:tcPr>
            <w:tcW w:w="1540" w:type="dxa"/>
            <w:tcBorders>
              <w:top w:val="nil"/>
              <w:left w:val="single" w:sz="4" w:space="0" w:color="auto"/>
              <w:bottom w:val="nil"/>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1 место</w:t>
            </w:r>
          </w:p>
        </w:tc>
        <w:tc>
          <w:tcPr>
            <w:tcW w:w="980" w:type="dxa"/>
            <w:tcBorders>
              <w:top w:val="nil"/>
              <w:left w:val="single" w:sz="4" w:space="0" w:color="auto"/>
              <w:bottom w:val="nil"/>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60</w:t>
            </w:r>
          </w:p>
        </w:tc>
        <w:tc>
          <w:tcPr>
            <w:tcW w:w="1080" w:type="dxa"/>
            <w:tcBorders>
              <w:top w:val="nil"/>
              <w:left w:val="single" w:sz="4" w:space="0" w:color="auto"/>
              <w:bottom w:val="nil"/>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30</w:t>
            </w:r>
          </w:p>
        </w:tc>
        <w:tc>
          <w:tcPr>
            <w:tcW w:w="1440" w:type="dxa"/>
            <w:tcBorders>
              <w:top w:val="nil"/>
              <w:left w:val="single" w:sz="4" w:space="0" w:color="auto"/>
              <w:bottom w:val="nil"/>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24</w:t>
            </w:r>
          </w:p>
        </w:tc>
      </w:tr>
      <w:tr w:rsidR="0051252B" w:rsidRPr="0051252B" w:rsidTr="00A22403">
        <w:tc>
          <w:tcPr>
            <w:tcW w:w="4480" w:type="dxa"/>
            <w:tcBorders>
              <w:top w:val="nil"/>
              <w:bottom w:val="single" w:sz="4" w:space="0" w:color="auto"/>
              <w:right w:val="single" w:sz="4" w:space="0" w:color="auto"/>
            </w:tcBorders>
            <w:vAlign w:val="center"/>
          </w:tcPr>
          <w:p w:rsidR="0051252B" w:rsidRPr="0051252B" w:rsidRDefault="0051252B" w:rsidP="0051252B">
            <w:pPr>
              <w:autoSpaceDE w:val="0"/>
              <w:autoSpaceDN w:val="0"/>
              <w:adjustRightInd w:val="0"/>
              <w:jc w:val="center"/>
              <w:rPr>
                <w:rFonts w:ascii="Arial" w:hAnsi="Arial" w:cs="Arial"/>
                <w:sz w:val="16"/>
                <w:szCs w:val="16"/>
                <w:lang w:eastAsia="en-US" w:bidi="en-US"/>
              </w:rPr>
            </w:pPr>
            <w:r w:rsidRPr="0051252B">
              <w:rPr>
                <w:rFonts w:ascii="Arial" w:hAnsi="Arial" w:cs="Arial"/>
                <w:sz w:val="16"/>
                <w:szCs w:val="16"/>
                <w:lang w:eastAsia="en-US" w:bidi="en-US"/>
              </w:rPr>
              <w:t>со столовыми, работающими на сырье, и прачечными</w:t>
            </w:r>
          </w:p>
        </w:tc>
        <w:tc>
          <w:tcPr>
            <w:tcW w:w="1540" w:type="dxa"/>
            <w:tcBorders>
              <w:top w:val="nil"/>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То же</w:t>
            </w:r>
          </w:p>
        </w:tc>
        <w:tc>
          <w:tcPr>
            <w:tcW w:w="980" w:type="dxa"/>
            <w:tcBorders>
              <w:top w:val="nil"/>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200</w:t>
            </w:r>
          </w:p>
        </w:tc>
        <w:tc>
          <w:tcPr>
            <w:tcW w:w="1080" w:type="dxa"/>
            <w:tcBorders>
              <w:top w:val="nil"/>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100</w:t>
            </w:r>
          </w:p>
        </w:tc>
        <w:tc>
          <w:tcPr>
            <w:tcW w:w="1440" w:type="dxa"/>
            <w:tcBorders>
              <w:top w:val="nil"/>
              <w:left w:val="single" w:sz="4" w:space="0" w:color="auto"/>
              <w:bottom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24</w:t>
            </w:r>
          </w:p>
        </w:tc>
      </w:tr>
      <w:tr w:rsidR="0051252B" w:rsidRPr="0051252B" w:rsidTr="00A22403">
        <w:tc>
          <w:tcPr>
            <w:tcW w:w="4480" w:type="dxa"/>
            <w:tcBorders>
              <w:top w:val="single" w:sz="4" w:space="0" w:color="auto"/>
              <w:bottom w:val="nil"/>
              <w:right w:val="single" w:sz="4" w:space="0" w:color="auto"/>
            </w:tcBorders>
            <w:vAlign w:val="center"/>
          </w:tcPr>
          <w:p w:rsidR="0051252B" w:rsidRPr="0051252B" w:rsidRDefault="0051252B" w:rsidP="0051252B">
            <w:pPr>
              <w:autoSpaceDE w:val="0"/>
              <w:autoSpaceDN w:val="0"/>
              <w:adjustRightInd w:val="0"/>
              <w:jc w:val="center"/>
              <w:rPr>
                <w:rFonts w:ascii="Arial" w:hAnsi="Arial" w:cs="Arial"/>
                <w:sz w:val="16"/>
                <w:szCs w:val="16"/>
                <w:lang w:eastAsia="en-US" w:bidi="en-US"/>
              </w:rPr>
            </w:pPr>
            <w:r w:rsidRPr="0051252B">
              <w:rPr>
                <w:rFonts w:ascii="Arial" w:hAnsi="Arial" w:cs="Arial"/>
                <w:sz w:val="16"/>
                <w:szCs w:val="16"/>
                <w:lang w:eastAsia="en-US" w:bidi="en-US"/>
              </w:rPr>
              <w:t>Дошкольные образовательные учреждения и школы-интернаты:</w:t>
            </w:r>
          </w:p>
        </w:tc>
        <w:tc>
          <w:tcPr>
            <w:tcW w:w="1540" w:type="dxa"/>
            <w:tcBorders>
              <w:top w:val="single" w:sz="4" w:space="0" w:color="auto"/>
              <w:left w:val="single" w:sz="4" w:space="0" w:color="auto"/>
              <w:bottom w:val="nil"/>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p>
        </w:tc>
        <w:tc>
          <w:tcPr>
            <w:tcW w:w="980" w:type="dxa"/>
            <w:tcBorders>
              <w:top w:val="single" w:sz="4" w:space="0" w:color="auto"/>
              <w:left w:val="single" w:sz="4" w:space="0" w:color="auto"/>
              <w:bottom w:val="nil"/>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p>
        </w:tc>
        <w:tc>
          <w:tcPr>
            <w:tcW w:w="1080" w:type="dxa"/>
            <w:tcBorders>
              <w:top w:val="single" w:sz="4" w:space="0" w:color="auto"/>
              <w:left w:val="single" w:sz="4" w:space="0" w:color="auto"/>
              <w:bottom w:val="nil"/>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p>
        </w:tc>
        <w:tc>
          <w:tcPr>
            <w:tcW w:w="1440" w:type="dxa"/>
            <w:tcBorders>
              <w:top w:val="single" w:sz="4" w:space="0" w:color="auto"/>
              <w:left w:val="single" w:sz="4" w:space="0" w:color="auto"/>
              <w:bottom w:val="nil"/>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p>
        </w:tc>
      </w:tr>
      <w:tr w:rsidR="0051252B" w:rsidRPr="0051252B" w:rsidTr="00A22403">
        <w:tc>
          <w:tcPr>
            <w:tcW w:w="4480" w:type="dxa"/>
            <w:tcBorders>
              <w:top w:val="nil"/>
              <w:bottom w:val="nil"/>
              <w:right w:val="single" w:sz="4" w:space="0" w:color="auto"/>
            </w:tcBorders>
            <w:vAlign w:val="center"/>
          </w:tcPr>
          <w:p w:rsidR="0051252B" w:rsidRPr="0051252B" w:rsidRDefault="0051252B" w:rsidP="0051252B">
            <w:pPr>
              <w:autoSpaceDE w:val="0"/>
              <w:autoSpaceDN w:val="0"/>
              <w:adjustRightInd w:val="0"/>
              <w:jc w:val="center"/>
              <w:rPr>
                <w:rFonts w:ascii="Arial" w:hAnsi="Arial" w:cs="Arial"/>
                <w:sz w:val="16"/>
                <w:szCs w:val="16"/>
                <w:lang w:val="en-US" w:eastAsia="en-US" w:bidi="en-US"/>
              </w:rPr>
            </w:pPr>
            <w:r w:rsidRPr="0051252B">
              <w:rPr>
                <w:rFonts w:ascii="Arial" w:hAnsi="Arial" w:cs="Arial"/>
                <w:sz w:val="16"/>
                <w:szCs w:val="16"/>
                <w:lang w:val="en-US" w:eastAsia="en-US" w:bidi="en-US"/>
              </w:rPr>
              <w:t xml:space="preserve">с </w:t>
            </w:r>
            <w:proofErr w:type="spellStart"/>
            <w:r w:rsidRPr="0051252B">
              <w:rPr>
                <w:rFonts w:ascii="Arial" w:hAnsi="Arial" w:cs="Arial"/>
                <w:sz w:val="16"/>
                <w:szCs w:val="16"/>
                <w:lang w:val="en-US" w:eastAsia="en-US" w:bidi="en-US"/>
              </w:rPr>
              <w:t>дневным</w:t>
            </w:r>
            <w:proofErr w:type="spellEnd"/>
            <w:r w:rsidRPr="0051252B">
              <w:rPr>
                <w:rFonts w:ascii="Arial" w:hAnsi="Arial" w:cs="Arial"/>
                <w:sz w:val="16"/>
                <w:szCs w:val="16"/>
                <w:lang w:val="en-US" w:eastAsia="en-US" w:bidi="en-US"/>
              </w:rPr>
              <w:t xml:space="preserve"> </w:t>
            </w:r>
            <w:proofErr w:type="spellStart"/>
            <w:r w:rsidRPr="0051252B">
              <w:rPr>
                <w:rFonts w:ascii="Arial" w:hAnsi="Arial" w:cs="Arial"/>
                <w:sz w:val="16"/>
                <w:szCs w:val="16"/>
                <w:lang w:val="en-US" w:eastAsia="en-US" w:bidi="en-US"/>
              </w:rPr>
              <w:t>пребыванием</w:t>
            </w:r>
            <w:proofErr w:type="spellEnd"/>
            <w:r w:rsidRPr="0051252B">
              <w:rPr>
                <w:rFonts w:ascii="Arial" w:hAnsi="Arial" w:cs="Arial"/>
                <w:sz w:val="16"/>
                <w:szCs w:val="16"/>
                <w:lang w:val="en-US" w:eastAsia="en-US" w:bidi="en-US"/>
              </w:rPr>
              <w:t xml:space="preserve"> </w:t>
            </w:r>
            <w:proofErr w:type="spellStart"/>
            <w:r w:rsidRPr="0051252B">
              <w:rPr>
                <w:rFonts w:ascii="Arial" w:hAnsi="Arial" w:cs="Arial"/>
                <w:sz w:val="16"/>
                <w:szCs w:val="16"/>
                <w:lang w:val="en-US" w:eastAsia="en-US" w:bidi="en-US"/>
              </w:rPr>
              <w:t>детей</w:t>
            </w:r>
            <w:proofErr w:type="spellEnd"/>
            <w:r w:rsidRPr="0051252B">
              <w:rPr>
                <w:rFonts w:ascii="Arial" w:hAnsi="Arial" w:cs="Arial"/>
                <w:sz w:val="16"/>
                <w:szCs w:val="16"/>
                <w:lang w:val="en-US" w:eastAsia="en-US" w:bidi="en-US"/>
              </w:rPr>
              <w:t>:</w:t>
            </w:r>
          </w:p>
        </w:tc>
        <w:tc>
          <w:tcPr>
            <w:tcW w:w="1540" w:type="dxa"/>
            <w:tcBorders>
              <w:top w:val="nil"/>
              <w:left w:val="single" w:sz="4" w:space="0" w:color="auto"/>
              <w:bottom w:val="nil"/>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p>
        </w:tc>
        <w:tc>
          <w:tcPr>
            <w:tcW w:w="980" w:type="dxa"/>
            <w:tcBorders>
              <w:top w:val="nil"/>
              <w:left w:val="single" w:sz="4" w:space="0" w:color="auto"/>
              <w:bottom w:val="nil"/>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p>
        </w:tc>
        <w:tc>
          <w:tcPr>
            <w:tcW w:w="1080" w:type="dxa"/>
            <w:tcBorders>
              <w:top w:val="nil"/>
              <w:left w:val="single" w:sz="4" w:space="0" w:color="auto"/>
              <w:bottom w:val="nil"/>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p>
        </w:tc>
        <w:tc>
          <w:tcPr>
            <w:tcW w:w="1440" w:type="dxa"/>
            <w:tcBorders>
              <w:top w:val="nil"/>
              <w:left w:val="single" w:sz="4" w:space="0" w:color="auto"/>
              <w:bottom w:val="nil"/>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p>
        </w:tc>
      </w:tr>
      <w:tr w:rsidR="0051252B" w:rsidRPr="0051252B" w:rsidTr="00A22403">
        <w:tc>
          <w:tcPr>
            <w:tcW w:w="4480" w:type="dxa"/>
            <w:tcBorders>
              <w:top w:val="nil"/>
              <w:bottom w:val="nil"/>
              <w:right w:val="single" w:sz="4" w:space="0" w:color="auto"/>
            </w:tcBorders>
            <w:vAlign w:val="center"/>
          </w:tcPr>
          <w:p w:rsidR="0051252B" w:rsidRPr="0051252B" w:rsidRDefault="0051252B" w:rsidP="0051252B">
            <w:pPr>
              <w:autoSpaceDE w:val="0"/>
              <w:autoSpaceDN w:val="0"/>
              <w:adjustRightInd w:val="0"/>
              <w:jc w:val="center"/>
              <w:rPr>
                <w:rFonts w:ascii="Arial" w:hAnsi="Arial" w:cs="Arial"/>
                <w:sz w:val="16"/>
                <w:szCs w:val="16"/>
                <w:lang w:val="en-US" w:eastAsia="en-US" w:bidi="en-US"/>
              </w:rPr>
            </w:pPr>
            <w:proofErr w:type="spellStart"/>
            <w:r w:rsidRPr="0051252B">
              <w:rPr>
                <w:rFonts w:ascii="Arial" w:hAnsi="Arial" w:cs="Arial"/>
                <w:sz w:val="16"/>
                <w:szCs w:val="16"/>
                <w:lang w:val="en-US" w:eastAsia="en-US" w:bidi="en-US"/>
              </w:rPr>
              <w:t>со</w:t>
            </w:r>
            <w:proofErr w:type="spellEnd"/>
            <w:r w:rsidRPr="0051252B">
              <w:rPr>
                <w:rFonts w:ascii="Arial" w:hAnsi="Arial" w:cs="Arial"/>
                <w:sz w:val="16"/>
                <w:szCs w:val="16"/>
                <w:lang w:val="en-US" w:eastAsia="en-US" w:bidi="en-US"/>
              </w:rPr>
              <w:t xml:space="preserve"> </w:t>
            </w:r>
            <w:proofErr w:type="spellStart"/>
            <w:r w:rsidRPr="0051252B">
              <w:rPr>
                <w:rFonts w:ascii="Arial" w:hAnsi="Arial" w:cs="Arial"/>
                <w:sz w:val="16"/>
                <w:szCs w:val="16"/>
                <w:lang w:val="en-US" w:eastAsia="en-US" w:bidi="en-US"/>
              </w:rPr>
              <w:t>столовыми</w:t>
            </w:r>
            <w:proofErr w:type="spellEnd"/>
            <w:r w:rsidRPr="0051252B">
              <w:rPr>
                <w:rFonts w:ascii="Arial" w:hAnsi="Arial" w:cs="Arial"/>
                <w:sz w:val="16"/>
                <w:szCs w:val="16"/>
                <w:lang w:val="en-US" w:eastAsia="en-US" w:bidi="en-US"/>
              </w:rPr>
              <w:t xml:space="preserve"> </w:t>
            </w:r>
            <w:proofErr w:type="spellStart"/>
            <w:r w:rsidRPr="0051252B">
              <w:rPr>
                <w:rFonts w:ascii="Arial" w:hAnsi="Arial" w:cs="Arial"/>
                <w:sz w:val="16"/>
                <w:szCs w:val="16"/>
                <w:lang w:val="en-US" w:eastAsia="en-US" w:bidi="en-US"/>
              </w:rPr>
              <w:t>на</w:t>
            </w:r>
            <w:proofErr w:type="spellEnd"/>
            <w:r w:rsidRPr="0051252B">
              <w:rPr>
                <w:rFonts w:ascii="Arial" w:hAnsi="Arial" w:cs="Arial"/>
                <w:sz w:val="16"/>
                <w:szCs w:val="16"/>
                <w:lang w:val="en-US" w:eastAsia="en-US" w:bidi="en-US"/>
              </w:rPr>
              <w:t xml:space="preserve"> </w:t>
            </w:r>
            <w:proofErr w:type="spellStart"/>
            <w:r w:rsidRPr="0051252B">
              <w:rPr>
                <w:rFonts w:ascii="Arial" w:hAnsi="Arial" w:cs="Arial"/>
                <w:sz w:val="16"/>
                <w:szCs w:val="16"/>
                <w:lang w:val="en-US" w:eastAsia="en-US" w:bidi="en-US"/>
              </w:rPr>
              <w:t>полуфабрикатах</w:t>
            </w:r>
            <w:proofErr w:type="spellEnd"/>
          </w:p>
        </w:tc>
        <w:tc>
          <w:tcPr>
            <w:tcW w:w="1540" w:type="dxa"/>
            <w:tcBorders>
              <w:top w:val="nil"/>
              <w:left w:val="single" w:sz="4" w:space="0" w:color="auto"/>
              <w:bottom w:val="nil"/>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1 ребенок</w:t>
            </w:r>
          </w:p>
        </w:tc>
        <w:tc>
          <w:tcPr>
            <w:tcW w:w="980" w:type="dxa"/>
            <w:tcBorders>
              <w:top w:val="nil"/>
              <w:left w:val="single" w:sz="4" w:space="0" w:color="auto"/>
              <w:bottom w:val="nil"/>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40</w:t>
            </w:r>
          </w:p>
        </w:tc>
        <w:tc>
          <w:tcPr>
            <w:tcW w:w="1080" w:type="dxa"/>
            <w:tcBorders>
              <w:top w:val="nil"/>
              <w:left w:val="single" w:sz="4" w:space="0" w:color="auto"/>
              <w:bottom w:val="nil"/>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20</w:t>
            </w:r>
          </w:p>
        </w:tc>
        <w:tc>
          <w:tcPr>
            <w:tcW w:w="1440" w:type="dxa"/>
            <w:tcBorders>
              <w:top w:val="nil"/>
              <w:left w:val="single" w:sz="4" w:space="0" w:color="auto"/>
              <w:bottom w:val="nil"/>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10</w:t>
            </w:r>
          </w:p>
        </w:tc>
      </w:tr>
      <w:tr w:rsidR="0051252B" w:rsidRPr="0051252B" w:rsidTr="00A22403">
        <w:tc>
          <w:tcPr>
            <w:tcW w:w="4480" w:type="dxa"/>
            <w:tcBorders>
              <w:top w:val="nil"/>
              <w:bottom w:val="nil"/>
              <w:right w:val="single" w:sz="4" w:space="0" w:color="auto"/>
            </w:tcBorders>
            <w:vAlign w:val="center"/>
          </w:tcPr>
          <w:p w:rsidR="0051252B" w:rsidRPr="0051252B" w:rsidRDefault="0051252B" w:rsidP="0051252B">
            <w:pPr>
              <w:autoSpaceDE w:val="0"/>
              <w:autoSpaceDN w:val="0"/>
              <w:adjustRightInd w:val="0"/>
              <w:jc w:val="center"/>
              <w:rPr>
                <w:rFonts w:ascii="Arial" w:hAnsi="Arial" w:cs="Arial"/>
                <w:sz w:val="16"/>
                <w:szCs w:val="16"/>
                <w:lang w:eastAsia="en-US" w:bidi="en-US"/>
              </w:rPr>
            </w:pPr>
            <w:r w:rsidRPr="0051252B">
              <w:rPr>
                <w:rFonts w:ascii="Arial" w:hAnsi="Arial" w:cs="Arial"/>
                <w:sz w:val="16"/>
                <w:szCs w:val="16"/>
                <w:lang w:eastAsia="en-US" w:bidi="en-US"/>
              </w:rPr>
              <w:t>со столовыми, работающими на сырье, и прачечными</w:t>
            </w:r>
          </w:p>
        </w:tc>
        <w:tc>
          <w:tcPr>
            <w:tcW w:w="1540" w:type="dxa"/>
            <w:tcBorders>
              <w:top w:val="nil"/>
              <w:left w:val="single" w:sz="4" w:space="0" w:color="auto"/>
              <w:bottom w:val="nil"/>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То же</w:t>
            </w:r>
          </w:p>
        </w:tc>
        <w:tc>
          <w:tcPr>
            <w:tcW w:w="980" w:type="dxa"/>
            <w:tcBorders>
              <w:top w:val="nil"/>
              <w:left w:val="single" w:sz="4" w:space="0" w:color="auto"/>
              <w:bottom w:val="nil"/>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80</w:t>
            </w:r>
          </w:p>
        </w:tc>
        <w:tc>
          <w:tcPr>
            <w:tcW w:w="1080" w:type="dxa"/>
            <w:tcBorders>
              <w:top w:val="nil"/>
              <w:left w:val="single" w:sz="4" w:space="0" w:color="auto"/>
              <w:bottom w:val="nil"/>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30</w:t>
            </w:r>
          </w:p>
        </w:tc>
        <w:tc>
          <w:tcPr>
            <w:tcW w:w="1440" w:type="dxa"/>
            <w:tcBorders>
              <w:top w:val="nil"/>
              <w:left w:val="single" w:sz="4" w:space="0" w:color="auto"/>
              <w:bottom w:val="nil"/>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10</w:t>
            </w:r>
          </w:p>
        </w:tc>
      </w:tr>
      <w:tr w:rsidR="0051252B" w:rsidRPr="0051252B" w:rsidTr="00A22403">
        <w:tc>
          <w:tcPr>
            <w:tcW w:w="4480" w:type="dxa"/>
            <w:tcBorders>
              <w:top w:val="nil"/>
              <w:bottom w:val="nil"/>
              <w:right w:val="single" w:sz="4" w:space="0" w:color="auto"/>
            </w:tcBorders>
            <w:vAlign w:val="center"/>
          </w:tcPr>
          <w:p w:rsidR="0051252B" w:rsidRPr="0051252B" w:rsidRDefault="0051252B" w:rsidP="0051252B">
            <w:pPr>
              <w:autoSpaceDE w:val="0"/>
              <w:autoSpaceDN w:val="0"/>
              <w:adjustRightInd w:val="0"/>
              <w:jc w:val="center"/>
              <w:rPr>
                <w:rFonts w:ascii="Arial" w:hAnsi="Arial" w:cs="Arial"/>
                <w:sz w:val="16"/>
                <w:szCs w:val="16"/>
                <w:lang w:val="en-US" w:eastAsia="en-US" w:bidi="en-US"/>
              </w:rPr>
            </w:pPr>
            <w:r w:rsidRPr="0051252B">
              <w:rPr>
                <w:rFonts w:ascii="Arial" w:hAnsi="Arial" w:cs="Arial"/>
                <w:sz w:val="16"/>
                <w:szCs w:val="16"/>
                <w:lang w:val="en-US" w:eastAsia="en-US" w:bidi="en-US"/>
              </w:rPr>
              <w:t xml:space="preserve">с </w:t>
            </w:r>
            <w:proofErr w:type="spellStart"/>
            <w:r w:rsidRPr="0051252B">
              <w:rPr>
                <w:rFonts w:ascii="Arial" w:hAnsi="Arial" w:cs="Arial"/>
                <w:sz w:val="16"/>
                <w:szCs w:val="16"/>
                <w:lang w:val="en-US" w:eastAsia="en-US" w:bidi="en-US"/>
              </w:rPr>
              <w:t>круглосуточным</w:t>
            </w:r>
            <w:proofErr w:type="spellEnd"/>
            <w:r w:rsidRPr="0051252B">
              <w:rPr>
                <w:rFonts w:ascii="Arial" w:hAnsi="Arial" w:cs="Arial"/>
                <w:sz w:val="16"/>
                <w:szCs w:val="16"/>
                <w:lang w:val="en-US" w:eastAsia="en-US" w:bidi="en-US"/>
              </w:rPr>
              <w:t xml:space="preserve"> </w:t>
            </w:r>
            <w:proofErr w:type="spellStart"/>
            <w:r w:rsidRPr="0051252B">
              <w:rPr>
                <w:rFonts w:ascii="Arial" w:hAnsi="Arial" w:cs="Arial"/>
                <w:sz w:val="16"/>
                <w:szCs w:val="16"/>
                <w:lang w:val="en-US" w:eastAsia="en-US" w:bidi="en-US"/>
              </w:rPr>
              <w:t>пребыванием</w:t>
            </w:r>
            <w:proofErr w:type="spellEnd"/>
            <w:r w:rsidRPr="0051252B">
              <w:rPr>
                <w:rFonts w:ascii="Arial" w:hAnsi="Arial" w:cs="Arial"/>
                <w:sz w:val="16"/>
                <w:szCs w:val="16"/>
                <w:lang w:val="en-US" w:eastAsia="en-US" w:bidi="en-US"/>
              </w:rPr>
              <w:t xml:space="preserve"> </w:t>
            </w:r>
            <w:proofErr w:type="spellStart"/>
            <w:r w:rsidRPr="0051252B">
              <w:rPr>
                <w:rFonts w:ascii="Arial" w:hAnsi="Arial" w:cs="Arial"/>
                <w:sz w:val="16"/>
                <w:szCs w:val="16"/>
                <w:lang w:val="en-US" w:eastAsia="en-US" w:bidi="en-US"/>
              </w:rPr>
              <w:t>детей</w:t>
            </w:r>
            <w:proofErr w:type="spellEnd"/>
            <w:r w:rsidRPr="0051252B">
              <w:rPr>
                <w:rFonts w:ascii="Arial" w:hAnsi="Arial" w:cs="Arial"/>
                <w:sz w:val="16"/>
                <w:szCs w:val="16"/>
                <w:lang w:val="en-US" w:eastAsia="en-US" w:bidi="en-US"/>
              </w:rPr>
              <w:t>:</w:t>
            </w:r>
          </w:p>
        </w:tc>
        <w:tc>
          <w:tcPr>
            <w:tcW w:w="1540" w:type="dxa"/>
            <w:tcBorders>
              <w:top w:val="nil"/>
              <w:left w:val="single" w:sz="4" w:space="0" w:color="auto"/>
              <w:bottom w:val="nil"/>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w:t>
            </w:r>
          </w:p>
        </w:tc>
        <w:tc>
          <w:tcPr>
            <w:tcW w:w="980" w:type="dxa"/>
            <w:tcBorders>
              <w:top w:val="nil"/>
              <w:left w:val="single" w:sz="4" w:space="0" w:color="auto"/>
              <w:bottom w:val="nil"/>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p>
        </w:tc>
        <w:tc>
          <w:tcPr>
            <w:tcW w:w="1080" w:type="dxa"/>
            <w:tcBorders>
              <w:top w:val="nil"/>
              <w:left w:val="single" w:sz="4" w:space="0" w:color="auto"/>
              <w:bottom w:val="nil"/>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p>
        </w:tc>
        <w:tc>
          <w:tcPr>
            <w:tcW w:w="1440" w:type="dxa"/>
            <w:tcBorders>
              <w:top w:val="nil"/>
              <w:left w:val="single" w:sz="4" w:space="0" w:color="auto"/>
              <w:bottom w:val="nil"/>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p>
        </w:tc>
      </w:tr>
      <w:tr w:rsidR="0051252B" w:rsidRPr="0051252B" w:rsidTr="00A22403">
        <w:tc>
          <w:tcPr>
            <w:tcW w:w="4480" w:type="dxa"/>
            <w:tcBorders>
              <w:top w:val="nil"/>
              <w:bottom w:val="nil"/>
              <w:right w:val="single" w:sz="4" w:space="0" w:color="auto"/>
            </w:tcBorders>
            <w:vAlign w:val="center"/>
          </w:tcPr>
          <w:p w:rsidR="0051252B" w:rsidRPr="0051252B" w:rsidRDefault="0051252B" w:rsidP="0051252B">
            <w:pPr>
              <w:autoSpaceDE w:val="0"/>
              <w:autoSpaceDN w:val="0"/>
              <w:adjustRightInd w:val="0"/>
              <w:jc w:val="center"/>
              <w:rPr>
                <w:rFonts w:ascii="Arial" w:hAnsi="Arial" w:cs="Arial"/>
                <w:sz w:val="16"/>
                <w:szCs w:val="16"/>
                <w:lang w:val="en-US" w:eastAsia="en-US" w:bidi="en-US"/>
              </w:rPr>
            </w:pPr>
            <w:proofErr w:type="spellStart"/>
            <w:r w:rsidRPr="0051252B">
              <w:rPr>
                <w:rFonts w:ascii="Arial" w:hAnsi="Arial" w:cs="Arial"/>
                <w:sz w:val="16"/>
                <w:szCs w:val="16"/>
                <w:lang w:val="en-US" w:eastAsia="en-US" w:bidi="en-US"/>
              </w:rPr>
              <w:t>со</w:t>
            </w:r>
            <w:proofErr w:type="spellEnd"/>
            <w:r w:rsidRPr="0051252B">
              <w:rPr>
                <w:rFonts w:ascii="Arial" w:hAnsi="Arial" w:cs="Arial"/>
                <w:sz w:val="16"/>
                <w:szCs w:val="16"/>
                <w:lang w:val="en-US" w:eastAsia="en-US" w:bidi="en-US"/>
              </w:rPr>
              <w:t xml:space="preserve"> </w:t>
            </w:r>
            <w:proofErr w:type="spellStart"/>
            <w:r w:rsidRPr="0051252B">
              <w:rPr>
                <w:rFonts w:ascii="Arial" w:hAnsi="Arial" w:cs="Arial"/>
                <w:sz w:val="16"/>
                <w:szCs w:val="16"/>
                <w:lang w:val="en-US" w:eastAsia="en-US" w:bidi="en-US"/>
              </w:rPr>
              <w:t>столовыми</w:t>
            </w:r>
            <w:proofErr w:type="spellEnd"/>
            <w:r w:rsidRPr="0051252B">
              <w:rPr>
                <w:rFonts w:ascii="Arial" w:hAnsi="Arial" w:cs="Arial"/>
                <w:sz w:val="16"/>
                <w:szCs w:val="16"/>
                <w:lang w:val="en-US" w:eastAsia="en-US" w:bidi="en-US"/>
              </w:rPr>
              <w:t xml:space="preserve"> </w:t>
            </w:r>
            <w:proofErr w:type="spellStart"/>
            <w:r w:rsidRPr="0051252B">
              <w:rPr>
                <w:rFonts w:ascii="Arial" w:hAnsi="Arial" w:cs="Arial"/>
                <w:sz w:val="16"/>
                <w:szCs w:val="16"/>
                <w:lang w:val="en-US" w:eastAsia="en-US" w:bidi="en-US"/>
              </w:rPr>
              <w:t>на</w:t>
            </w:r>
            <w:proofErr w:type="spellEnd"/>
            <w:r w:rsidRPr="0051252B">
              <w:rPr>
                <w:rFonts w:ascii="Arial" w:hAnsi="Arial" w:cs="Arial"/>
                <w:sz w:val="16"/>
                <w:szCs w:val="16"/>
                <w:lang w:val="en-US" w:eastAsia="en-US" w:bidi="en-US"/>
              </w:rPr>
              <w:t xml:space="preserve"> </w:t>
            </w:r>
            <w:proofErr w:type="spellStart"/>
            <w:r w:rsidRPr="0051252B">
              <w:rPr>
                <w:rFonts w:ascii="Arial" w:hAnsi="Arial" w:cs="Arial"/>
                <w:sz w:val="16"/>
                <w:szCs w:val="16"/>
                <w:lang w:val="en-US" w:eastAsia="en-US" w:bidi="en-US"/>
              </w:rPr>
              <w:t>полуфабрикатах</w:t>
            </w:r>
            <w:proofErr w:type="spellEnd"/>
          </w:p>
        </w:tc>
        <w:tc>
          <w:tcPr>
            <w:tcW w:w="1540" w:type="dxa"/>
            <w:tcBorders>
              <w:top w:val="nil"/>
              <w:left w:val="single" w:sz="4" w:space="0" w:color="auto"/>
              <w:bottom w:val="nil"/>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w:t>
            </w:r>
          </w:p>
        </w:tc>
        <w:tc>
          <w:tcPr>
            <w:tcW w:w="980" w:type="dxa"/>
            <w:tcBorders>
              <w:top w:val="nil"/>
              <w:left w:val="single" w:sz="4" w:space="0" w:color="auto"/>
              <w:bottom w:val="nil"/>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69</w:t>
            </w:r>
          </w:p>
        </w:tc>
        <w:tc>
          <w:tcPr>
            <w:tcW w:w="1080" w:type="dxa"/>
            <w:tcBorders>
              <w:top w:val="nil"/>
              <w:left w:val="single" w:sz="4" w:space="0" w:color="auto"/>
              <w:bottom w:val="nil"/>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35</w:t>
            </w:r>
          </w:p>
        </w:tc>
        <w:tc>
          <w:tcPr>
            <w:tcW w:w="1440" w:type="dxa"/>
            <w:tcBorders>
              <w:top w:val="nil"/>
              <w:left w:val="single" w:sz="4" w:space="0" w:color="auto"/>
              <w:bottom w:val="nil"/>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24</w:t>
            </w:r>
          </w:p>
        </w:tc>
      </w:tr>
      <w:tr w:rsidR="0051252B" w:rsidRPr="0051252B" w:rsidTr="00A22403">
        <w:tc>
          <w:tcPr>
            <w:tcW w:w="4480" w:type="dxa"/>
            <w:tcBorders>
              <w:top w:val="nil"/>
              <w:bottom w:val="single" w:sz="4" w:space="0" w:color="auto"/>
              <w:right w:val="single" w:sz="4" w:space="0" w:color="auto"/>
            </w:tcBorders>
            <w:vAlign w:val="center"/>
          </w:tcPr>
          <w:p w:rsidR="0051252B" w:rsidRPr="0051252B" w:rsidRDefault="0051252B" w:rsidP="0051252B">
            <w:pPr>
              <w:autoSpaceDE w:val="0"/>
              <w:autoSpaceDN w:val="0"/>
              <w:adjustRightInd w:val="0"/>
              <w:jc w:val="center"/>
              <w:rPr>
                <w:rFonts w:ascii="Arial" w:hAnsi="Arial" w:cs="Arial"/>
                <w:sz w:val="16"/>
                <w:szCs w:val="16"/>
                <w:lang w:eastAsia="en-US" w:bidi="en-US"/>
              </w:rPr>
            </w:pPr>
            <w:r w:rsidRPr="0051252B">
              <w:rPr>
                <w:rFonts w:ascii="Arial" w:hAnsi="Arial" w:cs="Arial"/>
                <w:sz w:val="16"/>
                <w:szCs w:val="16"/>
                <w:lang w:eastAsia="en-US" w:bidi="en-US"/>
              </w:rPr>
              <w:t>со столовыми, работающими на сырье, и прачечными</w:t>
            </w:r>
          </w:p>
        </w:tc>
        <w:tc>
          <w:tcPr>
            <w:tcW w:w="1540" w:type="dxa"/>
            <w:tcBorders>
              <w:top w:val="nil"/>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w:t>
            </w:r>
          </w:p>
        </w:tc>
        <w:tc>
          <w:tcPr>
            <w:tcW w:w="980" w:type="dxa"/>
            <w:tcBorders>
              <w:top w:val="nil"/>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138</w:t>
            </w:r>
          </w:p>
        </w:tc>
        <w:tc>
          <w:tcPr>
            <w:tcW w:w="1080" w:type="dxa"/>
            <w:tcBorders>
              <w:top w:val="nil"/>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46</w:t>
            </w:r>
          </w:p>
        </w:tc>
        <w:tc>
          <w:tcPr>
            <w:tcW w:w="1440" w:type="dxa"/>
            <w:tcBorders>
              <w:top w:val="nil"/>
              <w:left w:val="single" w:sz="4" w:space="0" w:color="auto"/>
              <w:bottom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24</w:t>
            </w:r>
          </w:p>
        </w:tc>
      </w:tr>
      <w:tr w:rsidR="0051252B" w:rsidRPr="0051252B" w:rsidTr="00A22403">
        <w:tc>
          <w:tcPr>
            <w:tcW w:w="4480" w:type="dxa"/>
            <w:tcBorders>
              <w:top w:val="single" w:sz="4" w:space="0" w:color="auto"/>
              <w:bottom w:val="single" w:sz="4" w:space="0" w:color="auto"/>
              <w:right w:val="single" w:sz="4" w:space="0" w:color="auto"/>
            </w:tcBorders>
            <w:vAlign w:val="center"/>
          </w:tcPr>
          <w:p w:rsidR="0051252B" w:rsidRPr="0051252B" w:rsidRDefault="0051252B" w:rsidP="0051252B">
            <w:pPr>
              <w:autoSpaceDE w:val="0"/>
              <w:autoSpaceDN w:val="0"/>
              <w:adjustRightInd w:val="0"/>
              <w:jc w:val="center"/>
              <w:rPr>
                <w:rFonts w:ascii="Arial" w:hAnsi="Arial" w:cs="Arial"/>
                <w:sz w:val="16"/>
                <w:szCs w:val="16"/>
                <w:lang w:eastAsia="en-US" w:bidi="en-US"/>
              </w:rPr>
            </w:pPr>
            <w:r w:rsidRPr="0051252B">
              <w:rPr>
                <w:rFonts w:ascii="Arial" w:hAnsi="Arial" w:cs="Arial"/>
                <w:sz w:val="16"/>
                <w:szCs w:val="16"/>
                <w:lang w:eastAsia="en-US" w:bidi="en-US"/>
              </w:rPr>
              <w:t xml:space="preserve"> Учебные заведения с душевыми при гимнастических залах и столовыми, работающими на полуфабрикатах</w:t>
            </w:r>
          </w:p>
        </w:tc>
        <w:tc>
          <w:tcPr>
            <w:tcW w:w="1540"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1 учащийся и 1 преподаватель</w:t>
            </w:r>
          </w:p>
        </w:tc>
        <w:tc>
          <w:tcPr>
            <w:tcW w:w="980"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22</w:t>
            </w:r>
          </w:p>
        </w:tc>
        <w:tc>
          <w:tcPr>
            <w:tcW w:w="1080"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9</w:t>
            </w:r>
          </w:p>
        </w:tc>
        <w:tc>
          <w:tcPr>
            <w:tcW w:w="1440" w:type="dxa"/>
            <w:tcBorders>
              <w:top w:val="single" w:sz="4" w:space="0" w:color="auto"/>
              <w:left w:val="single" w:sz="4" w:space="0" w:color="auto"/>
              <w:bottom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8</w:t>
            </w:r>
          </w:p>
        </w:tc>
      </w:tr>
      <w:tr w:rsidR="0051252B" w:rsidRPr="0051252B" w:rsidTr="00A22403">
        <w:tc>
          <w:tcPr>
            <w:tcW w:w="4480" w:type="dxa"/>
            <w:tcBorders>
              <w:top w:val="single" w:sz="4" w:space="0" w:color="auto"/>
              <w:bottom w:val="single" w:sz="4" w:space="0" w:color="auto"/>
              <w:right w:val="single" w:sz="4" w:space="0" w:color="auto"/>
            </w:tcBorders>
            <w:vAlign w:val="center"/>
          </w:tcPr>
          <w:p w:rsidR="0051252B" w:rsidRPr="0051252B" w:rsidRDefault="0051252B" w:rsidP="0051252B">
            <w:pPr>
              <w:autoSpaceDE w:val="0"/>
              <w:autoSpaceDN w:val="0"/>
              <w:adjustRightInd w:val="0"/>
              <w:jc w:val="center"/>
              <w:rPr>
                <w:rFonts w:ascii="Arial" w:hAnsi="Arial" w:cs="Arial"/>
                <w:sz w:val="16"/>
                <w:szCs w:val="16"/>
                <w:lang w:val="en-US" w:eastAsia="en-US" w:bidi="en-US"/>
              </w:rPr>
            </w:pPr>
            <w:r w:rsidRPr="0051252B">
              <w:rPr>
                <w:rFonts w:ascii="Arial" w:hAnsi="Arial" w:cs="Arial"/>
                <w:sz w:val="16"/>
                <w:szCs w:val="16"/>
                <w:lang w:val="en-US" w:eastAsia="en-US" w:bidi="en-US"/>
              </w:rPr>
              <w:t xml:space="preserve"> </w:t>
            </w:r>
            <w:proofErr w:type="spellStart"/>
            <w:r w:rsidRPr="0051252B">
              <w:rPr>
                <w:rFonts w:ascii="Arial" w:hAnsi="Arial" w:cs="Arial"/>
                <w:sz w:val="16"/>
                <w:szCs w:val="16"/>
                <w:lang w:val="en-US" w:eastAsia="en-US" w:bidi="en-US"/>
              </w:rPr>
              <w:t>Административные</w:t>
            </w:r>
            <w:proofErr w:type="spellEnd"/>
            <w:r w:rsidRPr="0051252B">
              <w:rPr>
                <w:rFonts w:ascii="Arial" w:hAnsi="Arial" w:cs="Arial"/>
                <w:sz w:val="16"/>
                <w:szCs w:val="16"/>
                <w:lang w:val="en-US" w:eastAsia="en-US" w:bidi="en-US"/>
              </w:rPr>
              <w:t xml:space="preserve"> </w:t>
            </w:r>
            <w:proofErr w:type="spellStart"/>
            <w:r w:rsidRPr="0051252B">
              <w:rPr>
                <w:rFonts w:ascii="Arial" w:hAnsi="Arial" w:cs="Arial"/>
                <w:sz w:val="16"/>
                <w:szCs w:val="16"/>
                <w:lang w:val="en-US" w:eastAsia="en-US" w:bidi="en-US"/>
              </w:rPr>
              <w:t>здания</w:t>
            </w:r>
            <w:proofErr w:type="spellEnd"/>
          </w:p>
        </w:tc>
        <w:tc>
          <w:tcPr>
            <w:tcW w:w="1540"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1 работающий</w:t>
            </w:r>
          </w:p>
        </w:tc>
        <w:tc>
          <w:tcPr>
            <w:tcW w:w="980"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18</w:t>
            </w:r>
          </w:p>
        </w:tc>
        <w:tc>
          <w:tcPr>
            <w:tcW w:w="1080"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7</w:t>
            </w:r>
          </w:p>
        </w:tc>
        <w:tc>
          <w:tcPr>
            <w:tcW w:w="1440" w:type="dxa"/>
            <w:tcBorders>
              <w:top w:val="single" w:sz="4" w:space="0" w:color="auto"/>
              <w:left w:val="single" w:sz="4" w:space="0" w:color="auto"/>
              <w:bottom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8</w:t>
            </w:r>
          </w:p>
        </w:tc>
      </w:tr>
      <w:tr w:rsidR="0051252B" w:rsidRPr="0051252B" w:rsidTr="00A22403">
        <w:tc>
          <w:tcPr>
            <w:tcW w:w="4480" w:type="dxa"/>
            <w:tcBorders>
              <w:top w:val="single" w:sz="4" w:space="0" w:color="auto"/>
              <w:bottom w:val="single" w:sz="4" w:space="0" w:color="auto"/>
              <w:right w:val="single" w:sz="4" w:space="0" w:color="auto"/>
            </w:tcBorders>
            <w:vAlign w:val="center"/>
          </w:tcPr>
          <w:p w:rsidR="0051252B" w:rsidRPr="0051252B" w:rsidRDefault="0051252B" w:rsidP="0051252B">
            <w:pPr>
              <w:autoSpaceDE w:val="0"/>
              <w:autoSpaceDN w:val="0"/>
              <w:adjustRightInd w:val="0"/>
              <w:jc w:val="center"/>
              <w:rPr>
                <w:rFonts w:ascii="Arial" w:hAnsi="Arial" w:cs="Arial"/>
                <w:sz w:val="16"/>
                <w:szCs w:val="16"/>
                <w:lang w:eastAsia="en-US" w:bidi="en-US"/>
              </w:rPr>
            </w:pPr>
            <w:r w:rsidRPr="0051252B">
              <w:rPr>
                <w:rFonts w:ascii="Arial" w:hAnsi="Arial" w:cs="Arial"/>
                <w:sz w:val="16"/>
                <w:szCs w:val="16"/>
                <w:lang w:eastAsia="en-US" w:bidi="en-US"/>
              </w:rPr>
              <w:t xml:space="preserve"> Предприятия общественного питания с приготовлением пищи, реализуемой в обеденном зале</w:t>
            </w:r>
          </w:p>
        </w:tc>
        <w:tc>
          <w:tcPr>
            <w:tcW w:w="1540"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1 блюдо</w:t>
            </w:r>
          </w:p>
        </w:tc>
        <w:tc>
          <w:tcPr>
            <w:tcW w:w="980"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12</w:t>
            </w:r>
          </w:p>
        </w:tc>
        <w:tc>
          <w:tcPr>
            <w:tcW w:w="1080"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4</w:t>
            </w:r>
          </w:p>
        </w:tc>
        <w:tc>
          <w:tcPr>
            <w:tcW w:w="1440" w:type="dxa"/>
            <w:tcBorders>
              <w:top w:val="single" w:sz="4" w:space="0" w:color="auto"/>
              <w:left w:val="single" w:sz="4" w:space="0" w:color="auto"/>
              <w:bottom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w:t>
            </w:r>
          </w:p>
        </w:tc>
      </w:tr>
      <w:tr w:rsidR="0051252B" w:rsidRPr="0051252B" w:rsidTr="00A22403">
        <w:tc>
          <w:tcPr>
            <w:tcW w:w="4480" w:type="dxa"/>
            <w:tcBorders>
              <w:top w:val="single" w:sz="4" w:space="0" w:color="auto"/>
              <w:bottom w:val="nil"/>
              <w:right w:val="single" w:sz="4" w:space="0" w:color="auto"/>
            </w:tcBorders>
            <w:vAlign w:val="center"/>
          </w:tcPr>
          <w:p w:rsidR="0051252B" w:rsidRPr="0051252B" w:rsidRDefault="0051252B" w:rsidP="0051252B">
            <w:pPr>
              <w:autoSpaceDE w:val="0"/>
              <w:autoSpaceDN w:val="0"/>
              <w:adjustRightInd w:val="0"/>
              <w:jc w:val="center"/>
              <w:rPr>
                <w:rFonts w:ascii="Arial" w:hAnsi="Arial" w:cs="Arial"/>
                <w:sz w:val="16"/>
                <w:szCs w:val="16"/>
                <w:lang w:val="en-US" w:eastAsia="en-US" w:bidi="en-US"/>
              </w:rPr>
            </w:pPr>
            <w:r w:rsidRPr="0051252B">
              <w:rPr>
                <w:rFonts w:ascii="Arial" w:hAnsi="Arial" w:cs="Arial"/>
                <w:sz w:val="16"/>
                <w:szCs w:val="16"/>
                <w:lang w:val="en-US" w:eastAsia="en-US" w:bidi="en-US"/>
              </w:rPr>
              <w:t xml:space="preserve"> </w:t>
            </w:r>
            <w:proofErr w:type="spellStart"/>
            <w:r w:rsidRPr="0051252B">
              <w:rPr>
                <w:rFonts w:ascii="Arial" w:hAnsi="Arial" w:cs="Arial"/>
                <w:sz w:val="16"/>
                <w:szCs w:val="16"/>
                <w:lang w:val="en-US" w:eastAsia="en-US" w:bidi="en-US"/>
              </w:rPr>
              <w:t>Магазины</w:t>
            </w:r>
            <w:proofErr w:type="spellEnd"/>
            <w:r w:rsidRPr="0051252B">
              <w:rPr>
                <w:rFonts w:ascii="Arial" w:hAnsi="Arial" w:cs="Arial"/>
                <w:sz w:val="16"/>
                <w:szCs w:val="16"/>
                <w:lang w:val="en-US" w:eastAsia="en-US" w:bidi="en-US"/>
              </w:rPr>
              <w:t>:</w:t>
            </w:r>
          </w:p>
        </w:tc>
        <w:tc>
          <w:tcPr>
            <w:tcW w:w="1540" w:type="dxa"/>
            <w:tcBorders>
              <w:top w:val="single" w:sz="4" w:space="0" w:color="auto"/>
              <w:left w:val="single" w:sz="4" w:space="0" w:color="auto"/>
              <w:bottom w:val="nil"/>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p>
        </w:tc>
        <w:tc>
          <w:tcPr>
            <w:tcW w:w="980" w:type="dxa"/>
            <w:tcBorders>
              <w:top w:val="single" w:sz="4" w:space="0" w:color="auto"/>
              <w:left w:val="single" w:sz="4" w:space="0" w:color="auto"/>
              <w:bottom w:val="nil"/>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p>
        </w:tc>
        <w:tc>
          <w:tcPr>
            <w:tcW w:w="1080" w:type="dxa"/>
            <w:tcBorders>
              <w:top w:val="single" w:sz="4" w:space="0" w:color="auto"/>
              <w:left w:val="single" w:sz="4" w:space="0" w:color="auto"/>
              <w:bottom w:val="nil"/>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p>
        </w:tc>
        <w:tc>
          <w:tcPr>
            <w:tcW w:w="1440" w:type="dxa"/>
            <w:tcBorders>
              <w:top w:val="single" w:sz="4" w:space="0" w:color="auto"/>
              <w:left w:val="single" w:sz="4" w:space="0" w:color="auto"/>
              <w:bottom w:val="nil"/>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p>
        </w:tc>
      </w:tr>
      <w:tr w:rsidR="0051252B" w:rsidRPr="0051252B" w:rsidTr="00A22403">
        <w:tc>
          <w:tcPr>
            <w:tcW w:w="4480" w:type="dxa"/>
            <w:tcBorders>
              <w:top w:val="nil"/>
              <w:bottom w:val="nil"/>
              <w:right w:val="single" w:sz="4" w:space="0" w:color="auto"/>
            </w:tcBorders>
            <w:vAlign w:val="center"/>
          </w:tcPr>
          <w:p w:rsidR="0051252B" w:rsidRPr="0051252B" w:rsidRDefault="0051252B" w:rsidP="0051252B">
            <w:pPr>
              <w:autoSpaceDE w:val="0"/>
              <w:autoSpaceDN w:val="0"/>
              <w:adjustRightInd w:val="0"/>
              <w:jc w:val="center"/>
              <w:rPr>
                <w:rFonts w:ascii="Arial" w:hAnsi="Arial" w:cs="Arial"/>
                <w:sz w:val="16"/>
                <w:szCs w:val="16"/>
                <w:lang w:val="en-US" w:eastAsia="en-US" w:bidi="en-US"/>
              </w:rPr>
            </w:pPr>
            <w:proofErr w:type="spellStart"/>
            <w:r w:rsidRPr="0051252B">
              <w:rPr>
                <w:rFonts w:ascii="Arial" w:hAnsi="Arial" w:cs="Arial"/>
                <w:sz w:val="16"/>
                <w:szCs w:val="16"/>
                <w:lang w:val="en-US" w:eastAsia="en-US" w:bidi="en-US"/>
              </w:rPr>
              <w:t>продовольственные</w:t>
            </w:r>
            <w:proofErr w:type="spellEnd"/>
            <w:r w:rsidRPr="0051252B">
              <w:rPr>
                <w:rFonts w:ascii="Arial" w:hAnsi="Arial" w:cs="Arial"/>
                <w:sz w:val="16"/>
                <w:szCs w:val="16"/>
                <w:lang w:val="en-US" w:eastAsia="en-US" w:bidi="en-US"/>
              </w:rPr>
              <w:t xml:space="preserve"> (</w:t>
            </w:r>
            <w:proofErr w:type="spellStart"/>
            <w:r w:rsidRPr="0051252B">
              <w:rPr>
                <w:rFonts w:ascii="Arial" w:hAnsi="Arial" w:cs="Arial"/>
                <w:sz w:val="16"/>
                <w:szCs w:val="16"/>
                <w:lang w:val="en-US" w:eastAsia="en-US" w:bidi="en-US"/>
              </w:rPr>
              <w:t>без</w:t>
            </w:r>
            <w:proofErr w:type="spellEnd"/>
            <w:r w:rsidRPr="0051252B">
              <w:rPr>
                <w:rFonts w:ascii="Arial" w:hAnsi="Arial" w:cs="Arial"/>
                <w:sz w:val="16"/>
                <w:szCs w:val="16"/>
                <w:lang w:val="en-US" w:eastAsia="en-US" w:bidi="en-US"/>
              </w:rPr>
              <w:t xml:space="preserve"> </w:t>
            </w:r>
            <w:proofErr w:type="spellStart"/>
            <w:r w:rsidRPr="0051252B">
              <w:rPr>
                <w:rFonts w:ascii="Arial" w:hAnsi="Arial" w:cs="Arial"/>
                <w:sz w:val="16"/>
                <w:szCs w:val="16"/>
                <w:lang w:val="en-US" w:eastAsia="en-US" w:bidi="en-US"/>
              </w:rPr>
              <w:t>холодильных</w:t>
            </w:r>
            <w:proofErr w:type="spellEnd"/>
            <w:r w:rsidRPr="0051252B">
              <w:rPr>
                <w:rFonts w:ascii="Arial" w:hAnsi="Arial" w:cs="Arial"/>
                <w:sz w:val="16"/>
                <w:szCs w:val="16"/>
                <w:lang w:val="en-US" w:eastAsia="en-US" w:bidi="en-US"/>
              </w:rPr>
              <w:t xml:space="preserve"> </w:t>
            </w:r>
            <w:proofErr w:type="spellStart"/>
            <w:r w:rsidRPr="0051252B">
              <w:rPr>
                <w:rFonts w:ascii="Arial" w:hAnsi="Arial" w:cs="Arial"/>
                <w:sz w:val="16"/>
                <w:szCs w:val="16"/>
                <w:lang w:val="en-US" w:eastAsia="en-US" w:bidi="en-US"/>
              </w:rPr>
              <w:t>установок</w:t>
            </w:r>
            <w:proofErr w:type="spellEnd"/>
            <w:r w:rsidRPr="0051252B">
              <w:rPr>
                <w:rFonts w:ascii="Arial" w:hAnsi="Arial" w:cs="Arial"/>
                <w:sz w:val="16"/>
                <w:szCs w:val="16"/>
                <w:lang w:val="en-US" w:eastAsia="en-US" w:bidi="en-US"/>
              </w:rPr>
              <w:t>)</w:t>
            </w:r>
          </w:p>
        </w:tc>
        <w:tc>
          <w:tcPr>
            <w:tcW w:w="1540" w:type="dxa"/>
            <w:tcBorders>
              <w:top w:val="nil"/>
              <w:left w:val="single" w:sz="4" w:space="0" w:color="auto"/>
              <w:bottom w:val="nil"/>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1 работник в смену или 20 м торгового зала</w:t>
            </w:r>
          </w:p>
        </w:tc>
        <w:tc>
          <w:tcPr>
            <w:tcW w:w="980" w:type="dxa"/>
            <w:tcBorders>
              <w:top w:val="nil"/>
              <w:left w:val="single" w:sz="4" w:space="0" w:color="auto"/>
              <w:bottom w:val="nil"/>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33</w:t>
            </w:r>
          </w:p>
        </w:tc>
        <w:tc>
          <w:tcPr>
            <w:tcW w:w="1080" w:type="dxa"/>
            <w:tcBorders>
              <w:top w:val="nil"/>
              <w:left w:val="single" w:sz="4" w:space="0" w:color="auto"/>
              <w:bottom w:val="nil"/>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13</w:t>
            </w:r>
          </w:p>
        </w:tc>
        <w:tc>
          <w:tcPr>
            <w:tcW w:w="1440" w:type="dxa"/>
            <w:tcBorders>
              <w:top w:val="nil"/>
              <w:left w:val="single" w:sz="4" w:space="0" w:color="auto"/>
              <w:bottom w:val="nil"/>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8</w:t>
            </w:r>
          </w:p>
        </w:tc>
      </w:tr>
      <w:tr w:rsidR="0051252B" w:rsidRPr="0051252B" w:rsidTr="00A22403">
        <w:tc>
          <w:tcPr>
            <w:tcW w:w="4480" w:type="dxa"/>
            <w:tcBorders>
              <w:top w:val="nil"/>
              <w:bottom w:val="single" w:sz="4" w:space="0" w:color="auto"/>
              <w:right w:val="single" w:sz="4" w:space="0" w:color="auto"/>
            </w:tcBorders>
            <w:vAlign w:val="center"/>
          </w:tcPr>
          <w:p w:rsidR="0051252B" w:rsidRPr="0051252B" w:rsidRDefault="0051252B" w:rsidP="0051252B">
            <w:pPr>
              <w:autoSpaceDE w:val="0"/>
              <w:autoSpaceDN w:val="0"/>
              <w:adjustRightInd w:val="0"/>
              <w:jc w:val="center"/>
              <w:rPr>
                <w:rFonts w:ascii="Arial" w:hAnsi="Arial" w:cs="Arial"/>
                <w:sz w:val="16"/>
                <w:szCs w:val="16"/>
                <w:lang w:val="en-US" w:eastAsia="en-US" w:bidi="en-US"/>
              </w:rPr>
            </w:pPr>
            <w:proofErr w:type="spellStart"/>
            <w:r w:rsidRPr="0051252B">
              <w:rPr>
                <w:rFonts w:ascii="Arial" w:hAnsi="Arial" w:cs="Arial"/>
                <w:sz w:val="16"/>
                <w:szCs w:val="16"/>
                <w:lang w:val="en-US" w:eastAsia="en-US" w:bidi="en-US"/>
              </w:rPr>
              <w:t>промтоварные</w:t>
            </w:r>
            <w:proofErr w:type="spellEnd"/>
          </w:p>
        </w:tc>
        <w:tc>
          <w:tcPr>
            <w:tcW w:w="1540" w:type="dxa"/>
            <w:tcBorders>
              <w:top w:val="nil"/>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 xml:space="preserve">1 работник в </w:t>
            </w:r>
            <w:r w:rsidRPr="0051252B">
              <w:rPr>
                <w:rFonts w:ascii="Arial" w:hAnsi="Arial" w:cs="Arial"/>
                <w:sz w:val="16"/>
                <w:szCs w:val="16"/>
                <w:lang w:eastAsia="zh-CN"/>
              </w:rPr>
              <w:lastRenderedPageBreak/>
              <w:t>смену</w:t>
            </w:r>
          </w:p>
        </w:tc>
        <w:tc>
          <w:tcPr>
            <w:tcW w:w="980" w:type="dxa"/>
            <w:tcBorders>
              <w:top w:val="nil"/>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lastRenderedPageBreak/>
              <w:t>22</w:t>
            </w:r>
          </w:p>
        </w:tc>
        <w:tc>
          <w:tcPr>
            <w:tcW w:w="1080" w:type="dxa"/>
            <w:tcBorders>
              <w:top w:val="nil"/>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9</w:t>
            </w:r>
          </w:p>
        </w:tc>
        <w:tc>
          <w:tcPr>
            <w:tcW w:w="1440" w:type="dxa"/>
            <w:tcBorders>
              <w:top w:val="nil"/>
              <w:left w:val="single" w:sz="4" w:space="0" w:color="auto"/>
              <w:bottom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8</w:t>
            </w:r>
          </w:p>
        </w:tc>
      </w:tr>
      <w:tr w:rsidR="0051252B" w:rsidRPr="0051252B" w:rsidTr="00A22403">
        <w:tc>
          <w:tcPr>
            <w:tcW w:w="4480" w:type="dxa"/>
            <w:tcBorders>
              <w:top w:val="single" w:sz="4" w:space="0" w:color="auto"/>
              <w:bottom w:val="nil"/>
              <w:right w:val="single" w:sz="4" w:space="0" w:color="auto"/>
            </w:tcBorders>
            <w:vAlign w:val="center"/>
          </w:tcPr>
          <w:p w:rsidR="0051252B" w:rsidRPr="0051252B" w:rsidRDefault="0051252B" w:rsidP="0051252B">
            <w:pPr>
              <w:autoSpaceDE w:val="0"/>
              <w:autoSpaceDN w:val="0"/>
              <w:adjustRightInd w:val="0"/>
              <w:jc w:val="center"/>
              <w:rPr>
                <w:rFonts w:ascii="Arial" w:hAnsi="Arial" w:cs="Arial"/>
                <w:sz w:val="16"/>
                <w:szCs w:val="16"/>
                <w:lang w:val="en-US" w:eastAsia="en-US" w:bidi="en-US"/>
              </w:rPr>
            </w:pPr>
            <w:r w:rsidRPr="0051252B">
              <w:rPr>
                <w:rFonts w:ascii="Arial" w:hAnsi="Arial" w:cs="Arial"/>
                <w:sz w:val="16"/>
                <w:szCs w:val="16"/>
                <w:lang w:val="en-US" w:eastAsia="en-US" w:bidi="en-US"/>
              </w:rPr>
              <w:lastRenderedPageBreak/>
              <w:t xml:space="preserve"> </w:t>
            </w:r>
            <w:proofErr w:type="spellStart"/>
            <w:r w:rsidRPr="0051252B">
              <w:rPr>
                <w:rFonts w:ascii="Arial" w:hAnsi="Arial" w:cs="Arial"/>
                <w:sz w:val="16"/>
                <w:szCs w:val="16"/>
                <w:lang w:val="en-US" w:eastAsia="en-US" w:bidi="en-US"/>
              </w:rPr>
              <w:t>Поликлиники</w:t>
            </w:r>
            <w:proofErr w:type="spellEnd"/>
            <w:r w:rsidRPr="0051252B">
              <w:rPr>
                <w:rFonts w:ascii="Arial" w:hAnsi="Arial" w:cs="Arial"/>
                <w:sz w:val="16"/>
                <w:szCs w:val="16"/>
                <w:lang w:val="en-US" w:eastAsia="en-US" w:bidi="en-US"/>
              </w:rPr>
              <w:t xml:space="preserve"> и </w:t>
            </w:r>
            <w:proofErr w:type="spellStart"/>
            <w:r w:rsidRPr="0051252B">
              <w:rPr>
                <w:rFonts w:ascii="Arial" w:hAnsi="Arial" w:cs="Arial"/>
                <w:sz w:val="16"/>
                <w:szCs w:val="16"/>
                <w:lang w:val="en-US" w:eastAsia="en-US" w:bidi="en-US"/>
              </w:rPr>
              <w:t>амбулатории</w:t>
            </w:r>
            <w:proofErr w:type="spellEnd"/>
          </w:p>
        </w:tc>
        <w:tc>
          <w:tcPr>
            <w:tcW w:w="1540" w:type="dxa"/>
            <w:tcBorders>
              <w:top w:val="single" w:sz="4" w:space="0" w:color="auto"/>
              <w:left w:val="single" w:sz="4" w:space="0" w:color="auto"/>
              <w:bottom w:val="nil"/>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1 больной</w:t>
            </w:r>
          </w:p>
        </w:tc>
        <w:tc>
          <w:tcPr>
            <w:tcW w:w="980" w:type="dxa"/>
            <w:tcBorders>
              <w:top w:val="single" w:sz="4" w:space="0" w:color="auto"/>
              <w:left w:val="single" w:sz="4" w:space="0" w:color="auto"/>
              <w:bottom w:val="nil"/>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11</w:t>
            </w:r>
          </w:p>
        </w:tc>
        <w:tc>
          <w:tcPr>
            <w:tcW w:w="1080" w:type="dxa"/>
            <w:tcBorders>
              <w:top w:val="single" w:sz="4" w:space="0" w:color="auto"/>
              <w:left w:val="single" w:sz="4" w:space="0" w:color="auto"/>
              <w:bottom w:val="nil"/>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5</w:t>
            </w:r>
          </w:p>
        </w:tc>
        <w:tc>
          <w:tcPr>
            <w:tcW w:w="1440" w:type="dxa"/>
            <w:tcBorders>
              <w:top w:val="single" w:sz="4" w:space="0" w:color="auto"/>
              <w:left w:val="single" w:sz="4" w:space="0" w:color="auto"/>
              <w:bottom w:val="nil"/>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10</w:t>
            </w:r>
          </w:p>
        </w:tc>
      </w:tr>
      <w:tr w:rsidR="0051252B" w:rsidRPr="0051252B" w:rsidTr="00A22403">
        <w:tc>
          <w:tcPr>
            <w:tcW w:w="4480" w:type="dxa"/>
            <w:tcBorders>
              <w:top w:val="nil"/>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p>
        </w:tc>
        <w:tc>
          <w:tcPr>
            <w:tcW w:w="1540" w:type="dxa"/>
            <w:tcBorders>
              <w:top w:val="nil"/>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 xml:space="preserve">1 </w:t>
            </w:r>
            <w:proofErr w:type="gramStart"/>
            <w:r w:rsidRPr="0051252B">
              <w:rPr>
                <w:rFonts w:ascii="Arial" w:hAnsi="Arial" w:cs="Arial"/>
                <w:sz w:val="16"/>
                <w:szCs w:val="16"/>
                <w:lang w:eastAsia="zh-CN"/>
              </w:rPr>
              <w:t>работающий</w:t>
            </w:r>
            <w:proofErr w:type="gramEnd"/>
            <w:r w:rsidRPr="0051252B">
              <w:rPr>
                <w:rFonts w:ascii="Arial" w:hAnsi="Arial" w:cs="Arial"/>
                <w:sz w:val="16"/>
                <w:szCs w:val="16"/>
                <w:lang w:eastAsia="zh-CN"/>
              </w:rPr>
              <w:t xml:space="preserve"> в смену</w:t>
            </w:r>
          </w:p>
        </w:tc>
        <w:tc>
          <w:tcPr>
            <w:tcW w:w="980" w:type="dxa"/>
            <w:tcBorders>
              <w:top w:val="nil"/>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30</w:t>
            </w:r>
          </w:p>
        </w:tc>
        <w:tc>
          <w:tcPr>
            <w:tcW w:w="1080" w:type="dxa"/>
            <w:tcBorders>
              <w:top w:val="nil"/>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12</w:t>
            </w:r>
          </w:p>
        </w:tc>
        <w:tc>
          <w:tcPr>
            <w:tcW w:w="1440" w:type="dxa"/>
            <w:tcBorders>
              <w:top w:val="nil"/>
              <w:left w:val="single" w:sz="4" w:space="0" w:color="auto"/>
              <w:bottom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10</w:t>
            </w:r>
          </w:p>
        </w:tc>
      </w:tr>
      <w:tr w:rsidR="0051252B" w:rsidRPr="0051252B" w:rsidTr="00A22403">
        <w:tc>
          <w:tcPr>
            <w:tcW w:w="4480" w:type="dxa"/>
            <w:tcBorders>
              <w:top w:val="single" w:sz="4" w:space="0" w:color="auto"/>
              <w:bottom w:val="nil"/>
              <w:right w:val="single" w:sz="4" w:space="0" w:color="auto"/>
            </w:tcBorders>
            <w:vAlign w:val="center"/>
          </w:tcPr>
          <w:p w:rsidR="0051252B" w:rsidRPr="0051252B" w:rsidRDefault="0051252B" w:rsidP="0051252B">
            <w:pPr>
              <w:autoSpaceDE w:val="0"/>
              <w:autoSpaceDN w:val="0"/>
              <w:adjustRightInd w:val="0"/>
              <w:jc w:val="center"/>
              <w:rPr>
                <w:rFonts w:ascii="Arial" w:hAnsi="Arial" w:cs="Arial"/>
                <w:sz w:val="16"/>
                <w:szCs w:val="16"/>
                <w:lang w:val="en-US" w:eastAsia="en-US" w:bidi="en-US"/>
              </w:rPr>
            </w:pPr>
            <w:r w:rsidRPr="0051252B">
              <w:rPr>
                <w:rFonts w:ascii="Arial" w:hAnsi="Arial" w:cs="Arial"/>
                <w:sz w:val="16"/>
                <w:szCs w:val="16"/>
                <w:lang w:val="en-US" w:eastAsia="en-US" w:bidi="en-US"/>
              </w:rPr>
              <w:t xml:space="preserve"> </w:t>
            </w:r>
            <w:proofErr w:type="spellStart"/>
            <w:r w:rsidRPr="0051252B">
              <w:rPr>
                <w:rFonts w:ascii="Arial" w:hAnsi="Arial" w:cs="Arial"/>
                <w:sz w:val="16"/>
                <w:szCs w:val="16"/>
                <w:lang w:val="en-US" w:eastAsia="en-US" w:bidi="en-US"/>
              </w:rPr>
              <w:t>Аптеки</w:t>
            </w:r>
            <w:proofErr w:type="spellEnd"/>
            <w:r w:rsidRPr="0051252B">
              <w:rPr>
                <w:rFonts w:ascii="Arial" w:hAnsi="Arial" w:cs="Arial"/>
                <w:sz w:val="16"/>
                <w:szCs w:val="16"/>
                <w:lang w:val="en-US" w:eastAsia="en-US" w:bidi="en-US"/>
              </w:rPr>
              <w:t>:</w:t>
            </w:r>
          </w:p>
        </w:tc>
        <w:tc>
          <w:tcPr>
            <w:tcW w:w="1540" w:type="dxa"/>
            <w:tcBorders>
              <w:top w:val="single" w:sz="4" w:space="0" w:color="auto"/>
              <w:left w:val="single" w:sz="4" w:space="0" w:color="auto"/>
              <w:bottom w:val="nil"/>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p>
        </w:tc>
        <w:tc>
          <w:tcPr>
            <w:tcW w:w="980" w:type="dxa"/>
            <w:tcBorders>
              <w:top w:val="single" w:sz="4" w:space="0" w:color="auto"/>
              <w:left w:val="single" w:sz="4" w:space="0" w:color="auto"/>
              <w:bottom w:val="nil"/>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p>
        </w:tc>
        <w:tc>
          <w:tcPr>
            <w:tcW w:w="1080" w:type="dxa"/>
            <w:tcBorders>
              <w:top w:val="single" w:sz="4" w:space="0" w:color="auto"/>
              <w:left w:val="single" w:sz="4" w:space="0" w:color="auto"/>
              <w:bottom w:val="nil"/>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p>
        </w:tc>
        <w:tc>
          <w:tcPr>
            <w:tcW w:w="1440" w:type="dxa"/>
            <w:tcBorders>
              <w:top w:val="single" w:sz="4" w:space="0" w:color="auto"/>
              <w:left w:val="single" w:sz="4" w:space="0" w:color="auto"/>
              <w:bottom w:val="nil"/>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p>
        </w:tc>
      </w:tr>
      <w:tr w:rsidR="0051252B" w:rsidRPr="0051252B" w:rsidTr="00A22403">
        <w:tc>
          <w:tcPr>
            <w:tcW w:w="4480" w:type="dxa"/>
            <w:tcBorders>
              <w:top w:val="nil"/>
              <w:bottom w:val="nil"/>
              <w:right w:val="single" w:sz="4" w:space="0" w:color="auto"/>
            </w:tcBorders>
            <w:vAlign w:val="center"/>
          </w:tcPr>
          <w:p w:rsidR="0051252B" w:rsidRPr="0051252B" w:rsidRDefault="0051252B" w:rsidP="0051252B">
            <w:pPr>
              <w:autoSpaceDE w:val="0"/>
              <w:autoSpaceDN w:val="0"/>
              <w:adjustRightInd w:val="0"/>
              <w:jc w:val="center"/>
              <w:rPr>
                <w:rFonts w:ascii="Arial" w:hAnsi="Arial" w:cs="Arial"/>
                <w:sz w:val="16"/>
                <w:szCs w:val="16"/>
                <w:lang w:eastAsia="en-US" w:bidi="en-US"/>
              </w:rPr>
            </w:pPr>
            <w:r w:rsidRPr="0051252B">
              <w:rPr>
                <w:rFonts w:ascii="Arial" w:hAnsi="Arial" w:cs="Arial"/>
                <w:sz w:val="16"/>
                <w:szCs w:val="16"/>
                <w:lang w:eastAsia="en-US" w:bidi="en-US"/>
              </w:rPr>
              <w:t>торговый зал и подсобные помещения</w:t>
            </w:r>
          </w:p>
        </w:tc>
        <w:tc>
          <w:tcPr>
            <w:tcW w:w="1540" w:type="dxa"/>
            <w:tcBorders>
              <w:top w:val="nil"/>
              <w:left w:val="single" w:sz="4" w:space="0" w:color="auto"/>
              <w:bottom w:val="nil"/>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1 работающий</w:t>
            </w:r>
          </w:p>
        </w:tc>
        <w:tc>
          <w:tcPr>
            <w:tcW w:w="980" w:type="dxa"/>
            <w:tcBorders>
              <w:top w:val="nil"/>
              <w:left w:val="single" w:sz="4" w:space="0" w:color="auto"/>
              <w:bottom w:val="nil"/>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30</w:t>
            </w:r>
          </w:p>
        </w:tc>
        <w:tc>
          <w:tcPr>
            <w:tcW w:w="1080" w:type="dxa"/>
            <w:tcBorders>
              <w:top w:val="nil"/>
              <w:left w:val="single" w:sz="4" w:space="0" w:color="auto"/>
              <w:bottom w:val="nil"/>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12</w:t>
            </w:r>
          </w:p>
        </w:tc>
        <w:tc>
          <w:tcPr>
            <w:tcW w:w="1440" w:type="dxa"/>
            <w:tcBorders>
              <w:top w:val="nil"/>
              <w:left w:val="single" w:sz="4" w:space="0" w:color="auto"/>
              <w:bottom w:val="nil"/>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12</w:t>
            </w:r>
          </w:p>
        </w:tc>
      </w:tr>
      <w:tr w:rsidR="0051252B" w:rsidRPr="0051252B" w:rsidTr="00A22403">
        <w:tc>
          <w:tcPr>
            <w:tcW w:w="4480" w:type="dxa"/>
            <w:tcBorders>
              <w:top w:val="nil"/>
              <w:bottom w:val="single" w:sz="4" w:space="0" w:color="auto"/>
              <w:right w:val="single" w:sz="4" w:space="0" w:color="auto"/>
            </w:tcBorders>
            <w:vAlign w:val="center"/>
          </w:tcPr>
          <w:p w:rsidR="0051252B" w:rsidRPr="0051252B" w:rsidRDefault="0051252B" w:rsidP="0051252B">
            <w:pPr>
              <w:autoSpaceDE w:val="0"/>
              <w:autoSpaceDN w:val="0"/>
              <w:adjustRightInd w:val="0"/>
              <w:jc w:val="center"/>
              <w:rPr>
                <w:rFonts w:ascii="Arial" w:hAnsi="Arial" w:cs="Arial"/>
                <w:sz w:val="16"/>
                <w:szCs w:val="16"/>
                <w:lang w:val="en-US" w:eastAsia="en-US" w:bidi="en-US"/>
              </w:rPr>
            </w:pPr>
            <w:proofErr w:type="spellStart"/>
            <w:r w:rsidRPr="0051252B">
              <w:rPr>
                <w:rFonts w:ascii="Arial" w:hAnsi="Arial" w:cs="Arial"/>
                <w:sz w:val="16"/>
                <w:szCs w:val="16"/>
                <w:lang w:val="en-US" w:eastAsia="en-US" w:bidi="en-US"/>
              </w:rPr>
              <w:t>лаборатория</w:t>
            </w:r>
            <w:proofErr w:type="spellEnd"/>
            <w:r w:rsidRPr="0051252B">
              <w:rPr>
                <w:rFonts w:ascii="Arial" w:hAnsi="Arial" w:cs="Arial"/>
                <w:sz w:val="16"/>
                <w:szCs w:val="16"/>
                <w:lang w:val="en-US" w:eastAsia="en-US" w:bidi="en-US"/>
              </w:rPr>
              <w:t xml:space="preserve"> </w:t>
            </w:r>
            <w:proofErr w:type="spellStart"/>
            <w:r w:rsidRPr="0051252B">
              <w:rPr>
                <w:rFonts w:ascii="Arial" w:hAnsi="Arial" w:cs="Arial"/>
                <w:sz w:val="16"/>
                <w:szCs w:val="16"/>
                <w:lang w:val="en-US" w:eastAsia="en-US" w:bidi="en-US"/>
              </w:rPr>
              <w:t>приготовления</w:t>
            </w:r>
            <w:proofErr w:type="spellEnd"/>
            <w:r w:rsidRPr="0051252B">
              <w:rPr>
                <w:rFonts w:ascii="Arial" w:hAnsi="Arial" w:cs="Arial"/>
                <w:sz w:val="16"/>
                <w:szCs w:val="16"/>
                <w:lang w:val="en-US" w:eastAsia="en-US" w:bidi="en-US"/>
              </w:rPr>
              <w:t xml:space="preserve"> </w:t>
            </w:r>
            <w:proofErr w:type="spellStart"/>
            <w:r w:rsidRPr="0051252B">
              <w:rPr>
                <w:rFonts w:ascii="Arial" w:hAnsi="Arial" w:cs="Arial"/>
                <w:sz w:val="16"/>
                <w:szCs w:val="16"/>
                <w:lang w:val="en-US" w:eastAsia="en-US" w:bidi="en-US"/>
              </w:rPr>
              <w:t>лекарств</w:t>
            </w:r>
            <w:proofErr w:type="spellEnd"/>
          </w:p>
        </w:tc>
        <w:tc>
          <w:tcPr>
            <w:tcW w:w="1540" w:type="dxa"/>
            <w:tcBorders>
              <w:top w:val="nil"/>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То же</w:t>
            </w:r>
          </w:p>
        </w:tc>
        <w:tc>
          <w:tcPr>
            <w:tcW w:w="980" w:type="dxa"/>
            <w:tcBorders>
              <w:top w:val="nil"/>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310</w:t>
            </w:r>
          </w:p>
        </w:tc>
        <w:tc>
          <w:tcPr>
            <w:tcW w:w="1080" w:type="dxa"/>
            <w:tcBorders>
              <w:top w:val="nil"/>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55</w:t>
            </w:r>
          </w:p>
        </w:tc>
        <w:tc>
          <w:tcPr>
            <w:tcW w:w="1440" w:type="dxa"/>
            <w:tcBorders>
              <w:top w:val="nil"/>
              <w:left w:val="single" w:sz="4" w:space="0" w:color="auto"/>
              <w:bottom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12</w:t>
            </w:r>
          </w:p>
        </w:tc>
      </w:tr>
      <w:tr w:rsidR="0051252B" w:rsidRPr="0051252B" w:rsidTr="00A22403">
        <w:tc>
          <w:tcPr>
            <w:tcW w:w="4480" w:type="dxa"/>
            <w:tcBorders>
              <w:top w:val="single" w:sz="4" w:space="0" w:color="auto"/>
              <w:bottom w:val="single" w:sz="4" w:space="0" w:color="auto"/>
              <w:right w:val="single" w:sz="4" w:space="0" w:color="auto"/>
            </w:tcBorders>
            <w:vAlign w:val="center"/>
          </w:tcPr>
          <w:p w:rsidR="0051252B" w:rsidRPr="0051252B" w:rsidRDefault="0051252B" w:rsidP="0051252B">
            <w:pPr>
              <w:autoSpaceDE w:val="0"/>
              <w:autoSpaceDN w:val="0"/>
              <w:adjustRightInd w:val="0"/>
              <w:jc w:val="center"/>
              <w:rPr>
                <w:rFonts w:ascii="Arial" w:hAnsi="Arial" w:cs="Arial"/>
                <w:sz w:val="16"/>
                <w:szCs w:val="16"/>
                <w:lang w:val="en-US" w:eastAsia="en-US" w:bidi="en-US"/>
              </w:rPr>
            </w:pPr>
            <w:r w:rsidRPr="0051252B">
              <w:rPr>
                <w:rFonts w:ascii="Arial" w:hAnsi="Arial" w:cs="Arial"/>
                <w:sz w:val="16"/>
                <w:szCs w:val="16"/>
                <w:lang w:val="en-US" w:eastAsia="en-US" w:bidi="en-US"/>
              </w:rPr>
              <w:t xml:space="preserve"> </w:t>
            </w:r>
            <w:proofErr w:type="spellStart"/>
            <w:r w:rsidRPr="0051252B">
              <w:rPr>
                <w:rFonts w:ascii="Arial" w:hAnsi="Arial" w:cs="Arial"/>
                <w:sz w:val="16"/>
                <w:szCs w:val="16"/>
                <w:lang w:val="en-US" w:eastAsia="en-US" w:bidi="en-US"/>
              </w:rPr>
              <w:t>Парикмахерские</w:t>
            </w:r>
            <w:proofErr w:type="spellEnd"/>
          </w:p>
        </w:tc>
        <w:tc>
          <w:tcPr>
            <w:tcW w:w="1540"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1 рабочее место в смену</w:t>
            </w:r>
          </w:p>
        </w:tc>
        <w:tc>
          <w:tcPr>
            <w:tcW w:w="980"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61</w:t>
            </w:r>
          </w:p>
        </w:tc>
        <w:tc>
          <w:tcPr>
            <w:tcW w:w="1080"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36</w:t>
            </w:r>
          </w:p>
        </w:tc>
        <w:tc>
          <w:tcPr>
            <w:tcW w:w="1440" w:type="dxa"/>
            <w:tcBorders>
              <w:top w:val="single" w:sz="4" w:space="0" w:color="auto"/>
              <w:left w:val="single" w:sz="4" w:space="0" w:color="auto"/>
              <w:bottom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12</w:t>
            </w:r>
          </w:p>
        </w:tc>
      </w:tr>
      <w:tr w:rsidR="0051252B" w:rsidRPr="0051252B" w:rsidTr="00A22403">
        <w:tc>
          <w:tcPr>
            <w:tcW w:w="4480" w:type="dxa"/>
            <w:tcBorders>
              <w:top w:val="single" w:sz="4" w:space="0" w:color="auto"/>
              <w:bottom w:val="single" w:sz="4" w:space="0" w:color="auto"/>
              <w:right w:val="single" w:sz="4" w:space="0" w:color="auto"/>
            </w:tcBorders>
            <w:vAlign w:val="center"/>
          </w:tcPr>
          <w:p w:rsidR="0051252B" w:rsidRPr="0051252B" w:rsidRDefault="0051252B" w:rsidP="0051252B">
            <w:pPr>
              <w:autoSpaceDE w:val="0"/>
              <w:autoSpaceDN w:val="0"/>
              <w:adjustRightInd w:val="0"/>
              <w:jc w:val="center"/>
              <w:rPr>
                <w:rFonts w:ascii="Arial" w:hAnsi="Arial" w:cs="Arial"/>
                <w:sz w:val="16"/>
                <w:szCs w:val="16"/>
                <w:lang w:eastAsia="en-US" w:bidi="en-US"/>
              </w:rPr>
            </w:pPr>
            <w:r w:rsidRPr="0051252B">
              <w:rPr>
                <w:rFonts w:ascii="Arial" w:hAnsi="Arial" w:cs="Arial"/>
                <w:sz w:val="16"/>
                <w:szCs w:val="16"/>
                <w:lang w:eastAsia="en-US" w:bidi="en-US"/>
              </w:rPr>
              <w:t xml:space="preserve"> Кинотеатры, театры, клубы и досугово-развлекательные учреждения:</w:t>
            </w:r>
          </w:p>
        </w:tc>
        <w:tc>
          <w:tcPr>
            <w:tcW w:w="1540"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p>
        </w:tc>
        <w:tc>
          <w:tcPr>
            <w:tcW w:w="980"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p>
        </w:tc>
        <w:tc>
          <w:tcPr>
            <w:tcW w:w="1080"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p>
        </w:tc>
        <w:tc>
          <w:tcPr>
            <w:tcW w:w="1440" w:type="dxa"/>
            <w:tcBorders>
              <w:top w:val="single" w:sz="4" w:space="0" w:color="auto"/>
              <w:left w:val="single" w:sz="4" w:space="0" w:color="auto"/>
              <w:bottom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p>
        </w:tc>
      </w:tr>
      <w:tr w:rsidR="0051252B" w:rsidRPr="0051252B" w:rsidTr="00A22403">
        <w:tc>
          <w:tcPr>
            <w:tcW w:w="4480" w:type="dxa"/>
            <w:tcBorders>
              <w:top w:val="single" w:sz="4" w:space="0" w:color="auto"/>
              <w:bottom w:val="nil"/>
              <w:right w:val="single" w:sz="4" w:space="0" w:color="auto"/>
            </w:tcBorders>
            <w:vAlign w:val="center"/>
          </w:tcPr>
          <w:p w:rsidR="0051252B" w:rsidRPr="0051252B" w:rsidRDefault="0051252B" w:rsidP="0051252B">
            <w:pPr>
              <w:autoSpaceDE w:val="0"/>
              <w:autoSpaceDN w:val="0"/>
              <w:adjustRightInd w:val="0"/>
              <w:jc w:val="center"/>
              <w:rPr>
                <w:rFonts w:ascii="Arial" w:hAnsi="Arial" w:cs="Arial"/>
                <w:sz w:val="16"/>
                <w:szCs w:val="16"/>
                <w:lang w:val="en-US" w:eastAsia="en-US" w:bidi="en-US"/>
              </w:rPr>
            </w:pPr>
            <w:proofErr w:type="spellStart"/>
            <w:r w:rsidRPr="0051252B">
              <w:rPr>
                <w:rFonts w:ascii="Arial" w:hAnsi="Arial" w:cs="Arial"/>
                <w:sz w:val="16"/>
                <w:szCs w:val="16"/>
                <w:lang w:val="en-US" w:eastAsia="en-US" w:bidi="en-US"/>
              </w:rPr>
              <w:t>для</w:t>
            </w:r>
            <w:proofErr w:type="spellEnd"/>
            <w:r w:rsidRPr="0051252B">
              <w:rPr>
                <w:rFonts w:ascii="Arial" w:hAnsi="Arial" w:cs="Arial"/>
                <w:sz w:val="16"/>
                <w:szCs w:val="16"/>
                <w:lang w:val="en-US" w:eastAsia="en-US" w:bidi="en-US"/>
              </w:rPr>
              <w:t xml:space="preserve"> </w:t>
            </w:r>
            <w:proofErr w:type="spellStart"/>
            <w:r w:rsidRPr="0051252B">
              <w:rPr>
                <w:rFonts w:ascii="Arial" w:hAnsi="Arial" w:cs="Arial"/>
                <w:sz w:val="16"/>
                <w:szCs w:val="16"/>
                <w:lang w:val="en-US" w:eastAsia="en-US" w:bidi="en-US"/>
              </w:rPr>
              <w:t>зрителей</w:t>
            </w:r>
            <w:proofErr w:type="spellEnd"/>
          </w:p>
        </w:tc>
        <w:tc>
          <w:tcPr>
            <w:tcW w:w="1540" w:type="dxa"/>
            <w:tcBorders>
              <w:top w:val="single" w:sz="4" w:space="0" w:color="auto"/>
              <w:left w:val="single" w:sz="4" w:space="0" w:color="auto"/>
              <w:bottom w:val="nil"/>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1 человек</w:t>
            </w:r>
          </w:p>
        </w:tc>
        <w:tc>
          <w:tcPr>
            <w:tcW w:w="980" w:type="dxa"/>
            <w:tcBorders>
              <w:top w:val="single" w:sz="4" w:space="0" w:color="auto"/>
              <w:left w:val="single" w:sz="4" w:space="0" w:color="auto"/>
              <w:bottom w:val="nil"/>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8</w:t>
            </w:r>
          </w:p>
        </w:tc>
        <w:tc>
          <w:tcPr>
            <w:tcW w:w="1080" w:type="dxa"/>
            <w:tcBorders>
              <w:top w:val="single" w:sz="4" w:space="0" w:color="auto"/>
              <w:left w:val="single" w:sz="4" w:space="0" w:color="auto"/>
              <w:bottom w:val="nil"/>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3</w:t>
            </w:r>
          </w:p>
        </w:tc>
        <w:tc>
          <w:tcPr>
            <w:tcW w:w="1440" w:type="dxa"/>
            <w:tcBorders>
              <w:top w:val="single" w:sz="4" w:space="0" w:color="auto"/>
              <w:left w:val="single" w:sz="4" w:space="0" w:color="auto"/>
              <w:bottom w:val="nil"/>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4</w:t>
            </w:r>
          </w:p>
        </w:tc>
      </w:tr>
      <w:tr w:rsidR="0051252B" w:rsidRPr="0051252B" w:rsidTr="00A22403">
        <w:tc>
          <w:tcPr>
            <w:tcW w:w="4480" w:type="dxa"/>
            <w:tcBorders>
              <w:top w:val="nil"/>
              <w:bottom w:val="single" w:sz="4" w:space="0" w:color="auto"/>
              <w:right w:val="single" w:sz="4" w:space="0" w:color="auto"/>
            </w:tcBorders>
            <w:vAlign w:val="center"/>
          </w:tcPr>
          <w:p w:rsidR="0051252B" w:rsidRPr="0051252B" w:rsidRDefault="0051252B" w:rsidP="0051252B">
            <w:pPr>
              <w:autoSpaceDE w:val="0"/>
              <w:autoSpaceDN w:val="0"/>
              <w:adjustRightInd w:val="0"/>
              <w:jc w:val="center"/>
              <w:rPr>
                <w:rFonts w:ascii="Arial" w:hAnsi="Arial" w:cs="Arial"/>
                <w:sz w:val="16"/>
                <w:szCs w:val="16"/>
                <w:lang w:val="en-US" w:eastAsia="en-US" w:bidi="en-US"/>
              </w:rPr>
            </w:pPr>
            <w:proofErr w:type="spellStart"/>
            <w:r w:rsidRPr="0051252B">
              <w:rPr>
                <w:rFonts w:ascii="Arial" w:hAnsi="Arial" w:cs="Arial"/>
                <w:sz w:val="16"/>
                <w:szCs w:val="16"/>
                <w:lang w:val="en-US" w:eastAsia="en-US" w:bidi="en-US"/>
              </w:rPr>
              <w:t>для</w:t>
            </w:r>
            <w:proofErr w:type="spellEnd"/>
            <w:r w:rsidRPr="0051252B">
              <w:rPr>
                <w:rFonts w:ascii="Arial" w:hAnsi="Arial" w:cs="Arial"/>
                <w:sz w:val="16"/>
                <w:szCs w:val="16"/>
                <w:lang w:val="en-US" w:eastAsia="en-US" w:bidi="en-US"/>
              </w:rPr>
              <w:t xml:space="preserve"> </w:t>
            </w:r>
            <w:proofErr w:type="spellStart"/>
            <w:r w:rsidRPr="0051252B">
              <w:rPr>
                <w:rFonts w:ascii="Arial" w:hAnsi="Arial" w:cs="Arial"/>
                <w:sz w:val="16"/>
                <w:szCs w:val="16"/>
                <w:lang w:val="en-US" w:eastAsia="en-US" w:bidi="en-US"/>
              </w:rPr>
              <w:t>артистов</w:t>
            </w:r>
            <w:proofErr w:type="spellEnd"/>
          </w:p>
        </w:tc>
        <w:tc>
          <w:tcPr>
            <w:tcW w:w="1540" w:type="dxa"/>
            <w:tcBorders>
              <w:top w:val="nil"/>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То же</w:t>
            </w:r>
          </w:p>
        </w:tc>
        <w:tc>
          <w:tcPr>
            <w:tcW w:w="980" w:type="dxa"/>
            <w:tcBorders>
              <w:top w:val="nil"/>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40</w:t>
            </w:r>
          </w:p>
        </w:tc>
        <w:tc>
          <w:tcPr>
            <w:tcW w:w="1080" w:type="dxa"/>
            <w:tcBorders>
              <w:top w:val="nil"/>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25</w:t>
            </w:r>
          </w:p>
        </w:tc>
        <w:tc>
          <w:tcPr>
            <w:tcW w:w="1440" w:type="dxa"/>
            <w:tcBorders>
              <w:top w:val="nil"/>
              <w:left w:val="single" w:sz="4" w:space="0" w:color="auto"/>
              <w:bottom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8</w:t>
            </w:r>
          </w:p>
        </w:tc>
      </w:tr>
      <w:tr w:rsidR="0051252B" w:rsidRPr="0051252B" w:rsidTr="00A22403">
        <w:tc>
          <w:tcPr>
            <w:tcW w:w="4480" w:type="dxa"/>
            <w:tcBorders>
              <w:top w:val="single" w:sz="4" w:space="0" w:color="auto"/>
              <w:bottom w:val="single" w:sz="4" w:space="0" w:color="auto"/>
              <w:right w:val="single" w:sz="4" w:space="0" w:color="auto"/>
            </w:tcBorders>
            <w:vAlign w:val="center"/>
          </w:tcPr>
          <w:p w:rsidR="0051252B" w:rsidRPr="0051252B" w:rsidRDefault="0051252B" w:rsidP="0051252B">
            <w:pPr>
              <w:autoSpaceDE w:val="0"/>
              <w:autoSpaceDN w:val="0"/>
              <w:adjustRightInd w:val="0"/>
              <w:jc w:val="center"/>
              <w:rPr>
                <w:rFonts w:ascii="Arial" w:hAnsi="Arial" w:cs="Arial"/>
                <w:sz w:val="16"/>
                <w:szCs w:val="16"/>
                <w:lang w:val="en-US" w:eastAsia="en-US" w:bidi="en-US"/>
              </w:rPr>
            </w:pPr>
            <w:r w:rsidRPr="0051252B">
              <w:rPr>
                <w:rFonts w:ascii="Arial" w:hAnsi="Arial" w:cs="Arial"/>
                <w:sz w:val="16"/>
                <w:szCs w:val="16"/>
                <w:lang w:val="en-US" w:eastAsia="en-US" w:bidi="en-US"/>
              </w:rPr>
              <w:t xml:space="preserve"> </w:t>
            </w:r>
            <w:proofErr w:type="spellStart"/>
            <w:r w:rsidRPr="0051252B">
              <w:rPr>
                <w:rFonts w:ascii="Arial" w:hAnsi="Arial" w:cs="Arial"/>
                <w:sz w:val="16"/>
                <w:szCs w:val="16"/>
                <w:lang w:val="en-US" w:eastAsia="en-US" w:bidi="en-US"/>
              </w:rPr>
              <w:t>Стадионы</w:t>
            </w:r>
            <w:proofErr w:type="spellEnd"/>
            <w:r w:rsidRPr="0051252B">
              <w:rPr>
                <w:rFonts w:ascii="Arial" w:hAnsi="Arial" w:cs="Arial"/>
                <w:sz w:val="16"/>
                <w:szCs w:val="16"/>
                <w:lang w:val="en-US" w:eastAsia="en-US" w:bidi="en-US"/>
              </w:rPr>
              <w:t xml:space="preserve"> и </w:t>
            </w:r>
            <w:proofErr w:type="spellStart"/>
            <w:r w:rsidRPr="0051252B">
              <w:rPr>
                <w:rFonts w:ascii="Arial" w:hAnsi="Arial" w:cs="Arial"/>
                <w:sz w:val="16"/>
                <w:szCs w:val="16"/>
                <w:lang w:val="en-US" w:eastAsia="en-US" w:bidi="en-US"/>
              </w:rPr>
              <w:t>спортзалы</w:t>
            </w:r>
            <w:proofErr w:type="spellEnd"/>
            <w:r w:rsidRPr="0051252B">
              <w:rPr>
                <w:rFonts w:ascii="Arial" w:hAnsi="Arial" w:cs="Arial"/>
                <w:sz w:val="16"/>
                <w:szCs w:val="16"/>
                <w:lang w:val="en-US" w:eastAsia="en-US" w:bidi="en-US"/>
              </w:rPr>
              <w:t>:</w:t>
            </w:r>
          </w:p>
        </w:tc>
        <w:tc>
          <w:tcPr>
            <w:tcW w:w="1540"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p>
        </w:tc>
        <w:tc>
          <w:tcPr>
            <w:tcW w:w="980"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p>
        </w:tc>
        <w:tc>
          <w:tcPr>
            <w:tcW w:w="1080"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p>
        </w:tc>
        <w:tc>
          <w:tcPr>
            <w:tcW w:w="1440" w:type="dxa"/>
            <w:tcBorders>
              <w:top w:val="single" w:sz="4" w:space="0" w:color="auto"/>
              <w:left w:val="single" w:sz="4" w:space="0" w:color="auto"/>
              <w:bottom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p>
        </w:tc>
      </w:tr>
      <w:tr w:rsidR="0051252B" w:rsidRPr="0051252B" w:rsidTr="00A22403">
        <w:tc>
          <w:tcPr>
            <w:tcW w:w="4480" w:type="dxa"/>
            <w:tcBorders>
              <w:top w:val="single" w:sz="4" w:space="0" w:color="auto"/>
              <w:bottom w:val="nil"/>
              <w:right w:val="single" w:sz="4" w:space="0" w:color="auto"/>
            </w:tcBorders>
            <w:vAlign w:val="center"/>
          </w:tcPr>
          <w:p w:rsidR="0051252B" w:rsidRPr="0051252B" w:rsidRDefault="0051252B" w:rsidP="0051252B">
            <w:pPr>
              <w:autoSpaceDE w:val="0"/>
              <w:autoSpaceDN w:val="0"/>
              <w:adjustRightInd w:val="0"/>
              <w:jc w:val="center"/>
              <w:rPr>
                <w:rFonts w:ascii="Arial" w:hAnsi="Arial" w:cs="Arial"/>
                <w:sz w:val="16"/>
                <w:szCs w:val="16"/>
                <w:lang w:val="en-US" w:eastAsia="en-US" w:bidi="en-US"/>
              </w:rPr>
            </w:pPr>
            <w:proofErr w:type="spellStart"/>
            <w:r w:rsidRPr="0051252B">
              <w:rPr>
                <w:rFonts w:ascii="Arial" w:hAnsi="Arial" w:cs="Arial"/>
                <w:sz w:val="16"/>
                <w:szCs w:val="16"/>
                <w:lang w:val="en-US" w:eastAsia="en-US" w:bidi="en-US"/>
              </w:rPr>
              <w:t>для</w:t>
            </w:r>
            <w:proofErr w:type="spellEnd"/>
            <w:r w:rsidRPr="0051252B">
              <w:rPr>
                <w:rFonts w:ascii="Arial" w:hAnsi="Arial" w:cs="Arial"/>
                <w:sz w:val="16"/>
                <w:szCs w:val="16"/>
                <w:lang w:val="en-US" w:eastAsia="en-US" w:bidi="en-US"/>
              </w:rPr>
              <w:t xml:space="preserve"> </w:t>
            </w:r>
            <w:proofErr w:type="spellStart"/>
            <w:r w:rsidRPr="0051252B">
              <w:rPr>
                <w:rFonts w:ascii="Arial" w:hAnsi="Arial" w:cs="Arial"/>
                <w:sz w:val="16"/>
                <w:szCs w:val="16"/>
                <w:lang w:val="en-US" w:eastAsia="en-US" w:bidi="en-US"/>
              </w:rPr>
              <w:t>зрителей</w:t>
            </w:r>
            <w:proofErr w:type="spellEnd"/>
          </w:p>
        </w:tc>
        <w:tc>
          <w:tcPr>
            <w:tcW w:w="1540" w:type="dxa"/>
            <w:tcBorders>
              <w:top w:val="single" w:sz="4" w:space="0" w:color="auto"/>
              <w:left w:val="single" w:sz="4" w:space="0" w:color="auto"/>
              <w:bottom w:val="nil"/>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w:t>
            </w:r>
          </w:p>
        </w:tc>
        <w:tc>
          <w:tcPr>
            <w:tcW w:w="980" w:type="dxa"/>
            <w:tcBorders>
              <w:top w:val="single" w:sz="4" w:space="0" w:color="auto"/>
              <w:left w:val="single" w:sz="4" w:space="0" w:color="auto"/>
              <w:bottom w:val="nil"/>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3</w:t>
            </w:r>
          </w:p>
        </w:tc>
        <w:tc>
          <w:tcPr>
            <w:tcW w:w="1080" w:type="dxa"/>
            <w:tcBorders>
              <w:top w:val="single" w:sz="4" w:space="0" w:color="auto"/>
              <w:left w:val="single" w:sz="4" w:space="0" w:color="auto"/>
              <w:bottom w:val="nil"/>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1</w:t>
            </w:r>
          </w:p>
        </w:tc>
        <w:tc>
          <w:tcPr>
            <w:tcW w:w="1440" w:type="dxa"/>
            <w:tcBorders>
              <w:top w:val="single" w:sz="4" w:space="0" w:color="auto"/>
              <w:left w:val="single" w:sz="4" w:space="0" w:color="auto"/>
              <w:bottom w:val="nil"/>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4</w:t>
            </w:r>
          </w:p>
        </w:tc>
      </w:tr>
      <w:tr w:rsidR="0051252B" w:rsidRPr="0051252B" w:rsidTr="00A22403">
        <w:tc>
          <w:tcPr>
            <w:tcW w:w="4480" w:type="dxa"/>
            <w:tcBorders>
              <w:top w:val="nil"/>
              <w:bottom w:val="single" w:sz="4" w:space="0" w:color="auto"/>
              <w:right w:val="single" w:sz="4" w:space="0" w:color="auto"/>
            </w:tcBorders>
            <w:vAlign w:val="center"/>
          </w:tcPr>
          <w:p w:rsidR="0051252B" w:rsidRPr="0051252B" w:rsidRDefault="0051252B" w:rsidP="0051252B">
            <w:pPr>
              <w:autoSpaceDE w:val="0"/>
              <w:autoSpaceDN w:val="0"/>
              <w:adjustRightInd w:val="0"/>
              <w:jc w:val="center"/>
              <w:rPr>
                <w:rFonts w:ascii="Arial" w:hAnsi="Arial" w:cs="Arial"/>
                <w:sz w:val="16"/>
                <w:szCs w:val="16"/>
                <w:lang w:eastAsia="en-US" w:bidi="en-US"/>
              </w:rPr>
            </w:pPr>
            <w:r w:rsidRPr="0051252B">
              <w:rPr>
                <w:rFonts w:ascii="Arial" w:hAnsi="Arial" w:cs="Arial"/>
                <w:sz w:val="16"/>
                <w:szCs w:val="16"/>
                <w:lang w:eastAsia="en-US" w:bidi="en-US"/>
              </w:rPr>
              <w:t>для физкультурников с учетом приема душа</w:t>
            </w:r>
          </w:p>
        </w:tc>
        <w:tc>
          <w:tcPr>
            <w:tcW w:w="1540" w:type="dxa"/>
            <w:tcBorders>
              <w:top w:val="nil"/>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w:t>
            </w:r>
          </w:p>
        </w:tc>
        <w:tc>
          <w:tcPr>
            <w:tcW w:w="980" w:type="dxa"/>
            <w:tcBorders>
              <w:top w:val="nil"/>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57</w:t>
            </w:r>
          </w:p>
        </w:tc>
        <w:tc>
          <w:tcPr>
            <w:tcW w:w="1080" w:type="dxa"/>
            <w:tcBorders>
              <w:top w:val="nil"/>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35</w:t>
            </w:r>
          </w:p>
        </w:tc>
        <w:tc>
          <w:tcPr>
            <w:tcW w:w="1440" w:type="dxa"/>
            <w:tcBorders>
              <w:top w:val="nil"/>
              <w:left w:val="single" w:sz="4" w:space="0" w:color="auto"/>
              <w:bottom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11</w:t>
            </w:r>
          </w:p>
        </w:tc>
      </w:tr>
      <w:tr w:rsidR="0051252B" w:rsidRPr="0051252B" w:rsidTr="00A22403">
        <w:tc>
          <w:tcPr>
            <w:tcW w:w="4480" w:type="dxa"/>
            <w:tcBorders>
              <w:top w:val="single" w:sz="4" w:space="0" w:color="auto"/>
              <w:bottom w:val="single" w:sz="4" w:space="0" w:color="auto"/>
              <w:right w:val="single" w:sz="4" w:space="0" w:color="auto"/>
            </w:tcBorders>
            <w:vAlign w:val="center"/>
          </w:tcPr>
          <w:p w:rsidR="0051252B" w:rsidRPr="0051252B" w:rsidRDefault="0051252B" w:rsidP="0051252B">
            <w:pPr>
              <w:autoSpaceDE w:val="0"/>
              <w:autoSpaceDN w:val="0"/>
              <w:adjustRightInd w:val="0"/>
              <w:jc w:val="center"/>
              <w:rPr>
                <w:rFonts w:ascii="Arial" w:hAnsi="Arial" w:cs="Arial"/>
                <w:sz w:val="16"/>
                <w:szCs w:val="16"/>
                <w:lang w:eastAsia="en-US" w:bidi="en-US"/>
              </w:rPr>
            </w:pPr>
            <w:r w:rsidRPr="0051252B">
              <w:rPr>
                <w:rFonts w:ascii="Arial" w:hAnsi="Arial" w:cs="Arial"/>
                <w:sz w:val="16"/>
                <w:szCs w:val="16"/>
                <w:lang w:eastAsia="en-US" w:bidi="en-US"/>
              </w:rPr>
              <w:t>для спортсменов с учетом приема душа</w:t>
            </w:r>
          </w:p>
        </w:tc>
        <w:tc>
          <w:tcPr>
            <w:tcW w:w="1540"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w:t>
            </w:r>
          </w:p>
        </w:tc>
        <w:tc>
          <w:tcPr>
            <w:tcW w:w="980"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115</w:t>
            </w:r>
          </w:p>
        </w:tc>
        <w:tc>
          <w:tcPr>
            <w:tcW w:w="1080"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69</w:t>
            </w:r>
          </w:p>
        </w:tc>
        <w:tc>
          <w:tcPr>
            <w:tcW w:w="1440" w:type="dxa"/>
            <w:tcBorders>
              <w:top w:val="single" w:sz="4" w:space="0" w:color="auto"/>
              <w:left w:val="single" w:sz="4" w:space="0" w:color="auto"/>
              <w:bottom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11</w:t>
            </w:r>
          </w:p>
        </w:tc>
      </w:tr>
      <w:tr w:rsidR="0051252B" w:rsidRPr="0051252B" w:rsidTr="00A22403">
        <w:tc>
          <w:tcPr>
            <w:tcW w:w="4480" w:type="dxa"/>
            <w:tcBorders>
              <w:top w:val="single" w:sz="4" w:space="0" w:color="auto"/>
              <w:bottom w:val="single" w:sz="4" w:space="0" w:color="auto"/>
              <w:right w:val="single" w:sz="4" w:space="0" w:color="auto"/>
            </w:tcBorders>
            <w:vAlign w:val="center"/>
          </w:tcPr>
          <w:p w:rsidR="0051252B" w:rsidRPr="0051252B" w:rsidRDefault="0051252B" w:rsidP="0051252B">
            <w:pPr>
              <w:autoSpaceDE w:val="0"/>
              <w:autoSpaceDN w:val="0"/>
              <w:adjustRightInd w:val="0"/>
              <w:jc w:val="center"/>
              <w:rPr>
                <w:rFonts w:ascii="Arial" w:hAnsi="Arial" w:cs="Arial"/>
                <w:sz w:val="16"/>
                <w:szCs w:val="16"/>
                <w:lang w:val="en-US" w:eastAsia="en-US" w:bidi="en-US"/>
              </w:rPr>
            </w:pPr>
            <w:r w:rsidRPr="0051252B">
              <w:rPr>
                <w:rFonts w:ascii="Arial" w:hAnsi="Arial" w:cs="Arial"/>
                <w:sz w:val="16"/>
                <w:szCs w:val="16"/>
                <w:lang w:val="en-US" w:eastAsia="en-US" w:bidi="en-US"/>
              </w:rPr>
              <w:t xml:space="preserve"> </w:t>
            </w:r>
            <w:proofErr w:type="spellStart"/>
            <w:r w:rsidRPr="0051252B">
              <w:rPr>
                <w:rFonts w:ascii="Arial" w:hAnsi="Arial" w:cs="Arial"/>
                <w:sz w:val="16"/>
                <w:szCs w:val="16"/>
                <w:lang w:val="en-US" w:eastAsia="en-US" w:bidi="en-US"/>
              </w:rPr>
              <w:t>Плавательные</w:t>
            </w:r>
            <w:proofErr w:type="spellEnd"/>
            <w:r w:rsidRPr="0051252B">
              <w:rPr>
                <w:rFonts w:ascii="Arial" w:hAnsi="Arial" w:cs="Arial"/>
                <w:sz w:val="16"/>
                <w:szCs w:val="16"/>
                <w:lang w:val="en-US" w:eastAsia="en-US" w:bidi="en-US"/>
              </w:rPr>
              <w:t xml:space="preserve"> </w:t>
            </w:r>
            <w:proofErr w:type="spellStart"/>
            <w:r w:rsidRPr="0051252B">
              <w:rPr>
                <w:rFonts w:ascii="Arial" w:hAnsi="Arial" w:cs="Arial"/>
                <w:sz w:val="16"/>
                <w:szCs w:val="16"/>
                <w:lang w:val="en-US" w:eastAsia="en-US" w:bidi="en-US"/>
              </w:rPr>
              <w:t>бассейны</w:t>
            </w:r>
            <w:proofErr w:type="spellEnd"/>
            <w:r w:rsidRPr="0051252B">
              <w:rPr>
                <w:rFonts w:ascii="Arial" w:hAnsi="Arial" w:cs="Arial"/>
                <w:sz w:val="16"/>
                <w:szCs w:val="16"/>
                <w:lang w:val="en-US" w:eastAsia="en-US" w:bidi="en-US"/>
              </w:rPr>
              <w:t>:</w:t>
            </w:r>
          </w:p>
        </w:tc>
        <w:tc>
          <w:tcPr>
            <w:tcW w:w="1540"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p>
        </w:tc>
        <w:tc>
          <w:tcPr>
            <w:tcW w:w="980"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p>
        </w:tc>
        <w:tc>
          <w:tcPr>
            <w:tcW w:w="1080"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p>
        </w:tc>
        <w:tc>
          <w:tcPr>
            <w:tcW w:w="1440" w:type="dxa"/>
            <w:tcBorders>
              <w:top w:val="single" w:sz="4" w:space="0" w:color="auto"/>
              <w:left w:val="single" w:sz="4" w:space="0" w:color="auto"/>
              <w:bottom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p>
        </w:tc>
      </w:tr>
      <w:tr w:rsidR="0051252B" w:rsidRPr="0051252B" w:rsidTr="00A22403">
        <w:tc>
          <w:tcPr>
            <w:tcW w:w="4480" w:type="dxa"/>
            <w:tcBorders>
              <w:top w:val="single" w:sz="4" w:space="0" w:color="auto"/>
              <w:bottom w:val="nil"/>
              <w:right w:val="single" w:sz="4" w:space="0" w:color="auto"/>
            </w:tcBorders>
            <w:vAlign w:val="center"/>
          </w:tcPr>
          <w:p w:rsidR="0051252B" w:rsidRPr="0051252B" w:rsidRDefault="0051252B" w:rsidP="0051252B">
            <w:pPr>
              <w:autoSpaceDE w:val="0"/>
              <w:autoSpaceDN w:val="0"/>
              <w:adjustRightInd w:val="0"/>
              <w:jc w:val="center"/>
              <w:rPr>
                <w:rFonts w:ascii="Arial" w:hAnsi="Arial" w:cs="Arial"/>
                <w:sz w:val="16"/>
                <w:szCs w:val="16"/>
                <w:lang w:val="en-US" w:eastAsia="en-US" w:bidi="en-US"/>
              </w:rPr>
            </w:pPr>
            <w:proofErr w:type="spellStart"/>
            <w:r w:rsidRPr="0051252B">
              <w:rPr>
                <w:rFonts w:ascii="Arial" w:hAnsi="Arial" w:cs="Arial"/>
                <w:sz w:val="16"/>
                <w:szCs w:val="16"/>
                <w:lang w:val="en-US" w:eastAsia="en-US" w:bidi="en-US"/>
              </w:rPr>
              <w:t>для</w:t>
            </w:r>
            <w:proofErr w:type="spellEnd"/>
            <w:r w:rsidRPr="0051252B">
              <w:rPr>
                <w:rFonts w:ascii="Arial" w:hAnsi="Arial" w:cs="Arial"/>
                <w:sz w:val="16"/>
                <w:szCs w:val="16"/>
                <w:lang w:val="en-US" w:eastAsia="en-US" w:bidi="en-US"/>
              </w:rPr>
              <w:t xml:space="preserve"> </w:t>
            </w:r>
            <w:proofErr w:type="spellStart"/>
            <w:r w:rsidRPr="0051252B">
              <w:rPr>
                <w:rFonts w:ascii="Arial" w:hAnsi="Arial" w:cs="Arial"/>
                <w:sz w:val="16"/>
                <w:szCs w:val="16"/>
                <w:lang w:val="en-US" w:eastAsia="en-US" w:bidi="en-US"/>
              </w:rPr>
              <w:t>зрителей</w:t>
            </w:r>
            <w:proofErr w:type="spellEnd"/>
          </w:p>
        </w:tc>
        <w:tc>
          <w:tcPr>
            <w:tcW w:w="1540" w:type="dxa"/>
            <w:tcBorders>
              <w:top w:val="single" w:sz="4" w:space="0" w:color="auto"/>
              <w:left w:val="single" w:sz="4" w:space="0" w:color="auto"/>
              <w:bottom w:val="nil"/>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1 место</w:t>
            </w:r>
          </w:p>
        </w:tc>
        <w:tc>
          <w:tcPr>
            <w:tcW w:w="980" w:type="dxa"/>
            <w:tcBorders>
              <w:top w:val="single" w:sz="4" w:space="0" w:color="auto"/>
              <w:left w:val="single" w:sz="4" w:space="0" w:color="auto"/>
              <w:bottom w:val="nil"/>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3</w:t>
            </w:r>
          </w:p>
        </w:tc>
        <w:tc>
          <w:tcPr>
            <w:tcW w:w="1080" w:type="dxa"/>
            <w:tcBorders>
              <w:top w:val="single" w:sz="4" w:space="0" w:color="auto"/>
              <w:left w:val="single" w:sz="4" w:space="0" w:color="auto"/>
              <w:bottom w:val="nil"/>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1</w:t>
            </w:r>
          </w:p>
        </w:tc>
        <w:tc>
          <w:tcPr>
            <w:tcW w:w="1440" w:type="dxa"/>
            <w:tcBorders>
              <w:top w:val="single" w:sz="4" w:space="0" w:color="auto"/>
              <w:left w:val="single" w:sz="4" w:space="0" w:color="auto"/>
              <w:bottom w:val="nil"/>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6</w:t>
            </w:r>
          </w:p>
        </w:tc>
      </w:tr>
      <w:tr w:rsidR="0051252B" w:rsidRPr="0051252B" w:rsidTr="00A22403">
        <w:tc>
          <w:tcPr>
            <w:tcW w:w="4480" w:type="dxa"/>
            <w:tcBorders>
              <w:top w:val="nil"/>
              <w:bottom w:val="nil"/>
              <w:right w:val="single" w:sz="4" w:space="0" w:color="auto"/>
            </w:tcBorders>
            <w:vAlign w:val="center"/>
          </w:tcPr>
          <w:p w:rsidR="0051252B" w:rsidRPr="0051252B" w:rsidRDefault="0051252B" w:rsidP="0051252B">
            <w:pPr>
              <w:autoSpaceDE w:val="0"/>
              <w:autoSpaceDN w:val="0"/>
              <w:adjustRightInd w:val="0"/>
              <w:jc w:val="center"/>
              <w:rPr>
                <w:rFonts w:ascii="Arial" w:hAnsi="Arial" w:cs="Arial"/>
                <w:sz w:val="16"/>
                <w:szCs w:val="16"/>
                <w:lang w:eastAsia="en-US" w:bidi="en-US"/>
              </w:rPr>
            </w:pPr>
            <w:r w:rsidRPr="0051252B">
              <w:rPr>
                <w:rFonts w:ascii="Arial" w:hAnsi="Arial" w:cs="Arial"/>
                <w:sz w:val="16"/>
                <w:szCs w:val="16"/>
                <w:lang w:eastAsia="en-US" w:bidi="en-US"/>
              </w:rPr>
              <w:t>для спортсменов (физкультурников) с учетом приема душа</w:t>
            </w:r>
          </w:p>
        </w:tc>
        <w:tc>
          <w:tcPr>
            <w:tcW w:w="1540" w:type="dxa"/>
            <w:tcBorders>
              <w:top w:val="nil"/>
              <w:left w:val="single" w:sz="4" w:space="0" w:color="auto"/>
              <w:bottom w:val="nil"/>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1 человек</w:t>
            </w:r>
          </w:p>
        </w:tc>
        <w:tc>
          <w:tcPr>
            <w:tcW w:w="980" w:type="dxa"/>
            <w:tcBorders>
              <w:top w:val="nil"/>
              <w:left w:val="single" w:sz="4" w:space="0" w:color="auto"/>
              <w:bottom w:val="nil"/>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100</w:t>
            </w:r>
          </w:p>
        </w:tc>
        <w:tc>
          <w:tcPr>
            <w:tcW w:w="1080" w:type="dxa"/>
            <w:tcBorders>
              <w:top w:val="nil"/>
              <w:left w:val="single" w:sz="4" w:space="0" w:color="auto"/>
              <w:bottom w:val="nil"/>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60</w:t>
            </w:r>
          </w:p>
        </w:tc>
        <w:tc>
          <w:tcPr>
            <w:tcW w:w="1440" w:type="dxa"/>
            <w:tcBorders>
              <w:top w:val="nil"/>
              <w:left w:val="single" w:sz="4" w:space="0" w:color="auto"/>
              <w:bottom w:val="nil"/>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8</w:t>
            </w:r>
          </w:p>
        </w:tc>
      </w:tr>
      <w:tr w:rsidR="0051252B" w:rsidRPr="0051252B" w:rsidTr="00A22403">
        <w:tc>
          <w:tcPr>
            <w:tcW w:w="4480" w:type="dxa"/>
            <w:tcBorders>
              <w:top w:val="nil"/>
              <w:bottom w:val="single" w:sz="4" w:space="0" w:color="auto"/>
              <w:right w:val="single" w:sz="4" w:space="0" w:color="auto"/>
            </w:tcBorders>
            <w:vAlign w:val="center"/>
          </w:tcPr>
          <w:p w:rsidR="0051252B" w:rsidRPr="0051252B" w:rsidRDefault="0051252B" w:rsidP="0051252B">
            <w:pPr>
              <w:autoSpaceDE w:val="0"/>
              <w:autoSpaceDN w:val="0"/>
              <w:adjustRightInd w:val="0"/>
              <w:jc w:val="center"/>
              <w:rPr>
                <w:rFonts w:ascii="Arial" w:hAnsi="Arial" w:cs="Arial"/>
                <w:sz w:val="16"/>
                <w:szCs w:val="16"/>
                <w:lang w:val="en-US" w:eastAsia="en-US" w:bidi="en-US"/>
              </w:rPr>
            </w:pPr>
            <w:proofErr w:type="spellStart"/>
            <w:r w:rsidRPr="0051252B">
              <w:rPr>
                <w:rFonts w:ascii="Arial" w:hAnsi="Arial" w:cs="Arial"/>
                <w:sz w:val="16"/>
                <w:szCs w:val="16"/>
                <w:lang w:val="en-US" w:eastAsia="en-US" w:bidi="en-US"/>
              </w:rPr>
              <w:t>на</w:t>
            </w:r>
            <w:proofErr w:type="spellEnd"/>
            <w:r w:rsidRPr="0051252B">
              <w:rPr>
                <w:rFonts w:ascii="Arial" w:hAnsi="Arial" w:cs="Arial"/>
                <w:sz w:val="16"/>
                <w:szCs w:val="16"/>
                <w:lang w:val="en-US" w:eastAsia="en-US" w:bidi="en-US"/>
              </w:rPr>
              <w:t xml:space="preserve"> </w:t>
            </w:r>
            <w:proofErr w:type="spellStart"/>
            <w:r w:rsidRPr="0051252B">
              <w:rPr>
                <w:rFonts w:ascii="Arial" w:hAnsi="Arial" w:cs="Arial"/>
                <w:sz w:val="16"/>
                <w:szCs w:val="16"/>
                <w:lang w:val="en-US" w:eastAsia="en-US" w:bidi="en-US"/>
              </w:rPr>
              <w:t>пополнение</w:t>
            </w:r>
            <w:proofErr w:type="spellEnd"/>
            <w:r w:rsidRPr="0051252B">
              <w:rPr>
                <w:rFonts w:ascii="Arial" w:hAnsi="Arial" w:cs="Arial"/>
                <w:sz w:val="16"/>
                <w:szCs w:val="16"/>
                <w:lang w:val="en-US" w:eastAsia="en-US" w:bidi="en-US"/>
              </w:rPr>
              <w:t xml:space="preserve"> </w:t>
            </w:r>
            <w:proofErr w:type="spellStart"/>
            <w:r w:rsidRPr="0051252B">
              <w:rPr>
                <w:rFonts w:ascii="Arial" w:hAnsi="Arial" w:cs="Arial"/>
                <w:sz w:val="16"/>
                <w:szCs w:val="16"/>
                <w:lang w:val="en-US" w:eastAsia="en-US" w:bidi="en-US"/>
              </w:rPr>
              <w:t>бассейна</w:t>
            </w:r>
            <w:proofErr w:type="spellEnd"/>
          </w:p>
        </w:tc>
        <w:tc>
          <w:tcPr>
            <w:tcW w:w="1540" w:type="dxa"/>
            <w:tcBorders>
              <w:top w:val="nil"/>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 вместимости</w:t>
            </w:r>
          </w:p>
        </w:tc>
        <w:tc>
          <w:tcPr>
            <w:tcW w:w="980" w:type="dxa"/>
            <w:tcBorders>
              <w:top w:val="nil"/>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10</w:t>
            </w:r>
          </w:p>
        </w:tc>
        <w:tc>
          <w:tcPr>
            <w:tcW w:w="1080" w:type="dxa"/>
            <w:tcBorders>
              <w:top w:val="nil"/>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w:t>
            </w:r>
          </w:p>
        </w:tc>
        <w:tc>
          <w:tcPr>
            <w:tcW w:w="1440" w:type="dxa"/>
            <w:tcBorders>
              <w:top w:val="nil"/>
              <w:left w:val="single" w:sz="4" w:space="0" w:color="auto"/>
              <w:bottom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8</w:t>
            </w:r>
          </w:p>
        </w:tc>
      </w:tr>
      <w:tr w:rsidR="0051252B" w:rsidRPr="0051252B" w:rsidTr="00A22403">
        <w:tc>
          <w:tcPr>
            <w:tcW w:w="4480" w:type="dxa"/>
            <w:tcBorders>
              <w:top w:val="single" w:sz="4" w:space="0" w:color="auto"/>
              <w:bottom w:val="nil"/>
              <w:right w:val="single" w:sz="4" w:space="0" w:color="auto"/>
            </w:tcBorders>
            <w:vAlign w:val="center"/>
          </w:tcPr>
          <w:p w:rsidR="0051252B" w:rsidRPr="0051252B" w:rsidRDefault="0051252B" w:rsidP="0051252B">
            <w:pPr>
              <w:autoSpaceDE w:val="0"/>
              <w:autoSpaceDN w:val="0"/>
              <w:adjustRightInd w:val="0"/>
              <w:jc w:val="center"/>
              <w:rPr>
                <w:rFonts w:ascii="Arial" w:hAnsi="Arial" w:cs="Arial"/>
                <w:sz w:val="16"/>
                <w:szCs w:val="16"/>
                <w:lang w:val="en-US" w:eastAsia="en-US" w:bidi="en-US"/>
              </w:rPr>
            </w:pPr>
            <w:r w:rsidRPr="0051252B">
              <w:rPr>
                <w:rFonts w:ascii="Arial" w:hAnsi="Arial" w:cs="Arial"/>
                <w:sz w:val="16"/>
                <w:szCs w:val="16"/>
                <w:lang w:val="en-US" w:eastAsia="en-US" w:bidi="en-US"/>
              </w:rPr>
              <w:t xml:space="preserve"> </w:t>
            </w:r>
            <w:proofErr w:type="spellStart"/>
            <w:r w:rsidRPr="0051252B">
              <w:rPr>
                <w:rFonts w:ascii="Arial" w:hAnsi="Arial" w:cs="Arial"/>
                <w:sz w:val="16"/>
                <w:szCs w:val="16"/>
                <w:lang w:val="en-US" w:eastAsia="en-US" w:bidi="en-US"/>
              </w:rPr>
              <w:t>Бани</w:t>
            </w:r>
            <w:proofErr w:type="spellEnd"/>
            <w:r w:rsidRPr="0051252B">
              <w:rPr>
                <w:rFonts w:ascii="Arial" w:hAnsi="Arial" w:cs="Arial"/>
                <w:sz w:val="16"/>
                <w:szCs w:val="16"/>
                <w:lang w:val="en-US" w:eastAsia="en-US" w:bidi="en-US"/>
              </w:rPr>
              <w:t>:</w:t>
            </w:r>
          </w:p>
        </w:tc>
        <w:tc>
          <w:tcPr>
            <w:tcW w:w="1540" w:type="dxa"/>
            <w:tcBorders>
              <w:top w:val="single" w:sz="4" w:space="0" w:color="auto"/>
              <w:left w:val="single" w:sz="4" w:space="0" w:color="auto"/>
              <w:bottom w:val="nil"/>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p>
        </w:tc>
        <w:tc>
          <w:tcPr>
            <w:tcW w:w="980" w:type="dxa"/>
            <w:tcBorders>
              <w:top w:val="single" w:sz="4" w:space="0" w:color="auto"/>
              <w:left w:val="single" w:sz="4" w:space="0" w:color="auto"/>
              <w:bottom w:val="nil"/>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p>
        </w:tc>
        <w:tc>
          <w:tcPr>
            <w:tcW w:w="1080" w:type="dxa"/>
            <w:tcBorders>
              <w:top w:val="single" w:sz="4" w:space="0" w:color="auto"/>
              <w:left w:val="single" w:sz="4" w:space="0" w:color="auto"/>
              <w:bottom w:val="nil"/>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p>
        </w:tc>
        <w:tc>
          <w:tcPr>
            <w:tcW w:w="1440" w:type="dxa"/>
            <w:tcBorders>
              <w:top w:val="single" w:sz="4" w:space="0" w:color="auto"/>
              <w:left w:val="single" w:sz="4" w:space="0" w:color="auto"/>
              <w:bottom w:val="nil"/>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p>
        </w:tc>
      </w:tr>
      <w:tr w:rsidR="0051252B" w:rsidRPr="0051252B" w:rsidTr="00A22403">
        <w:tc>
          <w:tcPr>
            <w:tcW w:w="4480" w:type="dxa"/>
            <w:tcBorders>
              <w:top w:val="nil"/>
              <w:bottom w:val="nil"/>
              <w:right w:val="single" w:sz="4" w:space="0" w:color="auto"/>
            </w:tcBorders>
            <w:vAlign w:val="center"/>
          </w:tcPr>
          <w:p w:rsidR="0051252B" w:rsidRPr="0051252B" w:rsidRDefault="0051252B" w:rsidP="0051252B">
            <w:pPr>
              <w:autoSpaceDE w:val="0"/>
              <w:autoSpaceDN w:val="0"/>
              <w:adjustRightInd w:val="0"/>
              <w:jc w:val="center"/>
              <w:rPr>
                <w:rFonts w:ascii="Arial" w:hAnsi="Arial" w:cs="Arial"/>
                <w:sz w:val="16"/>
                <w:szCs w:val="16"/>
                <w:lang w:eastAsia="en-US" w:bidi="en-US"/>
              </w:rPr>
            </w:pPr>
            <w:proofErr w:type="gramStart"/>
            <w:r w:rsidRPr="0051252B">
              <w:rPr>
                <w:rFonts w:ascii="Arial" w:hAnsi="Arial" w:cs="Arial"/>
                <w:sz w:val="16"/>
                <w:szCs w:val="16"/>
                <w:lang w:eastAsia="en-US" w:bidi="en-US"/>
              </w:rPr>
              <w:t>для мытья в мыльной и ополаскиванием в душе</w:t>
            </w:r>
            <w:proofErr w:type="gramEnd"/>
          </w:p>
        </w:tc>
        <w:tc>
          <w:tcPr>
            <w:tcW w:w="1540" w:type="dxa"/>
            <w:tcBorders>
              <w:top w:val="nil"/>
              <w:left w:val="single" w:sz="4" w:space="0" w:color="auto"/>
              <w:bottom w:val="nil"/>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1 посетитель</w:t>
            </w:r>
          </w:p>
        </w:tc>
        <w:tc>
          <w:tcPr>
            <w:tcW w:w="980" w:type="dxa"/>
            <w:tcBorders>
              <w:top w:val="nil"/>
              <w:left w:val="single" w:sz="4" w:space="0" w:color="auto"/>
              <w:bottom w:val="nil"/>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180</w:t>
            </w:r>
          </w:p>
        </w:tc>
        <w:tc>
          <w:tcPr>
            <w:tcW w:w="1080" w:type="dxa"/>
            <w:tcBorders>
              <w:top w:val="nil"/>
              <w:left w:val="single" w:sz="4" w:space="0" w:color="auto"/>
              <w:bottom w:val="nil"/>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120</w:t>
            </w:r>
          </w:p>
        </w:tc>
        <w:tc>
          <w:tcPr>
            <w:tcW w:w="1440" w:type="dxa"/>
            <w:tcBorders>
              <w:top w:val="nil"/>
              <w:left w:val="single" w:sz="4" w:space="0" w:color="auto"/>
              <w:bottom w:val="nil"/>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3</w:t>
            </w:r>
          </w:p>
        </w:tc>
      </w:tr>
      <w:tr w:rsidR="0051252B" w:rsidRPr="0051252B" w:rsidTr="00A22403">
        <w:tc>
          <w:tcPr>
            <w:tcW w:w="4480" w:type="dxa"/>
            <w:tcBorders>
              <w:top w:val="nil"/>
              <w:bottom w:val="nil"/>
              <w:right w:val="single" w:sz="4" w:space="0" w:color="auto"/>
            </w:tcBorders>
            <w:vAlign w:val="center"/>
          </w:tcPr>
          <w:p w:rsidR="0051252B" w:rsidRPr="0051252B" w:rsidRDefault="0051252B" w:rsidP="0051252B">
            <w:pPr>
              <w:autoSpaceDE w:val="0"/>
              <w:autoSpaceDN w:val="0"/>
              <w:adjustRightInd w:val="0"/>
              <w:jc w:val="center"/>
              <w:rPr>
                <w:rFonts w:ascii="Arial" w:hAnsi="Arial" w:cs="Arial"/>
                <w:sz w:val="16"/>
                <w:szCs w:val="16"/>
                <w:lang w:eastAsia="en-US" w:bidi="en-US"/>
              </w:rPr>
            </w:pPr>
            <w:r w:rsidRPr="0051252B">
              <w:rPr>
                <w:rFonts w:ascii="Arial" w:hAnsi="Arial" w:cs="Arial"/>
                <w:sz w:val="16"/>
                <w:szCs w:val="16"/>
                <w:lang w:eastAsia="en-US" w:bidi="en-US"/>
              </w:rPr>
              <w:t>то же, с приемом оздоровительных процедур</w:t>
            </w:r>
          </w:p>
        </w:tc>
        <w:tc>
          <w:tcPr>
            <w:tcW w:w="1540" w:type="dxa"/>
            <w:tcBorders>
              <w:top w:val="nil"/>
              <w:left w:val="single" w:sz="4" w:space="0" w:color="auto"/>
              <w:bottom w:val="nil"/>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То же</w:t>
            </w:r>
          </w:p>
        </w:tc>
        <w:tc>
          <w:tcPr>
            <w:tcW w:w="980" w:type="dxa"/>
            <w:tcBorders>
              <w:top w:val="nil"/>
              <w:left w:val="single" w:sz="4" w:space="0" w:color="auto"/>
              <w:bottom w:val="nil"/>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290</w:t>
            </w:r>
          </w:p>
        </w:tc>
        <w:tc>
          <w:tcPr>
            <w:tcW w:w="1080" w:type="dxa"/>
            <w:tcBorders>
              <w:top w:val="nil"/>
              <w:left w:val="single" w:sz="4" w:space="0" w:color="auto"/>
              <w:bottom w:val="nil"/>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190</w:t>
            </w:r>
          </w:p>
        </w:tc>
        <w:tc>
          <w:tcPr>
            <w:tcW w:w="1440" w:type="dxa"/>
            <w:tcBorders>
              <w:top w:val="nil"/>
              <w:left w:val="single" w:sz="4" w:space="0" w:color="auto"/>
              <w:bottom w:val="nil"/>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3</w:t>
            </w:r>
          </w:p>
        </w:tc>
      </w:tr>
      <w:tr w:rsidR="0051252B" w:rsidRPr="0051252B" w:rsidTr="00A22403">
        <w:tc>
          <w:tcPr>
            <w:tcW w:w="4480" w:type="dxa"/>
            <w:tcBorders>
              <w:top w:val="nil"/>
              <w:bottom w:val="nil"/>
              <w:right w:val="single" w:sz="4" w:space="0" w:color="auto"/>
            </w:tcBorders>
            <w:vAlign w:val="center"/>
          </w:tcPr>
          <w:p w:rsidR="0051252B" w:rsidRPr="0051252B" w:rsidRDefault="0051252B" w:rsidP="0051252B">
            <w:pPr>
              <w:autoSpaceDE w:val="0"/>
              <w:autoSpaceDN w:val="0"/>
              <w:adjustRightInd w:val="0"/>
              <w:jc w:val="center"/>
              <w:rPr>
                <w:rFonts w:ascii="Arial" w:hAnsi="Arial" w:cs="Arial"/>
                <w:sz w:val="16"/>
                <w:szCs w:val="16"/>
                <w:lang w:val="en-US" w:eastAsia="en-US" w:bidi="en-US"/>
              </w:rPr>
            </w:pPr>
            <w:proofErr w:type="spellStart"/>
            <w:r w:rsidRPr="0051252B">
              <w:rPr>
                <w:rFonts w:ascii="Arial" w:hAnsi="Arial" w:cs="Arial"/>
                <w:sz w:val="16"/>
                <w:szCs w:val="16"/>
                <w:lang w:val="en-US" w:eastAsia="en-US" w:bidi="en-US"/>
              </w:rPr>
              <w:t>душевая</w:t>
            </w:r>
            <w:proofErr w:type="spellEnd"/>
            <w:r w:rsidRPr="0051252B">
              <w:rPr>
                <w:rFonts w:ascii="Arial" w:hAnsi="Arial" w:cs="Arial"/>
                <w:sz w:val="16"/>
                <w:szCs w:val="16"/>
                <w:lang w:val="en-US" w:eastAsia="en-US" w:bidi="en-US"/>
              </w:rPr>
              <w:t xml:space="preserve"> </w:t>
            </w:r>
            <w:proofErr w:type="spellStart"/>
            <w:r w:rsidRPr="0051252B">
              <w:rPr>
                <w:rFonts w:ascii="Arial" w:hAnsi="Arial" w:cs="Arial"/>
                <w:sz w:val="16"/>
                <w:szCs w:val="16"/>
                <w:lang w:val="en-US" w:eastAsia="en-US" w:bidi="en-US"/>
              </w:rPr>
              <w:t>кабина</w:t>
            </w:r>
            <w:proofErr w:type="spellEnd"/>
          </w:p>
        </w:tc>
        <w:tc>
          <w:tcPr>
            <w:tcW w:w="1540" w:type="dxa"/>
            <w:tcBorders>
              <w:top w:val="nil"/>
              <w:left w:val="single" w:sz="4" w:space="0" w:color="auto"/>
              <w:bottom w:val="nil"/>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w:t>
            </w:r>
          </w:p>
        </w:tc>
        <w:tc>
          <w:tcPr>
            <w:tcW w:w="980" w:type="dxa"/>
            <w:tcBorders>
              <w:top w:val="nil"/>
              <w:left w:val="single" w:sz="4" w:space="0" w:color="auto"/>
              <w:bottom w:val="nil"/>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360</w:t>
            </w:r>
          </w:p>
        </w:tc>
        <w:tc>
          <w:tcPr>
            <w:tcW w:w="1080" w:type="dxa"/>
            <w:tcBorders>
              <w:top w:val="nil"/>
              <w:left w:val="single" w:sz="4" w:space="0" w:color="auto"/>
              <w:bottom w:val="nil"/>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240</w:t>
            </w:r>
          </w:p>
        </w:tc>
        <w:tc>
          <w:tcPr>
            <w:tcW w:w="1440" w:type="dxa"/>
            <w:tcBorders>
              <w:top w:val="nil"/>
              <w:left w:val="single" w:sz="4" w:space="0" w:color="auto"/>
              <w:bottom w:val="nil"/>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3</w:t>
            </w:r>
          </w:p>
        </w:tc>
      </w:tr>
      <w:tr w:rsidR="0051252B" w:rsidRPr="0051252B" w:rsidTr="00A22403">
        <w:tc>
          <w:tcPr>
            <w:tcW w:w="4480" w:type="dxa"/>
            <w:tcBorders>
              <w:top w:val="nil"/>
              <w:bottom w:val="single" w:sz="4" w:space="0" w:color="auto"/>
              <w:right w:val="single" w:sz="4" w:space="0" w:color="auto"/>
            </w:tcBorders>
            <w:vAlign w:val="center"/>
          </w:tcPr>
          <w:p w:rsidR="0051252B" w:rsidRPr="0051252B" w:rsidRDefault="0051252B" w:rsidP="0051252B">
            <w:pPr>
              <w:autoSpaceDE w:val="0"/>
              <w:autoSpaceDN w:val="0"/>
              <w:adjustRightInd w:val="0"/>
              <w:jc w:val="center"/>
              <w:rPr>
                <w:rFonts w:ascii="Arial" w:hAnsi="Arial" w:cs="Arial"/>
                <w:sz w:val="16"/>
                <w:szCs w:val="16"/>
                <w:lang w:val="en-US" w:eastAsia="en-US" w:bidi="en-US"/>
              </w:rPr>
            </w:pPr>
            <w:proofErr w:type="spellStart"/>
            <w:r w:rsidRPr="0051252B">
              <w:rPr>
                <w:rFonts w:ascii="Arial" w:hAnsi="Arial" w:cs="Arial"/>
                <w:sz w:val="16"/>
                <w:szCs w:val="16"/>
                <w:lang w:val="en-US" w:eastAsia="en-US" w:bidi="en-US"/>
              </w:rPr>
              <w:t>ванная</w:t>
            </w:r>
            <w:proofErr w:type="spellEnd"/>
            <w:r w:rsidRPr="0051252B">
              <w:rPr>
                <w:rFonts w:ascii="Arial" w:hAnsi="Arial" w:cs="Arial"/>
                <w:sz w:val="16"/>
                <w:szCs w:val="16"/>
                <w:lang w:val="en-US" w:eastAsia="en-US" w:bidi="en-US"/>
              </w:rPr>
              <w:t xml:space="preserve"> </w:t>
            </w:r>
            <w:proofErr w:type="spellStart"/>
            <w:r w:rsidRPr="0051252B">
              <w:rPr>
                <w:rFonts w:ascii="Arial" w:hAnsi="Arial" w:cs="Arial"/>
                <w:sz w:val="16"/>
                <w:szCs w:val="16"/>
                <w:lang w:val="en-US" w:eastAsia="en-US" w:bidi="en-US"/>
              </w:rPr>
              <w:t>кабина</w:t>
            </w:r>
            <w:proofErr w:type="spellEnd"/>
          </w:p>
        </w:tc>
        <w:tc>
          <w:tcPr>
            <w:tcW w:w="1540" w:type="dxa"/>
            <w:tcBorders>
              <w:top w:val="nil"/>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w:t>
            </w:r>
          </w:p>
        </w:tc>
        <w:tc>
          <w:tcPr>
            <w:tcW w:w="980" w:type="dxa"/>
            <w:tcBorders>
              <w:top w:val="nil"/>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540</w:t>
            </w:r>
          </w:p>
        </w:tc>
        <w:tc>
          <w:tcPr>
            <w:tcW w:w="1080" w:type="dxa"/>
            <w:tcBorders>
              <w:top w:val="nil"/>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360</w:t>
            </w:r>
          </w:p>
        </w:tc>
        <w:tc>
          <w:tcPr>
            <w:tcW w:w="1440" w:type="dxa"/>
            <w:tcBorders>
              <w:top w:val="nil"/>
              <w:left w:val="single" w:sz="4" w:space="0" w:color="auto"/>
              <w:bottom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3</w:t>
            </w:r>
          </w:p>
        </w:tc>
      </w:tr>
      <w:tr w:rsidR="0051252B" w:rsidRPr="0051252B" w:rsidTr="00A22403">
        <w:tc>
          <w:tcPr>
            <w:tcW w:w="4480" w:type="dxa"/>
            <w:tcBorders>
              <w:top w:val="single" w:sz="4" w:space="0" w:color="auto"/>
              <w:bottom w:val="nil"/>
              <w:right w:val="single" w:sz="4" w:space="0" w:color="auto"/>
            </w:tcBorders>
            <w:vAlign w:val="center"/>
          </w:tcPr>
          <w:p w:rsidR="0051252B" w:rsidRPr="0051252B" w:rsidRDefault="0051252B" w:rsidP="0051252B">
            <w:pPr>
              <w:autoSpaceDE w:val="0"/>
              <w:autoSpaceDN w:val="0"/>
              <w:adjustRightInd w:val="0"/>
              <w:jc w:val="center"/>
              <w:rPr>
                <w:rFonts w:ascii="Arial" w:hAnsi="Arial" w:cs="Arial"/>
                <w:sz w:val="16"/>
                <w:szCs w:val="16"/>
                <w:lang w:val="en-US" w:eastAsia="en-US" w:bidi="en-US"/>
              </w:rPr>
            </w:pPr>
            <w:r w:rsidRPr="0051252B">
              <w:rPr>
                <w:rFonts w:ascii="Arial" w:hAnsi="Arial" w:cs="Arial"/>
                <w:sz w:val="16"/>
                <w:szCs w:val="16"/>
                <w:lang w:val="en-US" w:eastAsia="en-US" w:bidi="en-US"/>
              </w:rPr>
              <w:t xml:space="preserve"> </w:t>
            </w:r>
            <w:proofErr w:type="spellStart"/>
            <w:r w:rsidRPr="0051252B">
              <w:rPr>
                <w:rFonts w:ascii="Arial" w:hAnsi="Arial" w:cs="Arial"/>
                <w:sz w:val="16"/>
                <w:szCs w:val="16"/>
                <w:lang w:val="en-US" w:eastAsia="en-US" w:bidi="en-US"/>
              </w:rPr>
              <w:t>Прачечные</w:t>
            </w:r>
            <w:proofErr w:type="spellEnd"/>
            <w:r w:rsidRPr="0051252B">
              <w:rPr>
                <w:rFonts w:ascii="Arial" w:hAnsi="Arial" w:cs="Arial"/>
                <w:sz w:val="16"/>
                <w:szCs w:val="16"/>
                <w:lang w:val="en-US" w:eastAsia="en-US" w:bidi="en-US"/>
              </w:rPr>
              <w:t>:</w:t>
            </w:r>
          </w:p>
        </w:tc>
        <w:tc>
          <w:tcPr>
            <w:tcW w:w="1540" w:type="dxa"/>
            <w:tcBorders>
              <w:top w:val="single" w:sz="4" w:space="0" w:color="auto"/>
              <w:left w:val="single" w:sz="4" w:space="0" w:color="auto"/>
              <w:bottom w:val="nil"/>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p>
        </w:tc>
        <w:tc>
          <w:tcPr>
            <w:tcW w:w="980" w:type="dxa"/>
            <w:tcBorders>
              <w:top w:val="single" w:sz="4" w:space="0" w:color="auto"/>
              <w:left w:val="single" w:sz="4" w:space="0" w:color="auto"/>
              <w:bottom w:val="nil"/>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p>
        </w:tc>
        <w:tc>
          <w:tcPr>
            <w:tcW w:w="1080" w:type="dxa"/>
            <w:tcBorders>
              <w:top w:val="single" w:sz="4" w:space="0" w:color="auto"/>
              <w:left w:val="single" w:sz="4" w:space="0" w:color="auto"/>
              <w:bottom w:val="nil"/>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p>
        </w:tc>
        <w:tc>
          <w:tcPr>
            <w:tcW w:w="1440" w:type="dxa"/>
            <w:tcBorders>
              <w:top w:val="single" w:sz="4" w:space="0" w:color="auto"/>
              <w:left w:val="single" w:sz="4" w:space="0" w:color="auto"/>
              <w:bottom w:val="nil"/>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p>
        </w:tc>
      </w:tr>
      <w:tr w:rsidR="0051252B" w:rsidRPr="0051252B" w:rsidTr="00A22403">
        <w:tc>
          <w:tcPr>
            <w:tcW w:w="4480" w:type="dxa"/>
            <w:tcBorders>
              <w:top w:val="nil"/>
              <w:bottom w:val="nil"/>
              <w:right w:val="single" w:sz="4" w:space="0" w:color="auto"/>
            </w:tcBorders>
            <w:vAlign w:val="center"/>
          </w:tcPr>
          <w:p w:rsidR="0051252B" w:rsidRPr="0051252B" w:rsidRDefault="0051252B" w:rsidP="0051252B">
            <w:pPr>
              <w:autoSpaceDE w:val="0"/>
              <w:autoSpaceDN w:val="0"/>
              <w:adjustRightInd w:val="0"/>
              <w:jc w:val="center"/>
              <w:rPr>
                <w:rFonts w:ascii="Arial" w:hAnsi="Arial" w:cs="Arial"/>
                <w:sz w:val="16"/>
                <w:szCs w:val="16"/>
                <w:lang w:val="en-US" w:eastAsia="en-US" w:bidi="en-US"/>
              </w:rPr>
            </w:pPr>
            <w:proofErr w:type="spellStart"/>
            <w:r w:rsidRPr="0051252B">
              <w:rPr>
                <w:rFonts w:ascii="Arial" w:hAnsi="Arial" w:cs="Arial"/>
                <w:sz w:val="16"/>
                <w:szCs w:val="16"/>
                <w:lang w:val="en-US" w:eastAsia="en-US" w:bidi="en-US"/>
              </w:rPr>
              <w:t>немеханизированные</w:t>
            </w:r>
            <w:proofErr w:type="spellEnd"/>
          </w:p>
        </w:tc>
        <w:tc>
          <w:tcPr>
            <w:tcW w:w="1540" w:type="dxa"/>
            <w:tcBorders>
              <w:top w:val="nil"/>
              <w:left w:val="single" w:sz="4" w:space="0" w:color="auto"/>
              <w:bottom w:val="nil"/>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1 кг сухого белья</w:t>
            </w:r>
          </w:p>
        </w:tc>
        <w:tc>
          <w:tcPr>
            <w:tcW w:w="980" w:type="dxa"/>
            <w:tcBorders>
              <w:top w:val="nil"/>
              <w:left w:val="single" w:sz="4" w:space="0" w:color="auto"/>
              <w:bottom w:val="nil"/>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40</w:t>
            </w:r>
          </w:p>
        </w:tc>
        <w:tc>
          <w:tcPr>
            <w:tcW w:w="1080" w:type="dxa"/>
            <w:tcBorders>
              <w:top w:val="nil"/>
              <w:left w:val="single" w:sz="4" w:space="0" w:color="auto"/>
              <w:bottom w:val="nil"/>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15</w:t>
            </w:r>
          </w:p>
        </w:tc>
        <w:tc>
          <w:tcPr>
            <w:tcW w:w="1440" w:type="dxa"/>
            <w:tcBorders>
              <w:top w:val="nil"/>
              <w:left w:val="single" w:sz="4" w:space="0" w:color="auto"/>
              <w:bottom w:val="nil"/>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w:t>
            </w:r>
          </w:p>
        </w:tc>
      </w:tr>
      <w:tr w:rsidR="0051252B" w:rsidRPr="0051252B" w:rsidTr="00A22403">
        <w:tc>
          <w:tcPr>
            <w:tcW w:w="4480" w:type="dxa"/>
            <w:tcBorders>
              <w:top w:val="nil"/>
              <w:bottom w:val="single" w:sz="4" w:space="0" w:color="auto"/>
              <w:right w:val="single" w:sz="4" w:space="0" w:color="auto"/>
            </w:tcBorders>
            <w:vAlign w:val="center"/>
          </w:tcPr>
          <w:p w:rsidR="0051252B" w:rsidRPr="0051252B" w:rsidRDefault="0051252B" w:rsidP="0051252B">
            <w:pPr>
              <w:autoSpaceDE w:val="0"/>
              <w:autoSpaceDN w:val="0"/>
              <w:adjustRightInd w:val="0"/>
              <w:jc w:val="center"/>
              <w:rPr>
                <w:rFonts w:ascii="Arial" w:hAnsi="Arial" w:cs="Arial"/>
                <w:sz w:val="16"/>
                <w:szCs w:val="16"/>
                <w:lang w:val="en-US" w:eastAsia="en-US" w:bidi="en-US"/>
              </w:rPr>
            </w:pPr>
            <w:proofErr w:type="spellStart"/>
            <w:r w:rsidRPr="0051252B">
              <w:rPr>
                <w:rFonts w:ascii="Arial" w:hAnsi="Arial" w:cs="Arial"/>
                <w:sz w:val="16"/>
                <w:szCs w:val="16"/>
                <w:lang w:val="en-US" w:eastAsia="en-US" w:bidi="en-US"/>
              </w:rPr>
              <w:t>механизированные</w:t>
            </w:r>
            <w:proofErr w:type="spellEnd"/>
          </w:p>
        </w:tc>
        <w:tc>
          <w:tcPr>
            <w:tcW w:w="1540" w:type="dxa"/>
            <w:tcBorders>
              <w:top w:val="nil"/>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То же</w:t>
            </w:r>
          </w:p>
        </w:tc>
        <w:tc>
          <w:tcPr>
            <w:tcW w:w="980" w:type="dxa"/>
            <w:tcBorders>
              <w:top w:val="nil"/>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75</w:t>
            </w:r>
          </w:p>
        </w:tc>
        <w:tc>
          <w:tcPr>
            <w:tcW w:w="1080" w:type="dxa"/>
            <w:tcBorders>
              <w:top w:val="nil"/>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25</w:t>
            </w:r>
          </w:p>
        </w:tc>
        <w:tc>
          <w:tcPr>
            <w:tcW w:w="1440" w:type="dxa"/>
            <w:tcBorders>
              <w:top w:val="nil"/>
              <w:left w:val="single" w:sz="4" w:space="0" w:color="auto"/>
              <w:bottom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w:t>
            </w:r>
          </w:p>
        </w:tc>
      </w:tr>
      <w:tr w:rsidR="0051252B" w:rsidRPr="0051252B" w:rsidTr="00A22403">
        <w:tc>
          <w:tcPr>
            <w:tcW w:w="4480" w:type="dxa"/>
            <w:tcBorders>
              <w:top w:val="single" w:sz="4" w:space="0" w:color="auto"/>
              <w:bottom w:val="nil"/>
              <w:right w:val="single" w:sz="4" w:space="0" w:color="auto"/>
            </w:tcBorders>
            <w:vAlign w:val="center"/>
          </w:tcPr>
          <w:p w:rsidR="0051252B" w:rsidRPr="0051252B" w:rsidRDefault="0051252B" w:rsidP="0051252B">
            <w:pPr>
              <w:autoSpaceDE w:val="0"/>
              <w:autoSpaceDN w:val="0"/>
              <w:adjustRightInd w:val="0"/>
              <w:jc w:val="center"/>
              <w:rPr>
                <w:rFonts w:ascii="Arial" w:hAnsi="Arial" w:cs="Arial"/>
                <w:sz w:val="16"/>
                <w:szCs w:val="16"/>
                <w:lang w:val="en-US" w:eastAsia="en-US" w:bidi="en-US"/>
              </w:rPr>
            </w:pPr>
            <w:r w:rsidRPr="0051252B">
              <w:rPr>
                <w:rFonts w:ascii="Arial" w:hAnsi="Arial" w:cs="Arial"/>
                <w:sz w:val="16"/>
                <w:szCs w:val="16"/>
                <w:lang w:val="en-US" w:eastAsia="en-US" w:bidi="en-US"/>
              </w:rPr>
              <w:t xml:space="preserve"> </w:t>
            </w:r>
            <w:proofErr w:type="spellStart"/>
            <w:r w:rsidRPr="0051252B">
              <w:rPr>
                <w:rFonts w:ascii="Arial" w:hAnsi="Arial" w:cs="Arial"/>
                <w:sz w:val="16"/>
                <w:szCs w:val="16"/>
                <w:lang w:val="en-US" w:eastAsia="en-US" w:bidi="en-US"/>
              </w:rPr>
              <w:t>Производственные</w:t>
            </w:r>
            <w:proofErr w:type="spellEnd"/>
            <w:r w:rsidRPr="0051252B">
              <w:rPr>
                <w:rFonts w:ascii="Arial" w:hAnsi="Arial" w:cs="Arial"/>
                <w:sz w:val="16"/>
                <w:szCs w:val="16"/>
                <w:lang w:val="en-US" w:eastAsia="en-US" w:bidi="en-US"/>
              </w:rPr>
              <w:t xml:space="preserve"> </w:t>
            </w:r>
            <w:proofErr w:type="spellStart"/>
            <w:r w:rsidRPr="0051252B">
              <w:rPr>
                <w:rFonts w:ascii="Arial" w:hAnsi="Arial" w:cs="Arial"/>
                <w:sz w:val="16"/>
                <w:szCs w:val="16"/>
                <w:lang w:val="en-US" w:eastAsia="en-US" w:bidi="en-US"/>
              </w:rPr>
              <w:t>цехи</w:t>
            </w:r>
            <w:proofErr w:type="spellEnd"/>
            <w:r w:rsidRPr="0051252B">
              <w:rPr>
                <w:rFonts w:ascii="Arial" w:hAnsi="Arial" w:cs="Arial"/>
                <w:sz w:val="16"/>
                <w:szCs w:val="16"/>
                <w:lang w:val="en-US" w:eastAsia="en-US" w:bidi="en-US"/>
              </w:rPr>
              <w:t>:</w:t>
            </w:r>
          </w:p>
        </w:tc>
        <w:tc>
          <w:tcPr>
            <w:tcW w:w="1540" w:type="dxa"/>
            <w:tcBorders>
              <w:top w:val="single" w:sz="4" w:space="0" w:color="auto"/>
              <w:left w:val="single" w:sz="4" w:space="0" w:color="auto"/>
              <w:bottom w:val="nil"/>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p>
        </w:tc>
        <w:tc>
          <w:tcPr>
            <w:tcW w:w="980" w:type="dxa"/>
            <w:tcBorders>
              <w:top w:val="single" w:sz="4" w:space="0" w:color="auto"/>
              <w:left w:val="single" w:sz="4" w:space="0" w:color="auto"/>
              <w:bottom w:val="nil"/>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p>
        </w:tc>
        <w:tc>
          <w:tcPr>
            <w:tcW w:w="1080" w:type="dxa"/>
            <w:tcBorders>
              <w:top w:val="single" w:sz="4" w:space="0" w:color="auto"/>
              <w:left w:val="single" w:sz="4" w:space="0" w:color="auto"/>
              <w:bottom w:val="nil"/>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p>
        </w:tc>
        <w:tc>
          <w:tcPr>
            <w:tcW w:w="1440" w:type="dxa"/>
            <w:tcBorders>
              <w:top w:val="single" w:sz="4" w:space="0" w:color="auto"/>
              <w:left w:val="single" w:sz="4" w:space="0" w:color="auto"/>
              <w:bottom w:val="nil"/>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p>
        </w:tc>
      </w:tr>
      <w:tr w:rsidR="0051252B" w:rsidRPr="0051252B" w:rsidTr="00A22403">
        <w:tc>
          <w:tcPr>
            <w:tcW w:w="4480" w:type="dxa"/>
            <w:tcBorders>
              <w:top w:val="nil"/>
              <w:bottom w:val="nil"/>
              <w:right w:val="single" w:sz="4" w:space="0" w:color="auto"/>
            </w:tcBorders>
            <w:vAlign w:val="center"/>
          </w:tcPr>
          <w:p w:rsidR="0051252B" w:rsidRPr="0051252B" w:rsidRDefault="0051252B" w:rsidP="0051252B">
            <w:pPr>
              <w:autoSpaceDE w:val="0"/>
              <w:autoSpaceDN w:val="0"/>
              <w:adjustRightInd w:val="0"/>
              <w:jc w:val="center"/>
              <w:rPr>
                <w:rFonts w:ascii="Arial" w:hAnsi="Arial" w:cs="Arial"/>
                <w:sz w:val="16"/>
                <w:szCs w:val="16"/>
                <w:lang w:val="en-US" w:eastAsia="en-US" w:bidi="en-US"/>
              </w:rPr>
            </w:pPr>
            <w:proofErr w:type="spellStart"/>
            <w:r w:rsidRPr="0051252B">
              <w:rPr>
                <w:rFonts w:ascii="Arial" w:hAnsi="Arial" w:cs="Arial"/>
                <w:sz w:val="16"/>
                <w:szCs w:val="16"/>
                <w:lang w:val="en-US" w:eastAsia="en-US" w:bidi="en-US"/>
              </w:rPr>
              <w:t>обычные</w:t>
            </w:r>
            <w:proofErr w:type="spellEnd"/>
          </w:p>
        </w:tc>
        <w:tc>
          <w:tcPr>
            <w:tcW w:w="1540" w:type="dxa"/>
            <w:tcBorders>
              <w:top w:val="nil"/>
              <w:left w:val="single" w:sz="4" w:space="0" w:color="auto"/>
              <w:bottom w:val="nil"/>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1 чел. в смену</w:t>
            </w:r>
          </w:p>
        </w:tc>
        <w:tc>
          <w:tcPr>
            <w:tcW w:w="980" w:type="dxa"/>
            <w:tcBorders>
              <w:top w:val="nil"/>
              <w:left w:val="single" w:sz="4" w:space="0" w:color="auto"/>
              <w:bottom w:val="nil"/>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29</w:t>
            </w:r>
          </w:p>
        </w:tc>
        <w:tc>
          <w:tcPr>
            <w:tcW w:w="1080" w:type="dxa"/>
            <w:tcBorders>
              <w:top w:val="nil"/>
              <w:left w:val="single" w:sz="4" w:space="0" w:color="auto"/>
              <w:bottom w:val="nil"/>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13</w:t>
            </w:r>
          </w:p>
        </w:tc>
        <w:tc>
          <w:tcPr>
            <w:tcW w:w="1440" w:type="dxa"/>
            <w:tcBorders>
              <w:top w:val="nil"/>
              <w:left w:val="single" w:sz="4" w:space="0" w:color="auto"/>
              <w:bottom w:val="nil"/>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8</w:t>
            </w:r>
          </w:p>
        </w:tc>
      </w:tr>
      <w:tr w:rsidR="0051252B" w:rsidRPr="0051252B" w:rsidTr="00A22403">
        <w:tc>
          <w:tcPr>
            <w:tcW w:w="4480" w:type="dxa"/>
            <w:tcBorders>
              <w:top w:val="nil"/>
              <w:bottom w:val="single" w:sz="4" w:space="0" w:color="auto"/>
              <w:right w:val="single" w:sz="4" w:space="0" w:color="auto"/>
            </w:tcBorders>
            <w:vAlign w:val="center"/>
          </w:tcPr>
          <w:p w:rsidR="0051252B" w:rsidRPr="0051252B" w:rsidRDefault="0051252B" w:rsidP="0051252B">
            <w:pPr>
              <w:autoSpaceDE w:val="0"/>
              <w:autoSpaceDN w:val="0"/>
              <w:adjustRightInd w:val="0"/>
              <w:jc w:val="center"/>
              <w:rPr>
                <w:rFonts w:ascii="Arial" w:hAnsi="Arial" w:cs="Arial"/>
                <w:sz w:val="16"/>
                <w:szCs w:val="16"/>
                <w:lang w:eastAsia="en-US" w:bidi="en-US"/>
              </w:rPr>
            </w:pPr>
            <w:r w:rsidRPr="0051252B">
              <w:rPr>
                <w:rFonts w:ascii="Arial" w:hAnsi="Arial" w:cs="Arial"/>
                <w:sz w:val="16"/>
                <w:szCs w:val="16"/>
                <w:lang w:eastAsia="en-US" w:bidi="en-US"/>
              </w:rPr>
              <w:t>с тепловыделениями свыше 84</w:t>
            </w:r>
            <w:r w:rsidRPr="0051252B">
              <w:rPr>
                <w:rFonts w:ascii="Arial" w:hAnsi="Arial" w:cs="Arial"/>
                <w:sz w:val="16"/>
                <w:szCs w:val="16"/>
                <w:lang w:val="en-US" w:eastAsia="en-US" w:bidi="en-US"/>
              </w:rPr>
              <w:t> </w:t>
            </w:r>
            <w:r w:rsidRPr="0051252B">
              <w:rPr>
                <w:rFonts w:ascii="Arial" w:hAnsi="Arial" w:cs="Arial"/>
                <w:sz w:val="16"/>
                <w:szCs w:val="16"/>
                <w:lang w:eastAsia="en-US" w:bidi="en-US"/>
              </w:rPr>
              <w:t>кДж на 1</w:t>
            </w:r>
            <w:r w:rsidRPr="0051252B">
              <w:rPr>
                <w:rFonts w:ascii="Arial" w:hAnsi="Arial" w:cs="Arial"/>
                <w:sz w:val="16"/>
                <w:szCs w:val="16"/>
                <w:lang w:val="en-US" w:eastAsia="en-US" w:bidi="en-US"/>
              </w:rPr>
              <w:t> </w:t>
            </w:r>
            <w:r w:rsidRPr="0051252B">
              <w:rPr>
                <w:rFonts w:ascii="Arial" w:hAnsi="Arial" w:cs="Arial"/>
                <w:sz w:val="16"/>
                <w:szCs w:val="16"/>
                <w:lang w:eastAsia="en-US" w:bidi="en-US"/>
              </w:rPr>
              <w:t>м/ч</w:t>
            </w:r>
          </w:p>
        </w:tc>
        <w:tc>
          <w:tcPr>
            <w:tcW w:w="1540" w:type="dxa"/>
            <w:tcBorders>
              <w:top w:val="nil"/>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То же</w:t>
            </w:r>
          </w:p>
        </w:tc>
        <w:tc>
          <w:tcPr>
            <w:tcW w:w="980" w:type="dxa"/>
            <w:tcBorders>
              <w:top w:val="nil"/>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45</w:t>
            </w:r>
          </w:p>
        </w:tc>
        <w:tc>
          <w:tcPr>
            <w:tcW w:w="1080" w:type="dxa"/>
            <w:tcBorders>
              <w:top w:val="nil"/>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24</w:t>
            </w:r>
          </w:p>
        </w:tc>
        <w:tc>
          <w:tcPr>
            <w:tcW w:w="1440" w:type="dxa"/>
            <w:tcBorders>
              <w:top w:val="nil"/>
              <w:left w:val="single" w:sz="4" w:space="0" w:color="auto"/>
              <w:bottom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6</w:t>
            </w:r>
          </w:p>
        </w:tc>
      </w:tr>
      <w:tr w:rsidR="0051252B" w:rsidRPr="0051252B" w:rsidTr="00A22403">
        <w:tc>
          <w:tcPr>
            <w:tcW w:w="4480" w:type="dxa"/>
            <w:tcBorders>
              <w:top w:val="single" w:sz="4" w:space="0" w:color="auto"/>
              <w:bottom w:val="single" w:sz="4" w:space="0" w:color="auto"/>
              <w:right w:val="single" w:sz="4" w:space="0" w:color="auto"/>
            </w:tcBorders>
            <w:vAlign w:val="center"/>
          </w:tcPr>
          <w:p w:rsidR="0051252B" w:rsidRPr="0051252B" w:rsidRDefault="0051252B" w:rsidP="0051252B">
            <w:pPr>
              <w:autoSpaceDE w:val="0"/>
              <w:autoSpaceDN w:val="0"/>
              <w:adjustRightInd w:val="0"/>
              <w:jc w:val="center"/>
              <w:rPr>
                <w:rFonts w:ascii="Arial" w:hAnsi="Arial" w:cs="Arial"/>
                <w:sz w:val="16"/>
                <w:szCs w:val="16"/>
                <w:lang w:eastAsia="en-US" w:bidi="en-US"/>
              </w:rPr>
            </w:pPr>
            <w:r w:rsidRPr="0051252B">
              <w:rPr>
                <w:rFonts w:ascii="Arial" w:hAnsi="Arial" w:cs="Arial"/>
                <w:sz w:val="16"/>
                <w:szCs w:val="16"/>
                <w:lang w:eastAsia="en-US" w:bidi="en-US"/>
              </w:rPr>
              <w:t>Душевые в бытовых помещениях промышленных предприятий</w:t>
            </w:r>
          </w:p>
        </w:tc>
        <w:tc>
          <w:tcPr>
            <w:tcW w:w="1540"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1 душевая сетка в смену</w:t>
            </w:r>
          </w:p>
        </w:tc>
        <w:tc>
          <w:tcPr>
            <w:tcW w:w="980"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550</w:t>
            </w:r>
          </w:p>
        </w:tc>
        <w:tc>
          <w:tcPr>
            <w:tcW w:w="1080"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297</w:t>
            </w:r>
          </w:p>
        </w:tc>
        <w:tc>
          <w:tcPr>
            <w:tcW w:w="1440" w:type="dxa"/>
            <w:tcBorders>
              <w:top w:val="single" w:sz="4" w:space="0" w:color="auto"/>
              <w:left w:val="single" w:sz="4" w:space="0" w:color="auto"/>
              <w:bottom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w:t>
            </w:r>
          </w:p>
        </w:tc>
      </w:tr>
      <w:tr w:rsidR="0051252B" w:rsidRPr="0051252B" w:rsidTr="00A22403">
        <w:tc>
          <w:tcPr>
            <w:tcW w:w="4480" w:type="dxa"/>
            <w:tcBorders>
              <w:top w:val="single" w:sz="4" w:space="0" w:color="auto"/>
              <w:bottom w:val="nil"/>
              <w:right w:val="single" w:sz="4" w:space="0" w:color="auto"/>
            </w:tcBorders>
            <w:vAlign w:val="center"/>
          </w:tcPr>
          <w:p w:rsidR="0051252B" w:rsidRPr="0051252B" w:rsidRDefault="0051252B" w:rsidP="0051252B">
            <w:pPr>
              <w:autoSpaceDE w:val="0"/>
              <w:autoSpaceDN w:val="0"/>
              <w:adjustRightInd w:val="0"/>
              <w:jc w:val="center"/>
              <w:rPr>
                <w:rFonts w:ascii="Arial" w:hAnsi="Arial" w:cs="Arial"/>
                <w:sz w:val="16"/>
                <w:szCs w:val="16"/>
                <w:lang w:val="en-US" w:eastAsia="en-US" w:bidi="en-US"/>
              </w:rPr>
            </w:pPr>
            <w:r w:rsidRPr="0051252B">
              <w:rPr>
                <w:rFonts w:ascii="Arial" w:hAnsi="Arial" w:cs="Arial"/>
                <w:sz w:val="16"/>
                <w:szCs w:val="16"/>
                <w:lang w:val="en-US" w:eastAsia="en-US" w:bidi="en-US"/>
              </w:rPr>
              <w:t xml:space="preserve"> </w:t>
            </w:r>
            <w:proofErr w:type="spellStart"/>
            <w:r w:rsidRPr="0051252B">
              <w:rPr>
                <w:rFonts w:ascii="Arial" w:hAnsi="Arial" w:cs="Arial"/>
                <w:sz w:val="16"/>
                <w:szCs w:val="16"/>
                <w:lang w:val="en-US" w:eastAsia="en-US" w:bidi="en-US"/>
              </w:rPr>
              <w:t>Расход</w:t>
            </w:r>
            <w:proofErr w:type="spellEnd"/>
            <w:r w:rsidRPr="0051252B">
              <w:rPr>
                <w:rFonts w:ascii="Arial" w:hAnsi="Arial" w:cs="Arial"/>
                <w:sz w:val="16"/>
                <w:szCs w:val="16"/>
                <w:lang w:val="en-US" w:eastAsia="en-US" w:bidi="en-US"/>
              </w:rPr>
              <w:t xml:space="preserve"> </w:t>
            </w:r>
            <w:proofErr w:type="spellStart"/>
            <w:r w:rsidRPr="0051252B">
              <w:rPr>
                <w:rFonts w:ascii="Arial" w:hAnsi="Arial" w:cs="Arial"/>
                <w:sz w:val="16"/>
                <w:szCs w:val="16"/>
                <w:lang w:val="en-US" w:eastAsia="en-US" w:bidi="en-US"/>
              </w:rPr>
              <w:t>воды</w:t>
            </w:r>
            <w:proofErr w:type="spellEnd"/>
            <w:r w:rsidRPr="0051252B">
              <w:rPr>
                <w:rFonts w:ascii="Arial" w:hAnsi="Arial" w:cs="Arial"/>
                <w:sz w:val="16"/>
                <w:szCs w:val="16"/>
                <w:lang w:val="en-US" w:eastAsia="en-US" w:bidi="en-US"/>
              </w:rPr>
              <w:t xml:space="preserve"> </w:t>
            </w:r>
            <w:proofErr w:type="spellStart"/>
            <w:r w:rsidRPr="0051252B">
              <w:rPr>
                <w:rFonts w:ascii="Arial" w:hAnsi="Arial" w:cs="Arial"/>
                <w:sz w:val="16"/>
                <w:szCs w:val="16"/>
                <w:lang w:val="en-US" w:eastAsia="en-US" w:bidi="en-US"/>
              </w:rPr>
              <w:t>на</w:t>
            </w:r>
            <w:proofErr w:type="spellEnd"/>
            <w:r w:rsidRPr="0051252B">
              <w:rPr>
                <w:rFonts w:ascii="Arial" w:hAnsi="Arial" w:cs="Arial"/>
                <w:sz w:val="16"/>
                <w:szCs w:val="16"/>
                <w:lang w:val="en-US" w:eastAsia="en-US" w:bidi="en-US"/>
              </w:rPr>
              <w:t xml:space="preserve"> </w:t>
            </w:r>
            <w:proofErr w:type="spellStart"/>
            <w:r w:rsidRPr="0051252B">
              <w:rPr>
                <w:rFonts w:ascii="Arial" w:hAnsi="Arial" w:cs="Arial"/>
                <w:sz w:val="16"/>
                <w:szCs w:val="16"/>
                <w:lang w:val="en-US" w:eastAsia="en-US" w:bidi="en-US"/>
              </w:rPr>
              <w:t>поливку</w:t>
            </w:r>
            <w:proofErr w:type="spellEnd"/>
            <w:r w:rsidRPr="0051252B">
              <w:rPr>
                <w:rFonts w:ascii="Arial" w:hAnsi="Arial" w:cs="Arial"/>
                <w:sz w:val="16"/>
                <w:szCs w:val="16"/>
                <w:lang w:val="en-US" w:eastAsia="en-US" w:bidi="en-US"/>
              </w:rPr>
              <w:t>:</w:t>
            </w:r>
          </w:p>
        </w:tc>
        <w:tc>
          <w:tcPr>
            <w:tcW w:w="1540" w:type="dxa"/>
            <w:tcBorders>
              <w:top w:val="single" w:sz="4" w:space="0" w:color="auto"/>
              <w:left w:val="single" w:sz="4" w:space="0" w:color="auto"/>
              <w:bottom w:val="nil"/>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p>
        </w:tc>
        <w:tc>
          <w:tcPr>
            <w:tcW w:w="980" w:type="dxa"/>
            <w:tcBorders>
              <w:top w:val="single" w:sz="4" w:space="0" w:color="auto"/>
              <w:left w:val="single" w:sz="4" w:space="0" w:color="auto"/>
              <w:bottom w:val="nil"/>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p>
        </w:tc>
        <w:tc>
          <w:tcPr>
            <w:tcW w:w="1080" w:type="dxa"/>
            <w:tcBorders>
              <w:top w:val="single" w:sz="4" w:space="0" w:color="auto"/>
              <w:left w:val="single" w:sz="4" w:space="0" w:color="auto"/>
              <w:bottom w:val="nil"/>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p>
        </w:tc>
        <w:tc>
          <w:tcPr>
            <w:tcW w:w="1440" w:type="dxa"/>
            <w:tcBorders>
              <w:top w:val="single" w:sz="4" w:space="0" w:color="auto"/>
              <w:left w:val="single" w:sz="4" w:space="0" w:color="auto"/>
              <w:bottom w:val="nil"/>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p>
        </w:tc>
      </w:tr>
      <w:tr w:rsidR="0051252B" w:rsidRPr="0051252B" w:rsidTr="00A22403">
        <w:tc>
          <w:tcPr>
            <w:tcW w:w="4480" w:type="dxa"/>
            <w:tcBorders>
              <w:top w:val="nil"/>
              <w:bottom w:val="nil"/>
              <w:right w:val="single" w:sz="4" w:space="0" w:color="auto"/>
            </w:tcBorders>
            <w:vAlign w:val="center"/>
          </w:tcPr>
          <w:p w:rsidR="0051252B" w:rsidRPr="0051252B" w:rsidRDefault="0051252B" w:rsidP="0051252B">
            <w:pPr>
              <w:autoSpaceDE w:val="0"/>
              <w:autoSpaceDN w:val="0"/>
              <w:adjustRightInd w:val="0"/>
              <w:jc w:val="center"/>
              <w:rPr>
                <w:rFonts w:ascii="Arial" w:hAnsi="Arial" w:cs="Arial"/>
                <w:sz w:val="16"/>
                <w:szCs w:val="16"/>
                <w:lang w:val="en-US" w:eastAsia="en-US" w:bidi="en-US"/>
              </w:rPr>
            </w:pPr>
            <w:proofErr w:type="spellStart"/>
            <w:r w:rsidRPr="0051252B">
              <w:rPr>
                <w:rFonts w:ascii="Arial" w:hAnsi="Arial" w:cs="Arial"/>
                <w:sz w:val="16"/>
                <w:szCs w:val="16"/>
                <w:lang w:val="en-US" w:eastAsia="en-US" w:bidi="en-US"/>
              </w:rPr>
              <w:t>травяного</w:t>
            </w:r>
            <w:proofErr w:type="spellEnd"/>
            <w:r w:rsidRPr="0051252B">
              <w:rPr>
                <w:rFonts w:ascii="Arial" w:hAnsi="Arial" w:cs="Arial"/>
                <w:sz w:val="16"/>
                <w:szCs w:val="16"/>
                <w:lang w:val="en-US" w:eastAsia="en-US" w:bidi="en-US"/>
              </w:rPr>
              <w:t xml:space="preserve"> </w:t>
            </w:r>
            <w:proofErr w:type="spellStart"/>
            <w:r w:rsidRPr="0051252B">
              <w:rPr>
                <w:rFonts w:ascii="Arial" w:hAnsi="Arial" w:cs="Arial"/>
                <w:sz w:val="16"/>
                <w:szCs w:val="16"/>
                <w:lang w:val="en-US" w:eastAsia="en-US" w:bidi="en-US"/>
              </w:rPr>
              <w:t>покрова</w:t>
            </w:r>
            <w:proofErr w:type="spellEnd"/>
          </w:p>
        </w:tc>
        <w:tc>
          <w:tcPr>
            <w:tcW w:w="1540" w:type="dxa"/>
            <w:tcBorders>
              <w:top w:val="nil"/>
              <w:left w:val="single" w:sz="4" w:space="0" w:color="auto"/>
              <w:bottom w:val="nil"/>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1 м</w:t>
            </w:r>
          </w:p>
        </w:tc>
        <w:tc>
          <w:tcPr>
            <w:tcW w:w="980" w:type="dxa"/>
            <w:tcBorders>
              <w:top w:val="nil"/>
              <w:left w:val="single" w:sz="4" w:space="0" w:color="auto"/>
              <w:bottom w:val="nil"/>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4</w:t>
            </w:r>
          </w:p>
        </w:tc>
        <w:tc>
          <w:tcPr>
            <w:tcW w:w="1080" w:type="dxa"/>
            <w:tcBorders>
              <w:top w:val="nil"/>
              <w:left w:val="single" w:sz="4" w:space="0" w:color="auto"/>
              <w:bottom w:val="nil"/>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w:t>
            </w:r>
          </w:p>
        </w:tc>
        <w:tc>
          <w:tcPr>
            <w:tcW w:w="1440" w:type="dxa"/>
            <w:tcBorders>
              <w:top w:val="nil"/>
              <w:left w:val="single" w:sz="4" w:space="0" w:color="auto"/>
              <w:bottom w:val="nil"/>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w:t>
            </w:r>
          </w:p>
        </w:tc>
      </w:tr>
      <w:tr w:rsidR="0051252B" w:rsidRPr="0051252B" w:rsidTr="00A22403">
        <w:tc>
          <w:tcPr>
            <w:tcW w:w="4480" w:type="dxa"/>
            <w:tcBorders>
              <w:top w:val="nil"/>
              <w:bottom w:val="nil"/>
              <w:right w:val="single" w:sz="4" w:space="0" w:color="auto"/>
            </w:tcBorders>
            <w:vAlign w:val="center"/>
          </w:tcPr>
          <w:p w:rsidR="0051252B" w:rsidRPr="0051252B" w:rsidRDefault="0051252B" w:rsidP="0051252B">
            <w:pPr>
              <w:autoSpaceDE w:val="0"/>
              <w:autoSpaceDN w:val="0"/>
              <w:adjustRightInd w:val="0"/>
              <w:jc w:val="center"/>
              <w:rPr>
                <w:rFonts w:ascii="Arial" w:hAnsi="Arial" w:cs="Arial"/>
                <w:sz w:val="16"/>
                <w:szCs w:val="16"/>
                <w:lang w:val="en-US" w:eastAsia="en-US" w:bidi="en-US"/>
              </w:rPr>
            </w:pPr>
            <w:proofErr w:type="spellStart"/>
            <w:r w:rsidRPr="0051252B">
              <w:rPr>
                <w:rFonts w:ascii="Arial" w:hAnsi="Arial" w:cs="Arial"/>
                <w:sz w:val="16"/>
                <w:szCs w:val="16"/>
                <w:lang w:val="en-US" w:eastAsia="en-US" w:bidi="en-US"/>
              </w:rPr>
              <w:t>футбольного</w:t>
            </w:r>
            <w:proofErr w:type="spellEnd"/>
            <w:r w:rsidRPr="0051252B">
              <w:rPr>
                <w:rFonts w:ascii="Arial" w:hAnsi="Arial" w:cs="Arial"/>
                <w:sz w:val="16"/>
                <w:szCs w:val="16"/>
                <w:lang w:val="en-US" w:eastAsia="en-US" w:bidi="en-US"/>
              </w:rPr>
              <w:t xml:space="preserve"> </w:t>
            </w:r>
            <w:proofErr w:type="spellStart"/>
            <w:r w:rsidRPr="0051252B">
              <w:rPr>
                <w:rFonts w:ascii="Arial" w:hAnsi="Arial" w:cs="Arial"/>
                <w:sz w:val="16"/>
                <w:szCs w:val="16"/>
                <w:lang w:val="en-US" w:eastAsia="en-US" w:bidi="en-US"/>
              </w:rPr>
              <w:t>поля</w:t>
            </w:r>
            <w:proofErr w:type="spellEnd"/>
          </w:p>
        </w:tc>
        <w:tc>
          <w:tcPr>
            <w:tcW w:w="1540" w:type="dxa"/>
            <w:tcBorders>
              <w:top w:val="nil"/>
              <w:left w:val="single" w:sz="4" w:space="0" w:color="auto"/>
              <w:bottom w:val="nil"/>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То же</w:t>
            </w:r>
          </w:p>
        </w:tc>
        <w:tc>
          <w:tcPr>
            <w:tcW w:w="980" w:type="dxa"/>
            <w:tcBorders>
              <w:top w:val="nil"/>
              <w:left w:val="single" w:sz="4" w:space="0" w:color="auto"/>
              <w:bottom w:val="nil"/>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0,6</w:t>
            </w:r>
          </w:p>
        </w:tc>
        <w:tc>
          <w:tcPr>
            <w:tcW w:w="1080" w:type="dxa"/>
            <w:tcBorders>
              <w:top w:val="nil"/>
              <w:left w:val="single" w:sz="4" w:space="0" w:color="auto"/>
              <w:bottom w:val="nil"/>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w:t>
            </w:r>
          </w:p>
        </w:tc>
        <w:tc>
          <w:tcPr>
            <w:tcW w:w="1440" w:type="dxa"/>
            <w:tcBorders>
              <w:top w:val="nil"/>
              <w:left w:val="single" w:sz="4" w:space="0" w:color="auto"/>
              <w:bottom w:val="nil"/>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w:t>
            </w:r>
          </w:p>
        </w:tc>
      </w:tr>
      <w:tr w:rsidR="0051252B" w:rsidRPr="0051252B" w:rsidTr="00A22403">
        <w:tc>
          <w:tcPr>
            <w:tcW w:w="4480" w:type="dxa"/>
            <w:tcBorders>
              <w:top w:val="nil"/>
              <w:bottom w:val="nil"/>
              <w:right w:val="single" w:sz="4" w:space="0" w:color="auto"/>
            </w:tcBorders>
            <w:vAlign w:val="center"/>
          </w:tcPr>
          <w:p w:rsidR="0051252B" w:rsidRPr="0051252B" w:rsidRDefault="0051252B" w:rsidP="0051252B">
            <w:pPr>
              <w:autoSpaceDE w:val="0"/>
              <w:autoSpaceDN w:val="0"/>
              <w:adjustRightInd w:val="0"/>
              <w:jc w:val="center"/>
              <w:rPr>
                <w:rFonts w:ascii="Arial" w:hAnsi="Arial" w:cs="Arial"/>
                <w:sz w:val="16"/>
                <w:szCs w:val="16"/>
                <w:lang w:val="en-US" w:eastAsia="en-US" w:bidi="en-US"/>
              </w:rPr>
            </w:pPr>
            <w:proofErr w:type="spellStart"/>
            <w:r w:rsidRPr="0051252B">
              <w:rPr>
                <w:rFonts w:ascii="Arial" w:hAnsi="Arial" w:cs="Arial"/>
                <w:sz w:val="16"/>
                <w:szCs w:val="16"/>
                <w:lang w:val="en-US" w:eastAsia="en-US" w:bidi="en-US"/>
              </w:rPr>
              <w:t>остальных</w:t>
            </w:r>
            <w:proofErr w:type="spellEnd"/>
            <w:r w:rsidRPr="0051252B">
              <w:rPr>
                <w:rFonts w:ascii="Arial" w:hAnsi="Arial" w:cs="Arial"/>
                <w:sz w:val="16"/>
                <w:szCs w:val="16"/>
                <w:lang w:val="en-US" w:eastAsia="en-US" w:bidi="en-US"/>
              </w:rPr>
              <w:t xml:space="preserve"> </w:t>
            </w:r>
            <w:proofErr w:type="spellStart"/>
            <w:r w:rsidRPr="0051252B">
              <w:rPr>
                <w:rFonts w:ascii="Arial" w:hAnsi="Arial" w:cs="Arial"/>
                <w:sz w:val="16"/>
                <w:szCs w:val="16"/>
                <w:lang w:val="en-US" w:eastAsia="en-US" w:bidi="en-US"/>
              </w:rPr>
              <w:t>спортивных</w:t>
            </w:r>
            <w:proofErr w:type="spellEnd"/>
            <w:r w:rsidRPr="0051252B">
              <w:rPr>
                <w:rFonts w:ascii="Arial" w:hAnsi="Arial" w:cs="Arial"/>
                <w:sz w:val="16"/>
                <w:szCs w:val="16"/>
                <w:lang w:val="en-US" w:eastAsia="en-US" w:bidi="en-US"/>
              </w:rPr>
              <w:t xml:space="preserve"> </w:t>
            </w:r>
            <w:proofErr w:type="spellStart"/>
            <w:r w:rsidRPr="0051252B">
              <w:rPr>
                <w:rFonts w:ascii="Arial" w:hAnsi="Arial" w:cs="Arial"/>
                <w:sz w:val="16"/>
                <w:szCs w:val="16"/>
                <w:lang w:val="en-US" w:eastAsia="en-US" w:bidi="en-US"/>
              </w:rPr>
              <w:t>сооружений</w:t>
            </w:r>
            <w:proofErr w:type="spellEnd"/>
          </w:p>
        </w:tc>
        <w:tc>
          <w:tcPr>
            <w:tcW w:w="1540" w:type="dxa"/>
            <w:tcBorders>
              <w:top w:val="nil"/>
              <w:left w:val="single" w:sz="4" w:space="0" w:color="auto"/>
              <w:bottom w:val="nil"/>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w:t>
            </w:r>
          </w:p>
        </w:tc>
        <w:tc>
          <w:tcPr>
            <w:tcW w:w="980" w:type="dxa"/>
            <w:tcBorders>
              <w:top w:val="nil"/>
              <w:left w:val="single" w:sz="4" w:space="0" w:color="auto"/>
              <w:bottom w:val="nil"/>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1,8</w:t>
            </w:r>
          </w:p>
        </w:tc>
        <w:tc>
          <w:tcPr>
            <w:tcW w:w="1080" w:type="dxa"/>
            <w:tcBorders>
              <w:top w:val="nil"/>
              <w:left w:val="single" w:sz="4" w:space="0" w:color="auto"/>
              <w:bottom w:val="nil"/>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w:t>
            </w:r>
          </w:p>
        </w:tc>
        <w:tc>
          <w:tcPr>
            <w:tcW w:w="1440" w:type="dxa"/>
            <w:tcBorders>
              <w:top w:val="nil"/>
              <w:left w:val="single" w:sz="4" w:space="0" w:color="auto"/>
              <w:bottom w:val="nil"/>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w:t>
            </w:r>
          </w:p>
        </w:tc>
      </w:tr>
      <w:tr w:rsidR="0051252B" w:rsidRPr="0051252B" w:rsidTr="00A22403">
        <w:tc>
          <w:tcPr>
            <w:tcW w:w="4480" w:type="dxa"/>
            <w:tcBorders>
              <w:top w:val="nil"/>
              <w:bottom w:val="single" w:sz="4" w:space="0" w:color="auto"/>
              <w:right w:val="single" w:sz="4" w:space="0" w:color="auto"/>
            </w:tcBorders>
            <w:vAlign w:val="center"/>
          </w:tcPr>
          <w:p w:rsidR="0051252B" w:rsidRPr="0051252B" w:rsidRDefault="0051252B" w:rsidP="0051252B">
            <w:pPr>
              <w:autoSpaceDE w:val="0"/>
              <w:autoSpaceDN w:val="0"/>
              <w:adjustRightInd w:val="0"/>
              <w:jc w:val="center"/>
              <w:rPr>
                <w:rFonts w:ascii="Arial" w:hAnsi="Arial" w:cs="Arial"/>
                <w:sz w:val="16"/>
                <w:szCs w:val="16"/>
                <w:lang w:eastAsia="en-US" w:bidi="en-US"/>
              </w:rPr>
            </w:pPr>
            <w:r w:rsidRPr="0051252B">
              <w:rPr>
                <w:rFonts w:ascii="Arial" w:hAnsi="Arial" w:cs="Arial"/>
                <w:sz w:val="16"/>
                <w:szCs w:val="16"/>
                <w:lang w:eastAsia="en-US" w:bidi="en-US"/>
              </w:rPr>
              <w:t>усовершенствованных покрытий, тротуаров, площадей, заводских проездов</w:t>
            </w:r>
          </w:p>
        </w:tc>
        <w:tc>
          <w:tcPr>
            <w:tcW w:w="1540" w:type="dxa"/>
            <w:tcBorders>
              <w:top w:val="nil"/>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w:t>
            </w:r>
          </w:p>
        </w:tc>
        <w:tc>
          <w:tcPr>
            <w:tcW w:w="980" w:type="dxa"/>
            <w:tcBorders>
              <w:top w:val="nil"/>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0,6</w:t>
            </w:r>
          </w:p>
        </w:tc>
        <w:tc>
          <w:tcPr>
            <w:tcW w:w="1080" w:type="dxa"/>
            <w:tcBorders>
              <w:top w:val="nil"/>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w:t>
            </w:r>
          </w:p>
        </w:tc>
        <w:tc>
          <w:tcPr>
            <w:tcW w:w="1440" w:type="dxa"/>
            <w:tcBorders>
              <w:top w:val="nil"/>
              <w:left w:val="single" w:sz="4" w:space="0" w:color="auto"/>
              <w:bottom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w:t>
            </w:r>
          </w:p>
        </w:tc>
      </w:tr>
      <w:tr w:rsidR="0051252B" w:rsidRPr="0051252B" w:rsidTr="00A22403">
        <w:tc>
          <w:tcPr>
            <w:tcW w:w="4480" w:type="dxa"/>
            <w:tcBorders>
              <w:top w:val="single" w:sz="4" w:space="0" w:color="auto"/>
              <w:bottom w:val="single" w:sz="4" w:space="0" w:color="auto"/>
              <w:right w:val="single" w:sz="4" w:space="0" w:color="auto"/>
            </w:tcBorders>
            <w:vAlign w:val="center"/>
          </w:tcPr>
          <w:p w:rsidR="0051252B" w:rsidRPr="0051252B" w:rsidRDefault="0051252B" w:rsidP="0051252B">
            <w:pPr>
              <w:autoSpaceDE w:val="0"/>
              <w:autoSpaceDN w:val="0"/>
              <w:adjustRightInd w:val="0"/>
              <w:jc w:val="center"/>
              <w:rPr>
                <w:rFonts w:ascii="Arial" w:hAnsi="Arial" w:cs="Arial"/>
                <w:sz w:val="16"/>
                <w:szCs w:val="16"/>
                <w:lang w:eastAsia="en-US" w:bidi="en-US"/>
              </w:rPr>
            </w:pPr>
            <w:r w:rsidRPr="0051252B">
              <w:rPr>
                <w:rFonts w:ascii="Arial" w:hAnsi="Arial" w:cs="Arial"/>
                <w:sz w:val="16"/>
                <w:szCs w:val="16"/>
                <w:lang w:eastAsia="en-US" w:bidi="en-US"/>
              </w:rPr>
              <w:t>зеленых насаждений, газонов и цветников</w:t>
            </w:r>
          </w:p>
        </w:tc>
        <w:tc>
          <w:tcPr>
            <w:tcW w:w="1540"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w:t>
            </w:r>
          </w:p>
        </w:tc>
        <w:tc>
          <w:tcPr>
            <w:tcW w:w="980"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4 - 8</w:t>
            </w:r>
          </w:p>
        </w:tc>
        <w:tc>
          <w:tcPr>
            <w:tcW w:w="1080"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w:t>
            </w:r>
          </w:p>
        </w:tc>
        <w:tc>
          <w:tcPr>
            <w:tcW w:w="1440" w:type="dxa"/>
            <w:tcBorders>
              <w:top w:val="single" w:sz="4" w:space="0" w:color="auto"/>
              <w:left w:val="single" w:sz="4" w:space="0" w:color="auto"/>
              <w:bottom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w:t>
            </w:r>
          </w:p>
        </w:tc>
      </w:tr>
      <w:tr w:rsidR="0051252B" w:rsidRPr="0051252B" w:rsidTr="00A22403">
        <w:tc>
          <w:tcPr>
            <w:tcW w:w="4480" w:type="dxa"/>
            <w:tcBorders>
              <w:top w:val="single" w:sz="4" w:space="0" w:color="auto"/>
              <w:bottom w:val="single" w:sz="4" w:space="0" w:color="auto"/>
              <w:right w:val="single" w:sz="4" w:space="0" w:color="auto"/>
            </w:tcBorders>
            <w:vAlign w:val="center"/>
          </w:tcPr>
          <w:p w:rsidR="0051252B" w:rsidRPr="0051252B" w:rsidRDefault="0051252B" w:rsidP="0051252B">
            <w:pPr>
              <w:autoSpaceDE w:val="0"/>
              <w:autoSpaceDN w:val="0"/>
              <w:adjustRightInd w:val="0"/>
              <w:jc w:val="center"/>
              <w:rPr>
                <w:rFonts w:ascii="Arial" w:hAnsi="Arial" w:cs="Arial"/>
                <w:sz w:val="16"/>
                <w:szCs w:val="16"/>
                <w:lang w:val="en-US" w:eastAsia="en-US" w:bidi="en-US"/>
              </w:rPr>
            </w:pPr>
            <w:r w:rsidRPr="0051252B">
              <w:rPr>
                <w:rFonts w:ascii="Arial" w:hAnsi="Arial" w:cs="Arial"/>
                <w:sz w:val="16"/>
                <w:szCs w:val="16"/>
                <w:lang w:val="en-US" w:eastAsia="en-US" w:bidi="en-US"/>
              </w:rPr>
              <w:t xml:space="preserve"> </w:t>
            </w:r>
            <w:proofErr w:type="spellStart"/>
            <w:r w:rsidRPr="0051252B">
              <w:rPr>
                <w:rFonts w:ascii="Arial" w:hAnsi="Arial" w:cs="Arial"/>
                <w:sz w:val="16"/>
                <w:szCs w:val="16"/>
                <w:lang w:val="en-US" w:eastAsia="en-US" w:bidi="en-US"/>
              </w:rPr>
              <w:t>Заливка</w:t>
            </w:r>
            <w:proofErr w:type="spellEnd"/>
            <w:r w:rsidRPr="0051252B">
              <w:rPr>
                <w:rFonts w:ascii="Arial" w:hAnsi="Arial" w:cs="Arial"/>
                <w:sz w:val="16"/>
                <w:szCs w:val="16"/>
                <w:lang w:val="en-US" w:eastAsia="en-US" w:bidi="en-US"/>
              </w:rPr>
              <w:t xml:space="preserve"> </w:t>
            </w:r>
            <w:proofErr w:type="spellStart"/>
            <w:r w:rsidRPr="0051252B">
              <w:rPr>
                <w:rFonts w:ascii="Arial" w:hAnsi="Arial" w:cs="Arial"/>
                <w:sz w:val="16"/>
                <w:szCs w:val="16"/>
                <w:lang w:val="en-US" w:eastAsia="en-US" w:bidi="en-US"/>
              </w:rPr>
              <w:t>поверхности</w:t>
            </w:r>
            <w:proofErr w:type="spellEnd"/>
            <w:r w:rsidRPr="0051252B">
              <w:rPr>
                <w:rFonts w:ascii="Arial" w:hAnsi="Arial" w:cs="Arial"/>
                <w:sz w:val="16"/>
                <w:szCs w:val="16"/>
                <w:lang w:val="en-US" w:eastAsia="en-US" w:bidi="en-US"/>
              </w:rPr>
              <w:t xml:space="preserve"> </w:t>
            </w:r>
            <w:proofErr w:type="spellStart"/>
            <w:r w:rsidRPr="0051252B">
              <w:rPr>
                <w:rFonts w:ascii="Arial" w:hAnsi="Arial" w:cs="Arial"/>
                <w:sz w:val="16"/>
                <w:szCs w:val="16"/>
                <w:lang w:val="en-US" w:eastAsia="en-US" w:bidi="en-US"/>
              </w:rPr>
              <w:t>катка</w:t>
            </w:r>
            <w:proofErr w:type="spellEnd"/>
          </w:p>
        </w:tc>
        <w:tc>
          <w:tcPr>
            <w:tcW w:w="1540"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w:t>
            </w:r>
          </w:p>
        </w:tc>
        <w:tc>
          <w:tcPr>
            <w:tcW w:w="980"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0,5</w:t>
            </w:r>
          </w:p>
        </w:tc>
        <w:tc>
          <w:tcPr>
            <w:tcW w:w="1080"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w:t>
            </w:r>
          </w:p>
        </w:tc>
        <w:tc>
          <w:tcPr>
            <w:tcW w:w="1440" w:type="dxa"/>
            <w:tcBorders>
              <w:top w:val="single" w:sz="4" w:space="0" w:color="auto"/>
              <w:left w:val="single" w:sz="4" w:space="0" w:color="auto"/>
              <w:bottom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w:t>
            </w:r>
          </w:p>
        </w:tc>
      </w:tr>
    </w:tbl>
    <w:p w:rsidR="0051252B" w:rsidRPr="0051252B" w:rsidRDefault="0051252B" w:rsidP="0051252B">
      <w:pPr>
        <w:spacing w:after="120" w:line="276" w:lineRule="auto"/>
        <w:ind w:firstLine="567"/>
        <w:jc w:val="both"/>
        <w:rPr>
          <w:rFonts w:ascii="Arial" w:eastAsia="Calibri" w:hAnsi="Arial" w:cs="Arial"/>
          <w:b/>
          <w:i/>
          <w:color w:val="000000"/>
          <w:sz w:val="16"/>
          <w:szCs w:val="16"/>
          <w:lang w:eastAsia="en-US"/>
        </w:rPr>
      </w:pPr>
      <w:r w:rsidRPr="0051252B">
        <w:rPr>
          <w:rFonts w:ascii="Arial" w:eastAsia="Calibri" w:hAnsi="Arial" w:cs="Arial"/>
          <w:i/>
          <w:color w:val="000000"/>
          <w:sz w:val="16"/>
          <w:szCs w:val="16"/>
          <w:lang w:eastAsia="en-US"/>
        </w:rPr>
        <w:t>Примечания:</w:t>
      </w:r>
    </w:p>
    <w:p w:rsidR="0051252B" w:rsidRPr="0051252B" w:rsidRDefault="0051252B" w:rsidP="0051252B">
      <w:pPr>
        <w:spacing w:after="120" w:line="276" w:lineRule="auto"/>
        <w:ind w:firstLine="567"/>
        <w:jc w:val="both"/>
        <w:rPr>
          <w:rFonts w:ascii="Arial" w:eastAsia="Calibri" w:hAnsi="Arial" w:cs="Arial"/>
          <w:i/>
          <w:color w:val="000000"/>
          <w:sz w:val="16"/>
          <w:szCs w:val="16"/>
          <w:lang w:eastAsia="en-US"/>
        </w:rPr>
      </w:pPr>
      <w:r w:rsidRPr="0051252B">
        <w:rPr>
          <w:rFonts w:ascii="Arial" w:eastAsia="Calibri" w:hAnsi="Arial" w:cs="Arial"/>
          <w:i/>
          <w:color w:val="000000"/>
          <w:sz w:val="16"/>
          <w:szCs w:val="16"/>
          <w:lang w:eastAsia="en-US"/>
        </w:rPr>
        <w:t>1) Нормы расхода воды установлены для основных потребителей и включают все дополнительные расходы (обслуживающим персоналом, душевыми для обслуживающего персонала, посетителями, на уборку помещений и другое).</w:t>
      </w:r>
    </w:p>
    <w:p w:rsidR="0051252B" w:rsidRPr="0051252B" w:rsidRDefault="0051252B" w:rsidP="0051252B">
      <w:pPr>
        <w:spacing w:after="120" w:line="276" w:lineRule="auto"/>
        <w:ind w:firstLine="567"/>
        <w:jc w:val="both"/>
        <w:rPr>
          <w:rFonts w:ascii="Arial" w:eastAsia="Calibri" w:hAnsi="Arial" w:cs="Arial"/>
          <w:i/>
          <w:color w:val="000000"/>
          <w:sz w:val="16"/>
          <w:szCs w:val="16"/>
          <w:lang w:eastAsia="en-US"/>
        </w:rPr>
      </w:pPr>
      <w:proofErr w:type="gramStart"/>
      <w:r w:rsidRPr="0051252B">
        <w:rPr>
          <w:rFonts w:ascii="Arial" w:eastAsia="Calibri" w:hAnsi="Arial" w:cs="Arial"/>
          <w:i/>
          <w:color w:val="000000"/>
          <w:sz w:val="16"/>
          <w:szCs w:val="16"/>
          <w:lang w:eastAsia="en-US"/>
        </w:rPr>
        <w:t>Потребление воды в групповых душевых и на ножные ванны в бытовых зданиях и помещениях производственных предприятий, на стирку белья в прачечных и приготовление пищи на предприятиях общественного питания, а также на водолечебные процедуры в водолечебницах, входящих в состав больниц, санаториев и поликлиник, следует учитывать дополнительно, за исключением потребителей, для которых установлены нормы водопотребления, включающие расход воды на указанные нужды.</w:t>
      </w:r>
      <w:proofErr w:type="gramEnd"/>
    </w:p>
    <w:p w:rsidR="0051252B" w:rsidRPr="0051252B" w:rsidRDefault="0051252B" w:rsidP="0051252B">
      <w:pPr>
        <w:spacing w:after="120" w:line="276" w:lineRule="auto"/>
        <w:ind w:firstLine="567"/>
        <w:jc w:val="both"/>
        <w:rPr>
          <w:rFonts w:ascii="Arial" w:eastAsia="Calibri" w:hAnsi="Arial" w:cs="Arial"/>
          <w:i/>
          <w:color w:val="000000"/>
          <w:sz w:val="16"/>
          <w:szCs w:val="16"/>
          <w:lang w:eastAsia="en-US"/>
        </w:rPr>
      </w:pPr>
      <w:r w:rsidRPr="0051252B">
        <w:rPr>
          <w:rFonts w:ascii="Arial" w:eastAsia="Calibri" w:hAnsi="Arial" w:cs="Arial"/>
          <w:i/>
          <w:color w:val="000000"/>
          <w:sz w:val="16"/>
          <w:szCs w:val="16"/>
          <w:lang w:eastAsia="en-US"/>
        </w:rPr>
        <w:t>2) Нормы расхода воды в средние сутки приведены для выполнения технико-экономических сравнений вариантов.</w:t>
      </w:r>
    </w:p>
    <w:p w:rsidR="0051252B" w:rsidRPr="0051252B" w:rsidRDefault="0051252B" w:rsidP="0051252B">
      <w:pPr>
        <w:spacing w:after="120" w:line="276" w:lineRule="auto"/>
        <w:ind w:firstLine="567"/>
        <w:jc w:val="both"/>
        <w:rPr>
          <w:rFonts w:ascii="Arial" w:eastAsia="Calibri" w:hAnsi="Arial" w:cs="Arial"/>
          <w:i/>
          <w:color w:val="000000"/>
          <w:sz w:val="16"/>
          <w:szCs w:val="16"/>
          <w:lang w:eastAsia="en-US"/>
        </w:rPr>
      </w:pPr>
      <w:r w:rsidRPr="0051252B">
        <w:rPr>
          <w:rFonts w:ascii="Arial" w:eastAsia="Calibri" w:hAnsi="Arial" w:cs="Arial"/>
          <w:i/>
          <w:color w:val="000000"/>
          <w:sz w:val="16"/>
          <w:szCs w:val="16"/>
          <w:lang w:eastAsia="en-US"/>
        </w:rPr>
        <w:t>3) Расход воды на производственные нужды, не указанный в настоящей таблице, следует принимать в соответствии с техническими заданиями и указаниями по проектированию.</w:t>
      </w:r>
    </w:p>
    <w:p w:rsidR="0051252B" w:rsidRPr="0051252B" w:rsidRDefault="0051252B" w:rsidP="0051252B">
      <w:pPr>
        <w:spacing w:after="120" w:line="276" w:lineRule="auto"/>
        <w:ind w:firstLine="567"/>
        <w:jc w:val="both"/>
        <w:rPr>
          <w:rFonts w:ascii="Arial" w:eastAsia="Calibri" w:hAnsi="Arial" w:cs="Arial"/>
          <w:i/>
          <w:color w:val="000000"/>
          <w:sz w:val="16"/>
          <w:szCs w:val="16"/>
          <w:lang w:eastAsia="en-US"/>
        </w:rPr>
      </w:pPr>
      <w:r w:rsidRPr="0051252B">
        <w:rPr>
          <w:rFonts w:ascii="Arial" w:eastAsia="Calibri" w:hAnsi="Arial" w:cs="Arial"/>
          <w:i/>
          <w:color w:val="000000"/>
          <w:sz w:val="16"/>
          <w:szCs w:val="16"/>
          <w:lang w:eastAsia="en-US"/>
        </w:rPr>
        <w:t>4) При неавтоматизированных стиральных машинах в прачечных и при стирке белья со специфическими загрязнениями норму расхода горячей воды на стирку 1 кг сухого белья допускается увеличивать до 30 процентов.</w:t>
      </w:r>
    </w:p>
    <w:p w:rsidR="0051252B" w:rsidRPr="0051252B" w:rsidRDefault="0051252B" w:rsidP="0051252B">
      <w:pPr>
        <w:spacing w:after="120" w:line="276" w:lineRule="auto"/>
        <w:ind w:firstLine="567"/>
        <w:jc w:val="both"/>
        <w:rPr>
          <w:rFonts w:ascii="Arial" w:eastAsia="Calibri" w:hAnsi="Arial" w:cs="Arial"/>
          <w:i/>
          <w:color w:val="000000"/>
          <w:sz w:val="16"/>
          <w:szCs w:val="16"/>
          <w:lang w:eastAsia="en-US"/>
        </w:rPr>
      </w:pPr>
      <w:r w:rsidRPr="0051252B">
        <w:rPr>
          <w:rFonts w:ascii="Arial" w:eastAsia="Calibri" w:hAnsi="Arial" w:cs="Arial"/>
          <w:i/>
          <w:color w:val="000000"/>
          <w:sz w:val="16"/>
          <w:szCs w:val="16"/>
          <w:lang w:eastAsia="en-US"/>
        </w:rPr>
        <w:t>5) Норма расхода воды на поливку установлена из расчета одной поливки. Число поливок в сутки следует принимать в зависимости от климатических условий.</w:t>
      </w:r>
    </w:p>
    <w:p w:rsidR="0051252B" w:rsidRPr="0051252B" w:rsidRDefault="0051252B" w:rsidP="0051252B">
      <w:pPr>
        <w:spacing w:after="120" w:line="276" w:lineRule="auto"/>
        <w:ind w:firstLine="7797"/>
        <w:jc w:val="both"/>
        <w:rPr>
          <w:rFonts w:ascii="Arial" w:eastAsia="Calibri" w:hAnsi="Arial" w:cs="Arial"/>
          <w:sz w:val="16"/>
          <w:szCs w:val="16"/>
          <w:lang w:eastAsia="en-US"/>
        </w:rPr>
      </w:pPr>
      <w:r w:rsidRPr="0051252B">
        <w:rPr>
          <w:rFonts w:ascii="Arial" w:eastAsia="Calibri" w:hAnsi="Arial" w:cs="Arial"/>
          <w:sz w:val="16"/>
          <w:szCs w:val="16"/>
          <w:lang w:eastAsia="en-US"/>
        </w:rPr>
        <w:t xml:space="preserve">Таблица 2.1.6(д) </w:t>
      </w:r>
    </w:p>
    <w:p w:rsidR="0051252B" w:rsidRPr="0051252B" w:rsidRDefault="0051252B" w:rsidP="0051252B">
      <w:pPr>
        <w:spacing w:after="120" w:line="276" w:lineRule="auto"/>
        <w:ind w:firstLine="567"/>
        <w:jc w:val="center"/>
        <w:rPr>
          <w:rFonts w:ascii="Arial" w:eastAsia="Calibri" w:hAnsi="Arial" w:cs="Arial"/>
          <w:sz w:val="16"/>
          <w:szCs w:val="16"/>
          <w:lang w:eastAsia="en-US"/>
        </w:rPr>
      </w:pPr>
      <w:r w:rsidRPr="0051252B">
        <w:rPr>
          <w:rFonts w:ascii="Arial" w:eastAsia="Calibri" w:hAnsi="Arial" w:cs="Arial"/>
          <w:sz w:val="16"/>
          <w:szCs w:val="16"/>
          <w:lang w:eastAsia="en-US"/>
        </w:rPr>
        <w:t>Расчетные показатели, устанавливаемые для объектов области водоотведения</w:t>
      </w:r>
    </w:p>
    <w:tbl>
      <w:tblPr>
        <w:tblStyle w:val="1a"/>
        <w:tblW w:w="0" w:type="auto"/>
        <w:tblLook w:val="04A0" w:firstRow="1" w:lastRow="0" w:firstColumn="1" w:lastColumn="0" w:noHBand="0" w:noVBand="1"/>
      </w:tblPr>
      <w:tblGrid>
        <w:gridCol w:w="2553"/>
        <w:gridCol w:w="2485"/>
        <w:gridCol w:w="1603"/>
        <w:gridCol w:w="1703"/>
        <w:gridCol w:w="1227"/>
      </w:tblGrid>
      <w:tr w:rsidR="0051252B" w:rsidRPr="0051252B" w:rsidTr="00A22403">
        <w:trPr>
          <w:trHeight w:val="940"/>
          <w:tblHeader/>
        </w:trPr>
        <w:tc>
          <w:tcPr>
            <w:tcW w:w="2595" w:type="dxa"/>
            <w:vAlign w:val="center"/>
          </w:tcPr>
          <w:p w:rsidR="0051252B" w:rsidRPr="0051252B" w:rsidRDefault="0051252B" w:rsidP="0051252B">
            <w:pPr>
              <w:spacing w:after="120"/>
              <w:rPr>
                <w:rFonts w:ascii="Arial" w:hAnsi="Arial" w:cs="Arial"/>
                <w:sz w:val="16"/>
                <w:szCs w:val="16"/>
              </w:rPr>
            </w:pPr>
            <w:r w:rsidRPr="0051252B">
              <w:rPr>
                <w:rFonts w:ascii="Arial" w:hAnsi="Arial" w:cs="Arial"/>
                <w:sz w:val="16"/>
                <w:szCs w:val="16"/>
              </w:rPr>
              <w:lastRenderedPageBreak/>
              <w:t xml:space="preserve">Производительность очистных сооружений канализации, </w:t>
            </w:r>
            <w:proofErr w:type="spellStart"/>
            <w:r w:rsidRPr="0051252B">
              <w:rPr>
                <w:rFonts w:ascii="Arial" w:hAnsi="Arial" w:cs="Arial"/>
                <w:sz w:val="16"/>
                <w:szCs w:val="16"/>
              </w:rPr>
              <w:t>тыс</w:t>
            </w:r>
            <w:proofErr w:type="gramStart"/>
            <w:r w:rsidRPr="0051252B">
              <w:rPr>
                <w:rFonts w:ascii="Arial" w:hAnsi="Arial" w:cs="Arial"/>
                <w:sz w:val="16"/>
                <w:szCs w:val="16"/>
              </w:rPr>
              <w:t>.к</w:t>
            </w:r>
            <w:proofErr w:type="gramEnd"/>
            <w:r w:rsidRPr="0051252B">
              <w:rPr>
                <w:rFonts w:ascii="Arial" w:hAnsi="Arial" w:cs="Arial"/>
                <w:sz w:val="16"/>
                <w:szCs w:val="16"/>
              </w:rPr>
              <w:t>уб.м</w:t>
            </w:r>
            <w:proofErr w:type="spellEnd"/>
            <w:r w:rsidRPr="0051252B">
              <w:rPr>
                <w:rFonts w:ascii="Arial" w:hAnsi="Arial" w:cs="Arial"/>
                <w:sz w:val="16"/>
                <w:szCs w:val="16"/>
              </w:rPr>
              <w:t>/</w:t>
            </w:r>
            <w:proofErr w:type="spellStart"/>
            <w:r w:rsidRPr="0051252B">
              <w:rPr>
                <w:rFonts w:ascii="Arial" w:hAnsi="Arial" w:cs="Arial"/>
                <w:sz w:val="16"/>
                <w:szCs w:val="16"/>
              </w:rPr>
              <w:t>сут</w:t>
            </w:r>
            <w:proofErr w:type="spellEnd"/>
          </w:p>
        </w:tc>
        <w:tc>
          <w:tcPr>
            <w:tcW w:w="2543" w:type="dxa"/>
            <w:vAlign w:val="center"/>
          </w:tcPr>
          <w:p w:rsidR="0051252B" w:rsidRPr="0051252B" w:rsidRDefault="0051252B" w:rsidP="0051252B">
            <w:pPr>
              <w:spacing w:after="120"/>
              <w:rPr>
                <w:rFonts w:ascii="Arial" w:hAnsi="Arial" w:cs="Arial"/>
                <w:sz w:val="16"/>
                <w:szCs w:val="16"/>
              </w:rPr>
            </w:pPr>
            <w:r w:rsidRPr="0051252B">
              <w:rPr>
                <w:rFonts w:ascii="Arial" w:hAnsi="Arial" w:cs="Arial"/>
                <w:sz w:val="16"/>
                <w:szCs w:val="16"/>
              </w:rPr>
              <w:t>Значение расчетного показателя минимальной обеспеченности</w:t>
            </w:r>
          </w:p>
        </w:tc>
        <w:tc>
          <w:tcPr>
            <w:tcW w:w="1627" w:type="dxa"/>
            <w:vAlign w:val="center"/>
          </w:tcPr>
          <w:p w:rsidR="0051252B" w:rsidRPr="0051252B" w:rsidRDefault="0051252B" w:rsidP="0051252B">
            <w:pPr>
              <w:spacing w:after="120"/>
              <w:rPr>
                <w:rFonts w:ascii="Arial" w:hAnsi="Arial" w:cs="Arial"/>
                <w:sz w:val="16"/>
                <w:szCs w:val="16"/>
              </w:rPr>
            </w:pPr>
            <w:r w:rsidRPr="0051252B">
              <w:rPr>
                <w:rFonts w:ascii="Arial" w:hAnsi="Arial" w:cs="Arial"/>
                <w:sz w:val="16"/>
                <w:szCs w:val="16"/>
              </w:rPr>
              <w:t>Показатель, единица измерения</w:t>
            </w:r>
          </w:p>
        </w:tc>
        <w:tc>
          <w:tcPr>
            <w:tcW w:w="1715" w:type="dxa"/>
            <w:vAlign w:val="center"/>
          </w:tcPr>
          <w:p w:rsidR="0051252B" w:rsidRPr="0051252B" w:rsidRDefault="0051252B" w:rsidP="0051252B">
            <w:pPr>
              <w:spacing w:after="120"/>
              <w:rPr>
                <w:rFonts w:ascii="Arial" w:hAnsi="Arial" w:cs="Arial"/>
                <w:sz w:val="16"/>
                <w:szCs w:val="16"/>
              </w:rPr>
            </w:pPr>
            <w:r w:rsidRPr="0051252B">
              <w:rPr>
                <w:rFonts w:ascii="Arial" w:hAnsi="Arial" w:cs="Arial"/>
                <w:sz w:val="16"/>
                <w:szCs w:val="16"/>
              </w:rPr>
              <w:t>Значение расчетного показателя максимальной доступности</w:t>
            </w:r>
          </w:p>
        </w:tc>
        <w:tc>
          <w:tcPr>
            <w:tcW w:w="1232" w:type="dxa"/>
            <w:vAlign w:val="center"/>
          </w:tcPr>
          <w:p w:rsidR="0051252B" w:rsidRPr="0051252B" w:rsidRDefault="0051252B" w:rsidP="0051252B">
            <w:pPr>
              <w:spacing w:after="120"/>
              <w:rPr>
                <w:rFonts w:ascii="Arial" w:hAnsi="Arial" w:cs="Arial"/>
                <w:sz w:val="16"/>
                <w:szCs w:val="16"/>
              </w:rPr>
            </w:pPr>
            <w:r w:rsidRPr="0051252B">
              <w:rPr>
                <w:rFonts w:ascii="Arial" w:hAnsi="Arial" w:cs="Arial"/>
                <w:sz w:val="16"/>
                <w:szCs w:val="16"/>
              </w:rPr>
              <w:t>Показатель, единица измерения</w:t>
            </w:r>
          </w:p>
        </w:tc>
      </w:tr>
      <w:tr w:rsidR="0051252B" w:rsidRPr="0051252B" w:rsidTr="00A22403">
        <w:tc>
          <w:tcPr>
            <w:tcW w:w="2595" w:type="dxa"/>
            <w:vAlign w:val="center"/>
          </w:tcPr>
          <w:p w:rsidR="0051252B" w:rsidRPr="0051252B" w:rsidRDefault="0051252B" w:rsidP="0051252B">
            <w:pPr>
              <w:spacing w:after="120"/>
              <w:rPr>
                <w:rFonts w:ascii="Arial" w:hAnsi="Arial" w:cs="Arial"/>
                <w:sz w:val="16"/>
                <w:szCs w:val="16"/>
              </w:rPr>
            </w:pPr>
            <w:r w:rsidRPr="0051252B">
              <w:rPr>
                <w:rFonts w:ascii="Arial" w:hAnsi="Arial" w:cs="Arial"/>
                <w:sz w:val="16"/>
                <w:szCs w:val="16"/>
              </w:rPr>
              <w:t>До 0,7</w:t>
            </w:r>
          </w:p>
        </w:tc>
        <w:tc>
          <w:tcPr>
            <w:tcW w:w="2543" w:type="dxa"/>
            <w:vAlign w:val="center"/>
          </w:tcPr>
          <w:p w:rsidR="0051252B" w:rsidRPr="0051252B" w:rsidRDefault="0051252B" w:rsidP="0051252B">
            <w:pPr>
              <w:spacing w:after="120"/>
              <w:rPr>
                <w:rFonts w:ascii="Arial" w:hAnsi="Arial" w:cs="Arial"/>
                <w:sz w:val="16"/>
                <w:szCs w:val="16"/>
              </w:rPr>
            </w:pPr>
            <w:r w:rsidRPr="0051252B">
              <w:rPr>
                <w:rFonts w:ascii="Arial" w:hAnsi="Arial" w:cs="Arial"/>
                <w:sz w:val="16"/>
                <w:szCs w:val="16"/>
              </w:rPr>
              <w:t>0,5</w:t>
            </w:r>
          </w:p>
        </w:tc>
        <w:tc>
          <w:tcPr>
            <w:tcW w:w="1627" w:type="dxa"/>
            <w:vMerge w:val="restart"/>
            <w:vAlign w:val="center"/>
          </w:tcPr>
          <w:p w:rsidR="0051252B" w:rsidRPr="0051252B" w:rsidRDefault="0051252B" w:rsidP="0051252B">
            <w:pPr>
              <w:spacing w:after="120"/>
              <w:rPr>
                <w:rFonts w:ascii="Arial" w:hAnsi="Arial" w:cs="Arial"/>
                <w:sz w:val="16"/>
                <w:szCs w:val="16"/>
              </w:rPr>
            </w:pPr>
            <w:r w:rsidRPr="0051252B">
              <w:rPr>
                <w:rFonts w:ascii="Arial" w:hAnsi="Arial" w:cs="Arial"/>
                <w:sz w:val="16"/>
                <w:szCs w:val="16"/>
              </w:rPr>
              <w:t xml:space="preserve">Размеры земельных участков для очистных сооружений, </w:t>
            </w:r>
            <w:proofErr w:type="gramStart"/>
            <w:r w:rsidRPr="0051252B">
              <w:rPr>
                <w:rFonts w:ascii="Arial" w:hAnsi="Arial" w:cs="Arial"/>
                <w:sz w:val="16"/>
                <w:szCs w:val="16"/>
              </w:rPr>
              <w:t>га</w:t>
            </w:r>
            <w:proofErr w:type="gramEnd"/>
          </w:p>
        </w:tc>
        <w:tc>
          <w:tcPr>
            <w:tcW w:w="1715" w:type="dxa"/>
            <w:vMerge w:val="restart"/>
            <w:vAlign w:val="center"/>
          </w:tcPr>
          <w:p w:rsidR="0051252B" w:rsidRPr="0051252B" w:rsidRDefault="0051252B" w:rsidP="0051252B">
            <w:pPr>
              <w:spacing w:after="120"/>
              <w:rPr>
                <w:rFonts w:ascii="Arial" w:hAnsi="Arial" w:cs="Arial"/>
                <w:sz w:val="16"/>
                <w:szCs w:val="16"/>
              </w:rPr>
            </w:pPr>
            <w:r w:rsidRPr="0051252B">
              <w:rPr>
                <w:rFonts w:ascii="Arial" w:hAnsi="Arial" w:cs="Arial"/>
                <w:sz w:val="16"/>
                <w:szCs w:val="16"/>
              </w:rPr>
              <w:t>Не устанавливается</w:t>
            </w:r>
          </w:p>
        </w:tc>
        <w:tc>
          <w:tcPr>
            <w:tcW w:w="1232" w:type="dxa"/>
            <w:vMerge w:val="restart"/>
            <w:vAlign w:val="center"/>
          </w:tcPr>
          <w:p w:rsidR="0051252B" w:rsidRPr="0051252B" w:rsidRDefault="0051252B" w:rsidP="0051252B">
            <w:pPr>
              <w:spacing w:after="120"/>
              <w:rPr>
                <w:rFonts w:ascii="Arial" w:hAnsi="Arial" w:cs="Arial"/>
                <w:sz w:val="16"/>
                <w:szCs w:val="16"/>
              </w:rPr>
            </w:pPr>
          </w:p>
        </w:tc>
      </w:tr>
      <w:tr w:rsidR="0051252B" w:rsidRPr="0051252B" w:rsidTr="00A22403">
        <w:tc>
          <w:tcPr>
            <w:tcW w:w="2595" w:type="dxa"/>
            <w:tcBorders>
              <w:bottom w:val="single" w:sz="4" w:space="0" w:color="auto"/>
            </w:tcBorders>
            <w:vAlign w:val="center"/>
          </w:tcPr>
          <w:p w:rsidR="0051252B" w:rsidRPr="0051252B" w:rsidRDefault="0051252B" w:rsidP="0051252B">
            <w:pPr>
              <w:spacing w:after="120"/>
              <w:rPr>
                <w:rFonts w:ascii="Arial" w:hAnsi="Arial" w:cs="Arial"/>
                <w:sz w:val="16"/>
                <w:szCs w:val="16"/>
              </w:rPr>
            </w:pPr>
            <w:r w:rsidRPr="0051252B">
              <w:rPr>
                <w:rFonts w:ascii="Arial" w:hAnsi="Arial" w:cs="Arial"/>
                <w:sz w:val="16"/>
                <w:szCs w:val="16"/>
              </w:rPr>
              <w:t>Свыше 0,7 до 17</w:t>
            </w:r>
          </w:p>
        </w:tc>
        <w:tc>
          <w:tcPr>
            <w:tcW w:w="2543" w:type="dxa"/>
            <w:tcBorders>
              <w:bottom w:val="single" w:sz="4" w:space="0" w:color="auto"/>
            </w:tcBorders>
            <w:vAlign w:val="center"/>
          </w:tcPr>
          <w:p w:rsidR="0051252B" w:rsidRPr="0051252B" w:rsidRDefault="0051252B" w:rsidP="0051252B">
            <w:pPr>
              <w:spacing w:after="120"/>
              <w:rPr>
                <w:rFonts w:ascii="Arial" w:hAnsi="Arial" w:cs="Arial"/>
                <w:sz w:val="16"/>
                <w:szCs w:val="16"/>
              </w:rPr>
            </w:pPr>
            <w:r w:rsidRPr="0051252B">
              <w:rPr>
                <w:rFonts w:ascii="Arial" w:hAnsi="Arial" w:cs="Arial"/>
                <w:sz w:val="16"/>
                <w:szCs w:val="16"/>
              </w:rPr>
              <w:t>4</w:t>
            </w:r>
          </w:p>
        </w:tc>
        <w:tc>
          <w:tcPr>
            <w:tcW w:w="1627" w:type="dxa"/>
            <w:vMerge/>
          </w:tcPr>
          <w:p w:rsidR="0051252B" w:rsidRPr="0051252B" w:rsidRDefault="0051252B" w:rsidP="0051252B">
            <w:pPr>
              <w:spacing w:after="120"/>
              <w:rPr>
                <w:rFonts w:ascii="Arial" w:hAnsi="Arial" w:cs="Arial"/>
                <w:sz w:val="16"/>
                <w:szCs w:val="16"/>
              </w:rPr>
            </w:pPr>
          </w:p>
        </w:tc>
        <w:tc>
          <w:tcPr>
            <w:tcW w:w="1715" w:type="dxa"/>
            <w:vMerge/>
            <w:vAlign w:val="center"/>
          </w:tcPr>
          <w:p w:rsidR="0051252B" w:rsidRPr="0051252B" w:rsidRDefault="0051252B" w:rsidP="0051252B">
            <w:pPr>
              <w:spacing w:after="120"/>
              <w:rPr>
                <w:rFonts w:ascii="Arial" w:hAnsi="Arial" w:cs="Arial"/>
                <w:sz w:val="16"/>
                <w:szCs w:val="16"/>
              </w:rPr>
            </w:pPr>
          </w:p>
        </w:tc>
        <w:tc>
          <w:tcPr>
            <w:tcW w:w="1232" w:type="dxa"/>
            <w:vMerge/>
            <w:vAlign w:val="center"/>
          </w:tcPr>
          <w:p w:rsidR="0051252B" w:rsidRPr="0051252B" w:rsidRDefault="0051252B" w:rsidP="0051252B">
            <w:pPr>
              <w:spacing w:after="120"/>
              <w:rPr>
                <w:rFonts w:ascii="Arial" w:hAnsi="Arial" w:cs="Arial"/>
                <w:sz w:val="16"/>
                <w:szCs w:val="16"/>
              </w:rPr>
            </w:pPr>
          </w:p>
        </w:tc>
      </w:tr>
      <w:tr w:rsidR="0051252B" w:rsidRPr="0051252B" w:rsidTr="00A22403">
        <w:tc>
          <w:tcPr>
            <w:tcW w:w="2595" w:type="dxa"/>
            <w:tcBorders>
              <w:top w:val="single" w:sz="4" w:space="0" w:color="auto"/>
            </w:tcBorders>
            <w:vAlign w:val="center"/>
          </w:tcPr>
          <w:p w:rsidR="0051252B" w:rsidRPr="0051252B" w:rsidRDefault="0051252B" w:rsidP="0051252B">
            <w:pPr>
              <w:spacing w:after="120"/>
              <w:rPr>
                <w:rFonts w:ascii="Arial" w:hAnsi="Arial" w:cs="Arial"/>
                <w:sz w:val="16"/>
                <w:szCs w:val="16"/>
              </w:rPr>
            </w:pPr>
            <w:r w:rsidRPr="0051252B">
              <w:rPr>
                <w:rFonts w:ascii="Arial" w:hAnsi="Arial" w:cs="Arial"/>
                <w:sz w:val="16"/>
                <w:szCs w:val="16"/>
              </w:rPr>
              <w:t>Свыше 17 до 40</w:t>
            </w:r>
          </w:p>
        </w:tc>
        <w:tc>
          <w:tcPr>
            <w:tcW w:w="2543" w:type="dxa"/>
            <w:tcBorders>
              <w:top w:val="single" w:sz="4" w:space="0" w:color="auto"/>
            </w:tcBorders>
            <w:vAlign w:val="center"/>
          </w:tcPr>
          <w:p w:rsidR="0051252B" w:rsidRPr="0051252B" w:rsidRDefault="0051252B" w:rsidP="0051252B">
            <w:pPr>
              <w:spacing w:after="120"/>
              <w:rPr>
                <w:rFonts w:ascii="Arial" w:hAnsi="Arial" w:cs="Arial"/>
                <w:sz w:val="16"/>
                <w:szCs w:val="16"/>
              </w:rPr>
            </w:pPr>
            <w:r w:rsidRPr="0051252B">
              <w:rPr>
                <w:rFonts w:ascii="Arial" w:hAnsi="Arial" w:cs="Arial"/>
                <w:sz w:val="16"/>
                <w:szCs w:val="16"/>
              </w:rPr>
              <w:t>6</w:t>
            </w:r>
          </w:p>
        </w:tc>
        <w:tc>
          <w:tcPr>
            <w:tcW w:w="1627" w:type="dxa"/>
            <w:vMerge/>
          </w:tcPr>
          <w:p w:rsidR="0051252B" w:rsidRPr="0051252B" w:rsidRDefault="0051252B" w:rsidP="0051252B">
            <w:pPr>
              <w:spacing w:after="120"/>
              <w:rPr>
                <w:rFonts w:ascii="Arial" w:hAnsi="Arial" w:cs="Arial"/>
                <w:sz w:val="16"/>
                <w:szCs w:val="16"/>
              </w:rPr>
            </w:pPr>
          </w:p>
        </w:tc>
        <w:tc>
          <w:tcPr>
            <w:tcW w:w="1715" w:type="dxa"/>
            <w:vMerge/>
            <w:vAlign w:val="center"/>
          </w:tcPr>
          <w:p w:rsidR="0051252B" w:rsidRPr="0051252B" w:rsidRDefault="0051252B" w:rsidP="0051252B">
            <w:pPr>
              <w:spacing w:after="120"/>
              <w:rPr>
                <w:rFonts w:ascii="Arial" w:hAnsi="Arial" w:cs="Arial"/>
                <w:sz w:val="16"/>
                <w:szCs w:val="16"/>
              </w:rPr>
            </w:pPr>
          </w:p>
        </w:tc>
        <w:tc>
          <w:tcPr>
            <w:tcW w:w="1232" w:type="dxa"/>
            <w:vMerge/>
            <w:vAlign w:val="center"/>
          </w:tcPr>
          <w:p w:rsidR="0051252B" w:rsidRPr="0051252B" w:rsidRDefault="0051252B" w:rsidP="0051252B">
            <w:pPr>
              <w:spacing w:after="120"/>
              <w:rPr>
                <w:rFonts w:ascii="Arial" w:hAnsi="Arial" w:cs="Arial"/>
                <w:sz w:val="16"/>
                <w:szCs w:val="16"/>
              </w:rPr>
            </w:pPr>
          </w:p>
        </w:tc>
      </w:tr>
      <w:tr w:rsidR="0051252B" w:rsidRPr="0051252B" w:rsidTr="00A22403">
        <w:tc>
          <w:tcPr>
            <w:tcW w:w="2595" w:type="dxa"/>
            <w:vAlign w:val="center"/>
          </w:tcPr>
          <w:p w:rsidR="0051252B" w:rsidRPr="0051252B" w:rsidRDefault="0051252B" w:rsidP="0051252B">
            <w:pPr>
              <w:spacing w:after="120"/>
              <w:rPr>
                <w:rFonts w:ascii="Arial" w:hAnsi="Arial" w:cs="Arial"/>
                <w:sz w:val="16"/>
                <w:szCs w:val="16"/>
              </w:rPr>
            </w:pPr>
            <w:r w:rsidRPr="0051252B">
              <w:rPr>
                <w:rFonts w:ascii="Arial" w:hAnsi="Arial" w:cs="Arial"/>
                <w:sz w:val="16"/>
                <w:szCs w:val="16"/>
              </w:rPr>
              <w:t>Свыше 40 до 130</w:t>
            </w:r>
          </w:p>
        </w:tc>
        <w:tc>
          <w:tcPr>
            <w:tcW w:w="2543" w:type="dxa"/>
            <w:vAlign w:val="center"/>
          </w:tcPr>
          <w:p w:rsidR="0051252B" w:rsidRPr="0051252B" w:rsidRDefault="0051252B" w:rsidP="0051252B">
            <w:pPr>
              <w:spacing w:after="120"/>
              <w:rPr>
                <w:rFonts w:ascii="Arial" w:hAnsi="Arial" w:cs="Arial"/>
                <w:sz w:val="16"/>
                <w:szCs w:val="16"/>
              </w:rPr>
            </w:pPr>
            <w:r w:rsidRPr="0051252B">
              <w:rPr>
                <w:rFonts w:ascii="Arial" w:hAnsi="Arial" w:cs="Arial"/>
                <w:sz w:val="16"/>
                <w:szCs w:val="16"/>
              </w:rPr>
              <w:t>12</w:t>
            </w:r>
          </w:p>
        </w:tc>
        <w:tc>
          <w:tcPr>
            <w:tcW w:w="1627" w:type="dxa"/>
            <w:vMerge/>
          </w:tcPr>
          <w:p w:rsidR="0051252B" w:rsidRPr="0051252B" w:rsidRDefault="0051252B" w:rsidP="0051252B">
            <w:pPr>
              <w:spacing w:after="120"/>
              <w:rPr>
                <w:rFonts w:ascii="Arial" w:hAnsi="Arial" w:cs="Arial"/>
                <w:sz w:val="16"/>
                <w:szCs w:val="16"/>
              </w:rPr>
            </w:pPr>
          </w:p>
        </w:tc>
        <w:tc>
          <w:tcPr>
            <w:tcW w:w="1715" w:type="dxa"/>
            <w:vMerge/>
            <w:vAlign w:val="center"/>
          </w:tcPr>
          <w:p w:rsidR="0051252B" w:rsidRPr="0051252B" w:rsidRDefault="0051252B" w:rsidP="0051252B">
            <w:pPr>
              <w:spacing w:after="120"/>
              <w:rPr>
                <w:rFonts w:ascii="Arial" w:hAnsi="Arial" w:cs="Arial"/>
                <w:sz w:val="16"/>
                <w:szCs w:val="16"/>
              </w:rPr>
            </w:pPr>
          </w:p>
        </w:tc>
        <w:tc>
          <w:tcPr>
            <w:tcW w:w="1232" w:type="dxa"/>
            <w:vMerge/>
            <w:vAlign w:val="center"/>
          </w:tcPr>
          <w:p w:rsidR="0051252B" w:rsidRPr="0051252B" w:rsidRDefault="0051252B" w:rsidP="0051252B">
            <w:pPr>
              <w:spacing w:after="120"/>
              <w:rPr>
                <w:rFonts w:ascii="Arial" w:hAnsi="Arial" w:cs="Arial"/>
                <w:sz w:val="16"/>
                <w:szCs w:val="16"/>
              </w:rPr>
            </w:pPr>
          </w:p>
        </w:tc>
      </w:tr>
      <w:tr w:rsidR="0051252B" w:rsidRPr="0051252B" w:rsidTr="00A22403">
        <w:tc>
          <w:tcPr>
            <w:tcW w:w="2595" w:type="dxa"/>
            <w:vAlign w:val="center"/>
          </w:tcPr>
          <w:p w:rsidR="0051252B" w:rsidRPr="0051252B" w:rsidRDefault="0051252B" w:rsidP="0051252B">
            <w:pPr>
              <w:spacing w:after="120"/>
              <w:rPr>
                <w:rFonts w:ascii="Arial" w:hAnsi="Arial" w:cs="Arial"/>
                <w:sz w:val="16"/>
                <w:szCs w:val="16"/>
              </w:rPr>
            </w:pPr>
            <w:r w:rsidRPr="0051252B">
              <w:rPr>
                <w:rFonts w:ascii="Arial" w:hAnsi="Arial" w:cs="Arial"/>
                <w:sz w:val="16"/>
                <w:szCs w:val="16"/>
              </w:rPr>
              <w:t>Свыше 130 до 175</w:t>
            </w:r>
          </w:p>
        </w:tc>
        <w:tc>
          <w:tcPr>
            <w:tcW w:w="2543" w:type="dxa"/>
            <w:vAlign w:val="center"/>
          </w:tcPr>
          <w:p w:rsidR="0051252B" w:rsidRPr="0051252B" w:rsidRDefault="0051252B" w:rsidP="0051252B">
            <w:pPr>
              <w:spacing w:after="120"/>
              <w:rPr>
                <w:rFonts w:ascii="Arial" w:hAnsi="Arial" w:cs="Arial"/>
                <w:sz w:val="16"/>
                <w:szCs w:val="16"/>
              </w:rPr>
            </w:pPr>
            <w:r w:rsidRPr="0051252B">
              <w:rPr>
                <w:rFonts w:ascii="Arial" w:hAnsi="Arial" w:cs="Arial"/>
                <w:sz w:val="16"/>
                <w:szCs w:val="16"/>
              </w:rPr>
              <w:t>14</w:t>
            </w:r>
          </w:p>
        </w:tc>
        <w:tc>
          <w:tcPr>
            <w:tcW w:w="1627" w:type="dxa"/>
            <w:vMerge/>
          </w:tcPr>
          <w:p w:rsidR="0051252B" w:rsidRPr="0051252B" w:rsidRDefault="0051252B" w:rsidP="0051252B">
            <w:pPr>
              <w:spacing w:after="120"/>
              <w:rPr>
                <w:rFonts w:ascii="Arial" w:hAnsi="Arial" w:cs="Arial"/>
                <w:sz w:val="16"/>
                <w:szCs w:val="16"/>
              </w:rPr>
            </w:pPr>
          </w:p>
        </w:tc>
        <w:tc>
          <w:tcPr>
            <w:tcW w:w="1715" w:type="dxa"/>
            <w:vMerge/>
            <w:vAlign w:val="center"/>
          </w:tcPr>
          <w:p w:rsidR="0051252B" w:rsidRPr="0051252B" w:rsidRDefault="0051252B" w:rsidP="0051252B">
            <w:pPr>
              <w:spacing w:after="120"/>
              <w:rPr>
                <w:rFonts w:ascii="Arial" w:hAnsi="Arial" w:cs="Arial"/>
                <w:sz w:val="16"/>
                <w:szCs w:val="16"/>
              </w:rPr>
            </w:pPr>
          </w:p>
        </w:tc>
        <w:tc>
          <w:tcPr>
            <w:tcW w:w="1232" w:type="dxa"/>
            <w:vMerge/>
            <w:vAlign w:val="center"/>
          </w:tcPr>
          <w:p w:rsidR="0051252B" w:rsidRPr="0051252B" w:rsidRDefault="0051252B" w:rsidP="0051252B">
            <w:pPr>
              <w:spacing w:after="120"/>
              <w:rPr>
                <w:rFonts w:ascii="Arial" w:hAnsi="Arial" w:cs="Arial"/>
                <w:sz w:val="16"/>
                <w:szCs w:val="16"/>
              </w:rPr>
            </w:pPr>
          </w:p>
        </w:tc>
      </w:tr>
      <w:tr w:rsidR="0051252B" w:rsidRPr="0051252B" w:rsidTr="00A22403">
        <w:tc>
          <w:tcPr>
            <w:tcW w:w="2595" w:type="dxa"/>
            <w:vAlign w:val="center"/>
          </w:tcPr>
          <w:p w:rsidR="0051252B" w:rsidRPr="0051252B" w:rsidRDefault="0051252B" w:rsidP="0051252B">
            <w:pPr>
              <w:spacing w:after="120"/>
              <w:rPr>
                <w:rFonts w:ascii="Arial" w:hAnsi="Arial" w:cs="Arial"/>
                <w:sz w:val="16"/>
                <w:szCs w:val="16"/>
              </w:rPr>
            </w:pPr>
            <w:r w:rsidRPr="0051252B">
              <w:rPr>
                <w:rFonts w:ascii="Arial" w:hAnsi="Arial" w:cs="Arial"/>
                <w:sz w:val="16"/>
                <w:szCs w:val="16"/>
              </w:rPr>
              <w:t>Свыше 175 до 280</w:t>
            </w:r>
          </w:p>
        </w:tc>
        <w:tc>
          <w:tcPr>
            <w:tcW w:w="2543" w:type="dxa"/>
            <w:vAlign w:val="center"/>
          </w:tcPr>
          <w:p w:rsidR="0051252B" w:rsidRPr="0051252B" w:rsidRDefault="0051252B" w:rsidP="0051252B">
            <w:pPr>
              <w:spacing w:after="120"/>
              <w:rPr>
                <w:rFonts w:ascii="Arial" w:hAnsi="Arial" w:cs="Arial"/>
                <w:sz w:val="16"/>
                <w:szCs w:val="16"/>
              </w:rPr>
            </w:pPr>
            <w:r w:rsidRPr="0051252B">
              <w:rPr>
                <w:rFonts w:ascii="Arial" w:hAnsi="Arial" w:cs="Arial"/>
                <w:sz w:val="16"/>
                <w:szCs w:val="16"/>
              </w:rPr>
              <w:t>18</w:t>
            </w:r>
          </w:p>
        </w:tc>
        <w:tc>
          <w:tcPr>
            <w:tcW w:w="1627" w:type="dxa"/>
            <w:vMerge/>
          </w:tcPr>
          <w:p w:rsidR="0051252B" w:rsidRPr="0051252B" w:rsidRDefault="0051252B" w:rsidP="0051252B">
            <w:pPr>
              <w:spacing w:after="120"/>
              <w:rPr>
                <w:rFonts w:ascii="Arial" w:hAnsi="Arial" w:cs="Arial"/>
                <w:sz w:val="16"/>
                <w:szCs w:val="16"/>
              </w:rPr>
            </w:pPr>
          </w:p>
        </w:tc>
        <w:tc>
          <w:tcPr>
            <w:tcW w:w="1715" w:type="dxa"/>
            <w:vMerge/>
            <w:vAlign w:val="center"/>
          </w:tcPr>
          <w:p w:rsidR="0051252B" w:rsidRPr="0051252B" w:rsidRDefault="0051252B" w:rsidP="0051252B">
            <w:pPr>
              <w:spacing w:after="120"/>
              <w:rPr>
                <w:rFonts w:ascii="Arial" w:hAnsi="Arial" w:cs="Arial"/>
                <w:sz w:val="16"/>
                <w:szCs w:val="16"/>
              </w:rPr>
            </w:pPr>
          </w:p>
        </w:tc>
        <w:tc>
          <w:tcPr>
            <w:tcW w:w="1232" w:type="dxa"/>
            <w:vMerge/>
            <w:vAlign w:val="center"/>
          </w:tcPr>
          <w:p w:rsidR="0051252B" w:rsidRPr="0051252B" w:rsidRDefault="0051252B" w:rsidP="0051252B">
            <w:pPr>
              <w:spacing w:after="120"/>
              <w:rPr>
                <w:rFonts w:ascii="Arial" w:hAnsi="Arial" w:cs="Arial"/>
                <w:sz w:val="16"/>
                <w:szCs w:val="16"/>
              </w:rPr>
            </w:pPr>
          </w:p>
        </w:tc>
      </w:tr>
    </w:tbl>
    <w:p w:rsidR="0051252B" w:rsidRPr="0051252B" w:rsidRDefault="0051252B" w:rsidP="0051252B">
      <w:pPr>
        <w:keepNext/>
        <w:keepLines/>
        <w:spacing w:before="120" w:after="120" w:line="276" w:lineRule="auto"/>
        <w:ind w:firstLine="567"/>
        <w:jc w:val="both"/>
        <w:outlineLvl w:val="0"/>
        <w:rPr>
          <w:rFonts w:ascii="Arial" w:hAnsi="Arial" w:cs="Arial"/>
          <w:bCs/>
          <w:sz w:val="16"/>
          <w:szCs w:val="16"/>
          <w:lang w:eastAsia="en-US"/>
        </w:rPr>
      </w:pPr>
      <w:bookmarkStart w:id="10" w:name="_Toc98192530"/>
      <w:r w:rsidRPr="0051252B">
        <w:rPr>
          <w:rFonts w:ascii="Arial" w:hAnsi="Arial" w:cs="Arial"/>
          <w:bCs/>
          <w:sz w:val="16"/>
          <w:szCs w:val="16"/>
          <w:lang w:eastAsia="en-US"/>
        </w:rPr>
        <w:t>2.1.7 Расчетные показатели, устанавливаемые для объектов в области объектов благоустройства и озеленения</w:t>
      </w:r>
      <w:bookmarkEnd w:id="10"/>
    </w:p>
    <w:p w:rsidR="0051252B" w:rsidRPr="0051252B" w:rsidRDefault="0051252B" w:rsidP="0051252B">
      <w:pPr>
        <w:keepNext/>
        <w:spacing w:after="120" w:line="276" w:lineRule="auto"/>
        <w:ind w:firstLine="7938"/>
        <w:jc w:val="both"/>
        <w:rPr>
          <w:rFonts w:ascii="Arial" w:eastAsia="Calibri" w:hAnsi="Arial" w:cs="Arial"/>
          <w:sz w:val="16"/>
          <w:szCs w:val="16"/>
          <w:lang w:eastAsia="en-US"/>
        </w:rPr>
      </w:pPr>
      <w:r w:rsidRPr="0051252B">
        <w:rPr>
          <w:rFonts w:ascii="Arial" w:eastAsia="Calibri" w:hAnsi="Arial" w:cs="Arial"/>
          <w:sz w:val="16"/>
          <w:szCs w:val="16"/>
          <w:lang w:eastAsia="en-US"/>
        </w:rPr>
        <w:t xml:space="preserve">Таблица 2.1.7 </w:t>
      </w:r>
    </w:p>
    <w:p w:rsidR="0051252B" w:rsidRPr="0051252B" w:rsidRDefault="0051252B" w:rsidP="0051252B">
      <w:pPr>
        <w:keepNext/>
        <w:spacing w:after="120" w:line="276" w:lineRule="auto"/>
        <w:ind w:firstLine="567"/>
        <w:jc w:val="center"/>
        <w:rPr>
          <w:rFonts w:ascii="Arial" w:eastAsia="Calibri" w:hAnsi="Arial" w:cs="Arial"/>
          <w:sz w:val="16"/>
          <w:szCs w:val="16"/>
          <w:lang w:eastAsia="en-US"/>
        </w:rPr>
      </w:pPr>
      <w:r w:rsidRPr="0051252B">
        <w:rPr>
          <w:rFonts w:ascii="Arial" w:eastAsia="Calibri" w:hAnsi="Arial" w:cs="Arial"/>
          <w:sz w:val="16"/>
          <w:szCs w:val="16"/>
          <w:lang w:eastAsia="en-US"/>
        </w:rPr>
        <w:t>Расчетные показатели, устанавливаемые для объектов  в области объектов благоустройства и озеленения</w:t>
      </w:r>
    </w:p>
    <w:tbl>
      <w:tblPr>
        <w:tblW w:w="9667" w:type="dxa"/>
        <w:shd w:val="clear" w:color="auto" w:fill="FF0000"/>
        <w:tblLayout w:type="fixed"/>
        <w:tblCellMar>
          <w:top w:w="102" w:type="dxa"/>
          <w:left w:w="62" w:type="dxa"/>
          <w:bottom w:w="102" w:type="dxa"/>
          <w:right w:w="62" w:type="dxa"/>
        </w:tblCellMar>
        <w:tblLook w:val="0000" w:firstRow="0" w:lastRow="0" w:firstColumn="0" w:lastColumn="0" w:noHBand="0" w:noVBand="0"/>
      </w:tblPr>
      <w:tblGrid>
        <w:gridCol w:w="1304"/>
        <w:gridCol w:w="1559"/>
        <w:gridCol w:w="2127"/>
        <w:gridCol w:w="1701"/>
        <w:gridCol w:w="1701"/>
        <w:gridCol w:w="1275"/>
      </w:tblGrid>
      <w:tr w:rsidR="0051252B" w:rsidRPr="0051252B" w:rsidTr="00A22403">
        <w:trPr>
          <w:trHeight w:val="1040"/>
          <w:tblHeader/>
        </w:trPr>
        <w:tc>
          <w:tcPr>
            <w:tcW w:w="1304"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keepNext/>
              <w:widowControl w:val="0"/>
              <w:autoSpaceDE w:val="0"/>
              <w:autoSpaceDN w:val="0"/>
              <w:adjustRightInd w:val="0"/>
              <w:jc w:val="center"/>
              <w:rPr>
                <w:rFonts w:ascii="Arial" w:hAnsi="Arial" w:cs="Arial"/>
                <w:b/>
                <w:sz w:val="16"/>
                <w:szCs w:val="16"/>
              </w:rPr>
            </w:pPr>
            <w:r w:rsidRPr="0051252B">
              <w:rPr>
                <w:rFonts w:ascii="Arial" w:hAnsi="Arial" w:cs="Arial"/>
                <w:b/>
                <w:sz w:val="16"/>
                <w:szCs w:val="16"/>
              </w:rPr>
              <w:t>Области нормирования</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keepNext/>
              <w:widowControl w:val="0"/>
              <w:autoSpaceDE w:val="0"/>
              <w:autoSpaceDN w:val="0"/>
              <w:adjustRightInd w:val="0"/>
              <w:jc w:val="center"/>
              <w:rPr>
                <w:rFonts w:ascii="Arial" w:hAnsi="Arial" w:cs="Arial"/>
                <w:b/>
                <w:sz w:val="16"/>
                <w:szCs w:val="16"/>
              </w:rPr>
            </w:pPr>
            <w:r w:rsidRPr="0051252B">
              <w:rPr>
                <w:rFonts w:ascii="Arial" w:hAnsi="Arial" w:cs="Arial"/>
                <w:b/>
                <w:sz w:val="16"/>
                <w:szCs w:val="16"/>
              </w:rPr>
              <w:t>Перечень возможных объектов</w:t>
            </w:r>
          </w:p>
        </w:tc>
        <w:tc>
          <w:tcPr>
            <w:tcW w:w="2127" w:type="dxa"/>
            <w:tcBorders>
              <w:top w:val="single" w:sz="4" w:space="0" w:color="auto"/>
              <w:left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keepNext/>
              <w:widowControl w:val="0"/>
              <w:autoSpaceDE w:val="0"/>
              <w:autoSpaceDN w:val="0"/>
              <w:adjustRightInd w:val="0"/>
              <w:jc w:val="center"/>
              <w:rPr>
                <w:rFonts w:ascii="Arial" w:hAnsi="Arial" w:cs="Arial"/>
                <w:b/>
                <w:sz w:val="16"/>
                <w:szCs w:val="16"/>
              </w:rPr>
            </w:pPr>
            <w:r w:rsidRPr="0051252B">
              <w:rPr>
                <w:rFonts w:ascii="Arial" w:hAnsi="Arial" w:cs="Arial"/>
                <w:b/>
                <w:sz w:val="16"/>
                <w:szCs w:val="16"/>
              </w:rPr>
              <w:t>Расчетный показатель минимальной обеспеченности</w:t>
            </w:r>
          </w:p>
        </w:tc>
        <w:tc>
          <w:tcPr>
            <w:tcW w:w="1701" w:type="dxa"/>
            <w:tcBorders>
              <w:top w:val="single" w:sz="4" w:space="0" w:color="auto"/>
              <w:left w:val="single" w:sz="4" w:space="0" w:color="auto"/>
              <w:right w:val="single" w:sz="4" w:space="0" w:color="auto"/>
            </w:tcBorders>
            <w:shd w:val="clear" w:color="auto" w:fill="auto"/>
            <w:vAlign w:val="center"/>
          </w:tcPr>
          <w:p w:rsidR="0051252B" w:rsidRPr="0051252B" w:rsidRDefault="0051252B" w:rsidP="0051252B">
            <w:pPr>
              <w:keepNext/>
              <w:widowControl w:val="0"/>
              <w:autoSpaceDE w:val="0"/>
              <w:autoSpaceDN w:val="0"/>
              <w:adjustRightInd w:val="0"/>
              <w:jc w:val="center"/>
              <w:rPr>
                <w:rFonts w:ascii="Arial" w:hAnsi="Arial" w:cs="Arial"/>
                <w:b/>
                <w:sz w:val="16"/>
                <w:szCs w:val="16"/>
              </w:rPr>
            </w:pPr>
            <w:r w:rsidRPr="0051252B">
              <w:rPr>
                <w:rFonts w:ascii="Arial" w:hAnsi="Arial" w:cs="Arial"/>
                <w:b/>
                <w:sz w:val="16"/>
                <w:szCs w:val="16"/>
              </w:rPr>
              <w:t>Показатель, единица измерения</w:t>
            </w:r>
          </w:p>
        </w:tc>
        <w:tc>
          <w:tcPr>
            <w:tcW w:w="1701" w:type="dxa"/>
            <w:tcBorders>
              <w:top w:val="single" w:sz="4" w:space="0" w:color="auto"/>
              <w:left w:val="single" w:sz="4" w:space="0" w:color="auto"/>
              <w:right w:val="single" w:sz="4" w:space="0" w:color="auto"/>
            </w:tcBorders>
            <w:shd w:val="clear" w:color="auto" w:fill="auto"/>
            <w:vAlign w:val="center"/>
          </w:tcPr>
          <w:p w:rsidR="0051252B" w:rsidRPr="0051252B" w:rsidRDefault="0051252B" w:rsidP="0051252B">
            <w:pPr>
              <w:keepNext/>
              <w:widowControl w:val="0"/>
              <w:autoSpaceDE w:val="0"/>
              <w:autoSpaceDN w:val="0"/>
              <w:adjustRightInd w:val="0"/>
              <w:ind w:firstLine="720"/>
              <w:jc w:val="center"/>
              <w:rPr>
                <w:rFonts w:ascii="Arial" w:hAnsi="Arial" w:cs="Arial"/>
                <w:b/>
                <w:sz w:val="16"/>
                <w:szCs w:val="16"/>
              </w:rPr>
            </w:pPr>
          </w:p>
          <w:p w:rsidR="0051252B" w:rsidRPr="0051252B" w:rsidRDefault="0051252B" w:rsidP="0051252B">
            <w:pPr>
              <w:keepNext/>
              <w:widowControl w:val="0"/>
              <w:autoSpaceDE w:val="0"/>
              <w:autoSpaceDN w:val="0"/>
              <w:adjustRightInd w:val="0"/>
              <w:jc w:val="center"/>
              <w:rPr>
                <w:rFonts w:ascii="Arial" w:hAnsi="Arial" w:cs="Arial"/>
                <w:b/>
                <w:sz w:val="16"/>
                <w:szCs w:val="16"/>
              </w:rPr>
            </w:pPr>
            <w:r w:rsidRPr="0051252B">
              <w:rPr>
                <w:rFonts w:ascii="Arial" w:hAnsi="Arial" w:cs="Arial"/>
                <w:b/>
                <w:sz w:val="16"/>
                <w:szCs w:val="16"/>
              </w:rPr>
              <w:t>Расчетный показатель максимальной доступности</w:t>
            </w:r>
          </w:p>
        </w:tc>
        <w:tc>
          <w:tcPr>
            <w:tcW w:w="1275" w:type="dxa"/>
            <w:tcBorders>
              <w:top w:val="single" w:sz="4" w:space="0" w:color="auto"/>
              <w:left w:val="single" w:sz="4" w:space="0" w:color="auto"/>
              <w:right w:val="single" w:sz="4" w:space="0" w:color="auto"/>
            </w:tcBorders>
            <w:shd w:val="clear" w:color="auto" w:fill="auto"/>
            <w:vAlign w:val="center"/>
          </w:tcPr>
          <w:p w:rsidR="0051252B" w:rsidRPr="0051252B" w:rsidRDefault="0051252B" w:rsidP="0051252B">
            <w:pPr>
              <w:keepNext/>
              <w:widowControl w:val="0"/>
              <w:autoSpaceDE w:val="0"/>
              <w:autoSpaceDN w:val="0"/>
              <w:adjustRightInd w:val="0"/>
              <w:jc w:val="center"/>
              <w:rPr>
                <w:rFonts w:ascii="Arial" w:hAnsi="Arial" w:cs="Arial"/>
                <w:b/>
                <w:sz w:val="16"/>
                <w:szCs w:val="16"/>
              </w:rPr>
            </w:pPr>
            <w:r w:rsidRPr="0051252B">
              <w:rPr>
                <w:rFonts w:ascii="Arial" w:hAnsi="Arial" w:cs="Arial"/>
                <w:b/>
                <w:sz w:val="16"/>
                <w:szCs w:val="16"/>
              </w:rPr>
              <w:t>Показатель, единица измерения</w:t>
            </w:r>
          </w:p>
        </w:tc>
      </w:tr>
      <w:tr w:rsidR="0051252B" w:rsidRPr="0051252B" w:rsidTr="00A22403">
        <w:tc>
          <w:tcPr>
            <w:tcW w:w="1304"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rPr>
              <w:t>Объекты озеленения на территориях общего пользования населенных пунктов</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proofErr w:type="gramStart"/>
            <w:r w:rsidRPr="0051252B">
              <w:rPr>
                <w:rFonts w:ascii="Arial" w:hAnsi="Arial" w:cs="Arial"/>
                <w:sz w:val="16"/>
                <w:szCs w:val="16"/>
              </w:rPr>
              <w:t>Парки, сады, зоны отдыха; аллеи, бульвары, скверы; озелененные пешеходные зоны; газоны</w:t>
            </w:r>
            <w:proofErr w:type="gramEnd"/>
          </w:p>
        </w:tc>
        <w:tc>
          <w:tcPr>
            <w:tcW w:w="2127"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rPr>
              <w:t>16</w:t>
            </w:r>
            <w:r w:rsidRPr="0051252B">
              <w:rPr>
                <w:rFonts w:ascii="Arial" w:hAnsi="Arial" w:cs="Arial"/>
                <w:sz w:val="16"/>
                <w:szCs w:val="16"/>
              </w:rPr>
              <w:br/>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rPr>
              <w:t>Обеспеченность населения озелененными территориями общего пользования (всех видов), кв. м на 1 человека</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rPr>
              <w:t xml:space="preserve">Не </w:t>
            </w:r>
            <w:proofErr w:type="gramStart"/>
            <w:r w:rsidRPr="0051252B">
              <w:rPr>
                <w:rFonts w:ascii="Arial" w:hAnsi="Arial" w:cs="Arial"/>
                <w:sz w:val="16"/>
                <w:szCs w:val="16"/>
              </w:rPr>
              <w:t>установлена</w:t>
            </w:r>
            <w:proofErr w:type="gramEnd"/>
            <w:r w:rsidRPr="0051252B">
              <w:rPr>
                <w:rFonts w:ascii="Arial" w:hAnsi="Arial" w:cs="Arial"/>
                <w:sz w:val="16"/>
                <w:szCs w:val="16"/>
              </w:rPr>
              <w:t>, рекомендуется не более 20 мин</w:t>
            </w:r>
          </w:p>
        </w:tc>
        <w:tc>
          <w:tcPr>
            <w:tcW w:w="1275"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rPr>
              <w:t>Пешеходная доступность, мин</w:t>
            </w:r>
          </w:p>
        </w:tc>
      </w:tr>
      <w:tr w:rsidR="0051252B" w:rsidRPr="0051252B" w:rsidTr="00A22403">
        <w:tc>
          <w:tcPr>
            <w:tcW w:w="1304"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rPr>
              <w:t>Объекты благоустройства и озеленения рекреационных территорий</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rPr>
              <w:t>Парки, лесопарки, городские леса</w:t>
            </w:r>
          </w:p>
        </w:tc>
        <w:tc>
          <w:tcPr>
            <w:tcW w:w="2127"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rPr>
              <w:t>70</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rPr>
              <w:t>Обеспеченность населения озелененными рекреационными территориями, % от площади населенных пунктов</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rPr>
              <w:t xml:space="preserve">Не </w:t>
            </w:r>
            <w:proofErr w:type="gramStart"/>
            <w:r w:rsidRPr="0051252B">
              <w:rPr>
                <w:rFonts w:ascii="Arial" w:hAnsi="Arial" w:cs="Arial"/>
                <w:sz w:val="16"/>
                <w:szCs w:val="16"/>
              </w:rPr>
              <w:t>установлена</w:t>
            </w:r>
            <w:proofErr w:type="gramEnd"/>
            <w:r w:rsidRPr="0051252B">
              <w:rPr>
                <w:rFonts w:ascii="Arial" w:hAnsi="Arial" w:cs="Arial"/>
                <w:sz w:val="16"/>
                <w:szCs w:val="16"/>
              </w:rPr>
              <w:t>, рекомендуется не более 45 мин</w:t>
            </w:r>
          </w:p>
        </w:tc>
        <w:tc>
          <w:tcPr>
            <w:tcW w:w="1275"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rPr>
              <w:t>Пешеходная доступность, комбинированная доступность, мин</w:t>
            </w:r>
          </w:p>
        </w:tc>
      </w:tr>
      <w:tr w:rsidR="0051252B" w:rsidRPr="0051252B" w:rsidTr="00A22403">
        <w:tc>
          <w:tcPr>
            <w:tcW w:w="1304"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rPr>
              <w:t>Объекты благоустройства и озеленения жилых территорий</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rPr>
              <w:t>Парки, скверы, сады, зоны отдыха; детские площадки; общественные пространства</w:t>
            </w:r>
          </w:p>
        </w:tc>
        <w:tc>
          <w:tcPr>
            <w:tcW w:w="2127"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rPr>
              <w:t>6</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rPr>
              <w:t>Обеспеченность населения общественными пространствами, кв. м на 1 человека</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rPr>
              <w:t xml:space="preserve">Не </w:t>
            </w:r>
            <w:proofErr w:type="gramStart"/>
            <w:r w:rsidRPr="0051252B">
              <w:rPr>
                <w:rFonts w:ascii="Arial" w:hAnsi="Arial" w:cs="Arial"/>
                <w:sz w:val="16"/>
                <w:szCs w:val="16"/>
              </w:rPr>
              <w:t>установлена</w:t>
            </w:r>
            <w:proofErr w:type="gramEnd"/>
            <w:r w:rsidRPr="0051252B">
              <w:rPr>
                <w:rFonts w:ascii="Arial" w:hAnsi="Arial" w:cs="Arial"/>
                <w:sz w:val="16"/>
                <w:szCs w:val="16"/>
              </w:rPr>
              <w:t>, рекомендуется не более 15 мин</w:t>
            </w:r>
          </w:p>
        </w:tc>
        <w:tc>
          <w:tcPr>
            <w:tcW w:w="1275"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rPr>
              <w:t>Пешеходная доступность, мин</w:t>
            </w:r>
          </w:p>
        </w:tc>
      </w:tr>
      <w:tr w:rsidR="0051252B" w:rsidRPr="0051252B" w:rsidTr="00A22403">
        <w:tc>
          <w:tcPr>
            <w:tcW w:w="1304" w:type="dxa"/>
            <w:vMerge w:val="restart"/>
            <w:tcBorders>
              <w:top w:val="single" w:sz="4" w:space="0" w:color="auto"/>
              <w:left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rPr>
              <w:t>Специализированные объекты благоустройства жилых территорий</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rPr>
              <w:t>Площадки выгула для собак</w:t>
            </w:r>
          </w:p>
        </w:tc>
        <w:tc>
          <w:tcPr>
            <w:tcW w:w="2127"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rPr>
              <w:t>0,3</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rPr>
              <w:t>Обеспеченность населения площадками выгула для собак, кв. м на 1 чел.</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rPr>
              <w:t>Рекомендуется радиус обслуживания не более 1000 метров</w:t>
            </w:r>
          </w:p>
        </w:tc>
        <w:tc>
          <w:tcPr>
            <w:tcW w:w="1275"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rPr>
              <w:t>Пешеходная доступность, мин</w:t>
            </w:r>
          </w:p>
        </w:tc>
      </w:tr>
      <w:tr w:rsidR="0051252B" w:rsidRPr="0051252B" w:rsidTr="00A22403">
        <w:tc>
          <w:tcPr>
            <w:tcW w:w="1304" w:type="dxa"/>
            <w:vMerge/>
            <w:tcBorders>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p>
        </w:tc>
        <w:tc>
          <w:tcPr>
            <w:tcW w:w="1559"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rPr>
              <w:t>Общественные туалеты</w:t>
            </w:r>
          </w:p>
        </w:tc>
        <w:tc>
          <w:tcPr>
            <w:tcW w:w="2127"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rPr>
              <w:t>3 (2 для женщин и 1 для мужчин)</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rPr>
              <w:t>Обеспеченность населения туалетами в общественных пространствах, ед. на 1 тыс. чел.</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rPr>
              <w:t>Рекомендуется радиус обслуживания не более 750 метров.</w:t>
            </w:r>
          </w:p>
        </w:tc>
        <w:tc>
          <w:tcPr>
            <w:tcW w:w="1275"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rPr>
              <w:t>Пешеходная доступность, мин</w:t>
            </w:r>
          </w:p>
        </w:tc>
      </w:tr>
      <w:tr w:rsidR="0051252B" w:rsidRPr="0051252B" w:rsidTr="00A22403">
        <w:tc>
          <w:tcPr>
            <w:tcW w:w="1304" w:type="dxa"/>
            <w:vMerge w:val="restart"/>
            <w:tcBorders>
              <w:top w:val="single" w:sz="4" w:space="0" w:color="auto"/>
              <w:left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iCs/>
                <w:color w:val="000000"/>
                <w:sz w:val="16"/>
                <w:szCs w:val="16"/>
              </w:rPr>
              <w:t>Объекты в границах озелененных территорий общего пользования жилых районов</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iCs/>
                <w:sz w:val="16"/>
                <w:szCs w:val="16"/>
              </w:rPr>
              <w:t>Зеленые насаждения</w:t>
            </w:r>
          </w:p>
        </w:tc>
        <w:tc>
          <w:tcPr>
            <w:tcW w:w="2127"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rPr>
              <w:t xml:space="preserve"> Не менее 70</w:t>
            </w:r>
          </w:p>
        </w:tc>
        <w:tc>
          <w:tcPr>
            <w:tcW w:w="1701" w:type="dxa"/>
            <w:vMerge w:val="restart"/>
            <w:tcBorders>
              <w:top w:val="single" w:sz="4" w:space="0" w:color="auto"/>
              <w:left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rPr>
              <w:t>Обеспеченность населения озелененными  территориями, %</w:t>
            </w:r>
          </w:p>
        </w:tc>
        <w:tc>
          <w:tcPr>
            <w:tcW w:w="1701" w:type="dxa"/>
            <w:vMerge w:val="restart"/>
            <w:tcBorders>
              <w:top w:val="single" w:sz="4" w:space="0" w:color="auto"/>
              <w:left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rPr>
              <w:t xml:space="preserve">Не </w:t>
            </w:r>
            <w:proofErr w:type="gramStart"/>
            <w:r w:rsidRPr="0051252B">
              <w:rPr>
                <w:rFonts w:ascii="Arial" w:hAnsi="Arial" w:cs="Arial"/>
                <w:sz w:val="16"/>
                <w:szCs w:val="16"/>
              </w:rPr>
              <w:t>установлена</w:t>
            </w:r>
            <w:proofErr w:type="gramEnd"/>
            <w:r w:rsidRPr="0051252B">
              <w:rPr>
                <w:rFonts w:ascii="Arial" w:hAnsi="Arial" w:cs="Arial"/>
                <w:sz w:val="16"/>
                <w:szCs w:val="16"/>
              </w:rPr>
              <w:t>, рекомендуется не более 45 мин</w:t>
            </w:r>
          </w:p>
        </w:tc>
        <w:tc>
          <w:tcPr>
            <w:tcW w:w="1275" w:type="dxa"/>
            <w:vMerge w:val="restart"/>
            <w:tcBorders>
              <w:top w:val="single" w:sz="4" w:space="0" w:color="auto"/>
              <w:left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rPr>
              <w:t>Пешеходная доступность, комбинированная доступность, мин</w:t>
            </w:r>
          </w:p>
        </w:tc>
      </w:tr>
      <w:tr w:rsidR="0051252B" w:rsidRPr="0051252B" w:rsidTr="00A22403">
        <w:trPr>
          <w:trHeight w:val="555"/>
        </w:trPr>
        <w:tc>
          <w:tcPr>
            <w:tcW w:w="1304" w:type="dxa"/>
            <w:vMerge/>
            <w:tcBorders>
              <w:left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p>
        </w:tc>
        <w:tc>
          <w:tcPr>
            <w:tcW w:w="1559"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rPr>
              <w:t>Аллеи, пешеходные дорожки, велодорожки</w:t>
            </w:r>
          </w:p>
        </w:tc>
        <w:tc>
          <w:tcPr>
            <w:tcW w:w="2127"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rPr>
              <w:t>Не более 10</w:t>
            </w:r>
          </w:p>
        </w:tc>
        <w:tc>
          <w:tcPr>
            <w:tcW w:w="1701" w:type="dxa"/>
            <w:vMerge/>
            <w:tcBorders>
              <w:left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p>
        </w:tc>
        <w:tc>
          <w:tcPr>
            <w:tcW w:w="1701" w:type="dxa"/>
            <w:vMerge/>
            <w:tcBorders>
              <w:left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p>
        </w:tc>
        <w:tc>
          <w:tcPr>
            <w:tcW w:w="1275" w:type="dxa"/>
            <w:vMerge/>
            <w:tcBorders>
              <w:left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p>
        </w:tc>
      </w:tr>
      <w:tr w:rsidR="0051252B" w:rsidRPr="0051252B" w:rsidTr="00A22403">
        <w:trPr>
          <w:trHeight w:val="555"/>
        </w:trPr>
        <w:tc>
          <w:tcPr>
            <w:tcW w:w="1304" w:type="dxa"/>
            <w:vMerge/>
            <w:tcBorders>
              <w:left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p>
        </w:tc>
        <w:tc>
          <w:tcPr>
            <w:tcW w:w="1559"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rPr>
              <w:t>Площадки</w:t>
            </w:r>
          </w:p>
        </w:tc>
        <w:tc>
          <w:tcPr>
            <w:tcW w:w="2127"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rPr>
              <w:t>Не более 12</w:t>
            </w:r>
          </w:p>
        </w:tc>
        <w:tc>
          <w:tcPr>
            <w:tcW w:w="1701" w:type="dxa"/>
            <w:vMerge/>
            <w:tcBorders>
              <w:left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p>
        </w:tc>
        <w:tc>
          <w:tcPr>
            <w:tcW w:w="1701" w:type="dxa"/>
            <w:vMerge/>
            <w:tcBorders>
              <w:left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p>
        </w:tc>
        <w:tc>
          <w:tcPr>
            <w:tcW w:w="1275" w:type="dxa"/>
            <w:vMerge/>
            <w:tcBorders>
              <w:left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p>
        </w:tc>
      </w:tr>
      <w:tr w:rsidR="0051252B" w:rsidRPr="0051252B" w:rsidTr="00A22403">
        <w:trPr>
          <w:trHeight w:val="555"/>
        </w:trPr>
        <w:tc>
          <w:tcPr>
            <w:tcW w:w="1304" w:type="dxa"/>
            <w:vMerge/>
            <w:tcBorders>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p>
        </w:tc>
        <w:tc>
          <w:tcPr>
            <w:tcW w:w="1559"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rPr>
              <w:t>Сооружения</w:t>
            </w:r>
          </w:p>
        </w:tc>
        <w:tc>
          <w:tcPr>
            <w:tcW w:w="2127"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r w:rsidRPr="0051252B">
              <w:rPr>
                <w:rFonts w:ascii="Arial" w:hAnsi="Arial" w:cs="Arial"/>
                <w:sz w:val="16"/>
                <w:szCs w:val="16"/>
              </w:rPr>
              <w:t>Не более 8</w:t>
            </w:r>
          </w:p>
        </w:tc>
        <w:tc>
          <w:tcPr>
            <w:tcW w:w="1701" w:type="dxa"/>
            <w:vMerge/>
            <w:tcBorders>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p>
        </w:tc>
        <w:tc>
          <w:tcPr>
            <w:tcW w:w="1701" w:type="dxa"/>
            <w:vMerge/>
            <w:tcBorders>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p>
        </w:tc>
        <w:tc>
          <w:tcPr>
            <w:tcW w:w="1275" w:type="dxa"/>
            <w:vMerge/>
            <w:tcBorders>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autoSpaceDE w:val="0"/>
              <w:autoSpaceDN w:val="0"/>
              <w:adjustRightInd w:val="0"/>
              <w:jc w:val="center"/>
              <w:rPr>
                <w:rFonts w:ascii="Arial" w:hAnsi="Arial" w:cs="Arial"/>
                <w:sz w:val="16"/>
                <w:szCs w:val="16"/>
              </w:rPr>
            </w:pPr>
          </w:p>
        </w:tc>
      </w:tr>
    </w:tbl>
    <w:p w:rsidR="0051252B" w:rsidRPr="0051252B" w:rsidRDefault="0051252B" w:rsidP="0051252B">
      <w:pPr>
        <w:shd w:val="clear" w:color="auto" w:fill="FFFFFF"/>
        <w:spacing w:line="276" w:lineRule="auto"/>
        <w:ind w:firstLine="567"/>
        <w:jc w:val="both"/>
        <w:rPr>
          <w:rFonts w:ascii="Arial" w:hAnsi="Arial" w:cs="Arial"/>
          <w:i/>
          <w:iCs/>
          <w:color w:val="000000"/>
          <w:sz w:val="16"/>
          <w:szCs w:val="16"/>
          <w:lang w:eastAsia="en-US"/>
        </w:rPr>
      </w:pPr>
      <w:bookmarkStart w:id="11" w:name="_Toc98192531"/>
      <w:r w:rsidRPr="0051252B">
        <w:rPr>
          <w:rFonts w:ascii="Arial" w:hAnsi="Arial" w:cs="Arial"/>
          <w:i/>
          <w:color w:val="000000"/>
          <w:sz w:val="16"/>
          <w:szCs w:val="16"/>
          <w:lang w:eastAsia="en-US"/>
        </w:rPr>
        <w:t>Примечания</w:t>
      </w:r>
      <w:r w:rsidRPr="0051252B">
        <w:rPr>
          <w:rFonts w:ascii="Arial" w:hAnsi="Arial" w:cs="Arial"/>
          <w:i/>
          <w:iCs/>
          <w:color w:val="000000"/>
          <w:sz w:val="16"/>
          <w:szCs w:val="16"/>
          <w:lang w:eastAsia="en-US"/>
        </w:rPr>
        <w:t>:</w:t>
      </w:r>
    </w:p>
    <w:p w:rsidR="0051252B" w:rsidRPr="0051252B" w:rsidRDefault="0051252B" w:rsidP="0051252B">
      <w:pPr>
        <w:spacing w:after="120" w:line="276" w:lineRule="auto"/>
        <w:ind w:firstLine="567"/>
        <w:jc w:val="both"/>
        <w:rPr>
          <w:rFonts w:ascii="Arial" w:eastAsia="Calibri" w:hAnsi="Arial" w:cs="Arial"/>
          <w:i/>
          <w:color w:val="000000"/>
          <w:sz w:val="16"/>
          <w:szCs w:val="16"/>
          <w:lang w:eastAsia="en-US"/>
        </w:rPr>
      </w:pPr>
      <w:r w:rsidRPr="0051252B">
        <w:rPr>
          <w:rFonts w:ascii="Arial" w:eastAsia="Calibri" w:hAnsi="Arial" w:cs="Arial"/>
          <w:i/>
          <w:color w:val="000000"/>
          <w:sz w:val="16"/>
          <w:szCs w:val="16"/>
          <w:lang w:eastAsia="en-US"/>
        </w:rPr>
        <w:t>1)Минимальный процент озеленения земельного участка для всех типов многоквартирной жилой застройки – 15%;</w:t>
      </w:r>
    </w:p>
    <w:p w:rsidR="0051252B" w:rsidRPr="0051252B" w:rsidRDefault="0051252B" w:rsidP="0051252B">
      <w:pPr>
        <w:shd w:val="clear" w:color="auto" w:fill="FFFFFF"/>
        <w:spacing w:line="276" w:lineRule="auto"/>
        <w:ind w:firstLine="567"/>
        <w:jc w:val="both"/>
        <w:rPr>
          <w:rFonts w:ascii="Arial" w:eastAsia="Calibri" w:hAnsi="Arial" w:cs="Arial"/>
          <w:i/>
          <w:color w:val="000000"/>
          <w:sz w:val="16"/>
          <w:szCs w:val="16"/>
          <w:lang w:eastAsia="en-US"/>
        </w:rPr>
      </w:pPr>
      <w:r w:rsidRPr="0051252B">
        <w:rPr>
          <w:rFonts w:ascii="Arial" w:eastAsia="Calibri" w:hAnsi="Arial" w:cs="Arial"/>
          <w:i/>
          <w:color w:val="000000"/>
          <w:sz w:val="16"/>
          <w:szCs w:val="16"/>
          <w:lang w:eastAsia="en-US"/>
        </w:rPr>
        <w:t>2)Минимальный процент озеленения земельного участка сформированного после введение в действие настоящих правил землепользования и застройки территории Новокубанского городского поселения Новокубанского района для зданий общественно – делового назначения и апартаментов – 10%.</w:t>
      </w:r>
    </w:p>
    <w:p w:rsidR="0051252B" w:rsidRPr="0051252B" w:rsidRDefault="0051252B" w:rsidP="0051252B">
      <w:pPr>
        <w:shd w:val="clear" w:color="auto" w:fill="FFFFFF"/>
        <w:spacing w:line="276" w:lineRule="auto"/>
        <w:ind w:firstLine="567"/>
        <w:jc w:val="both"/>
        <w:rPr>
          <w:rFonts w:ascii="Arial" w:hAnsi="Arial" w:cs="Arial"/>
          <w:i/>
          <w:color w:val="000000"/>
          <w:sz w:val="16"/>
          <w:szCs w:val="16"/>
          <w:lang w:eastAsia="en-US"/>
        </w:rPr>
      </w:pPr>
      <w:r w:rsidRPr="0051252B">
        <w:rPr>
          <w:rFonts w:ascii="Arial" w:hAnsi="Arial" w:cs="Arial"/>
          <w:i/>
          <w:color w:val="000000"/>
          <w:sz w:val="16"/>
          <w:szCs w:val="16"/>
          <w:lang w:eastAsia="en-US"/>
        </w:rPr>
        <w:lastRenderedPageBreak/>
        <w:t xml:space="preserve">3) Для городов-курортов площадь озелененных территорий </w:t>
      </w:r>
      <w:r w:rsidRPr="0051252B">
        <w:rPr>
          <w:rFonts w:ascii="Arial" w:hAnsi="Arial" w:cs="Arial"/>
          <w:i/>
          <w:iCs/>
          <w:color w:val="000000"/>
          <w:sz w:val="16"/>
          <w:szCs w:val="16"/>
          <w:lang w:eastAsia="en-US"/>
        </w:rPr>
        <w:t>общегородского значения</w:t>
      </w:r>
      <w:r w:rsidRPr="0051252B">
        <w:rPr>
          <w:rFonts w:ascii="Arial" w:hAnsi="Arial" w:cs="Arial"/>
          <w:i/>
          <w:color w:val="000000"/>
          <w:sz w:val="16"/>
          <w:szCs w:val="16"/>
          <w:lang w:eastAsia="en-US"/>
        </w:rPr>
        <w:t xml:space="preserve"> следует увеличивать на </w:t>
      </w:r>
      <w:r w:rsidRPr="0051252B">
        <w:rPr>
          <w:rFonts w:ascii="Arial" w:hAnsi="Arial" w:cs="Arial"/>
          <w:i/>
          <w:iCs/>
          <w:color w:val="000000"/>
          <w:sz w:val="16"/>
          <w:szCs w:val="16"/>
          <w:lang w:eastAsia="en-US"/>
        </w:rPr>
        <w:t>25%</w:t>
      </w:r>
      <w:r w:rsidRPr="0051252B">
        <w:rPr>
          <w:rFonts w:ascii="Arial" w:hAnsi="Arial" w:cs="Arial"/>
          <w:i/>
          <w:color w:val="000000"/>
          <w:sz w:val="16"/>
          <w:szCs w:val="16"/>
          <w:lang w:eastAsia="en-US"/>
        </w:rPr>
        <w:t>.</w:t>
      </w:r>
    </w:p>
    <w:p w:rsidR="0051252B" w:rsidRPr="0051252B" w:rsidRDefault="0051252B" w:rsidP="0051252B">
      <w:pPr>
        <w:shd w:val="clear" w:color="auto" w:fill="FFFFFF"/>
        <w:spacing w:line="276" w:lineRule="auto"/>
        <w:ind w:firstLine="567"/>
        <w:jc w:val="both"/>
        <w:rPr>
          <w:rFonts w:ascii="Arial" w:hAnsi="Arial" w:cs="Arial"/>
          <w:i/>
          <w:color w:val="000000"/>
          <w:sz w:val="16"/>
          <w:szCs w:val="16"/>
          <w:lang w:eastAsia="en-US"/>
        </w:rPr>
      </w:pPr>
      <w:r w:rsidRPr="0051252B">
        <w:rPr>
          <w:rFonts w:ascii="Arial" w:hAnsi="Arial" w:cs="Arial"/>
          <w:i/>
          <w:color w:val="000000"/>
          <w:sz w:val="16"/>
          <w:szCs w:val="16"/>
          <w:lang w:eastAsia="en-US"/>
        </w:rPr>
        <w:t>4)</w:t>
      </w:r>
      <w:r w:rsidRPr="0051252B">
        <w:rPr>
          <w:rFonts w:ascii="Arial" w:hAnsi="Arial" w:cs="Arial"/>
          <w:i/>
          <w:iCs/>
          <w:color w:val="000000"/>
          <w:sz w:val="16"/>
          <w:szCs w:val="16"/>
          <w:lang w:eastAsia="en-US"/>
        </w:rPr>
        <w:t>Озелененные территории</w:t>
      </w:r>
      <w:r w:rsidRPr="0051252B">
        <w:rPr>
          <w:rFonts w:ascii="Arial" w:hAnsi="Arial" w:cs="Arial"/>
          <w:i/>
          <w:color w:val="000000"/>
          <w:sz w:val="16"/>
          <w:szCs w:val="16"/>
          <w:lang w:eastAsia="en-US"/>
        </w:rPr>
        <w:t xml:space="preserve"> общего пользования </w:t>
      </w:r>
      <w:r w:rsidRPr="0051252B">
        <w:rPr>
          <w:rFonts w:ascii="Arial" w:hAnsi="Arial" w:cs="Arial"/>
          <w:i/>
          <w:iCs/>
          <w:color w:val="000000"/>
          <w:sz w:val="16"/>
          <w:szCs w:val="16"/>
          <w:lang w:eastAsia="en-US"/>
        </w:rPr>
        <w:t>жилых районов выделяются</w:t>
      </w:r>
      <w:r w:rsidRPr="0051252B">
        <w:rPr>
          <w:rFonts w:ascii="Arial" w:hAnsi="Arial" w:cs="Arial"/>
          <w:i/>
          <w:color w:val="000000"/>
          <w:sz w:val="16"/>
          <w:szCs w:val="16"/>
          <w:lang w:eastAsia="en-US"/>
        </w:rPr>
        <w:t xml:space="preserve"> в </w:t>
      </w:r>
      <w:r w:rsidRPr="0051252B">
        <w:rPr>
          <w:rFonts w:ascii="Arial" w:hAnsi="Arial" w:cs="Arial"/>
          <w:i/>
          <w:iCs/>
          <w:color w:val="000000"/>
          <w:sz w:val="16"/>
          <w:szCs w:val="16"/>
          <w:lang w:eastAsia="en-US"/>
        </w:rPr>
        <w:t xml:space="preserve">границах </w:t>
      </w:r>
      <w:r w:rsidRPr="0051252B">
        <w:rPr>
          <w:rFonts w:ascii="Arial" w:hAnsi="Arial" w:cs="Arial"/>
          <w:i/>
          <w:iCs/>
          <w:color w:val="000000"/>
          <w:sz w:val="16"/>
          <w:szCs w:val="16"/>
          <w:u w:val="single"/>
          <w:lang w:eastAsia="en-US"/>
        </w:rPr>
        <w:t>территориальных зон (Приложение 7)</w:t>
      </w:r>
      <w:r w:rsidRPr="0051252B">
        <w:rPr>
          <w:rFonts w:ascii="Arial" w:hAnsi="Arial" w:cs="Arial"/>
          <w:i/>
          <w:iCs/>
          <w:color w:val="000000"/>
          <w:sz w:val="16"/>
          <w:szCs w:val="16"/>
          <w:lang w:eastAsia="en-US"/>
        </w:rPr>
        <w:t xml:space="preserve"> жилой застройки (без учета участков общеобразовательных и дошкольных образовательных учреждений)</w:t>
      </w:r>
      <w:r w:rsidRPr="0051252B">
        <w:rPr>
          <w:rFonts w:ascii="Arial" w:hAnsi="Arial" w:cs="Arial"/>
          <w:i/>
          <w:color w:val="000000"/>
          <w:sz w:val="16"/>
          <w:szCs w:val="16"/>
          <w:lang w:eastAsia="en-US"/>
        </w:rPr>
        <w:t xml:space="preserve"> и </w:t>
      </w:r>
      <w:r w:rsidRPr="0051252B">
        <w:rPr>
          <w:rFonts w:ascii="Arial" w:hAnsi="Arial" w:cs="Arial"/>
          <w:i/>
          <w:iCs/>
          <w:color w:val="000000"/>
          <w:sz w:val="16"/>
          <w:szCs w:val="16"/>
          <w:lang w:eastAsia="en-US"/>
        </w:rPr>
        <w:t>общественно</w:t>
      </w:r>
      <w:r w:rsidRPr="0051252B">
        <w:rPr>
          <w:rFonts w:ascii="Arial" w:hAnsi="Arial" w:cs="Arial"/>
          <w:i/>
          <w:color w:val="000000"/>
          <w:sz w:val="16"/>
          <w:szCs w:val="16"/>
          <w:lang w:eastAsia="en-US"/>
        </w:rPr>
        <w:t>-</w:t>
      </w:r>
      <w:r w:rsidRPr="0051252B">
        <w:rPr>
          <w:rFonts w:ascii="Arial" w:hAnsi="Arial" w:cs="Arial"/>
          <w:i/>
          <w:iCs/>
          <w:color w:val="000000"/>
          <w:sz w:val="16"/>
          <w:szCs w:val="16"/>
          <w:lang w:eastAsia="en-US"/>
        </w:rPr>
        <w:t>деловой застройки</w:t>
      </w:r>
      <w:r w:rsidRPr="0051252B">
        <w:rPr>
          <w:rFonts w:ascii="Arial" w:hAnsi="Arial" w:cs="Arial"/>
          <w:i/>
          <w:color w:val="000000"/>
          <w:sz w:val="16"/>
          <w:szCs w:val="16"/>
          <w:lang w:eastAsia="en-US"/>
        </w:rPr>
        <w:t xml:space="preserve">. </w:t>
      </w:r>
    </w:p>
    <w:p w:rsidR="0051252B" w:rsidRPr="0051252B" w:rsidRDefault="0051252B" w:rsidP="0051252B">
      <w:pPr>
        <w:shd w:val="clear" w:color="auto" w:fill="FFFFFF"/>
        <w:spacing w:line="276" w:lineRule="auto"/>
        <w:ind w:firstLine="567"/>
        <w:jc w:val="both"/>
        <w:rPr>
          <w:rFonts w:ascii="Arial" w:hAnsi="Arial" w:cs="Arial"/>
          <w:i/>
          <w:color w:val="000000"/>
          <w:sz w:val="16"/>
          <w:szCs w:val="16"/>
          <w:lang w:eastAsia="en-US"/>
        </w:rPr>
      </w:pPr>
      <w:proofErr w:type="gramStart"/>
      <w:r w:rsidRPr="0051252B">
        <w:rPr>
          <w:rFonts w:ascii="Arial" w:hAnsi="Arial" w:cs="Arial"/>
          <w:i/>
          <w:color w:val="000000"/>
          <w:sz w:val="16"/>
          <w:szCs w:val="16"/>
          <w:lang w:eastAsia="en-US"/>
        </w:rPr>
        <w:t>5)</w:t>
      </w:r>
      <w:r w:rsidRPr="0051252B">
        <w:rPr>
          <w:rFonts w:ascii="Arial" w:hAnsi="Arial" w:cs="Arial"/>
          <w:i/>
          <w:iCs/>
          <w:color w:val="000000"/>
          <w:sz w:val="16"/>
          <w:szCs w:val="16"/>
          <w:lang w:eastAsia="en-US"/>
        </w:rPr>
        <w:t>При комплексном развитии территории допускается сокращение</w:t>
      </w:r>
      <w:r w:rsidRPr="0051252B">
        <w:rPr>
          <w:rFonts w:ascii="Arial" w:hAnsi="Arial" w:cs="Arial"/>
          <w:i/>
          <w:color w:val="000000"/>
          <w:sz w:val="16"/>
          <w:szCs w:val="16"/>
          <w:lang w:eastAsia="en-US"/>
        </w:rPr>
        <w:t xml:space="preserve"> озелененных территорий общего пользования </w:t>
      </w:r>
      <w:r w:rsidRPr="0051252B">
        <w:rPr>
          <w:rFonts w:ascii="Arial" w:hAnsi="Arial" w:cs="Arial"/>
          <w:i/>
          <w:iCs/>
          <w:color w:val="000000"/>
          <w:sz w:val="16"/>
          <w:szCs w:val="16"/>
          <w:lang w:eastAsia="en-US"/>
        </w:rPr>
        <w:t>жилых районов</w:t>
      </w:r>
      <w:r w:rsidRPr="0051252B">
        <w:rPr>
          <w:rFonts w:ascii="Arial" w:hAnsi="Arial" w:cs="Arial"/>
          <w:i/>
          <w:color w:val="000000"/>
          <w:sz w:val="16"/>
          <w:szCs w:val="16"/>
          <w:lang w:eastAsia="en-US"/>
        </w:rPr>
        <w:t xml:space="preserve">, но не более чем на </w:t>
      </w:r>
      <w:r w:rsidRPr="0051252B">
        <w:rPr>
          <w:rFonts w:ascii="Arial" w:hAnsi="Arial" w:cs="Arial"/>
          <w:i/>
          <w:iCs/>
          <w:color w:val="000000"/>
          <w:sz w:val="16"/>
          <w:szCs w:val="16"/>
          <w:lang w:eastAsia="en-US"/>
        </w:rPr>
        <w:t>50% при высадке деревьев (лиственный посадочный материал диаметром штамба от 4 см) на проектируемой территории, в том числе в границах территорий общего пользования, из расчета 1 дерево на</w:t>
      </w:r>
      <w:r w:rsidRPr="0051252B">
        <w:rPr>
          <w:rFonts w:ascii="Arial" w:hAnsi="Arial" w:cs="Arial"/>
          <w:i/>
          <w:color w:val="000000"/>
          <w:sz w:val="16"/>
          <w:szCs w:val="16"/>
          <w:lang w:eastAsia="en-US"/>
        </w:rPr>
        <w:t xml:space="preserve"> 20 </w:t>
      </w:r>
      <w:r w:rsidRPr="0051252B">
        <w:rPr>
          <w:rFonts w:ascii="Arial" w:hAnsi="Arial" w:cs="Arial"/>
          <w:i/>
          <w:iCs/>
          <w:color w:val="000000"/>
          <w:sz w:val="16"/>
          <w:szCs w:val="16"/>
          <w:lang w:eastAsia="en-US"/>
        </w:rPr>
        <w:t>кв. м. Деревья, высаживаемые в рамках требований к озеленению земельных участков, в расчете</w:t>
      </w:r>
      <w:proofErr w:type="gramEnd"/>
      <w:r w:rsidRPr="0051252B">
        <w:rPr>
          <w:rFonts w:ascii="Arial" w:hAnsi="Arial" w:cs="Arial"/>
          <w:i/>
          <w:iCs/>
          <w:color w:val="000000"/>
          <w:sz w:val="16"/>
          <w:szCs w:val="16"/>
          <w:lang w:eastAsia="en-US"/>
        </w:rPr>
        <w:t xml:space="preserve"> сокращения озелененных территорий общего пользования жилых районов не учитываются</w:t>
      </w:r>
      <w:r w:rsidRPr="0051252B">
        <w:rPr>
          <w:rFonts w:ascii="Arial" w:hAnsi="Arial" w:cs="Arial"/>
          <w:i/>
          <w:color w:val="000000"/>
          <w:sz w:val="16"/>
          <w:szCs w:val="16"/>
          <w:lang w:eastAsia="en-US"/>
        </w:rPr>
        <w:t>.</w:t>
      </w:r>
    </w:p>
    <w:p w:rsidR="0051252B" w:rsidRPr="0051252B" w:rsidRDefault="0051252B" w:rsidP="0051252B">
      <w:pPr>
        <w:keepNext/>
        <w:spacing w:after="120" w:line="276" w:lineRule="auto"/>
        <w:ind w:right="-142" w:firstLine="567"/>
        <w:jc w:val="both"/>
        <w:outlineLvl w:val="1"/>
        <w:rPr>
          <w:rFonts w:ascii="Arial" w:eastAsia="Calibri" w:hAnsi="Arial" w:cs="Arial"/>
          <w:sz w:val="16"/>
          <w:szCs w:val="16"/>
          <w:lang w:eastAsia="en-US"/>
        </w:rPr>
      </w:pPr>
      <w:r w:rsidRPr="0051252B">
        <w:rPr>
          <w:rFonts w:ascii="Arial" w:eastAsia="Calibri" w:hAnsi="Arial" w:cs="Arial"/>
          <w:sz w:val="16"/>
          <w:szCs w:val="16"/>
          <w:lang w:eastAsia="en-US"/>
        </w:rPr>
        <w:t>2.1.8 Расчетные показатели, устанавливаемые для объектов в области объектов культуры</w:t>
      </w:r>
      <w:bookmarkEnd w:id="11"/>
    </w:p>
    <w:p w:rsidR="0051252B" w:rsidRPr="0051252B" w:rsidRDefault="0051252B" w:rsidP="0051252B">
      <w:pPr>
        <w:keepNext/>
        <w:spacing w:after="120" w:line="276" w:lineRule="auto"/>
        <w:ind w:firstLine="7938"/>
        <w:jc w:val="both"/>
        <w:rPr>
          <w:rFonts w:ascii="Arial" w:eastAsia="Calibri" w:hAnsi="Arial" w:cs="Arial"/>
          <w:sz w:val="16"/>
          <w:szCs w:val="16"/>
          <w:lang w:eastAsia="en-US"/>
        </w:rPr>
      </w:pPr>
      <w:r w:rsidRPr="0051252B">
        <w:rPr>
          <w:rFonts w:ascii="Arial" w:eastAsia="Calibri" w:hAnsi="Arial" w:cs="Arial"/>
          <w:sz w:val="16"/>
          <w:szCs w:val="16"/>
          <w:lang w:eastAsia="en-US"/>
        </w:rPr>
        <w:t xml:space="preserve">Таблица 2.1.8 </w:t>
      </w:r>
    </w:p>
    <w:p w:rsidR="0051252B" w:rsidRPr="0051252B" w:rsidRDefault="0051252B" w:rsidP="0051252B">
      <w:pPr>
        <w:keepNext/>
        <w:spacing w:after="120" w:line="276" w:lineRule="auto"/>
        <w:ind w:firstLine="567"/>
        <w:jc w:val="center"/>
        <w:rPr>
          <w:rFonts w:ascii="Arial" w:eastAsia="Calibri" w:hAnsi="Arial" w:cs="Arial"/>
          <w:sz w:val="16"/>
          <w:szCs w:val="16"/>
          <w:lang w:eastAsia="en-US"/>
        </w:rPr>
      </w:pPr>
      <w:r w:rsidRPr="0051252B">
        <w:rPr>
          <w:rFonts w:ascii="Arial" w:eastAsia="Calibri" w:hAnsi="Arial" w:cs="Arial"/>
          <w:sz w:val="16"/>
          <w:szCs w:val="16"/>
          <w:lang w:eastAsia="en-US"/>
        </w:rPr>
        <w:t>Расчетные показатели, устанавливаемые для объектов в области объектов культуры</w:t>
      </w:r>
    </w:p>
    <w:tbl>
      <w:tblPr>
        <w:tblW w:w="9667" w:type="dxa"/>
        <w:shd w:val="clear" w:color="auto" w:fill="FF0000"/>
        <w:tblLayout w:type="fixed"/>
        <w:tblCellMar>
          <w:top w:w="102" w:type="dxa"/>
          <w:left w:w="62" w:type="dxa"/>
          <w:bottom w:w="102" w:type="dxa"/>
          <w:right w:w="62" w:type="dxa"/>
        </w:tblCellMar>
        <w:tblLook w:val="0000" w:firstRow="0" w:lastRow="0" w:firstColumn="0" w:lastColumn="0" w:noHBand="0" w:noVBand="0"/>
      </w:tblPr>
      <w:tblGrid>
        <w:gridCol w:w="1446"/>
        <w:gridCol w:w="1559"/>
        <w:gridCol w:w="1985"/>
        <w:gridCol w:w="1701"/>
        <w:gridCol w:w="1701"/>
        <w:gridCol w:w="1275"/>
      </w:tblGrid>
      <w:tr w:rsidR="0051252B" w:rsidRPr="0051252B" w:rsidTr="00A22403">
        <w:trPr>
          <w:trHeight w:val="958"/>
          <w:tblHeader/>
        </w:trPr>
        <w:tc>
          <w:tcPr>
            <w:tcW w:w="1446"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keepNext/>
              <w:widowControl w:val="0"/>
              <w:jc w:val="center"/>
              <w:rPr>
                <w:rFonts w:ascii="Arial" w:hAnsi="Arial" w:cs="Arial"/>
                <w:b/>
                <w:noProof/>
                <w:sz w:val="16"/>
                <w:szCs w:val="16"/>
              </w:rPr>
            </w:pPr>
            <w:r w:rsidRPr="0051252B">
              <w:rPr>
                <w:rFonts w:ascii="Arial" w:hAnsi="Arial" w:cs="Arial"/>
                <w:b/>
                <w:noProof/>
                <w:sz w:val="16"/>
                <w:szCs w:val="16"/>
              </w:rPr>
              <w:t>Области нормирования</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keepNext/>
              <w:widowControl w:val="0"/>
              <w:jc w:val="center"/>
              <w:rPr>
                <w:rFonts w:ascii="Arial" w:hAnsi="Arial" w:cs="Arial"/>
                <w:b/>
                <w:noProof/>
                <w:sz w:val="16"/>
                <w:szCs w:val="16"/>
              </w:rPr>
            </w:pPr>
            <w:r w:rsidRPr="0051252B">
              <w:rPr>
                <w:rFonts w:ascii="Arial" w:hAnsi="Arial" w:cs="Arial"/>
                <w:b/>
                <w:noProof/>
                <w:sz w:val="16"/>
                <w:szCs w:val="16"/>
              </w:rPr>
              <w:t>Перечень возможных объектов</w:t>
            </w:r>
          </w:p>
        </w:tc>
        <w:tc>
          <w:tcPr>
            <w:tcW w:w="1985"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keepNext/>
              <w:widowControl w:val="0"/>
              <w:jc w:val="center"/>
              <w:rPr>
                <w:rFonts w:ascii="Arial" w:hAnsi="Arial" w:cs="Arial"/>
                <w:b/>
                <w:noProof/>
                <w:sz w:val="16"/>
                <w:szCs w:val="16"/>
              </w:rPr>
            </w:pPr>
            <w:r w:rsidRPr="0051252B">
              <w:rPr>
                <w:rFonts w:ascii="Arial" w:hAnsi="Arial" w:cs="Arial"/>
                <w:b/>
                <w:noProof/>
                <w:sz w:val="16"/>
                <w:szCs w:val="16"/>
              </w:rPr>
              <w:t>Показатель минимальной обеспеченности</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51252B" w:rsidRPr="0051252B" w:rsidRDefault="0051252B" w:rsidP="0051252B">
            <w:pPr>
              <w:keepNext/>
              <w:widowControl w:val="0"/>
              <w:jc w:val="center"/>
              <w:rPr>
                <w:rFonts w:ascii="Arial" w:hAnsi="Arial" w:cs="Arial"/>
                <w:b/>
                <w:noProof/>
                <w:sz w:val="16"/>
                <w:szCs w:val="16"/>
              </w:rPr>
            </w:pPr>
            <w:r w:rsidRPr="0051252B">
              <w:rPr>
                <w:rFonts w:ascii="Arial" w:hAnsi="Arial" w:cs="Arial"/>
                <w:b/>
                <w:noProof/>
                <w:sz w:val="16"/>
                <w:szCs w:val="16"/>
              </w:rPr>
              <w:t>Показатель, единица измерения</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51252B" w:rsidRPr="0051252B" w:rsidRDefault="0051252B" w:rsidP="0051252B">
            <w:pPr>
              <w:keepNext/>
              <w:widowControl w:val="0"/>
              <w:jc w:val="center"/>
              <w:rPr>
                <w:rFonts w:ascii="Arial" w:hAnsi="Arial" w:cs="Arial"/>
                <w:b/>
                <w:noProof/>
                <w:sz w:val="16"/>
                <w:szCs w:val="16"/>
              </w:rPr>
            </w:pPr>
            <w:r w:rsidRPr="0051252B">
              <w:rPr>
                <w:rFonts w:ascii="Arial" w:hAnsi="Arial" w:cs="Arial"/>
                <w:b/>
                <w:noProof/>
                <w:sz w:val="16"/>
                <w:szCs w:val="16"/>
              </w:rPr>
              <w:t>Показатель максимальной доступности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51252B" w:rsidRPr="0051252B" w:rsidRDefault="0051252B" w:rsidP="0051252B">
            <w:pPr>
              <w:keepNext/>
              <w:widowControl w:val="0"/>
              <w:jc w:val="center"/>
              <w:rPr>
                <w:rFonts w:ascii="Arial" w:hAnsi="Arial" w:cs="Arial"/>
                <w:b/>
                <w:noProof/>
                <w:sz w:val="16"/>
                <w:szCs w:val="16"/>
              </w:rPr>
            </w:pPr>
            <w:r w:rsidRPr="0051252B">
              <w:rPr>
                <w:rFonts w:ascii="Arial" w:hAnsi="Arial" w:cs="Arial"/>
                <w:b/>
                <w:noProof/>
                <w:sz w:val="16"/>
                <w:szCs w:val="16"/>
              </w:rPr>
              <w:t>Показатель, единица измерения</w:t>
            </w:r>
          </w:p>
        </w:tc>
      </w:tr>
      <w:tr w:rsidR="0051252B" w:rsidRPr="0051252B" w:rsidTr="00A22403">
        <w:tc>
          <w:tcPr>
            <w:tcW w:w="1446"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1</w:t>
            </w:r>
          </w:p>
        </w:tc>
        <w:tc>
          <w:tcPr>
            <w:tcW w:w="8221" w:type="dxa"/>
            <w:gridSpan w:val="5"/>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Организации библиотечного обслуживания</w:t>
            </w:r>
          </w:p>
        </w:tc>
      </w:tr>
      <w:tr w:rsidR="0051252B" w:rsidRPr="0051252B" w:rsidTr="00A22403">
        <w:tc>
          <w:tcPr>
            <w:tcW w:w="1446"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Объекты библиотечного обслуживания</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Неспециализированные библиотеки муниципальной сети</w:t>
            </w:r>
          </w:p>
        </w:tc>
        <w:tc>
          <w:tcPr>
            <w:tcW w:w="1985"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Св. 5 до 10  тыс. чел. – 4,5/3</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Уровень обеспеченности населения городскими массовыми библиотеками, кол-во единиц хранения/читательское место на 1 тыс. чел.</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40</w:t>
            </w:r>
          </w:p>
        </w:tc>
        <w:tc>
          <w:tcPr>
            <w:tcW w:w="1275"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Пешеходная доступность, комбинированная доступность, мин</w:t>
            </w:r>
          </w:p>
        </w:tc>
      </w:tr>
      <w:tr w:rsidR="0051252B" w:rsidRPr="0051252B" w:rsidTr="00A22403">
        <w:tc>
          <w:tcPr>
            <w:tcW w:w="1446"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2</w:t>
            </w:r>
          </w:p>
        </w:tc>
        <w:tc>
          <w:tcPr>
            <w:tcW w:w="8221" w:type="dxa"/>
            <w:gridSpan w:val="5"/>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Музеи</w:t>
            </w:r>
          </w:p>
        </w:tc>
      </w:tr>
      <w:tr w:rsidR="0051252B" w:rsidRPr="0051252B" w:rsidTr="00A22403">
        <w:tc>
          <w:tcPr>
            <w:tcW w:w="1446"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Музеи</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Объекты специализированных организаций, осуществляющие функции по хранению, сохранности и популяризации предметов и коллекций, отнесенных к культурному наследию Музейного Фонда Российской Федерации</w:t>
            </w:r>
          </w:p>
        </w:tc>
        <w:tc>
          <w:tcPr>
            <w:tcW w:w="1985"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1</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Уровень обеспеченности населения музеями, количество на поселение</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30</w:t>
            </w:r>
          </w:p>
        </w:tc>
        <w:tc>
          <w:tcPr>
            <w:tcW w:w="1275"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Комбинированная доступность или транспортная - личным транспортом, мин</w:t>
            </w:r>
          </w:p>
        </w:tc>
      </w:tr>
      <w:tr w:rsidR="0051252B" w:rsidRPr="0051252B" w:rsidTr="00A22403">
        <w:tc>
          <w:tcPr>
            <w:tcW w:w="1446"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3</w:t>
            </w:r>
          </w:p>
        </w:tc>
        <w:tc>
          <w:tcPr>
            <w:tcW w:w="8221" w:type="dxa"/>
            <w:gridSpan w:val="5"/>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Организации в сферах культуры и искусства</w:t>
            </w:r>
          </w:p>
        </w:tc>
      </w:tr>
      <w:tr w:rsidR="0051252B" w:rsidRPr="0051252B" w:rsidTr="00A22403">
        <w:tc>
          <w:tcPr>
            <w:tcW w:w="1446"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Учреждения культуры клубного типа</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Центр народного творчества; дворец культуры, дом культуры (филиал), сельский дом культуры; центр культурного развития, национально-культурный центр</w:t>
            </w:r>
          </w:p>
        </w:tc>
        <w:tc>
          <w:tcPr>
            <w:tcW w:w="1985"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80</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Обеспеченность учреждениями культуры клубного типа, мест на 1000 человек</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30</w:t>
            </w:r>
          </w:p>
        </w:tc>
        <w:tc>
          <w:tcPr>
            <w:tcW w:w="1275"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Пешеходная доступность, комбинированная доступность, мин</w:t>
            </w:r>
          </w:p>
        </w:tc>
      </w:tr>
      <w:tr w:rsidR="0051252B" w:rsidRPr="0051252B" w:rsidTr="00A22403">
        <w:tc>
          <w:tcPr>
            <w:tcW w:w="1446"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Парки культуры и отдыха</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Городской парк культуры и отдыха, парки культуры и отдыха поселения</w:t>
            </w:r>
          </w:p>
        </w:tc>
        <w:tc>
          <w:tcPr>
            <w:tcW w:w="1985"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1</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Уровень обеспеченности Парками культуры и отдыха, объектов на население более 30 тыс. чел.</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30</w:t>
            </w:r>
          </w:p>
        </w:tc>
        <w:tc>
          <w:tcPr>
            <w:tcW w:w="1275"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пешеходная доступность, комбинированная доступность, мин</w:t>
            </w:r>
          </w:p>
        </w:tc>
      </w:tr>
      <w:tr w:rsidR="0051252B" w:rsidRPr="0051252B" w:rsidTr="00A22403">
        <w:tc>
          <w:tcPr>
            <w:tcW w:w="1446"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Кинотеатры и кинозалы</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Площадки кинопоказа всех форм собственности: зал в кинотеатре; зал в учреждениях культуры</w:t>
            </w:r>
          </w:p>
        </w:tc>
        <w:tc>
          <w:tcPr>
            <w:tcW w:w="1985"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30</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Обеспеченность населения кинозалами, объектов на 10000 человек</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30</w:t>
            </w:r>
          </w:p>
        </w:tc>
        <w:tc>
          <w:tcPr>
            <w:tcW w:w="1275"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Комбинированная доступность (общественный транспорт + пешеходная доступность)</w:t>
            </w:r>
          </w:p>
        </w:tc>
      </w:tr>
      <w:tr w:rsidR="0051252B" w:rsidRPr="0051252B" w:rsidTr="00A22403">
        <w:tc>
          <w:tcPr>
            <w:tcW w:w="1446"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Танцевальные залы</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Танцевальные залы, площадки</w:t>
            </w:r>
          </w:p>
        </w:tc>
        <w:tc>
          <w:tcPr>
            <w:tcW w:w="1985"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6</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 xml:space="preserve">Обеспеченность учреждениями культуры: </w:t>
            </w:r>
            <w:r w:rsidRPr="0051252B">
              <w:rPr>
                <w:rFonts w:ascii="Arial" w:hAnsi="Arial" w:cs="Arial"/>
                <w:noProof/>
                <w:sz w:val="16"/>
                <w:szCs w:val="16"/>
              </w:rPr>
              <w:lastRenderedPageBreak/>
              <w:t>танцевальные залы и площадки, место на 1 тыс. чел.</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lastRenderedPageBreak/>
              <w:t>30</w:t>
            </w:r>
          </w:p>
        </w:tc>
        <w:tc>
          <w:tcPr>
            <w:tcW w:w="1275"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пешеходная доступность, комбинированн</w:t>
            </w:r>
            <w:r w:rsidRPr="0051252B">
              <w:rPr>
                <w:rFonts w:ascii="Arial" w:hAnsi="Arial" w:cs="Arial"/>
                <w:noProof/>
                <w:sz w:val="16"/>
                <w:szCs w:val="16"/>
              </w:rPr>
              <w:lastRenderedPageBreak/>
              <w:t>ая доступность, мин</w:t>
            </w:r>
          </w:p>
        </w:tc>
      </w:tr>
    </w:tbl>
    <w:p w:rsidR="0051252B" w:rsidRPr="0051252B" w:rsidRDefault="0051252B" w:rsidP="0051252B">
      <w:pPr>
        <w:spacing w:after="120"/>
        <w:rPr>
          <w:rFonts w:ascii="Arial" w:eastAsia="Calibri" w:hAnsi="Arial" w:cs="Arial"/>
          <w:sz w:val="16"/>
          <w:szCs w:val="16"/>
          <w:lang w:eastAsia="en-US" w:bidi="en-US"/>
        </w:rPr>
      </w:pPr>
    </w:p>
    <w:p w:rsidR="0051252B" w:rsidRPr="0051252B" w:rsidRDefault="0051252B" w:rsidP="0051252B">
      <w:pPr>
        <w:keepNext/>
        <w:spacing w:after="120" w:line="276" w:lineRule="auto"/>
        <w:ind w:right="-142" w:firstLine="567"/>
        <w:jc w:val="both"/>
        <w:outlineLvl w:val="1"/>
        <w:rPr>
          <w:rFonts w:ascii="Arial" w:eastAsia="Calibri" w:hAnsi="Arial" w:cs="Arial"/>
          <w:sz w:val="16"/>
          <w:szCs w:val="16"/>
          <w:lang w:eastAsia="en-US"/>
        </w:rPr>
      </w:pPr>
      <w:bookmarkStart w:id="12" w:name="_Toc98192532"/>
      <w:r w:rsidRPr="0051252B">
        <w:rPr>
          <w:rFonts w:ascii="Arial" w:eastAsia="Calibri" w:hAnsi="Arial" w:cs="Arial"/>
          <w:sz w:val="16"/>
          <w:szCs w:val="16"/>
          <w:lang w:eastAsia="en-US"/>
        </w:rPr>
        <w:t>2.1.9  Расчетные показатели, устанавливаемые для объектов в области объектов туризма и отдыха, массового отдыха населения</w:t>
      </w:r>
      <w:bookmarkEnd w:id="12"/>
    </w:p>
    <w:p w:rsidR="0051252B" w:rsidRPr="0051252B" w:rsidRDefault="0051252B" w:rsidP="0051252B">
      <w:pPr>
        <w:keepNext/>
        <w:spacing w:after="120" w:line="276" w:lineRule="auto"/>
        <w:ind w:firstLine="7938"/>
        <w:jc w:val="both"/>
        <w:rPr>
          <w:rFonts w:ascii="Arial" w:eastAsia="Calibri" w:hAnsi="Arial" w:cs="Arial"/>
          <w:sz w:val="16"/>
          <w:szCs w:val="16"/>
          <w:lang w:eastAsia="en-US"/>
        </w:rPr>
      </w:pPr>
      <w:r w:rsidRPr="0051252B">
        <w:rPr>
          <w:rFonts w:ascii="Arial" w:eastAsia="Calibri" w:hAnsi="Arial" w:cs="Arial"/>
          <w:sz w:val="16"/>
          <w:szCs w:val="16"/>
          <w:lang w:eastAsia="en-US"/>
        </w:rPr>
        <w:t xml:space="preserve">Таблица 2.1.9 </w:t>
      </w:r>
    </w:p>
    <w:p w:rsidR="0051252B" w:rsidRPr="0051252B" w:rsidRDefault="0051252B" w:rsidP="0051252B">
      <w:pPr>
        <w:keepNext/>
        <w:spacing w:after="120" w:line="276" w:lineRule="auto"/>
        <w:ind w:firstLine="567"/>
        <w:jc w:val="center"/>
        <w:rPr>
          <w:rFonts w:ascii="Arial" w:eastAsia="Calibri" w:hAnsi="Arial" w:cs="Arial"/>
          <w:sz w:val="16"/>
          <w:szCs w:val="16"/>
          <w:lang w:eastAsia="en-US"/>
        </w:rPr>
      </w:pPr>
      <w:r w:rsidRPr="0051252B">
        <w:rPr>
          <w:rFonts w:ascii="Arial" w:eastAsia="Calibri" w:hAnsi="Arial" w:cs="Arial"/>
          <w:sz w:val="16"/>
          <w:szCs w:val="16"/>
          <w:lang w:eastAsia="en-US"/>
        </w:rPr>
        <w:t>Расчетные показатели, устанавливаемые для объектов в области объектов туризма</w:t>
      </w:r>
    </w:p>
    <w:tbl>
      <w:tblPr>
        <w:tblW w:w="9667" w:type="dxa"/>
        <w:shd w:val="clear" w:color="auto" w:fill="FF0000"/>
        <w:tblLayout w:type="fixed"/>
        <w:tblCellMar>
          <w:top w:w="102" w:type="dxa"/>
          <w:left w:w="62" w:type="dxa"/>
          <w:bottom w:w="102" w:type="dxa"/>
          <w:right w:w="62" w:type="dxa"/>
        </w:tblCellMar>
        <w:tblLook w:val="0000" w:firstRow="0" w:lastRow="0" w:firstColumn="0" w:lastColumn="0" w:noHBand="0" w:noVBand="0"/>
      </w:tblPr>
      <w:tblGrid>
        <w:gridCol w:w="1446"/>
        <w:gridCol w:w="1559"/>
        <w:gridCol w:w="1985"/>
        <w:gridCol w:w="1701"/>
        <w:gridCol w:w="1701"/>
        <w:gridCol w:w="1275"/>
      </w:tblGrid>
      <w:tr w:rsidR="0051252B" w:rsidRPr="0051252B" w:rsidTr="00A22403">
        <w:trPr>
          <w:trHeight w:val="782"/>
          <w:tblHeader/>
        </w:trPr>
        <w:tc>
          <w:tcPr>
            <w:tcW w:w="1446"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keepNext/>
              <w:widowControl w:val="0"/>
              <w:jc w:val="center"/>
              <w:rPr>
                <w:rFonts w:ascii="Arial" w:hAnsi="Arial" w:cs="Arial"/>
                <w:b/>
                <w:noProof/>
                <w:sz w:val="16"/>
                <w:szCs w:val="16"/>
              </w:rPr>
            </w:pPr>
            <w:r w:rsidRPr="0051252B">
              <w:rPr>
                <w:rFonts w:ascii="Arial" w:hAnsi="Arial" w:cs="Arial"/>
                <w:b/>
                <w:noProof/>
                <w:sz w:val="16"/>
                <w:szCs w:val="16"/>
              </w:rPr>
              <w:t>Области нормирования</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keepNext/>
              <w:widowControl w:val="0"/>
              <w:jc w:val="center"/>
              <w:rPr>
                <w:rFonts w:ascii="Arial" w:hAnsi="Arial" w:cs="Arial"/>
                <w:b/>
                <w:noProof/>
                <w:sz w:val="16"/>
                <w:szCs w:val="16"/>
              </w:rPr>
            </w:pPr>
            <w:r w:rsidRPr="0051252B">
              <w:rPr>
                <w:rFonts w:ascii="Arial" w:hAnsi="Arial" w:cs="Arial"/>
                <w:b/>
                <w:noProof/>
                <w:sz w:val="16"/>
                <w:szCs w:val="16"/>
              </w:rPr>
              <w:t>Перечень возможных объектов</w:t>
            </w:r>
          </w:p>
        </w:tc>
        <w:tc>
          <w:tcPr>
            <w:tcW w:w="1985" w:type="dxa"/>
            <w:tcBorders>
              <w:top w:val="single" w:sz="4" w:space="0" w:color="auto"/>
              <w:left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keepNext/>
              <w:widowControl w:val="0"/>
              <w:jc w:val="center"/>
              <w:rPr>
                <w:rFonts w:ascii="Arial" w:hAnsi="Arial" w:cs="Arial"/>
                <w:b/>
                <w:noProof/>
                <w:sz w:val="16"/>
                <w:szCs w:val="16"/>
              </w:rPr>
            </w:pPr>
            <w:r w:rsidRPr="0051252B">
              <w:rPr>
                <w:rFonts w:ascii="Arial" w:hAnsi="Arial" w:cs="Arial"/>
                <w:b/>
                <w:noProof/>
                <w:sz w:val="16"/>
                <w:szCs w:val="16"/>
              </w:rPr>
              <w:t>Показатель минимальной обеспеченности</w:t>
            </w:r>
          </w:p>
        </w:tc>
        <w:tc>
          <w:tcPr>
            <w:tcW w:w="1701" w:type="dxa"/>
            <w:tcBorders>
              <w:top w:val="single" w:sz="4" w:space="0" w:color="auto"/>
              <w:left w:val="single" w:sz="4" w:space="0" w:color="auto"/>
              <w:right w:val="single" w:sz="4" w:space="0" w:color="auto"/>
            </w:tcBorders>
            <w:shd w:val="clear" w:color="auto" w:fill="auto"/>
            <w:vAlign w:val="center"/>
          </w:tcPr>
          <w:p w:rsidR="0051252B" w:rsidRPr="0051252B" w:rsidRDefault="0051252B" w:rsidP="0051252B">
            <w:pPr>
              <w:keepNext/>
              <w:widowControl w:val="0"/>
              <w:jc w:val="center"/>
              <w:rPr>
                <w:rFonts w:ascii="Arial" w:hAnsi="Arial" w:cs="Arial"/>
                <w:b/>
                <w:noProof/>
                <w:sz w:val="16"/>
                <w:szCs w:val="16"/>
              </w:rPr>
            </w:pPr>
            <w:r w:rsidRPr="0051252B">
              <w:rPr>
                <w:rFonts w:ascii="Arial" w:hAnsi="Arial" w:cs="Arial"/>
                <w:b/>
                <w:noProof/>
                <w:sz w:val="16"/>
                <w:szCs w:val="16"/>
              </w:rPr>
              <w:t>Показатель, единица измерения</w:t>
            </w:r>
          </w:p>
        </w:tc>
        <w:tc>
          <w:tcPr>
            <w:tcW w:w="1701" w:type="dxa"/>
            <w:tcBorders>
              <w:top w:val="single" w:sz="4" w:space="0" w:color="auto"/>
              <w:left w:val="single" w:sz="4" w:space="0" w:color="auto"/>
              <w:right w:val="single" w:sz="4" w:space="0" w:color="auto"/>
            </w:tcBorders>
            <w:shd w:val="clear" w:color="auto" w:fill="auto"/>
            <w:vAlign w:val="center"/>
          </w:tcPr>
          <w:p w:rsidR="0051252B" w:rsidRPr="0051252B" w:rsidRDefault="0051252B" w:rsidP="0051252B">
            <w:pPr>
              <w:keepNext/>
              <w:widowControl w:val="0"/>
              <w:jc w:val="center"/>
              <w:rPr>
                <w:rFonts w:ascii="Arial" w:hAnsi="Arial" w:cs="Arial"/>
                <w:b/>
                <w:noProof/>
                <w:sz w:val="16"/>
                <w:szCs w:val="16"/>
              </w:rPr>
            </w:pPr>
            <w:r w:rsidRPr="0051252B">
              <w:rPr>
                <w:rFonts w:ascii="Arial" w:hAnsi="Arial" w:cs="Arial"/>
                <w:b/>
                <w:noProof/>
                <w:sz w:val="16"/>
                <w:szCs w:val="16"/>
              </w:rPr>
              <w:t>Показатель максимальной доступности</w:t>
            </w:r>
          </w:p>
        </w:tc>
        <w:tc>
          <w:tcPr>
            <w:tcW w:w="1275" w:type="dxa"/>
            <w:tcBorders>
              <w:top w:val="single" w:sz="4" w:space="0" w:color="auto"/>
              <w:left w:val="single" w:sz="4" w:space="0" w:color="auto"/>
              <w:right w:val="single" w:sz="4" w:space="0" w:color="auto"/>
            </w:tcBorders>
            <w:shd w:val="clear" w:color="auto" w:fill="auto"/>
            <w:vAlign w:val="center"/>
          </w:tcPr>
          <w:p w:rsidR="0051252B" w:rsidRPr="0051252B" w:rsidRDefault="0051252B" w:rsidP="0051252B">
            <w:pPr>
              <w:keepNext/>
              <w:widowControl w:val="0"/>
              <w:jc w:val="center"/>
              <w:rPr>
                <w:rFonts w:ascii="Arial" w:hAnsi="Arial" w:cs="Arial"/>
                <w:b/>
                <w:noProof/>
                <w:sz w:val="16"/>
                <w:szCs w:val="16"/>
              </w:rPr>
            </w:pPr>
            <w:r w:rsidRPr="0051252B">
              <w:rPr>
                <w:rFonts w:ascii="Arial" w:hAnsi="Arial" w:cs="Arial"/>
                <w:b/>
                <w:noProof/>
                <w:sz w:val="16"/>
                <w:szCs w:val="16"/>
              </w:rPr>
              <w:t>Показатель, единица измерения</w:t>
            </w:r>
          </w:p>
        </w:tc>
      </w:tr>
      <w:tr w:rsidR="0051252B" w:rsidRPr="0051252B" w:rsidTr="00A22403">
        <w:tc>
          <w:tcPr>
            <w:tcW w:w="1446"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Объекты массового отдыха</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Пригородные рекреационные зоны, зоны проведения организованных массовых мероприятий</w:t>
            </w:r>
          </w:p>
        </w:tc>
        <w:tc>
          <w:tcPr>
            <w:tcW w:w="1985"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500</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Уровень обеспеченности населения объектами в местах массового отдыха, кв. м на чел.</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90</w:t>
            </w:r>
          </w:p>
        </w:tc>
        <w:tc>
          <w:tcPr>
            <w:tcW w:w="1275"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Доступность общественным транспортом, мин</w:t>
            </w:r>
          </w:p>
        </w:tc>
      </w:tr>
      <w:tr w:rsidR="0051252B" w:rsidRPr="0051252B" w:rsidTr="00A22403">
        <w:tc>
          <w:tcPr>
            <w:tcW w:w="1446"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Объекты организации отдыха и оздоровления детей</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Организации отдыха детей и их оздоровления</w:t>
            </w:r>
          </w:p>
        </w:tc>
        <w:tc>
          <w:tcPr>
            <w:tcW w:w="1985"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shd w:val="clear" w:color="auto" w:fill="FFFFFF"/>
              </w:rPr>
              <w:t>По заданию на проектирование</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Уровень обеспеченности детей (3 - 18 лет) объектами отдыха и оздоровления детей, количество мест на 1 тыс. чел.</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Не установлена, рекомендуется не более 120 мин</w:t>
            </w:r>
          </w:p>
        </w:tc>
        <w:tc>
          <w:tcPr>
            <w:tcW w:w="1275"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Комбинированная доступность или транспортная личным транспортом, мин</w:t>
            </w:r>
          </w:p>
        </w:tc>
      </w:tr>
      <w:tr w:rsidR="0051252B" w:rsidRPr="0051252B" w:rsidTr="00A22403">
        <w:tc>
          <w:tcPr>
            <w:tcW w:w="1446"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Объекты развития и поддержки туризма</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Кемпинг; мотель; туристические гостиницы и комплексы; объекты информационно-справочного обслуживания туристов</w:t>
            </w:r>
          </w:p>
        </w:tc>
        <w:tc>
          <w:tcPr>
            <w:tcW w:w="1985"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shd w:val="clear" w:color="auto" w:fill="FFFFFF"/>
              </w:rPr>
              <w:t>По заданию на проектирование</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Уровень обеспеченности рекреантов объектами туристической инфраструктуры, в том числе - местами размещения, количество мест на 1000 рекреантов</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Не устанавливается</w:t>
            </w:r>
          </w:p>
        </w:tc>
        <w:tc>
          <w:tcPr>
            <w:tcW w:w="1275"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jc w:val="center"/>
              <w:rPr>
                <w:rFonts w:ascii="Arial" w:hAnsi="Arial" w:cs="Arial"/>
                <w:noProof/>
                <w:sz w:val="16"/>
                <w:szCs w:val="16"/>
              </w:rPr>
            </w:pPr>
          </w:p>
        </w:tc>
      </w:tr>
      <w:tr w:rsidR="0051252B" w:rsidRPr="0051252B" w:rsidTr="00A22403">
        <w:tc>
          <w:tcPr>
            <w:tcW w:w="1446"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jc w:val="center"/>
              <w:rPr>
                <w:rFonts w:ascii="Arial" w:hAnsi="Arial" w:cs="Arial"/>
                <w:noProof/>
                <w:sz w:val="16"/>
                <w:szCs w:val="16"/>
              </w:rPr>
            </w:pPr>
          </w:p>
        </w:tc>
        <w:tc>
          <w:tcPr>
            <w:tcW w:w="1559"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Объекты информационно-справочного обслуживания туристов</w:t>
            </w:r>
          </w:p>
        </w:tc>
        <w:tc>
          <w:tcPr>
            <w:tcW w:w="1985"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Не менее одного в городах менее 50000 жителей, не менее 2-х в городах более 50000 жителей</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Уровень обеспеченности объектами туристической инфраструктуры, ед.</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Не установлена, рекомендуется не более 30 мин</w:t>
            </w:r>
          </w:p>
        </w:tc>
        <w:tc>
          <w:tcPr>
            <w:tcW w:w="1275"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Пешеходная доступность, мин</w:t>
            </w:r>
          </w:p>
        </w:tc>
      </w:tr>
    </w:tbl>
    <w:p w:rsidR="0051252B" w:rsidRPr="0051252B" w:rsidRDefault="0051252B" w:rsidP="0051252B">
      <w:pPr>
        <w:spacing w:after="120"/>
        <w:rPr>
          <w:rFonts w:ascii="Arial" w:eastAsia="Calibri" w:hAnsi="Arial" w:cs="Arial"/>
          <w:sz w:val="16"/>
          <w:szCs w:val="16"/>
          <w:lang w:eastAsia="en-US" w:bidi="en-US"/>
        </w:rPr>
      </w:pPr>
    </w:p>
    <w:p w:rsidR="0051252B" w:rsidRPr="0051252B" w:rsidRDefault="0051252B" w:rsidP="0051252B">
      <w:pPr>
        <w:keepNext/>
        <w:spacing w:after="120" w:line="276" w:lineRule="auto"/>
        <w:ind w:right="-142" w:firstLine="567"/>
        <w:jc w:val="both"/>
        <w:outlineLvl w:val="1"/>
        <w:rPr>
          <w:rFonts w:ascii="Arial" w:eastAsia="Calibri" w:hAnsi="Arial" w:cs="Arial"/>
          <w:sz w:val="16"/>
          <w:szCs w:val="16"/>
          <w:lang w:eastAsia="en-US"/>
        </w:rPr>
      </w:pPr>
      <w:bookmarkStart w:id="13" w:name="_Toc98192533"/>
      <w:r w:rsidRPr="0051252B">
        <w:rPr>
          <w:rFonts w:ascii="Arial" w:eastAsia="Calibri" w:hAnsi="Arial" w:cs="Arial"/>
          <w:sz w:val="16"/>
          <w:szCs w:val="16"/>
          <w:lang w:eastAsia="en-US"/>
        </w:rPr>
        <w:t>2.1.10 Расчетные показатели, устанавливаемые для объектов в области объектов пассажирского автомобильного транспорта</w:t>
      </w:r>
      <w:bookmarkEnd w:id="13"/>
    </w:p>
    <w:p w:rsidR="0051252B" w:rsidRPr="0051252B" w:rsidRDefault="0051252B" w:rsidP="0051252B">
      <w:pPr>
        <w:keepNext/>
        <w:spacing w:after="120" w:line="276" w:lineRule="auto"/>
        <w:ind w:firstLine="7938"/>
        <w:jc w:val="both"/>
        <w:rPr>
          <w:rFonts w:ascii="Arial" w:eastAsia="Calibri" w:hAnsi="Arial" w:cs="Arial"/>
          <w:sz w:val="16"/>
          <w:szCs w:val="16"/>
          <w:lang w:eastAsia="en-US"/>
        </w:rPr>
      </w:pPr>
      <w:r w:rsidRPr="0051252B">
        <w:rPr>
          <w:rFonts w:ascii="Arial" w:eastAsia="Calibri" w:hAnsi="Arial" w:cs="Arial"/>
          <w:sz w:val="16"/>
          <w:szCs w:val="16"/>
          <w:lang w:eastAsia="en-US"/>
        </w:rPr>
        <w:t xml:space="preserve">Таблица 2.1.10 </w:t>
      </w:r>
    </w:p>
    <w:p w:rsidR="0051252B" w:rsidRPr="0051252B" w:rsidRDefault="0051252B" w:rsidP="0051252B">
      <w:pPr>
        <w:keepNext/>
        <w:spacing w:after="120" w:line="276" w:lineRule="auto"/>
        <w:ind w:firstLine="567"/>
        <w:jc w:val="center"/>
        <w:rPr>
          <w:rFonts w:ascii="Arial" w:eastAsia="Calibri" w:hAnsi="Arial" w:cs="Arial"/>
          <w:sz w:val="16"/>
          <w:szCs w:val="16"/>
          <w:lang w:eastAsia="en-US"/>
        </w:rPr>
      </w:pPr>
      <w:r w:rsidRPr="0051252B">
        <w:rPr>
          <w:rFonts w:ascii="Arial" w:eastAsia="Calibri" w:hAnsi="Arial" w:cs="Arial"/>
          <w:sz w:val="16"/>
          <w:szCs w:val="16"/>
          <w:lang w:eastAsia="en-US"/>
        </w:rPr>
        <w:t>Расчетные показатели, устанавливаемые для объектов в области объектов пассажирского автомобильного транспорта</w:t>
      </w:r>
    </w:p>
    <w:tbl>
      <w:tblPr>
        <w:tblW w:w="9667" w:type="dxa"/>
        <w:shd w:val="clear" w:color="auto" w:fill="FF0000"/>
        <w:tblLayout w:type="fixed"/>
        <w:tblCellMar>
          <w:top w:w="102" w:type="dxa"/>
          <w:left w:w="62" w:type="dxa"/>
          <w:bottom w:w="102" w:type="dxa"/>
          <w:right w:w="62" w:type="dxa"/>
        </w:tblCellMar>
        <w:tblLook w:val="0000" w:firstRow="0" w:lastRow="0" w:firstColumn="0" w:lastColumn="0" w:noHBand="0" w:noVBand="0"/>
      </w:tblPr>
      <w:tblGrid>
        <w:gridCol w:w="1446"/>
        <w:gridCol w:w="1559"/>
        <w:gridCol w:w="1985"/>
        <w:gridCol w:w="1701"/>
        <w:gridCol w:w="1701"/>
        <w:gridCol w:w="1275"/>
      </w:tblGrid>
      <w:tr w:rsidR="0051252B" w:rsidRPr="0051252B" w:rsidTr="00A22403">
        <w:trPr>
          <w:trHeight w:val="1134"/>
          <w:tblHeader/>
        </w:trPr>
        <w:tc>
          <w:tcPr>
            <w:tcW w:w="1446"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keepNext/>
              <w:widowControl w:val="0"/>
              <w:jc w:val="center"/>
              <w:rPr>
                <w:rFonts w:ascii="Arial" w:hAnsi="Arial" w:cs="Arial"/>
                <w:b/>
                <w:noProof/>
                <w:sz w:val="16"/>
                <w:szCs w:val="16"/>
              </w:rPr>
            </w:pPr>
            <w:r w:rsidRPr="0051252B">
              <w:rPr>
                <w:rFonts w:ascii="Arial" w:hAnsi="Arial" w:cs="Arial"/>
                <w:b/>
                <w:noProof/>
                <w:sz w:val="16"/>
                <w:szCs w:val="16"/>
              </w:rPr>
              <w:t>Области нормирования</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keepNext/>
              <w:widowControl w:val="0"/>
              <w:jc w:val="center"/>
              <w:rPr>
                <w:rFonts w:ascii="Arial" w:hAnsi="Arial" w:cs="Arial"/>
                <w:b/>
                <w:noProof/>
                <w:sz w:val="16"/>
                <w:szCs w:val="16"/>
              </w:rPr>
            </w:pPr>
            <w:r w:rsidRPr="0051252B">
              <w:rPr>
                <w:rFonts w:ascii="Arial" w:hAnsi="Arial" w:cs="Arial"/>
                <w:b/>
                <w:noProof/>
                <w:sz w:val="16"/>
                <w:szCs w:val="16"/>
              </w:rPr>
              <w:t>Перечень возможных объектов</w:t>
            </w:r>
          </w:p>
        </w:tc>
        <w:tc>
          <w:tcPr>
            <w:tcW w:w="1985" w:type="dxa"/>
            <w:tcBorders>
              <w:top w:val="single" w:sz="4" w:space="0" w:color="auto"/>
              <w:left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keepNext/>
              <w:widowControl w:val="0"/>
              <w:jc w:val="center"/>
              <w:rPr>
                <w:rFonts w:ascii="Arial" w:hAnsi="Arial" w:cs="Arial"/>
                <w:b/>
                <w:noProof/>
                <w:sz w:val="16"/>
                <w:szCs w:val="16"/>
              </w:rPr>
            </w:pPr>
            <w:r w:rsidRPr="0051252B">
              <w:rPr>
                <w:rFonts w:ascii="Arial" w:hAnsi="Arial" w:cs="Arial"/>
                <w:b/>
                <w:noProof/>
                <w:sz w:val="16"/>
                <w:szCs w:val="16"/>
              </w:rPr>
              <w:t>Показатель минимальной обеспеченности</w:t>
            </w:r>
          </w:p>
        </w:tc>
        <w:tc>
          <w:tcPr>
            <w:tcW w:w="1701" w:type="dxa"/>
            <w:tcBorders>
              <w:top w:val="single" w:sz="4" w:space="0" w:color="auto"/>
              <w:left w:val="single" w:sz="4" w:space="0" w:color="auto"/>
              <w:right w:val="single" w:sz="4" w:space="0" w:color="auto"/>
            </w:tcBorders>
            <w:shd w:val="clear" w:color="auto" w:fill="auto"/>
            <w:vAlign w:val="center"/>
          </w:tcPr>
          <w:p w:rsidR="0051252B" w:rsidRPr="0051252B" w:rsidRDefault="0051252B" w:rsidP="0051252B">
            <w:pPr>
              <w:keepNext/>
              <w:widowControl w:val="0"/>
              <w:jc w:val="center"/>
              <w:rPr>
                <w:rFonts w:ascii="Arial" w:hAnsi="Arial" w:cs="Arial"/>
                <w:b/>
                <w:noProof/>
                <w:sz w:val="16"/>
                <w:szCs w:val="16"/>
              </w:rPr>
            </w:pPr>
            <w:r w:rsidRPr="0051252B">
              <w:rPr>
                <w:rFonts w:ascii="Arial" w:hAnsi="Arial" w:cs="Arial"/>
                <w:b/>
                <w:noProof/>
                <w:sz w:val="16"/>
                <w:szCs w:val="16"/>
              </w:rPr>
              <w:t>Показатель, единица измерения</w:t>
            </w:r>
          </w:p>
        </w:tc>
        <w:tc>
          <w:tcPr>
            <w:tcW w:w="1701" w:type="dxa"/>
            <w:tcBorders>
              <w:top w:val="single" w:sz="4" w:space="0" w:color="auto"/>
              <w:left w:val="single" w:sz="4" w:space="0" w:color="auto"/>
              <w:right w:val="single" w:sz="4" w:space="0" w:color="auto"/>
            </w:tcBorders>
            <w:shd w:val="clear" w:color="auto" w:fill="auto"/>
            <w:vAlign w:val="center"/>
          </w:tcPr>
          <w:p w:rsidR="0051252B" w:rsidRPr="0051252B" w:rsidRDefault="0051252B" w:rsidP="0051252B">
            <w:pPr>
              <w:keepNext/>
              <w:widowControl w:val="0"/>
              <w:jc w:val="center"/>
              <w:rPr>
                <w:rFonts w:ascii="Arial" w:hAnsi="Arial" w:cs="Arial"/>
                <w:b/>
                <w:noProof/>
                <w:sz w:val="16"/>
                <w:szCs w:val="16"/>
              </w:rPr>
            </w:pPr>
            <w:r w:rsidRPr="0051252B">
              <w:rPr>
                <w:rFonts w:ascii="Arial" w:hAnsi="Arial" w:cs="Arial"/>
                <w:b/>
                <w:noProof/>
                <w:sz w:val="16"/>
                <w:szCs w:val="16"/>
              </w:rPr>
              <w:t>Показатель максимальной доступности</w:t>
            </w:r>
          </w:p>
        </w:tc>
        <w:tc>
          <w:tcPr>
            <w:tcW w:w="1275" w:type="dxa"/>
            <w:tcBorders>
              <w:top w:val="single" w:sz="4" w:space="0" w:color="auto"/>
              <w:left w:val="single" w:sz="4" w:space="0" w:color="auto"/>
              <w:right w:val="single" w:sz="4" w:space="0" w:color="auto"/>
            </w:tcBorders>
            <w:shd w:val="clear" w:color="auto" w:fill="auto"/>
            <w:vAlign w:val="center"/>
          </w:tcPr>
          <w:p w:rsidR="0051252B" w:rsidRPr="0051252B" w:rsidRDefault="0051252B" w:rsidP="0051252B">
            <w:pPr>
              <w:keepNext/>
              <w:widowControl w:val="0"/>
              <w:jc w:val="center"/>
              <w:rPr>
                <w:rFonts w:ascii="Arial" w:hAnsi="Arial" w:cs="Arial"/>
                <w:b/>
                <w:noProof/>
                <w:sz w:val="16"/>
                <w:szCs w:val="16"/>
              </w:rPr>
            </w:pPr>
            <w:r w:rsidRPr="0051252B">
              <w:rPr>
                <w:rFonts w:ascii="Arial" w:hAnsi="Arial" w:cs="Arial"/>
                <w:b/>
                <w:noProof/>
                <w:sz w:val="16"/>
                <w:szCs w:val="16"/>
              </w:rPr>
              <w:t>Показатель, единица измерения</w:t>
            </w:r>
          </w:p>
        </w:tc>
      </w:tr>
      <w:tr w:rsidR="0051252B" w:rsidRPr="0051252B" w:rsidTr="00A22403">
        <w:tc>
          <w:tcPr>
            <w:tcW w:w="1446"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Остановки общественного пассажирского транспорта населенных пунктов</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Остановки общественного пассажирского транспорта</w:t>
            </w:r>
          </w:p>
        </w:tc>
        <w:tc>
          <w:tcPr>
            <w:tcW w:w="1985"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jc w:val="center"/>
              <w:rPr>
                <w:rFonts w:ascii="Arial" w:hAnsi="Arial" w:cs="Arial"/>
                <w:noProof/>
                <w:sz w:val="16"/>
                <w:szCs w:val="16"/>
                <w:shd w:val="clear" w:color="auto" w:fill="FFFFFF"/>
              </w:rPr>
            </w:pPr>
            <w:r w:rsidRPr="0051252B">
              <w:rPr>
                <w:rFonts w:ascii="Arial" w:hAnsi="Arial" w:cs="Arial"/>
                <w:noProof/>
                <w:sz w:val="16"/>
                <w:szCs w:val="16"/>
                <w:shd w:val="clear" w:color="auto" w:fill="FFFFFF"/>
              </w:rPr>
              <w:t xml:space="preserve">400 - 600, </w:t>
            </w:r>
          </w:p>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shd w:val="clear" w:color="auto" w:fill="FFFFFF"/>
              </w:rPr>
              <w:t>в пределах центрального ядра – 300</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Расстояния между остановочными пунктами общественного пассажирского транспорта, м</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500</w:t>
            </w:r>
          </w:p>
        </w:tc>
        <w:tc>
          <w:tcPr>
            <w:tcW w:w="1275"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jc w:val="center"/>
              <w:rPr>
                <w:rFonts w:ascii="Arial" w:eastAsia="Calibri" w:hAnsi="Arial" w:cs="Arial"/>
                <w:sz w:val="16"/>
                <w:szCs w:val="16"/>
                <w:lang w:eastAsia="en-US"/>
              </w:rPr>
            </w:pPr>
            <w:r w:rsidRPr="0051252B">
              <w:rPr>
                <w:rFonts w:ascii="Arial" w:eastAsia="Calibri" w:hAnsi="Arial" w:cs="Arial"/>
                <w:sz w:val="16"/>
                <w:szCs w:val="16"/>
                <w:lang w:eastAsia="en-US"/>
              </w:rPr>
              <w:t xml:space="preserve">Дальность пешеходных подходов до ближайшей остановки общественного пассажирского транспорта, </w:t>
            </w:r>
            <w:proofErr w:type="gramStart"/>
            <w:r w:rsidRPr="0051252B">
              <w:rPr>
                <w:rFonts w:ascii="Arial" w:eastAsia="Calibri" w:hAnsi="Arial" w:cs="Arial"/>
                <w:sz w:val="16"/>
                <w:szCs w:val="16"/>
                <w:lang w:eastAsia="en-US"/>
              </w:rPr>
              <w:t>м</w:t>
            </w:r>
            <w:proofErr w:type="gramEnd"/>
          </w:p>
        </w:tc>
      </w:tr>
      <w:tr w:rsidR="0051252B" w:rsidRPr="0051252B" w:rsidTr="00A22403">
        <w:tc>
          <w:tcPr>
            <w:tcW w:w="1446"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shd w:val="clear" w:color="auto" w:fill="FFFFFF"/>
              </w:rPr>
              <w:t xml:space="preserve">Сеть общественного </w:t>
            </w:r>
            <w:r w:rsidRPr="0051252B">
              <w:rPr>
                <w:rFonts w:ascii="Arial" w:hAnsi="Arial" w:cs="Arial"/>
                <w:noProof/>
                <w:sz w:val="16"/>
                <w:szCs w:val="16"/>
                <w:bdr w:val="none" w:sz="0" w:space="0" w:color="auto" w:frame="1"/>
              </w:rPr>
              <w:lastRenderedPageBreak/>
              <w:t>пассаж</w:t>
            </w:r>
            <w:r w:rsidRPr="0051252B">
              <w:rPr>
                <w:rFonts w:ascii="Arial" w:hAnsi="Arial" w:cs="Arial"/>
                <w:noProof/>
                <w:sz w:val="16"/>
                <w:szCs w:val="16"/>
                <w:shd w:val="clear" w:color="auto" w:fill="FFFFFF"/>
              </w:rPr>
              <w:t>ирского транспорта</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lastRenderedPageBreak/>
              <w:t>Пассажирский транспорт</w:t>
            </w:r>
          </w:p>
        </w:tc>
        <w:tc>
          <w:tcPr>
            <w:tcW w:w="1985"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jc w:val="center"/>
              <w:rPr>
                <w:rFonts w:ascii="Arial" w:hAnsi="Arial" w:cs="Arial"/>
                <w:noProof/>
                <w:sz w:val="16"/>
                <w:szCs w:val="16"/>
                <w:shd w:val="clear" w:color="auto" w:fill="FFFFFF"/>
              </w:rPr>
            </w:pPr>
            <w:r w:rsidRPr="0051252B">
              <w:rPr>
                <w:rFonts w:ascii="Arial" w:hAnsi="Arial" w:cs="Arial"/>
                <w:noProof/>
                <w:sz w:val="16"/>
                <w:szCs w:val="16"/>
                <w:shd w:val="clear" w:color="auto" w:fill="FFFFFF"/>
              </w:rPr>
              <w:t>1,5-2,5</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 xml:space="preserve">Плотность сети линий наземного </w:t>
            </w:r>
            <w:r w:rsidRPr="0051252B">
              <w:rPr>
                <w:rFonts w:ascii="Arial" w:hAnsi="Arial" w:cs="Arial"/>
                <w:noProof/>
                <w:sz w:val="16"/>
                <w:szCs w:val="16"/>
              </w:rPr>
              <w:lastRenderedPageBreak/>
              <w:t>общественного пассажирского транспорта на застроенных территориях, км/кв. км</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lastRenderedPageBreak/>
              <w:t>Не устанавливается</w:t>
            </w:r>
          </w:p>
        </w:tc>
        <w:tc>
          <w:tcPr>
            <w:tcW w:w="1275"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jc w:val="center"/>
              <w:rPr>
                <w:rFonts w:ascii="Arial" w:eastAsia="Calibri" w:hAnsi="Arial" w:cs="Arial"/>
                <w:sz w:val="16"/>
                <w:szCs w:val="16"/>
                <w:lang w:eastAsia="en-US"/>
              </w:rPr>
            </w:pPr>
          </w:p>
        </w:tc>
      </w:tr>
    </w:tbl>
    <w:p w:rsidR="0051252B" w:rsidRPr="0051252B" w:rsidRDefault="0051252B" w:rsidP="0051252B">
      <w:pPr>
        <w:spacing w:after="120" w:line="276" w:lineRule="auto"/>
        <w:ind w:firstLine="567"/>
        <w:jc w:val="both"/>
        <w:rPr>
          <w:rFonts w:ascii="Arial" w:eastAsia="Calibri" w:hAnsi="Arial" w:cs="Arial"/>
          <w:i/>
          <w:color w:val="000000"/>
          <w:sz w:val="16"/>
          <w:szCs w:val="16"/>
          <w:lang w:eastAsia="en-US"/>
        </w:rPr>
      </w:pPr>
    </w:p>
    <w:p w:rsidR="0051252B" w:rsidRPr="0051252B" w:rsidRDefault="0051252B" w:rsidP="0051252B">
      <w:pPr>
        <w:spacing w:after="120" w:line="276" w:lineRule="auto"/>
        <w:ind w:firstLine="567"/>
        <w:jc w:val="both"/>
        <w:rPr>
          <w:rFonts w:ascii="Arial" w:eastAsia="Calibri" w:hAnsi="Arial" w:cs="Arial"/>
          <w:b/>
          <w:i/>
          <w:color w:val="000000"/>
          <w:sz w:val="16"/>
          <w:szCs w:val="16"/>
          <w:lang w:eastAsia="en-US"/>
        </w:rPr>
      </w:pPr>
      <w:r w:rsidRPr="0051252B">
        <w:rPr>
          <w:rFonts w:ascii="Arial" w:eastAsia="Calibri" w:hAnsi="Arial" w:cs="Arial"/>
          <w:i/>
          <w:color w:val="000000"/>
          <w:sz w:val="16"/>
          <w:szCs w:val="16"/>
          <w:lang w:eastAsia="en-US"/>
        </w:rPr>
        <w:t>Примечание</w:t>
      </w:r>
    </w:p>
    <w:p w:rsidR="0051252B" w:rsidRPr="0051252B" w:rsidRDefault="0051252B" w:rsidP="0051252B">
      <w:pPr>
        <w:spacing w:after="120" w:line="276" w:lineRule="auto"/>
        <w:jc w:val="both"/>
        <w:rPr>
          <w:rFonts w:ascii="Arial" w:eastAsia="Calibri" w:hAnsi="Arial" w:cs="Arial"/>
          <w:i/>
          <w:color w:val="000000"/>
          <w:sz w:val="16"/>
          <w:szCs w:val="16"/>
          <w:lang w:eastAsia="en-US"/>
        </w:rPr>
      </w:pPr>
      <w:r w:rsidRPr="0051252B">
        <w:rPr>
          <w:rFonts w:ascii="Arial" w:eastAsia="Calibri" w:hAnsi="Arial" w:cs="Arial"/>
          <w:i/>
          <w:color w:val="000000"/>
          <w:sz w:val="16"/>
          <w:szCs w:val="16"/>
          <w:lang w:eastAsia="en-US"/>
        </w:rPr>
        <w:t>1. В районах индивидуальной усадебной застройки дальность пешеходных подходов к ближайшей остановке общественного транспорта может быть увеличена в больших городских округах и городских поселениях до 600 м, в малых и средних - до 800 м.</w:t>
      </w:r>
    </w:p>
    <w:p w:rsidR="0051252B" w:rsidRPr="0051252B" w:rsidRDefault="0051252B" w:rsidP="0051252B">
      <w:pPr>
        <w:spacing w:after="120" w:line="276" w:lineRule="auto"/>
        <w:jc w:val="both"/>
        <w:rPr>
          <w:rFonts w:ascii="Arial" w:eastAsia="Calibri" w:hAnsi="Arial" w:cs="Arial"/>
          <w:i/>
          <w:sz w:val="16"/>
          <w:szCs w:val="16"/>
          <w:lang w:eastAsia="en-US"/>
        </w:rPr>
      </w:pPr>
      <w:r w:rsidRPr="0051252B">
        <w:rPr>
          <w:rFonts w:ascii="Arial" w:eastAsia="Calibri" w:hAnsi="Arial" w:cs="Arial"/>
          <w:i/>
          <w:color w:val="000000"/>
          <w:sz w:val="16"/>
          <w:szCs w:val="16"/>
          <w:lang w:eastAsia="en-US"/>
        </w:rPr>
        <w:t xml:space="preserve">2. </w:t>
      </w:r>
      <w:r w:rsidRPr="0051252B">
        <w:rPr>
          <w:rFonts w:ascii="Arial" w:eastAsia="Calibri" w:hAnsi="Arial" w:cs="Arial"/>
          <w:i/>
          <w:sz w:val="16"/>
          <w:szCs w:val="16"/>
          <w:lang w:eastAsia="en-US"/>
        </w:rPr>
        <w:t>В общегородском центре дальность пешеходных подходов до ближайшей остановки общественного пассажирского транспорта от объектов массового посещения должна быть не более 250 м; в производственных зонах - не более 400 м от проходных предприятий; в зонах массового отдыха и спорта - не более 800 м от главного входа.</w:t>
      </w:r>
    </w:p>
    <w:p w:rsidR="0051252B" w:rsidRPr="0051252B" w:rsidRDefault="0051252B" w:rsidP="0051252B">
      <w:pPr>
        <w:keepNext/>
        <w:spacing w:after="120" w:line="276" w:lineRule="auto"/>
        <w:ind w:right="-142" w:firstLine="567"/>
        <w:jc w:val="both"/>
        <w:outlineLvl w:val="1"/>
        <w:rPr>
          <w:rFonts w:ascii="Arial" w:eastAsia="Calibri" w:hAnsi="Arial" w:cs="Arial"/>
          <w:sz w:val="16"/>
          <w:szCs w:val="16"/>
          <w:lang w:eastAsia="en-US"/>
        </w:rPr>
      </w:pPr>
      <w:bookmarkStart w:id="14" w:name="_Toc98192534"/>
      <w:r w:rsidRPr="0051252B">
        <w:rPr>
          <w:rFonts w:ascii="Arial" w:eastAsia="Calibri" w:hAnsi="Arial" w:cs="Arial"/>
          <w:sz w:val="16"/>
          <w:szCs w:val="16"/>
          <w:lang w:eastAsia="en-US"/>
        </w:rPr>
        <w:t>2.1.11 Расчетные показатели, устанавливаемые для объектов в области содержания мест захоронения, организация ритуальных услуг</w:t>
      </w:r>
      <w:bookmarkEnd w:id="14"/>
    </w:p>
    <w:p w:rsidR="0051252B" w:rsidRPr="0051252B" w:rsidRDefault="0051252B" w:rsidP="0051252B">
      <w:pPr>
        <w:keepNext/>
        <w:spacing w:after="120" w:line="276" w:lineRule="auto"/>
        <w:ind w:firstLine="7938"/>
        <w:jc w:val="both"/>
        <w:rPr>
          <w:rFonts w:ascii="Arial" w:eastAsia="Calibri" w:hAnsi="Arial" w:cs="Arial"/>
          <w:sz w:val="16"/>
          <w:szCs w:val="16"/>
          <w:lang w:eastAsia="en-US"/>
        </w:rPr>
      </w:pPr>
      <w:r w:rsidRPr="0051252B">
        <w:rPr>
          <w:rFonts w:ascii="Arial" w:eastAsia="Calibri" w:hAnsi="Arial" w:cs="Arial"/>
          <w:sz w:val="16"/>
          <w:szCs w:val="16"/>
          <w:lang w:eastAsia="en-US"/>
        </w:rPr>
        <w:t xml:space="preserve">Таблица 2.1.11 </w:t>
      </w:r>
    </w:p>
    <w:p w:rsidR="0051252B" w:rsidRPr="0051252B" w:rsidRDefault="0051252B" w:rsidP="0051252B">
      <w:pPr>
        <w:keepNext/>
        <w:spacing w:after="120" w:line="276" w:lineRule="auto"/>
        <w:ind w:firstLine="567"/>
        <w:jc w:val="center"/>
        <w:rPr>
          <w:rFonts w:ascii="Arial" w:eastAsia="Calibri" w:hAnsi="Arial" w:cs="Arial"/>
          <w:sz w:val="16"/>
          <w:szCs w:val="16"/>
          <w:lang w:eastAsia="en-US"/>
        </w:rPr>
      </w:pPr>
      <w:r w:rsidRPr="0051252B">
        <w:rPr>
          <w:rFonts w:ascii="Arial" w:eastAsia="Calibri" w:hAnsi="Arial" w:cs="Arial"/>
          <w:sz w:val="16"/>
          <w:szCs w:val="16"/>
          <w:lang w:eastAsia="en-US"/>
        </w:rPr>
        <w:t>Расчетные показатели, устанавливаемые для объектов в области содержания мест захоронения, организация ритуальных услуг</w:t>
      </w:r>
    </w:p>
    <w:tbl>
      <w:tblPr>
        <w:tblW w:w="9667" w:type="dxa"/>
        <w:shd w:val="clear" w:color="auto" w:fill="FF0000"/>
        <w:tblLayout w:type="fixed"/>
        <w:tblCellMar>
          <w:top w:w="102" w:type="dxa"/>
          <w:left w:w="62" w:type="dxa"/>
          <w:bottom w:w="102" w:type="dxa"/>
          <w:right w:w="62" w:type="dxa"/>
        </w:tblCellMar>
        <w:tblLook w:val="0000" w:firstRow="0" w:lastRow="0" w:firstColumn="0" w:lastColumn="0" w:noHBand="0" w:noVBand="0"/>
      </w:tblPr>
      <w:tblGrid>
        <w:gridCol w:w="1446"/>
        <w:gridCol w:w="1559"/>
        <w:gridCol w:w="1985"/>
        <w:gridCol w:w="1701"/>
        <w:gridCol w:w="1701"/>
        <w:gridCol w:w="1275"/>
      </w:tblGrid>
      <w:tr w:rsidR="0051252B" w:rsidRPr="0051252B" w:rsidTr="00A22403">
        <w:trPr>
          <w:trHeight w:val="1134"/>
          <w:tblHeader/>
        </w:trPr>
        <w:tc>
          <w:tcPr>
            <w:tcW w:w="1446"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keepNext/>
              <w:widowControl w:val="0"/>
              <w:jc w:val="center"/>
              <w:rPr>
                <w:rFonts w:ascii="Arial" w:hAnsi="Arial" w:cs="Arial"/>
                <w:b/>
                <w:noProof/>
                <w:sz w:val="16"/>
                <w:szCs w:val="16"/>
              </w:rPr>
            </w:pPr>
            <w:r w:rsidRPr="0051252B">
              <w:rPr>
                <w:rFonts w:ascii="Arial" w:hAnsi="Arial" w:cs="Arial"/>
                <w:b/>
                <w:noProof/>
                <w:sz w:val="16"/>
                <w:szCs w:val="16"/>
              </w:rPr>
              <w:t>Области нормирования</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keepNext/>
              <w:widowControl w:val="0"/>
              <w:jc w:val="center"/>
              <w:rPr>
                <w:rFonts w:ascii="Arial" w:hAnsi="Arial" w:cs="Arial"/>
                <w:b/>
                <w:noProof/>
                <w:sz w:val="16"/>
                <w:szCs w:val="16"/>
              </w:rPr>
            </w:pPr>
            <w:r w:rsidRPr="0051252B">
              <w:rPr>
                <w:rFonts w:ascii="Arial" w:hAnsi="Arial" w:cs="Arial"/>
                <w:b/>
                <w:noProof/>
                <w:sz w:val="16"/>
                <w:szCs w:val="16"/>
              </w:rPr>
              <w:t>Перечень возможных объектов</w:t>
            </w:r>
          </w:p>
        </w:tc>
        <w:tc>
          <w:tcPr>
            <w:tcW w:w="1985" w:type="dxa"/>
            <w:tcBorders>
              <w:top w:val="single" w:sz="4" w:space="0" w:color="auto"/>
              <w:left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keepNext/>
              <w:widowControl w:val="0"/>
              <w:jc w:val="center"/>
              <w:rPr>
                <w:rFonts w:ascii="Arial" w:hAnsi="Arial" w:cs="Arial"/>
                <w:b/>
                <w:noProof/>
                <w:sz w:val="16"/>
                <w:szCs w:val="16"/>
              </w:rPr>
            </w:pPr>
            <w:r w:rsidRPr="0051252B">
              <w:rPr>
                <w:rFonts w:ascii="Arial" w:hAnsi="Arial" w:cs="Arial"/>
                <w:b/>
                <w:noProof/>
                <w:sz w:val="16"/>
                <w:szCs w:val="16"/>
              </w:rPr>
              <w:t>Показатель минимальной обеспеченности</w:t>
            </w:r>
          </w:p>
        </w:tc>
        <w:tc>
          <w:tcPr>
            <w:tcW w:w="1701" w:type="dxa"/>
            <w:tcBorders>
              <w:top w:val="single" w:sz="4" w:space="0" w:color="auto"/>
              <w:left w:val="single" w:sz="4" w:space="0" w:color="auto"/>
              <w:right w:val="single" w:sz="4" w:space="0" w:color="auto"/>
            </w:tcBorders>
            <w:shd w:val="clear" w:color="auto" w:fill="auto"/>
            <w:vAlign w:val="center"/>
          </w:tcPr>
          <w:p w:rsidR="0051252B" w:rsidRPr="0051252B" w:rsidRDefault="0051252B" w:rsidP="0051252B">
            <w:pPr>
              <w:keepNext/>
              <w:widowControl w:val="0"/>
              <w:jc w:val="center"/>
              <w:rPr>
                <w:rFonts w:ascii="Arial" w:hAnsi="Arial" w:cs="Arial"/>
                <w:b/>
                <w:noProof/>
                <w:sz w:val="16"/>
                <w:szCs w:val="16"/>
              </w:rPr>
            </w:pPr>
            <w:r w:rsidRPr="0051252B">
              <w:rPr>
                <w:rFonts w:ascii="Arial" w:hAnsi="Arial" w:cs="Arial"/>
                <w:b/>
                <w:noProof/>
                <w:sz w:val="16"/>
                <w:szCs w:val="16"/>
              </w:rPr>
              <w:t>Показатель, единица измерения</w:t>
            </w:r>
          </w:p>
        </w:tc>
        <w:tc>
          <w:tcPr>
            <w:tcW w:w="1701" w:type="dxa"/>
            <w:tcBorders>
              <w:top w:val="single" w:sz="4" w:space="0" w:color="auto"/>
              <w:left w:val="single" w:sz="4" w:space="0" w:color="auto"/>
              <w:right w:val="single" w:sz="4" w:space="0" w:color="auto"/>
            </w:tcBorders>
            <w:shd w:val="clear" w:color="auto" w:fill="auto"/>
            <w:vAlign w:val="center"/>
          </w:tcPr>
          <w:p w:rsidR="0051252B" w:rsidRPr="0051252B" w:rsidRDefault="0051252B" w:rsidP="0051252B">
            <w:pPr>
              <w:keepNext/>
              <w:widowControl w:val="0"/>
              <w:jc w:val="center"/>
              <w:rPr>
                <w:rFonts w:ascii="Arial" w:hAnsi="Arial" w:cs="Arial"/>
                <w:b/>
                <w:noProof/>
                <w:sz w:val="16"/>
                <w:szCs w:val="16"/>
              </w:rPr>
            </w:pPr>
            <w:r w:rsidRPr="0051252B">
              <w:rPr>
                <w:rFonts w:ascii="Arial" w:hAnsi="Arial" w:cs="Arial"/>
                <w:b/>
                <w:noProof/>
                <w:sz w:val="16"/>
                <w:szCs w:val="16"/>
              </w:rPr>
              <w:t>Показатель максимальной доступности</w:t>
            </w:r>
          </w:p>
        </w:tc>
        <w:tc>
          <w:tcPr>
            <w:tcW w:w="1275" w:type="dxa"/>
            <w:tcBorders>
              <w:top w:val="single" w:sz="4" w:space="0" w:color="auto"/>
              <w:left w:val="single" w:sz="4" w:space="0" w:color="auto"/>
              <w:right w:val="single" w:sz="4" w:space="0" w:color="auto"/>
            </w:tcBorders>
            <w:shd w:val="clear" w:color="auto" w:fill="auto"/>
            <w:vAlign w:val="center"/>
          </w:tcPr>
          <w:p w:rsidR="0051252B" w:rsidRPr="0051252B" w:rsidRDefault="0051252B" w:rsidP="0051252B">
            <w:pPr>
              <w:keepNext/>
              <w:widowControl w:val="0"/>
              <w:jc w:val="center"/>
              <w:rPr>
                <w:rFonts w:ascii="Arial" w:hAnsi="Arial" w:cs="Arial"/>
                <w:b/>
                <w:noProof/>
                <w:sz w:val="16"/>
                <w:szCs w:val="16"/>
              </w:rPr>
            </w:pPr>
            <w:r w:rsidRPr="0051252B">
              <w:rPr>
                <w:rFonts w:ascii="Arial" w:hAnsi="Arial" w:cs="Arial"/>
                <w:b/>
                <w:noProof/>
                <w:sz w:val="16"/>
                <w:szCs w:val="16"/>
              </w:rPr>
              <w:t>Показатель, единица измерения</w:t>
            </w:r>
          </w:p>
        </w:tc>
      </w:tr>
      <w:tr w:rsidR="0051252B" w:rsidRPr="0051252B" w:rsidTr="00A22403">
        <w:tc>
          <w:tcPr>
            <w:tcW w:w="1446"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jc w:val="center"/>
              <w:rPr>
                <w:rFonts w:ascii="Arial" w:eastAsia="Calibri" w:hAnsi="Arial" w:cs="Arial"/>
                <w:noProof/>
                <w:sz w:val="16"/>
                <w:szCs w:val="16"/>
                <w:lang w:eastAsia="en-US"/>
              </w:rPr>
            </w:pPr>
            <w:r w:rsidRPr="0051252B">
              <w:rPr>
                <w:rFonts w:ascii="Arial" w:eastAsia="Calibri" w:hAnsi="Arial" w:cs="Arial"/>
                <w:noProof/>
                <w:sz w:val="16"/>
                <w:szCs w:val="16"/>
                <w:lang w:eastAsia="en-US"/>
              </w:rPr>
              <w:t>Кладбища традиционного захоронения</w:t>
            </w:r>
          </w:p>
          <w:p w:rsidR="0051252B" w:rsidRPr="0051252B" w:rsidRDefault="0051252B" w:rsidP="0051252B">
            <w:pPr>
              <w:widowControl w:val="0"/>
              <w:jc w:val="center"/>
              <w:rPr>
                <w:rFonts w:ascii="Arial" w:eastAsia="Calibri" w:hAnsi="Arial" w:cs="Arial"/>
                <w:noProof/>
                <w:sz w:val="16"/>
                <w:szCs w:val="16"/>
                <w:lang w:eastAsia="en-US"/>
              </w:rPr>
            </w:pPr>
            <w:r w:rsidRPr="0051252B">
              <w:rPr>
                <w:rFonts w:ascii="Arial" w:eastAsia="Calibri" w:hAnsi="Arial" w:cs="Arial"/>
                <w:noProof/>
                <w:sz w:val="16"/>
                <w:szCs w:val="16"/>
                <w:lang w:eastAsia="en-US"/>
              </w:rPr>
              <w:t>-</w:t>
            </w:r>
          </w:p>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Обеспеченность населения местами захоронения умерших</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Места на кладбищах, доступные к захоронению</w:t>
            </w:r>
          </w:p>
        </w:tc>
        <w:tc>
          <w:tcPr>
            <w:tcW w:w="1985"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0,24</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jc w:val="center"/>
              <w:rPr>
                <w:rFonts w:ascii="Arial" w:hAnsi="Arial" w:cs="Arial"/>
                <w:noProof/>
                <w:sz w:val="16"/>
                <w:szCs w:val="16"/>
              </w:rPr>
            </w:pPr>
            <w:r w:rsidRPr="0051252B">
              <w:rPr>
                <w:rFonts w:ascii="Arial" w:eastAsia="Calibri" w:hAnsi="Arial" w:cs="Arial"/>
                <w:noProof/>
                <w:sz w:val="16"/>
                <w:szCs w:val="16"/>
                <w:lang w:eastAsia="en-US"/>
              </w:rPr>
              <w:t>Размер земельного участка</w:t>
            </w:r>
            <w:r w:rsidRPr="0051252B">
              <w:rPr>
                <w:rFonts w:ascii="Arial" w:hAnsi="Arial" w:cs="Arial"/>
                <w:noProof/>
                <w:sz w:val="16"/>
                <w:szCs w:val="16"/>
              </w:rPr>
              <w:t>, га на 1 тыс. чел</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Не установлена, рекомендуется не более 45 мин</w:t>
            </w:r>
          </w:p>
        </w:tc>
        <w:tc>
          <w:tcPr>
            <w:tcW w:w="1275"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Пешеходная доступность, комбинированная доступность или транспортная - общественным транспортом, мин</w:t>
            </w:r>
          </w:p>
        </w:tc>
      </w:tr>
    </w:tbl>
    <w:p w:rsidR="0051252B" w:rsidRPr="0051252B" w:rsidRDefault="0051252B" w:rsidP="0051252B">
      <w:pPr>
        <w:spacing w:after="120"/>
        <w:rPr>
          <w:rFonts w:ascii="Arial" w:eastAsia="Calibri" w:hAnsi="Arial" w:cs="Arial"/>
          <w:sz w:val="16"/>
          <w:szCs w:val="16"/>
          <w:lang w:eastAsia="en-US" w:bidi="en-US"/>
        </w:rPr>
      </w:pPr>
    </w:p>
    <w:p w:rsidR="0051252B" w:rsidRPr="0051252B" w:rsidRDefault="0051252B" w:rsidP="0051252B">
      <w:pPr>
        <w:keepNext/>
        <w:spacing w:after="120" w:line="276" w:lineRule="auto"/>
        <w:ind w:right="-142" w:firstLine="567"/>
        <w:jc w:val="both"/>
        <w:outlineLvl w:val="1"/>
        <w:rPr>
          <w:rFonts w:ascii="Arial" w:eastAsia="Calibri" w:hAnsi="Arial" w:cs="Arial"/>
          <w:sz w:val="16"/>
          <w:szCs w:val="16"/>
          <w:lang w:eastAsia="en-US"/>
        </w:rPr>
      </w:pPr>
      <w:bookmarkStart w:id="15" w:name="_Toc98192535"/>
      <w:r w:rsidRPr="0051252B">
        <w:rPr>
          <w:rFonts w:ascii="Arial" w:eastAsia="Calibri" w:hAnsi="Arial" w:cs="Arial"/>
          <w:sz w:val="16"/>
          <w:szCs w:val="16"/>
          <w:lang w:eastAsia="en-US"/>
        </w:rPr>
        <w:t>2.1.12 Расчетные показатели, устанавливаемые для объектов в области объектов связи, общественного питания, торговли и бытового обслуживания</w:t>
      </w:r>
      <w:bookmarkEnd w:id="15"/>
    </w:p>
    <w:p w:rsidR="0051252B" w:rsidRPr="0051252B" w:rsidRDefault="0051252B" w:rsidP="0051252B">
      <w:pPr>
        <w:spacing w:after="120" w:line="276" w:lineRule="auto"/>
        <w:ind w:firstLine="7655"/>
        <w:jc w:val="both"/>
        <w:rPr>
          <w:rFonts w:ascii="Arial" w:eastAsia="Calibri" w:hAnsi="Arial" w:cs="Arial"/>
          <w:sz w:val="16"/>
          <w:szCs w:val="16"/>
          <w:lang w:eastAsia="en-US"/>
        </w:rPr>
      </w:pPr>
      <w:r w:rsidRPr="0051252B">
        <w:rPr>
          <w:rFonts w:ascii="Arial" w:eastAsia="Calibri" w:hAnsi="Arial" w:cs="Arial"/>
          <w:sz w:val="16"/>
          <w:szCs w:val="16"/>
          <w:lang w:eastAsia="en-US"/>
        </w:rPr>
        <w:t>Таблица 2.1.12(а)</w:t>
      </w:r>
    </w:p>
    <w:p w:rsidR="0051252B" w:rsidRPr="0051252B" w:rsidRDefault="0051252B" w:rsidP="0051252B">
      <w:pPr>
        <w:spacing w:after="120" w:line="276" w:lineRule="auto"/>
        <w:ind w:firstLine="567"/>
        <w:jc w:val="center"/>
        <w:rPr>
          <w:rFonts w:ascii="Arial" w:eastAsia="Calibri" w:hAnsi="Arial" w:cs="Arial"/>
          <w:sz w:val="16"/>
          <w:szCs w:val="16"/>
          <w:lang w:eastAsia="en-US"/>
        </w:rPr>
      </w:pPr>
      <w:r w:rsidRPr="0051252B">
        <w:rPr>
          <w:rFonts w:ascii="Arial" w:eastAsia="Calibri" w:hAnsi="Arial" w:cs="Arial"/>
          <w:sz w:val="16"/>
          <w:szCs w:val="16"/>
          <w:lang w:eastAsia="en-US"/>
        </w:rPr>
        <w:t>Расчетные показатели, устанавливаемые в области объектов связи</w:t>
      </w:r>
    </w:p>
    <w:tbl>
      <w:tblPr>
        <w:tblW w:w="9667" w:type="dxa"/>
        <w:shd w:val="clear" w:color="auto" w:fill="FF0000"/>
        <w:tblLayout w:type="fixed"/>
        <w:tblCellMar>
          <w:top w:w="102" w:type="dxa"/>
          <w:left w:w="62" w:type="dxa"/>
          <w:bottom w:w="102" w:type="dxa"/>
          <w:right w:w="62" w:type="dxa"/>
        </w:tblCellMar>
        <w:tblLook w:val="0000" w:firstRow="0" w:lastRow="0" w:firstColumn="0" w:lastColumn="0" w:noHBand="0" w:noVBand="0"/>
      </w:tblPr>
      <w:tblGrid>
        <w:gridCol w:w="1446"/>
        <w:gridCol w:w="1559"/>
        <w:gridCol w:w="1985"/>
        <w:gridCol w:w="1701"/>
        <w:gridCol w:w="1701"/>
        <w:gridCol w:w="1275"/>
      </w:tblGrid>
      <w:tr w:rsidR="0051252B" w:rsidRPr="0051252B" w:rsidTr="00A22403">
        <w:trPr>
          <w:trHeight w:val="589"/>
          <w:tblHeader/>
        </w:trPr>
        <w:tc>
          <w:tcPr>
            <w:tcW w:w="1446"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keepNext/>
              <w:widowControl w:val="0"/>
              <w:jc w:val="center"/>
              <w:rPr>
                <w:rFonts w:ascii="Arial" w:hAnsi="Arial" w:cs="Arial"/>
                <w:b/>
                <w:noProof/>
                <w:sz w:val="16"/>
                <w:szCs w:val="16"/>
              </w:rPr>
            </w:pPr>
            <w:r w:rsidRPr="0051252B">
              <w:rPr>
                <w:rFonts w:ascii="Arial" w:hAnsi="Arial" w:cs="Arial"/>
                <w:b/>
                <w:noProof/>
                <w:sz w:val="16"/>
                <w:szCs w:val="16"/>
              </w:rPr>
              <w:t>Области нормирования</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keepNext/>
              <w:widowControl w:val="0"/>
              <w:jc w:val="center"/>
              <w:rPr>
                <w:rFonts w:ascii="Arial" w:hAnsi="Arial" w:cs="Arial"/>
                <w:b/>
                <w:noProof/>
                <w:sz w:val="16"/>
                <w:szCs w:val="16"/>
              </w:rPr>
            </w:pPr>
            <w:r w:rsidRPr="0051252B">
              <w:rPr>
                <w:rFonts w:ascii="Arial" w:hAnsi="Arial" w:cs="Arial"/>
                <w:b/>
                <w:noProof/>
                <w:sz w:val="16"/>
                <w:szCs w:val="16"/>
              </w:rPr>
              <w:t>Перечень возможных объектов</w:t>
            </w:r>
          </w:p>
        </w:tc>
        <w:tc>
          <w:tcPr>
            <w:tcW w:w="1985" w:type="dxa"/>
            <w:tcBorders>
              <w:top w:val="single" w:sz="4" w:space="0" w:color="auto"/>
              <w:left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jc w:val="center"/>
              <w:rPr>
                <w:rFonts w:ascii="Arial" w:hAnsi="Arial" w:cs="Arial"/>
                <w:b/>
                <w:noProof/>
                <w:sz w:val="16"/>
                <w:szCs w:val="16"/>
              </w:rPr>
            </w:pPr>
            <w:r w:rsidRPr="0051252B">
              <w:rPr>
                <w:rFonts w:ascii="Arial" w:hAnsi="Arial" w:cs="Arial"/>
                <w:b/>
                <w:noProof/>
                <w:sz w:val="16"/>
                <w:szCs w:val="16"/>
              </w:rPr>
              <w:t>Показатель минимальной обеспеченности</w:t>
            </w:r>
          </w:p>
        </w:tc>
        <w:tc>
          <w:tcPr>
            <w:tcW w:w="1701" w:type="dxa"/>
            <w:tcBorders>
              <w:top w:val="single" w:sz="4" w:space="0" w:color="auto"/>
              <w:left w:val="single" w:sz="4" w:space="0" w:color="auto"/>
              <w:right w:val="single" w:sz="4" w:space="0" w:color="auto"/>
            </w:tcBorders>
            <w:shd w:val="clear" w:color="auto" w:fill="auto"/>
            <w:vAlign w:val="center"/>
          </w:tcPr>
          <w:p w:rsidR="0051252B" w:rsidRPr="0051252B" w:rsidRDefault="0051252B" w:rsidP="0051252B">
            <w:pPr>
              <w:widowControl w:val="0"/>
              <w:jc w:val="center"/>
              <w:rPr>
                <w:rFonts w:ascii="Arial" w:hAnsi="Arial" w:cs="Arial"/>
                <w:b/>
                <w:noProof/>
                <w:sz w:val="16"/>
                <w:szCs w:val="16"/>
              </w:rPr>
            </w:pPr>
            <w:r w:rsidRPr="0051252B">
              <w:rPr>
                <w:rFonts w:ascii="Arial" w:hAnsi="Arial" w:cs="Arial"/>
                <w:b/>
                <w:noProof/>
                <w:sz w:val="16"/>
                <w:szCs w:val="16"/>
              </w:rPr>
              <w:t>Показатель, единица измерения</w:t>
            </w:r>
          </w:p>
        </w:tc>
        <w:tc>
          <w:tcPr>
            <w:tcW w:w="1701" w:type="dxa"/>
            <w:tcBorders>
              <w:top w:val="single" w:sz="4" w:space="0" w:color="auto"/>
              <w:left w:val="single" w:sz="4" w:space="0" w:color="auto"/>
              <w:right w:val="single" w:sz="4" w:space="0" w:color="auto"/>
            </w:tcBorders>
            <w:shd w:val="clear" w:color="auto" w:fill="auto"/>
            <w:vAlign w:val="center"/>
          </w:tcPr>
          <w:p w:rsidR="0051252B" w:rsidRPr="0051252B" w:rsidRDefault="0051252B" w:rsidP="0051252B">
            <w:pPr>
              <w:widowControl w:val="0"/>
              <w:jc w:val="center"/>
              <w:rPr>
                <w:rFonts w:ascii="Arial" w:hAnsi="Arial" w:cs="Arial"/>
                <w:b/>
                <w:noProof/>
                <w:sz w:val="16"/>
                <w:szCs w:val="16"/>
              </w:rPr>
            </w:pPr>
            <w:r w:rsidRPr="0051252B">
              <w:rPr>
                <w:rFonts w:ascii="Arial" w:hAnsi="Arial" w:cs="Arial"/>
                <w:b/>
                <w:noProof/>
                <w:sz w:val="16"/>
                <w:szCs w:val="16"/>
              </w:rPr>
              <w:t>Показатель максимальной доступности</w:t>
            </w:r>
          </w:p>
        </w:tc>
        <w:tc>
          <w:tcPr>
            <w:tcW w:w="1275" w:type="dxa"/>
            <w:tcBorders>
              <w:top w:val="single" w:sz="4" w:space="0" w:color="auto"/>
              <w:left w:val="single" w:sz="4" w:space="0" w:color="auto"/>
              <w:right w:val="single" w:sz="4" w:space="0" w:color="auto"/>
            </w:tcBorders>
            <w:shd w:val="clear" w:color="auto" w:fill="auto"/>
            <w:vAlign w:val="center"/>
          </w:tcPr>
          <w:p w:rsidR="0051252B" w:rsidRPr="0051252B" w:rsidRDefault="0051252B" w:rsidP="0051252B">
            <w:pPr>
              <w:widowControl w:val="0"/>
              <w:jc w:val="center"/>
              <w:rPr>
                <w:rFonts w:ascii="Arial" w:hAnsi="Arial" w:cs="Arial"/>
                <w:b/>
                <w:noProof/>
                <w:sz w:val="16"/>
                <w:szCs w:val="16"/>
              </w:rPr>
            </w:pPr>
            <w:r w:rsidRPr="0051252B">
              <w:rPr>
                <w:rFonts w:ascii="Arial" w:hAnsi="Arial" w:cs="Arial"/>
                <w:b/>
                <w:noProof/>
                <w:sz w:val="16"/>
                <w:szCs w:val="16"/>
              </w:rPr>
              <w:t>Показатель, единица измерения</w:t>
            </w:r>
          </w:p>
        </w:tc>
      </w:tr>
      <w:tr w:rsidR="0051252B" w:rsidRPr="0051252B" w:rsidTr="00A22403">
        <w:tc>
          <w:tcPr>
            <w:tcW w:w="1446"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Объекты почтовой связи</w:t>
            </w:r>
          </w:p>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Обеспеченность населения объектами почтовой связи</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почтамт, отделение почтовой связи</w:t>
            </w:r>
          </w:p>
        </w:tc>
        <w:tc>
          <w:tcPr>
            <w:tcW w:w="1985"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 xml:space="preserve">1 отделение на 6 тыс. чел </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Уровень обеспеченности населения объектами почтовой связи, ед.</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500</w:t>
            </w:r>
          </w:p>
        </w:tc>
        <w:tc>
          <w:tcPr>
            <w:tcW w:w="1275"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shd w:val="clear" w:color="auto" w:fill="FFFFFF"/>
              </w:rPr>
              <w:t>Радиус обслуживания, м</w:t>
            </w:r>
          </w:p>
        </w:tc>
      </w:tr>
      <w:tr w:rsidR="0051252B" w:rsidRPr="0051252B" w:rsidTr="00A22403">
        <w:tc>
          <w:tcPr>
            <w:tcW w:w="1446"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Объекты экстренной телефонной связи</w:t>
            </w:r>
          </w:p>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 xml:space="preserve">Обеспеченность населения объектами экстренной телефонной связи в пределах </w:t>
            </w:r>
            <w:r w:rsidRPr="0051252B">
              <w:rPr>
                <w:rFonts w:ascii="Arial" w:hAnsi="Arial" w:cs="Arial"/>
                <w:noProof/>
                <w:sz w:val="16"/>
                <w:szCs w:val="16"/>
              </w:rPr>
              <w:lastRenderedPageBreak/>
              <w:t>населенного пункта</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lastRenderedPageBreak/>
              <w:t>Зона устойчивого приема-передачи сигнала станции сотовой связи; Общественные телефоны экстренной связи</w:t>
            </w:r>
          </w:p>
        </w:tc>
        <w:tc>
          <w:tcPr>
            <w:tcW w:w="1985"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1</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Площадь покрытия территории населенных пунктов услугами экстренной телефонной связи, ед. на населенный пункт</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Не установлена, рекомендуется не более 15 мин</w:t>
            </w:r>
          </w:p>
        </w:tc>
        <w:tc>
          <w:tcPr>
            <w:tcW w:w="1275"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Пешеходная доступность, мин</w:t>
            </w:r>
          </w:p>
        </w:tc>
      </w:tr>
    </w:tbl>
    <w:p w:rsidR="0051252B" w:rsidRPr="0051252B" w:rsidRDefault="0051252B" w:rsidP="0051252B">
      <w:pPr>
        <w:spacing w:after="120" w:line="276" w:lineRule="auto"/>
        <w:ind w:firstLine="567"/>
        <w:jc w:val="both"/>
        <w:rPr>
          <w:rFonts w:ascii="Arial" w:eastAsia="Calibri" w:hAnsi="Arial" w:cs="Arial"/>
          <w:sz w:val="16"/>
          <w:szCs w:val="16"/>
          <w:lang w:eastAsia="en-US"/>
        </w:rPr>
      </w:pPr>
    </w:p>
    <w:p w:rsidR="0051252B" w:rsidRPr="0051252B" w:rsidRDefault="0051252B" w:rsidP="0051252B">
      <w:pPr>
        <w:spacing w:after="120" w:line="276" w:lineRule="auto"/>
        <w:ind w:firstLine="7655"/>
        <w:jc w:val="both"/>
        <w:rPr>
          <w:rFonts w:ascii="Arial" w:eastAsia="Calibri" w:hAnsi="Arial" w:cs="Arial"/>
          <w:sz w:val="16"/>
          <w:szCs w:val="16"/>
          <w:lang w:eastAsia="en-US"/>
        </w:rPr>
      </w:pPr>
      <w:r w:rsidRPr="0051252B">
        <w:rPr>
          <w:rFonts w:ascii="Arial" w:eastAsia="Calibri" w:hAnsi="Arial" w:cs="Arial"/>
          <w:sz w:val="16"/>
          <w:szCs w:val="16"/>
          <w:lang w:eastAsia="en-US"/>
        </w:rPr>
        <w:t>Таблица 2.1.12(б)</w:t>
      </w:r>
    </w:p>
    <w:p w:rsidR="0051252B" w:rsidRPr="0051252B" w:rsidRDefault="0051252B" w:rsidP="0051252B">
      <w:pPr>
        <w:spacing w:after="120" w:line="276" w:lineRule="auto"/>
        <w:ind w:firstLine="567"/>
        <w:jc w:val="center"/>
        <w:rPr>
          <w:rFonts w:ascii="Arial" w:eastAsia="Calibri" w:hAnsi="Arial" w:cs="Arial"/>
          <w:sz w:val="16"/>
          <w:szCs w:val="16"/>
          <w:lang w:eastAsia="en-US"/>
        </w:rPr>
      </w:pPr>
      <w:r w:rsidRPr="0051252B">
        <w:rPr>
          <w:rFonts w:ascii="Arial" w:eastAsia="Calibri" w:hAnsi="Arial" w:cs="Arial"/>
          <w:sz w:val="16"/>
          <w:szCs w:val="16"/>
          <w:lang w:eastAsia="en-US"/>
        </w:rPr>
        <w:t>Расчетный показатель, устанавливаемый для объектов в области общественного питания, торговли и бытового обслуживания</w:t>
      </w:r>
    </w:p>
    <w:tbl>
      <w:tblPr>
        <w:tblW w:w="9667" w:type="dxa"/>
        <w:shd w:val="clear" w:color="auto" w:fill="FF0000"/>
        <w:tblLayout w:type="fixed"/>
        <w:tblCellMar>
          <w:top w:w="102" w:type="dxa"/>
          <w:left w:w="62" w:type="dxa"/>
          <w:bottom w:w="102" w:type="dxa"/>
          <w:right w:w="62" w:type="dxa"/>
        </w:tblCellMar>
        <w:tblLook w:val="0000" w:firstRow="0" w:lastRow="0" w:firstColumn="0" w:lastColumn="0" w:noHBand="0" w:noVBand="0"/>
      </w:tblPr>
      <w:tblGrid>
        <w:gridCol w:w="1446"/>
        <w:gridCol w:w="1559"/>
        <w:gridCol w:w="1985"/>
        <w:gridCol w:w="1701"/>
        <w:gridCol w:w="1701"/>
        <w:gridCol w:w="1275"/>
      </w:tblGrid>
      <w:tr w:rsidR="0051252B" w:rsidRPr="0051252B" w:rsidTr="00A22403">
        <w:trPr>
          <w:trHeight w:val="580"/>
          <w:tblHeader/>
        </w:trPr>
        <w:tc>
          <w:tcPr>
            <w:tcW w:w="1446"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keepNext/>
              <w:widowControl w:val="0"/>
              <w:jc w:val="center"/>
              <w:rPr>
                <w:rFonts w:ascii="Arial" w:hAnsi="Arial" w:cs="Arial"/>
                <w:b/>
                <w:noProof/>
                <w:sz w:val="16"/>
                <w:szCs w:val="16"/>
              </w:rPr>
            </w:pPr>
            <w:r w:rsidRPr="0051252B">
              <w:rPr>
                <w:rFonts w:ascii="Arial" w:hAnsi="Arial" w:cs="Arial"/>
                <w:b/>
                <w:noProof/>
                <w:sz w:val="16"/>
                <w:szCs w:val="16"/>
              </w:rPr>
              <w:t>Области нормирования</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keepNext/>
              <w:widowControl w:val="0"/>
              <w:jc w:val="center"/>
              <w:rPr>
                <w:rFonts w:ascii="Arial" w:hAnsi="Arial" w:cs="Arial"/>
                <w:b/>
                <w:noProof/>
                <w:sz w:val="16"/>
                <w:szCs w:val="16"/>
              </w:rPr>
            </w:pPr>
            <w:r w:rsidRPr="0051252B">
              <w:rPr>
                <w:rFonts w:ascii="Arial" w:hAnsi="Arial" w:cs="Arial"/>
                <w:b/>
                <w:noProof/>
                <w:sz w:val="16"/>
                <w:szCs w:val="16"/>
              </w:rPr>
              <w:t>Перечень возможных объектов</w:t>
            </w:r>
          </w:p>
        </w:tc>
        <w:tc>
          <w:tcPr>
            <w:tcW w:w="1985" w:type="dxa"/>
            <w:tcBorders>
              <w:top w:val="single" w:sz="4" w:space="0" w:color="auto"/>
              <w:left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keepNext/>
              <w:widowControl w:val="0"/>
              <w:jc w:val="center"/>
              <w:rPr>
                <w:rFonts w:ascii="Arial" w:hAnsi="Arial" w:cs="Arial"/>
                <w:b/>
                <w:noProof/>
                <w:sz w:val="16"/>
                <w:szCs w:val="16"/>
              </w:rPr>
            </w:pPr>
            <w:r w:rsidRPr="0051252B">
              <w:rPr>
                <w:rFonts w:ascii="Arial" w:hAnsi="Arial" w:cs="Arial"/>
                <w:b/>
                <w:noProof/>
                <w:sz w:val="16"/>
                <w:szCs w:val="16"/>
              </w:rPr>
              <w:t>Показатель минимальной обеспеченности</w:t>
            </w:r>
          </w:p>
        </w:tc>
        <w:tc>
          <w:tcPr>
            <w:tcW w:w="1701" w:type="dxa"/>
            <w:tcBorders>
              <w:top w:val="single" w:sz="4" w:space="0" w:color="auto"/>
              <w:left w:val="single" w:sz="4" w:space="0" w:color="auto"/>
              <w:right w:val="single" w:sz="4" w:space="0" w:color="auto"/>
            </w:tcBorders>
            <w:shd w:val="clear" w:color="auto" w:fill="auto"/>
            <w:vAlign w:val="center"/>
          </w:tcPr>
          <w:p w:rsidR="0051252B" w:rsidRPr="0051252B" w:rsidRDefault="0051252B" w:rsidP="0051252B">
            <w:pPr>
              <w:keepNext/>
              <w:widowControl w:val="0"/>
              <w:jc w:val="center"/>
              <w:rPr>
                <w:rFonts w:ascii="Arial" w:hAnsi="Arial" w:cs="Arial"/>
                <w:b/>
                <w:noProof/>
                <w:sz w:val="16"/>
                <w:szCs w:val="16"/>
              </w:rPr>
            </w:pPr>
            <w:r w:rsidRPr="0051252B">
              <w:rPr>
                <w:rFonts w:ascii="Arial" w:hAnsi="Arial" w:cs="Arial"/>
                <w:b/>
                <w:noProof/>
                <w:sz w:val="16"/>
                <w:szCs w:val="16"/>
              </w:rPr>
              <w:t>Показатель, единица измерения</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51252B" w:rsidRPr="0051252B" w:rsidRDefault="0051252B" w:rsidP="0051252B">
            <w:pPr>
              <w:keepNext/>
              <w:widowControl w:val="0"/>
              <w:jc w:val="center"/>
              <w:rPr>
                <w:rFonts w:ascii="Arial" w:hAnsi="Arial" w:cs="Arial"/>
                <w:b/>
                <w:noProof/>
                <w:sz w:val="16"/>
                <w:szCs w:val="16"/>
              </w:rPr>
            </w:pPr>
            <w:r w:rsidRPr="0051252B">
              <w:rPr>
                <w:rFonts w:ascii="Arial" w:hAnsi="Arial" w:cs="Arial"/>
                <w:b/>
                <w:noProof/>
                <w:sz w:val="16"/>
                <w:szCs w:val="16"/>
              </w:rPr>
              <w:t>Показатель максимальной доступности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51252B" w:rsidRPr="0051252B" w:rsidRDefault="0051252B" w:rsidP="0051252B">
            <w:pPr>
              <w:keepNext/>
              <w:widowControl w:val="0"/>
              <w:jc w:val="center"/>
              <w:rPr>
                <w:rFonts w:ascii="Arial" w:hAnsi="Arial" w:cs="Arial"/>
                <w:b/>
                <w:noProof/>
                <w:sz w:val="16"/>
                <w:szCs w:val="16"/>
              </w:rPr>
            </w:pPr>
            <w:r w:rsidRPr="0051252B">
              <w:rPr>
                <w:rFonts w:ascii="Arial" w:hAnsi="Arial" w:cs="Arial"/>
                <w:b/>
                <w:noProof/>
                <w:sz w:val="16"/>
                <w:szCs w:val="16"/>
              </w:rPr>
              <w:t>Показатель, единица измерения</w:t>
            </w:r>
          </w:p>
        </w:tc>
      </w:tr>
      <w:tr w:rsidR="0051252B" w:rsidRPr="0051252B" w:rsidTr="00A22403">
        <w:tc>
          <w:tcPr>
            <w:tcW w:w="1446" w:type="dxa"/>
            <w:vMerge w:val="restart"/>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Предприятия бытового обслуживания</w:t>
            </w:r>
          </w:p>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Обеспеченность населения предприятиями бытового обслуживания</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Предприятия бытового обслуживания</w:t>
            </w:r>
          </w:p>
        </w:tc>
        <w:tc>
          <w:tcPr>
            <w:tcW w:w="1985"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9</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 xml:space="preserve">Уровень обеспеченности населения предприятиями бытового обслуживания, </w:t>
            </w:r>
            <w:r w:rsidRPr="0051252B">
              <w:rPr>
                <w:rFonts w:ascii="Arial" w:hAnsi="Arial" w:cs="Arial"/>
                <w:noProof/>
                <w:sz w:val="16"/>
                <w:szCs w:val="16"/>
                <w:shd w:val="clear" w:color="auto" w:fill="FFFFFF"/>
              </w:rPr>
              <w:t xml:space="preserve"> рабочее место на 1 тыс. чел.</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 в городах при застройке:</w:t>
            </w:r>
          </w:p>
          <w:p w:rsidR="0051252B" w:rsidRPr="0051252B" w:rsidRDefault="0051252B" w:rsidP="0051252B">
            <w:pPr>
              <w:jc w:val="center"/>
              <w:textAlignment w:val="baseline"/>
              <w:rPr>
                <w:rFonts w:ascii="Arial" w:hAnsi="Arial" w:cs="Arial"/>
                <w:sz w:val="16"/>
                <w:szCs w:val="16"/>
              </w:rPr>
            </w:pPr>
            <w:proofErr w:type="gramStart"/>
            <w:r w:rsidRPr="0051252B">
              <w:rPr>
                <w:rFonts w:ascii="Arial" w:hAnsi="Arial" w:cs="Arial"/>
                <w:sz w:val="16"/>
                <w:szCs w:val="16"/>
              </w:rPr>
              <w:t>многоэтажной</w:t>
            </w:r>
            <w:proofErr w:type="gramEnd"/>
            <w:r w:rsidRPr="0051252B">
              <w:rPr>
                <w:rFonts w:ascii="Arial" w:hAnsi="Arial" w:cs="Arial"/>
                <w:sz w:val="16"/>
                <w:szCs w:val="16"/>
              </w:rPr>
              <w:t xml:space="preserve"> – 500 м;</w:t>
            </w:r>
          </w:p>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 xml:space="preserve">одно-, </w:t>
            </w:r>
            <w:proofErr w:type="gramStart"/>
            <w:r w:rsidRPr="0051252B">
              <w:rPr>
                <w:rFonts w:ascii="Arial" w:hAnsi="Arial" w:cs="Arial"/>
                <w:sz w:val="16"/>
                <w:szCs w:val="16"/>
              </w:rPr>
              <w:t>двухэтажной</w:t>
            </w:r>
            <w:proofErr w:type="gramEnd"/>
            <w:r w:rsidRPr="0051252B">
              <w:rPr>
                <w:rFonts w:ascii="Arial" w:hAnsi="Arial" w:cs="Arial"/>
                <w:sz w:val="16"/>
                <w:szCs w:val="16"/>
              </w:rPr>
              <w:t xml:space="preserve"> – 800 м.</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shd w:val="clear" w:color="auto" w:fill="FFFFFF"/>
              </w:rPr>
              <w:t>Радиус обслуживания, м</w:t>
            </w:r>
          </w:p>
        </w:tc>
      </w:tr>
      <w:tr w:rsidR="0051252B" w:rsidRPr="0051252B" w:rsidTr="00A22403">
        <w:tc>
          <w:tcPr>
            <w:tcW w:w="1446" w:type="dxa"/>
            <w:vMerge/>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jc w:val="center"/>
              <w:rPr>
                <w:rFonts w:ascii="Arial" w:hAnsi="Arial" w:cs="Arial"/>
                <w:noProof/>
                <w:sz w:val="16"/>
                <w:szCs w:val="16"/>
              </w:rPr>
            </w:pPr>
          </w:p>
        </w:tc>
        <w:tc>
          <w:tcPr>
            <w:tcW w:w="1559"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 xml:space="preserve">Прачечные </w:t>
            </w:r>
          </w:p>
        </w:tc>
        <w:tc>
          <w:tcPr>
            <w:tcW w:w="1985"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 xml:space="preserve">120 </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Уровень обеспеченности населения предприятиями бытового обслуживания, кг белья в смену на 1 тыс. чел.</w:t>
            </w:r>
          </w:p>
        </w:tc>
        <w:tc>
          <w:tcPr>
            <w:tcW w:w="1701" w:type="dxa"/>
            <w:vMerge/>
            <w:tcBorders>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jc w:val="center"/>
              <w:textAlignment w:val="baseline"/>
              <w:rPr>
                <w:rFonts w:ascii="Arial" w:hAnsi="Arial" w:cs="Arial"/>
                <w:sz w:val="16"/>
                <w:szCs w:val="16"/>
              </w:rPr>
            </w:pPr>
          </w:p>
        </w:tc>
        <w:tc>
          <w:tcPr>
            <w:tcW w:w="1275" w:type="dxa"/>
            <w:vMerge/>
            <w:tcBorders>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jc w:val="center"/>
              <w:rPr>
                <w:rFonts w:ascii="Arial" w:hAnsi="Arial" w:cs="Arial"/>
                <w:noProof/>
                <w:sz w:val="16"/>
                <w:szCs w:val="16"/>
                <w:shd w:val="clear" w:color="auto" w:fill="FFFFFF"/>
              </w:rPr>
            </w:pPr>
          </w:p>
        </w:tc>
      </w:tr>
      <w:tr w:rsidR="0051252B" w:rsidRPr="0051252B" w:rsidTr="00A22403">
        <w:tc>
          <w:tcPr>
            <w:tcW w:w="1446" w:type="dxa"/>
            <w:vMerge/>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jc w:val="center"/>
              <w:rPr>
                <w:rFonts w:ascii="Arial" w:hAnsi="Arial" w:cs="Arial"/>
                <w:noProof/>
                <w:sz w:val="16"/>
                <w:szCs w:val="16"/>
              </w:rPr>
            </w:pPr>
          </w:p>
        </w:tc>
        <w:tc>
          <w:tcPr>
            <w:tcW w:w="1559"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Химчистки</w:t>
            </w:r>
          </w:p>
        </w:tc>
        <w:tc>
          <w:tcPr>
            <w:tcW w:w="1985"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11,4</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Уровень обеспеченности населения предприятиями бытового обслуживания, кг вещей смену на 1 тыс. чел.</w:t>
            </w:r>
          </w:p>
        </w:tc>
        <w:tc>
          <w:tcPr>
            <w:tcW w:w="1701" w:type="dxa"/>
            <w:vMerge/>
            <w:tcBorders>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jc w:val="center"/>
              <w:textAlignment w:val="baseline"/>
              <w:rPr>
                <w:rFonts w:ascii="Arial" w:hAnsi="Arial" w:cs="Arial"/>
                <w:sz w:val="16"/>
                <w:szCs w:val="16"/>
              </w:rPr>
            </w:pPr>
          </w:p>
        </w:tc>
        <w:tc>
          <w:tcPr>
            <w:tcW w:w="1275" w:type="dxa"/>
            <w:vMerge/>
            <w:tcBorders>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jc w:val="center"/>
              <w:rPr>
                <w:rFonts w:ascii="Arial" w:hAnsi="Arial" w:cs="Arial"/>
                <w:noProof/>
                <w:sz w:val="16"/>
                <w:szCs w:val="16"/>
                <w:shd w:val="clear" w:color="auto" w:fill="FFFFFF"/>
              </w:rPr>
            </w:pPr>
          </w:p>
        </w:tc>
      </w:tr>
      <w:tr w:rsidR="0051252B" w:rsidRPr="0051252B" w:rsidTr="00A22403">
        <w:tc>
          <w:tcPr>
            <w:tcW w:w="1446" w:type="dxa"/>
            <w:vMerge/>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jc w:val="center"/>
              <w:rPr>
                <w:rFonts w:ascii="Arial" w:hAnsi="Arial" w:cs="Arial"/>
                <w:noProof/>
                <w:sz w:val="16"/>
                <w:szCs w:val="16"/>
              </w:rPr>
            </w:pPr>
          </w:p>
        </w:tc>
        <w:tc>
          <w:tcPr>
            <w:tcW w:w="1559"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Бани</w:t>
            </w:r>
          </w:p>
        </w:tc>
        <w:tc>
          <w:tcPr>
            <w:tcW w:w="1985"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5</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Уровень обеспеченности населения предприятиями бытового обслуживания, место на 1тыс. чел</w:t>
            </w:r>
          </w:p>
        </w:tc>
        <w:tc>
          <w:tcPr>
            <w:tcW w:w="1701" w:type="dxa"/>
            <w:vMerge/>
            <w:tcBorders>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jc w:val="center"/>
              <w:textAlignment w:val="baseline"/>
              <w:rPr>
                <w:rFonts w:ascii="Arial" w:hAnsi="Arial" w:cs="Arial"/>
                <w:sz w:val="16"/>
                <w:szCs w:val="16"/>
              </w:rPr>
            </w:pPr>
          </w:p>
        </w:tc>
        <w:tc>
          <w:tcPr>
            <w:tcW w:w="1275" w:type="dxa"/>
            <w:vMerge/>
            <w:tcBorders>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jc w:val="center"/>
              <w:rPr>
                <w:rFonts w:ascii="Arial" w:hAnsi="Arial" w:cs="Arial"/>
                <w:noProof/>
                <w:sz w:val="16"/>
                <w:szCs w:val="16"/>
                <w:shd w:val="clear" w:color="auto" w:fill="FFFFFF"/>
              </w:rPr>
            </w:pPr>
          </w:p>
        </w:tc>
      </w:tr>
      <w:tr w:rsidR="0051252B" w:rsidRPr="0051252B" w:rsidTr="00A22403">
        <w:tc>
          <w:tcPr>
            <w:tcW w:w="1446" w:type="dxa"/>
            <w:vMerge w:val="restart"/>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Предприятия торговли</w:t>
            </w:r>
          </w:p>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Обеспеченность населения предприятиями торговли</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 xml:space="preserve">Магазины, торговые центры, </w:t>
            </w:r>
          </w:p>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торговые комплексы</w:t>
            </w:r>
          </w:p>
        </w:tc>
        <w:tc>
          <w:tcPr>
            <w:tcW w:w="1985"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280, в том числе:</w:t>
            </w:r>
          </w:p>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продовольственных товаров – 180, непродовольственных товаров – 100,</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Уровень обеспеченности населения предприятиями торговли, м</w:t>
            </w:r>
            <w:r w:rsidRPr="0051252B">
              <w:rPr>
                <w:rFonts w:ascii="Arial" w:hAnsi="Arial" w:cs="Arial"/>
                <w:noProof/>
                <w:sz w:val="16"/>
                <w:szCs w:val="16"/>
                <w:vertAlign w:val="superscript"/>
              </w:rPr>
              <w:t>2</w:t>
            </w:r>
            <w:r w:rsidRPr="0051252B">
              <w:rPr>
                <w:rFonts w:ascii="Arial" w:hAnsi="Arial" w:cs="Arial"/>
                <w:noProof/>
                <w:sz w:val="16"/>
                <w:szCs w:val="16"/>
              </w:rPr>
              <w:t xml:space="preserve"> на 1 тыс. чел.</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 в городах при застройке:</w:t>
            </w:r>
          </w:p>
          <w:p w:rsidR="0051252B" w:rsidRPr="0051252B" w:rsidRDefault="0051252B" w:rsidP="0051252B">
            <w:pPr>
              <w:jc w:val="center"/>
              <w:textAlignment w:val="baseline"/>
              <w:rPr>
                <w:rFonts w:ascii="Arial" w:hAnsi="Arial" w:cs="Arial"/>
                <w:sz w:val="16"/>
                <w:szCs w:val="16"/>
              </w:rPr>
            </w:pPr>
            <w:proofErr w:type="gramStart"/>
            <w:r w:rsidRPr="0051252B">
              <w:rPr>
                <w:rFonts w:ascii="Arial" w:hAnsi="Arial" w:cs="Arial"/>
                <w:sz w:val="16"/>
                <w:szCs w:val="16"/>
              </w:rPr>
              <w:t>многоэтажной</w:t>
            </w:r>
            <w:proofErr w:type="gramEnd"/>
            <w:r w:rsidRPr="0051252B">
              <w:rPr>
                <w:rFonts w:ascii="Arial" w:hAnsi="Arial" w:cs="Arial"/>
                <w:sz w:val="16"/>
                <w:szCs w:val="16"/>
              </w:rPr>
              <w:t xml:space="preserve"> – 500 м;</w:t>
            </w:r>
          </w:p>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 xml:space="preserve">одно-, </w:t>
            </w:r>
            <w:proofErr w:type="gramStart"/>
            <w:r w:rsidRPr="0051252B">
              <w:rPr>
                <w:rFonts w:ascii="Arial" w:hAnsi="Arial" w:cs="Arial"/>
                <w:sz w:val="16"/>
                <w:szCs w:val="16"/>
              </w:rPr>
              <w:t>двухэтажной</w:t>
            </w:r>
            <w:proofErr w:type="gramEnd"/>
            <w:r w:rsidRPr="0051252B">
              <w:rPr>
                <w:rFonts w:ascii="Arial" w:hAnsi="Arial" w:cs="Arial"/>
                <w:sz w:val="16"/>
                <w:szCs w:val="16"/>
              </w:rPr>
              <w:t xml:space="preserve"> – 800 м;</w:t>
            </w:r>
          </w:p>
        </w:tc>
        <w:tc>
          <w:tcPr>
            <w:tcW w:w="1275"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shd w:val="clear" w:color="auto" w:fill="FFFFFF"/>
              </w:rPr>
              <w:t>Радиус обслуживания, м</w:t>
            </w:r>
          </w:p>
        </w:tc>
      </w:tr>
      <w:tr w:rsidR="0051252B" w:rsidRPr="0051252B" w:rsidTr="00A22403">
        <w:tc>
          <w:tcPr>
            <w:tcW w:w="1446" w:type="dxa"/>
            <w:vMerge/>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jc w:val="center"/>
              <w:rPr>
                <w:rFonts w:ascii="Arial" w:hAnsi="Arial" w:cs="Arial"/>
                <w:noProof/>
                <w:sz w:val="16"/>
                <w:szCs w:val="16"/>
              </w:rPr>
            </w:pPr>
          </w:p>
        </w:tc>
        <w:tc>
          <w:tcPr>
            <w:tcW w:w="1559"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Рыночный комплекс</w:t>
            </w:r>
          </w:p>
        </w:tc>
        <w:tc>
          <w:tcPr>
            <w:tcW w:w="1985"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40</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Уровень обеспеченности населения рыночным комплексом, м</w:t>
            </w:r>
            <w:r w:rsidRPr="0051252B">
              <w:rPr>
                <w:rFonts w:ascii="Arial" w:hAnsi="Arial" w:cs="Arial"/>
                <w:noProof/>
                <w:sz w:val="16"/>
                <w:szCs w:val="16"/>
                <w:vertAlign w:val="superscript"/>
              </w:rPr>
              <w:t>2</w:t>
            </w:r>
            <w:r w:rsidRPr="0051252B">
              <w:rPr>
                <w:rFonts w:ascii="Arial" w:hAnsi="Arial" w:cs="Arial"/>
                <w:noProof/>
                <w:sz w:val="16"/>
                <w:szCs w:val="16"/>
              </w:rPr>
              <w:t xml:space="preserve"> на 1 тыс.чел. </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jc w:val="center"/>
              <w:textAlignment w:val="baseline"/>
              <w:rPr>
                <w:rFonts w:ascii="Arial" w:hAnsi="Arial" w:cs="Arial"/>
                <w:sz w:val="16"/>
                <w:szCs w:val="16"/>
              </w:rPr>
            </w:pPr>
          </w:p>
        </w:tc>
        <w:tc>
          <w:tcPr>
            <w:tcW w:w="1275"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jc w:val="center"/>
              <w:rPr>
                <w:rFonts w:ascii="Arial" w:hAnsi="Arial" w:cs="Arial"/>
                <w:noProof/>
                <w:sz w:val="16"/>
                <w:szCs w:val="16"/>
                <w:shd w:val="clear" w:color="auto" w:fill="FFFFFF"/>
              </w:rPr>
            </w:pPr>
          </w:p>
        </w:tc>
      </w:tr>
      <w:tr w:rsidR="0051252B" w:rsidRPr="0051252B" w:rsidTr="00A22403">
        <w:tc>
          <w:tcPr>
            <w:tcW w:w="1446"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Предприятия общественного питания</w:t>
            </w:r>
          </w:p>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Обеспеченность населения предприятиями общественного питания</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Столовые; кафе; рестораны; иные предприятия общественного питания, доступные без ограничений</w:t>
            </w:r>
          </w:p>
        </w:tc>
        <w:tc>
          <w:tcPr>
            <w:tcW w:w="1985"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40</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Уровень обеспеченности населения предприятиями общественного питания, мест на 1 тыс. чел.</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 в городах при застройке:</w:t>
            </w:r>
          </w:p>
          <w:p w:rsidR="0051252B" w:rsidRPr="0051252B" w:rsidRDefault="0051252B" w:rsidP="0051252B">
            <w:pPr>
              <w:jc w:val="center"/>
              <w:textAlignment w:val="baseline"/>
              <w:rPr>
                <w:rFonts w:ascii="Arial" w:hAnsi="Arial" w:cs="Arial"/>
                <w:sz w:val="16"/>
                <w:szCs w:val="16"/>
              </w:rPr>
            </w:pPr>
            <w:proofErr w:type="gramStart"/>
            <w:r w:rsidRPr="0051252B">
              <w:rPr>
                <w:rFonts w:ascii="Arial" w:hAnsi="Arial" w:cs="Arial"/>
                <w:sz w:val="16"/>
                <w:szCs w:val="16"/>
              </w:rPr>
              <w:t>многоэтажной</w:t>
            </w:r>
            <w:proofErr w:type="gramEnd"/>
            <w:r w:rsidRPr="0051252B">
              <w:rPr>
                <w:rFonts w:ascii="Arial" w:hAnsi="Arial" w:cs="Arial"/>
                <w:sz w:val="16"/>
                <w:szCs w:val="16"/>
              </w:rPr>
              <w:t xml:space="preserve"> – 500 м;</w:t>
            </w:r>
          </w:p>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 xml:space="preserve">одно-, </w:t>
            </w:r>
            <w:proofErr w:type="gramStart"/>
            <w:r w:rsidRPr="0051252B">
              <w:rPr>
                <w:rFonts w:ascii="Arial" w:hAnsi="Arial" w:cs="Arial"/>
                <w:sz w:val="16"/>
                <w:szCs w:val="16"/>
              </w:rPr>
              <w:t>двухэтажной</w:t>
            </w:r>
            <w:proofErr w:type="gramEnd"/>
            <w:r w:rsidRPr="0051252B">
              <w:rPr>
                <w:rFonts w:ascii="Arial" w:hAnsi="Arial" w:cs="Arial"/>
                <w:sz w:val="16"/>
                <w:szCs w:val="16"/>
              </w:rPr>
              <w:t xml:space="preserve"> – 800 м;</w:t>
            </w:r>
          </w:p>
        </w:tc>
        <w:tc>
          <w:tcPr>
            <w:tcW w:w="1275"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shd w:val="clear" w:color="auto" w:fill="FFFFFF"/>
              </w:rPr>
              <w:t>Радиус обслуживания, м</w:t>
            </w:r>
          </w:p>
        </w:tc>
      </w:tr>
    </w:tbl>
    <w:p w:rsidR="0051252B" w:rsidRPr="0051252B" w:rsidRDefault="0051252B" w:rsidP="0051252B">
      <w:pPr>
        <w:keepNext/>
        <w:spacing w:after="120" w:line="276" w:lineRule="auto"/>
        <w:ind w:right="-142" w:firstLine="567"/>
        <w:jc w:val="both"/>
        <w:outlineLvl w:val="1"/>
        <w:rPr>
          <w:rFonts w:ascii="Arial" w:eastAsia="Calibri" w:hAnsi="Arial" w:cs="Arial"/>
          <w:sz w:val="16"/>
          <w:szCs w:val="16"/>
          <w:lang w:eastAsia="en-US"/>
        </w:rPr>
      </w:pPr>
      <w:bookmarkStart w:id="16" w:name="_Toc98192536"/>
      <w:r w:rsidRPr="0051252B">
        <w:rPr>
          <w:rFonts w:ascii="Arial" w:eastAsia="Calibri" w:hAnsi="Arial" w:cs="Arial"/>
          <w:sz w:val="16"/>
          <w:szCs w:val="16"/>
          <w:lang w:eastAsia="en-US"/>
        </w:rPr>
        <w:lastRenderedPageBreak/>
        <w:t>2.1.13 Расчетные показатели, устанавливаемые для объектов в области формирования и содержания архивных фондов</w:t>
      </w:r>
      <w:bookmarkEnd w:id="16"/>
    </w:p>
    <w:p w:rsidR="0051252B" w:rsidRPr="0051252B" w:rsidRDefault="0051252B" w:rsidP="0051252B">
      <w:pPr>
        <w:keepNext/>
        <w:spacing w:after="120" w:line="276" w:lineRule="auto"/>
        <w:ind w:firstLine="7938"/>
        <w:contextualSpacing/>
        <w:jc w:val="both"/>
        <w:rPr>
          <w:rFonts w:ascii="Arial" w:hAnsi="Arial" w:cs="Arial"/>
          <w:color w:val="000000"/>
          <w:sz w:val="16"/>
          <w:szCs w:val="16"/>
          <w:lang w:eastAsia="en-US"/>
        </w:rPr>
      </w:pPr>
      <w:r w:rsidRPr="0051252B">
        <w:rPr>
          <w:rFonts w:ascii="Arial" w:hAnsi="Arial" w:cs="Arial"/>
          <w:color w:val="000000"/>
          <w:sz w:val="16"/>
          <w:szCs w:val="16"/>
          <w:lang w:eastAsia="en-US"/>
        </w:rPr>
        <w:t xml:space="preserve">Таблица 2.1.13 </w:t>
      </w:r>
    </w:p>
    <w:p w:rsidR="0051252B" w:rsidRPr="0051252B" w:rsidRDefault="0051252B" w:rsidP="0051252B">
      <w:pPr>
        <w:keepNext/>
        <w:spacing w:after="120" w:line="276" w:lineRule="auto"/>
        <w:ind w:firstLine="567"/>
        <w:contextualSpacing/>
        <w:jc w:val="center"/>
        <w:rPr>
          <w:rFonts w:ascii="Arial" w:hAnsi="Arial" w:cs="Arial"/>
          <w:color w:val="000000"/>
          <w:sz w:val="16"/>
          <w:szCs w:val="16"/>
          <w:lang w:eastAsia="en-US"/>
        </w:rPr>
      </w:pPr>
      <w:r w:rsidRPr="0051252B">
        <w:rPr>
          <w:rFonts w:ascii="Arial" w:hAnsi="Arial" w:cs="Arial"/>
          <w:color w:val="000000"/>
          <w:sz w:val="16"/>
          <w:szCs w:val="16"/>
          <w:lang w:eastAsia="en-US"/>
        </w:rPr>
        <w:t>Расчетные показатели, устанавливаемые для объектов в области формирования и содержания архивных фондов</w:t>
      </w:r>
    </w:p>
    <w:tbl>
      <w:tblPr>
        <w:tblW w:w="9667" w:type="dxa"/>
        <w:shd w:val="clear" w:color="auto" w:fill="FF0000"/>
        <w:tblLayout w:type="fixed"/>
        <w:tblCellMar>
          <w:top w:w="102" w:type="dxa"/>
          <w:left w:w="62" w:type="dxa"/>
          <w:bottom w:w="102" w:type="dxa"/>
          <w:right w:w="62" w:type="dxa"/>
        </w:tblCellMar>
        <w:tblLook w:val="0000" w:firstRow="0" w:lastRow="0" w:firstColumn="0" w:lastColumn="0" w:noHBand="0" w:noVBand="0"/>
      </w:tblPr>
      <w:tblGrid>
        <w:gridCol w:w="1099"/>
        <w:gridCol w:w="1906"/>
        <w:gridCol w:w="1985"/>
        <w:gridCol w:w="1701"/>
        <w:gridCol w:w="1701"/>
        <w:gridCol w:w="1275"/>
      </w:tblGrid>
      <w:tr w:rsidR="0051252B" w:rsidRPr="0051252B" w:rsidTr="00A22403">
        <w:trPr>
          <w:trHeight w:val="1134"/>
          <w:tblHeader/>
        </w:trPr>
        <w:tc>
          <w:tcPr>
            <w:tcW w:w="1099"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keepNext/>
              <w:keepLines/>
              <w:widowControl w:val="0"/>
              <w:jc w:val="center"/>
              <w:rPr>
                <w:rFonts w:ascii="Arial" w:hAnsi="Arial" w:cs="Arial"/>
                <w:b/>
                <w:noProof/>
                <w:sz w:val="16"/>
                <w:szCs w:val="16"/>
              </w:rPr>
            </w:pPr>
            <w:r w:rsidRPr="0051252B">
              <w:rPr>
                <w:rFonts w:ascii="Arial" w:hAnsi="Arial" w:cs="Arial"/>
                <w:b/>
                <w:noProof/>
                <w:sz w:val="16"/>
                <w:szCs w:val="16"/>
              </w:rPr>
              <w:t>Области нормирования</w:t>
            </w:r>
          </w:p>
        </w:tc>
        <w:tc>
          <w:tcPr>
            <w:tcW w:w="1906"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keepNext/>
              <w:keepLines/>
              <w:widowControl w:val="0"/>
              <w:jc w:val="center"/>
              <w:rPr>
                <w:rFonts w:ascii="Arial" w:hAnsi="Arial" w:cs="Arial"/>
                <w:b/>
                <w:noProof/>
                <w:sz w:val="16"/>
                <w:szCs w:val="16"/>
              </w:rPr>
            </w:pPr>
            <w:r w:rsidRPr="0051252B">
              <w:rPr>
                <w:rFonts w:ascii="Arial" w:hAnsi="Arial" w:cs="Arial"/>
                <w:b/>
                <w:noProof/>
                <w:sz w:val="16"/>
                <w:szCs w:val="16"/>
              </w:rPr>
              <w:t>Перечень возможных объектов</w:t>
            </w:r>
          </w:p>
        </w:tc>
        <w:tc>
          <w:tcPr>
            <w:tcW w:w="1985" w:type="dxa"/>
            <w:tcBorders>
              <w:top w:val="single" w:sz="4" w:space="0" w:color="auto"/>
              <w:left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keepNext/>
              <w:keepLines/>
              <w:widowControl w:val="0"/>
              <w:jc w:val="center"/>
              <w:rPr>
                <w:rFonts w:ascii="Arial" w:hAnsi="Arial" w:cs="Arial"/>
                <w:b/>
                <w:noProof/>
                <w:sz w:val="16"/>
                <w:szCs w:val="16"/>
              </w:rPr>
            </w:pPr>
            <w:r w:rsidRPr="0051252B">
              <w:rPr>
                <w:rFonts w:ascii="Arial" w:hAnsi="Arial" w:cs="Arial"/>
                <w:b/>
                <w:noProof/>
                <w:sz w:val="16"/>
                <w:szCs w:val="16"/>
              </w:rPr>
              <w:t>Показатель минимальной обеспеченности</w:t>
            </w:r>
          </w:p>
        </w:tc>
        <w:tc>
          <w:tcPr>
            <w:tcW w:w="1701" w:type="dxa"/>
            <w:tcBorders>
              <w:top w:val="single" w:sz="4" w:space="0" w:color="auto"/>
              <w:left w:val="single" w:sz="4" w:space="0" w:color="auto"/>
              <w:right w:val="single" w:sz="4" w:space="0" w:color="auto"/>
            </w:tcBorders>
            <w:shd w:val="clear" w:color="auto" w:fill="auto"/>
            <w:vAlign w:val="center"/>
          </w:tcPr>
          <w:p w:rsidR="0051252B" w:rsidRPr="0051252B" w:rsidRDefault="0051252B" w:rsidP="0051252B">
            <w:pPr>
              <w:keepNext/>
              <w:keepLines/>
              <w:widowControl w:val="0"/>
              <w:jc w:val="center"/>
              <w:rPr>
                <w:rFonts w:ascii="Arial" w:hAnsi="Arial" w:cs="Arial"/>
                <w:b/>
                <w:noProof/>
                <w:sz w:val="16"/>
                <w:szCs w:val="16"/>
              </w:rPr>
            </w:pPr>
            <w:r w:rsidRPr="0051252B">
              <w:rPr>
                <w:rFonts w:ascii="Arial" w:hAnsi="Arial" w:cs="Arial"/>
                <w:b/>
                <w:noProof/>
                <w:sz w:val="16"/>
                <w:szCs w:val="16"/>
              </w:rPr>
              <w:t>Показатель, единица измерения</w:t>
            </w:r>
          </w:p>
        </w:tc>
        <w:tc>
          <w:tcPr>
            <w:tcW w:w="1701" w:type="dxa"/>
            <w:tcBorders>
              <w:top w:val="single" w:sz="4" w:space="0" w:color="auto"/>
              <w:left w:val="single" w:sz="4" w:space="0" w:color="auto"/>
              <w:right w:val="single" w:sz="4" w:space="0" w:color="auto"/>
            </w:tcBorders>
            <w:shd w:val="clear" w:color="auto" w:fill="auto"/>
            <w:vAlign w:val="center"/>
          </w:tcPr>
          <w:p w:rsidR="0051252B" w:rsidRPr="0051252B" w:rsidRDefault="0051252B" w:rsidP="0051252B">
            <w:pPr>
              <w:keepNext/>
              <w:keepLines/>
              <w:widowControl w:val="0"/>
              <w:jc w:val="center"/>
              <w:rPr>
                <w:rFonts w:ascii="Arial" w:hAnsi="Arial" w:cs="Arial"/>
                <w:b/>
                <w:noProof/>
                <w:sz w:val="16"/>
                <w:szCs w:val="16"/>
              </w:rPr>
            </w:pPr>
            <w:r w:rsidRPr="0051252B">
              <w:rPr>
                <w:rFonts w:ascii="Arial" w:hAnsi="Arial" w:cs="Arial"/>
                <w:b/>
                <w:noProof/>
                <w:sz w:val="16"/>
                <w:szCs w:val="16"/>
              </w:rPr>
              <w:t>Показатель максимальной доступности</w:t>
            </w:r>
          </w:p>
        </w:tc>
        <w:tc>
          <w:tcPr>
            <w:tcW w:w="1275" w:type="dxa"/>
            <w:tcBorders>
              <w:top w:val="single" w:sz="4" w:space="0" w:color="auto"/>
              <w:left w:val="single" w:sz="4" w:space="0" w:color="auto"/>
              <w:right w:val="single" w:sz="4" w:space="0" w:color="auto"/>
            </w:tcBorders>
            <w:shd w:val="clear" w:color="auto" w:fill="auto"/>
            <w:vAlign w:val="center"/>
          </w:tcPr>
          <w:p w:rsidR="0051252B" w:rsidRPr="0051252B" w:rsidRDefault="0051252B" w:rsidP="0051252B">
            <w:pPr>
              <w:keepNext/>
              <w:keepLines/>
              <w:widowControl w:val="0"/>
              <w:jc w:val="center"/>
              <w:rPr>
                <w:rFonts w:ascii="Arial" w:hAnsi="Arial" w:cs="Arial"/>
                <w:b/>
                <w:noProof/>
                <w:sz w:val="16"/>
                <w:szCs w:val="16"/>
              </w:rPr>
            </w:pPr>
            <w:r w:rsidRPr="0051252B">
              <w:rPr>
                <w:rFonts w:ascii="Arial" w:hAnsi="Arial" w:cs="Arial"/>
                <w:b/>
                <w:noProof/>
                <w:sz w:val="16"/>
                <w:szCs w:val="16"/>
              </w:rPr>
              <w:t>Показатель, единица измерения</w:t>
            </w:r>
          </w:p>
        </w:tc>
      </w:tr>
      <w:tr w:rsidR="0051252B" w:rsidRPr="0051252B" w:rsidTr="00A22403">
        <w:tc>
          <w:tcPr>
            <w:tcW w:w="1099"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Объекты архивных фондов</w:t>
            </w:r>
          </w:p>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Обеспеченность населения объектами архивов</w:t>
            </w:r>
          </w:p>
        </w:tc>
        <w:tc>
          <w:tcPr>
            <w:tcW w:w="1906"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Муниципальный архив</w:t>
            </w:r>
          </w:p>
        </w:tc>
        <w:tc>
          <w:tcPr>
            <w:tcW w:w="1985"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1</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Уровень обеспеченности населения объектами архивов, объект</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Не установлена, рекомендуется не более 90 мин</w:t>
            </w:r>
          </w:p>
        </w:tc>
        <w:tc>
          <w:tcPr>
            <w:tcW w:w="1275"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Транспортная  доступность, мин</w:t>
            </w:r>
          </w:p>
        </w:tc>
      </w:tr>
    </w:tbl>
    <w:p w:rsidR="0051252B" w:rsidRPr="0051252B" w:rsidRDefault="0051252B" w:rsidP="0051252B">
      <w:pPr>
        <w:keepNext/>
        <w:keepLines/>
        <w:tabs>
          <w:tab w:val="left" w:pos="567"/>
        </w:tabs>
        <w:spacing w:before="120" w:after="120" w:line="276" w:lineRule="auto"/>
        <w:ind w:firstLine="567"/>
        <w:jc w:val="both"/>
        <w:outlineLvl w:val="1"/>
        <w:rPr>
          <w:rFonts w:ascii="Arial" w:hAnsi="Arial" w:cs="Arial"/>
          <w:sz w:val="16"/>
          <w:szCs w:val="16"/>
          <w:lang w:eastAsia="en-US"/>
        </w:rPr>
      </w:pPr>
      <w:bookmarkStart w:id="17" w:name="_Toc98192539"/>
      <w:r w:rsidRPr="0051252B">
        <w:rPr>
          <w:rFonts w:ascii="Arial" w:hAnsi="Arial" w:cs="Arial"/>
          <w:sz w:val="16"/>
          <w:szCs w:val="16"/>
          <w:lang w:eastAsia="en-US"/>
        </w:rPr>
        <w:t xml:space="preserve">2.1.14 Расчетные показатели, устанавливаемые для объектов местного значения в области образования </w:t>
      </w:r>
    </w:p>
    <w:p w:rsidR="0051252B" w:rsidRPr="0051252B" w:rsidRDefault="0051252B" w:rsidP="0051252B">
      <w:pPr>
        <w:spacing w:after="120" w:line="276" w:lineRule="auto"/>
        <w:ind w:firstLine="7938"/>
        <w:jc w:val="both"/>
        <w:rPr>
          <w:rFonts w:ascii="Arial" w:eastAsia="Calibri" w:hAnsi="Arial" w:cs="Arial"/>
          <w:sz w:val="16"/>
          <w:szCs w:val="16"/>
          <w:lang w:eastAsia="en-US"/>
        </w:rPr>
      </w:pPr>
      <w:r w:rsidRPr="0051252B">
        <w:rPr>
          <w:rFonts w:ascii="Arial" w:eastAsia="Calibri" w:hAnsi="Arial" w:cs="Arial"/>
          <w:sz w:val="16"/>
          <w:szCs w:val="16"/>
          <w:lang w:eastAsia="en-US"/>
        </w:rPr>
        <w:t>Таблица 2.1.14</w:t>
      </w:r>
    </w:p>
    <w:p w:rsidR="0051252B" w:rsidRPr="0051252B" w:rsidRDefault="0051252B" w:rsidP="0051252B">
      <w:pPr>
        <w:spacing w:after="120" w:line="276" w:lineRule="auto"/>
        <w:jc w:val="center"/>
        <w:rPr>
          <w:rFonts w:ascii="Arial" w:eastAsia="Calibri" w:hAnsi="Arial" w:cs="Arial"/>
          <w:sz w:val="16"/>
          <w:szCs w:val="16"/>
          <w:lang w:eastAsia="en-US"/>
        </w:rPr>
      </w:pPr>
      <w:r w:rsidRPr="0051252B">
        <w:rPr>
          <w:rFonts w:ascii="Arial" w:eastAsia="Calibri" w:hAnsi="Arial" w:cs="Arial"/>
          <w:sz w:val="16"/>
          <w:szCs w:val="16"/>
          <w:lang w:eastAsia="en-US"/>
        </w:rPr>
        <w:t>Расчетные показатели, устанавливаемые для объектов местного значения в области образования</w:t>
      </w:r>
    </w:p>
    <w:tbl>
      <w:tblPr>
        <w:tblW w:w="9667" w:type="dxa"/>
        <w:shd w:val="clear" w:color="auto" w:fill="FF0000"/>
        <w:tblLayout w:type="fixed"/>
        <w:tblCellMar>
          <w:top w:w="102" w:type="dxa"/>
          <w:left w:w="62" w:type="dxa"/>
          <w:bottom w:w="102" w:type="dxa"/>
          <w:right w:w="62" w:type="dxa"/>
        </w:tblCellMar>
        <w:tblLook w:val="0000" w:firstRow="0" w:lastRow="0" w:firstColumn="0" w:lastColumn="0" w:noHBand="0" w:noVBand="0"/>
      </w:tblPr>
      <w:tblGrid>
        <w:gridCol w:w="1162"/>
        <w:gridCol w:w="1843"/>
        <w:gridCol w:w="1985"/>
        <w:gridCol w:w="1701"/>
        <w:gridCol w:w="1701"/>
        <w:gridCol w:w="1275"/>
      </w:tblGrid>
      <w:tr w:rsidR="0051252B" w:rsidRPr="0051252B" w:rsidTr="00A22403">
        <w:trPr>
          <w:trHeight w:val="1134"/>
          <w:tblHeader/>
        </w:trPr>
        <w:tc>
          <w:tcPr>
            <w:tcW w:w="116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keepNext/>
              <w:keepLines/>
              <w:widowControl w:val="0"/>
              <w:jc w:val="center"/>
              <w:rPr>
                <w:rFonts w:ascii="Arial" w:hAnsi="Arial" w:cs="Arial"/>
                <w:b/>
                <w:noProof/>
                <w:sz w:val="16"/>
                <w:szCs w:val="16"/>
              </w:rPr>
            </w:pPr>
            <w:r w:rsidRPr="0051252B">
              <w:rPr>
                <w:rFonts w:ascii="Arial" w:hAnsi="Arial" w:cs="Arial"/>
                <w:b/>
                <w:noProof/>
                <w:sz w:val="16"/>
                <w:szCs w:val="16"/>
              </w:rPr>
              <w:t>Области нормирования</w:t>
            </w:r>
          </w:p>
        </w:tc>
        <w:tc>
          <w:tcPr>
            <w:tcW w:w="1843"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keepNext/>
              <w:keepLines/>
              <w:widowControl w:val="0"/>
              <w:jc w:val="center"/>
              <w:rPr>
                <w:rFonts w:ascii="Arial" w:hAnsi="Arial" w:cs="Arial"/>
                <w:b/>
                <w:noProof/>
                <w:sz w:val="16"/>
                <w:szCs w:val="16"/>
              </w:rPr>
            </w:pPr>
            <w:r w:rsidRPr="0051252B">
              <w:rPr>
                <w:rFonts w:ascii="Arial" w:hAnsi="Arial" w:cs="Arial"/>
                <w:b/>
                <w:noProof/>
                <w:sz w:val="16"/>
                <w:szCs w:val="16"/>
              </w:rPr>
              <w:t>Перечень возможных объектов</w:t>
            </w:r>
          </w:p>
        </w:tc>
        <w:tc>
          <w:tcPr>
            <w:tcW w:w="1985" w:type="dxa"/>
            <w:tcBorders>
              <w:top w:val="single" w:sz="4" w:space="0" w:color="auto"/>
              <w:left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keepNext/>
              <w:keepLines/>
              <w:widowControl w:val="0"/>
              <w:jc w:val="center"/>
              <w:rPr>
                <w:rFonts w:ascii="Arial" w:hAnsi="Arial" w:cs="Arial"/>
                <w:b/>
                <w:noProof/>
                <w:sz w:val="16"/>
                <w:szCs w:val="16"/>
              </w:rPr>
            </w:pPr>
            <w:r w:rsidRPr="0051252B">
              <w:rPr>
                <w:rFonts w:ascii="Arial" w:hAnsi="Arial" w:cs="Arial"/>
                <w:b/>
                <w:noProof/>
                <w:sz w:val="16"/>
                <w:szCs w:val="16"/>
              </w:rPr>
              <w:t>Показатель минимальной обеспеченности</w:t>
            </w:r>
          </w:p>
        </w:tc>
        <w:tc>
          <w:tcPr>
            <w:tcW w:w="1701" w:type="dxa"/>
            <w:tcBorders>
              <w:top w:val="single" w:sz="4" w:space="0" w:color="auto"/>
              <w:left w:val="single" w:sz="4" w:space="0" w:color="auto"/>
              <w:right w:val="single" w:sz="4" w:space="0" w:color="auto"/>
            </w:tcBorders>
            <w:shd w:val="clear" w:color="auto" w:fill="auto"/>
            <w:vAlign w:val="center"/>
          </w:tcPr>
          <w:p w:rsidR="0051252B" w:rsidRPr="0051252B" w:rsidRDefault="0051252B" w:rsidP="0051252B">
            <w:pPr>
              <w:keepNext/>
              <w:keepLines/>
              <w:widowControl w:val="0"/>
              <w:jc w:val="center"/>
              <w:rPr>
                <w:rFonts w:ascii="Arial" w:hAnsi="Arial" w:cs="Arial"/>
                <w:b/>
                <w:noProof/>
                <w:sz w:val="16"/>
                <w:szCs w:val="16"/>
              </w:rPr>
            </w:pPr>
            <w:r w:rsidRPr="0051252B">
              <w:rPr>
                <w:rFonts w:ascii="Arial" w:hAnsi="Arial" w:cs="Arial"/>
                <w:b/>
                <w:noProof/>
                <w:sz w:val="16"/>
                <w:szCs w:val="16"/>
              </w:rPr>
              <w:t>Показатель, единица измерения</w:t>
            </w:r>
          </w:p>
        </w:tc>
        <w:tc>
          <w:tcPr>
            <w:tcW w:w="1701" w:type="dxa"/>
            <w:tcBorders>
              <w:top w:val="single" w:sz="4" w:space="0" w:color="auto"/>
              <w:left w:val="single" w:sz="4" w:space="0" w:color="auto"/>
              <w:right w:val="single" w:sz="4" w:space="0" w:color="auto"/>
            </w:tcBorders>
            <w:shd w:val="clear" w:color="auto" w:fill="auto"/>
            <w:vAlign w:val="center"/>
          </w:tcPr>
          <w:p w:rsidR="0051252B" w:rsidRPr="0051252B" w:rsidRDefault="0051252B" w:rsidP="0051252B">
            <w:pPr>
              <w:keepNext/>
              <w:keepLines/>
              <w:widowControl w:val="0"/>
              <w:jc w:val="center"/>
              <w:rPr>
                <w:rFonts w:ascii="Arial" w:hAnsi="Arial" w:cs="Arial"/>
                <w:b/>
                <w:noProof/>
                <w:sz w:val="16"/>
                <w:szCs w:val="16"/>
              </w:rPr>
            </w:pPr>
            <w:r w:rsidRPr="0051252B">
              <w:rPr>
                <w:rFonts w:ascii="Arial" w:hAnsi="Arial" w:cs="Arial"/>
                <w:b/>
                <w:noProof/>
                <w:sz w:val="16"/>
                <w:szCs w:val="16"/>
              </w:rPr>
              <w:t>Показатель максимальной доступности</w:t>
            </w:r>
          </w:p>
        </w:tc>
        <w:tc>
          <w:tcPr>
            <w:tcW w:w="1275" w:type="dxa"/>
            <w:tcBorders>
              <w:top w:val="single" w:sz="4" w:space="0" w:color="auto"/>
              <w:left w:val="single" w:sz="4" w:space="0" w:color="auto"/>
              <w:right w:val="single" w:sz="4" w:space="0" w:color="auto"/>
            </w:tcBorders>
            <w:shd w:val="clear" w:color="auto" w:fill="auto"/>
            <w:vAlign w:val="center"/>
          </w:tcPr>
          <w:p w:rsidR="0051252B" w:rsidRPr="0051252B" w:rsidRDefault="0051252B" w:rsidP="0051252B">
            <w:pPr>
              <w:keepNext/>
              <w:keepLines/>
              <w:widowControl w:val="0"/>
              <w:jc w:val="center"/>
              <w:rPr>
                <w:rFonts w:ascii="Arial" w:hAnsi="Arial" w:cs="Arial"/>
                <w:b/>
                <w:noProof/>
                <w:sz w:val="16"/>
                <w:szCs w:val="16"/>
              </w:rPr>
            </w:pPr>
            <w:r w:rsidRPr="0051252B">
              <w:rPr>
                <w:rFonts w:ascii="Arial" w:hAnsi="Arial" w:cs="Arial"/>
                <w:b/>
                <w:noProof/>
                <w:sz w:val="16"/>
                <w:szCs w:val="16"/>
              </w:rPr>
              <w:t>Показатель, единица измерения</w:t>
            </w:r>
          </w:p>
        </w:tc>
      </w:tr>
      <w:tr w:rsidR="0051252B" w:rsidRPr="0051252B" w:rsidTr="00A22403">
        <w:tc>
          <w:tcPr>
            <w:tcW w:w="116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Объекты дошкольных образовательных организации</w:t>
            </w:r>
          </w:p>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 xml:space="preserve">Обеспеченность местами в дошкольных образовательных организациях </w:t>
            </w:r>
          </w:p>
        </w:tc>
        <w:tc>
          <w:tcPr>
            <w:tcW w:w="1843"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Ясли, детский сад-ясли, семейный детский сад</w:t>
            </w:r>
          </w:p>
        </w:tc>
        <w:tc>
          <w:tcPr>
            <w:tcW w:w="1985"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68,4</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Количество мест в ДОО для детей на 1000 жителей</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300</w:t>
            </w:r>
          </w:p>
        </w:tc>
        <w:tc>
          <w:tcPr>
            <w:tcW w:w="1275"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Радиус пешеходной доступности,</w:t>
            </w:r>
          </w:p>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 xml:space="preserve">м </w:t>
            </w:r>
          </w:p>
        </w:tc>
      </w:tr>
      <w:tr w:rsidR="0051252B" w:rsidRPr="0051252B" w:rsidTr="00A22403">
        <w:tc>
          <w:tcPr>
            <w:tcW w:w="116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Объекты общеобразовательных организаций среднего образования</w:t>
            </w:r>
          </w:p>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Обеспеченность местами в организациях общего среднего образования</w:t>
            </w:r>
          </w:p>
        </w:tc>
        <w:tc>
          <w:tcPr>
            <w:tcW w:w="1843"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Школа среднего  образования (1 - 11 классы),</w:t>
            </w:r>
          </w:p>
        </w:tc>
        <w:tc>
          <w:tcPr>
            <w:tcW w:w="1985"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125,2</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Количество мест в организациях среднего образования на 1000 жителей</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Для начальных классов (1 - 4 классы) – 15;</w:t>
            </w:r>
          </w:p>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Для классов 5-11 – 30.</w:t>
            </w:r>
          </w:p>
        </w:tc>
        <w:tc>
          <w:tcPr>
            <w:tcW w:w="1275"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1252B" w:rsidRPr="0051252B" w:rsidRDefault="0051252B" w:rsidP="0051252B">
            <w:pPr>
              <w:widowControl w:val="0"/>
              <w:jc w:val="center"/>
              <w:rPr>
                <w:rFonts w:ascii="Arial" w:hAnsi="Arial" w:cs="Arial"/>
                <w:iCs/>
                <w:noProof/>
                <w:sz w:val="16"/>
                <w:szCs w:val="16"/>
              </w:rPr>
            </w:pPr>
            <w:r w:rsidRPr="0051252B">
              <w:rPr>
                <w:rFonts w:ascii="Arial" w:hAnsi="Arial" w:cs="Arial"/>
                <w:noProof/>
                <w:sz w:val="16"/>
                <w:szCs w:val="16"/>
              </w:rPr>
              <w:t>Время транспортной доступности (в одну сторону), мин.</w:t>
            </w:r>
          </w:p>
        </w:tc>
      </w:tr>
    </w:tbl>
    <w:p w:rsidR="0051252B" w:rsidRPr="0051252B" w:rsidRDefault="0051252B" w:rsidP="0051252B">
      <w:pPr>
        <w:spacing w:after="120" w:line="276" w:lineRule="auto"/>
        <w:jc w:val="center"/>
        <w:rPr>
          <w:rFonts w:ascii="Arial" w:eastAsia="Calibri" w:hAnsi="Arial" w:cs="Arial"/>
          <w:sz w:val="16"/>
          <w:szCs w:val="16"/>
          <w:lang w:eastAsia="en-US"/>
        </w:rPr>
      </w:pPr>
    </w:p>
    <w:p w:rsidR="0051252B" w:rsidRPr="0051252B" w:rsidRDefault="0051252B" w:rsidP="0051252B">
      <w:pPr>
        <w:keepNext/>
        <w:keepLines/>
        <w:spacing w:before="120" w:after="120" w:line="276" w:lineRule="auto"/>
        <w:ind w:firstLine="7371"/>
        <w:jc w:val="both"/>
        <w:outlineLvl w:val="1"/>
        <w:rPr>
          <w:rFonts w:ascii="Arial" w:hAnsi="Arial" w:cs="Arial"/>
          <w:b/>
          <w:sz w:val="16"/>
          <w:szCs w:val="16"/>
          <w:lang w:eastAsia="en-US"/>
        </w:rPr>
      </w:pPr>
    </w:p>
    <w:p w:rsidR="0051252B" w:rsidRPr="0051252B" w:rsidRDefault="0051252B" w:rsidP="0051252B">
      <w:pPr>
        <w:keepNext/>
        <w:keepLines/>
        <w:spacing w:before="120" w:after="120" w:line="276" w:lineRule="auto"/>
        <w:ind w:firstLine="7371"/>
        <w:jc w:val="both"/>
        <w:outlineLvl w:val="1"/>
        <w:rPr>
          <w:rFonts w:ascii="Arial" w:hAnsi="Arial" w:cs="Arial"/>
          <w:b/>
          <w:sz w:val="16"/>
          <w:szCs w:val="16"/>
          <w:lang w:eastAsia="en-US"/>
        </w:rPr>
      </w:pPr>
    </w:p>
    <w:p w:rsidR="0051252B" w:rsidRPr="0051252B" w:rsidRDefault="0051252B" w:rsidP="0051252B">
      <w:pPr>
        <w:keepNext/>
        <w:keepLines/>
        <w:spacing w:before="120" w:after="120" w:line="276" w:lineRule="auto"/>
        <w:ind w:firstLine="7371"/>
        <w:jc w:val="both"/>
        <w:outlineLvl w:val="1"/>
        <w:rPr>
          <w:rFonts w:ascii="Arial" w:hAnsi="Arial" w:cs="Arial"/>
          <w:b/>
          <w:sz w:val="16"/>
          <w:szCs w:val="16"/>
          <w:lang w:eastAsia="en-US"/>
        </w:rPr>
      </w:pPr>
    </w:p>
    <w:p w:rsidR="0051252B" w:rsidRPr="0051252B" w:rsidRDefault="0051252B" w:rsidP="0051252B">
      <w:pPr>
        <w:keepNext/>
        <w:keepLines/>
        <w:spacing w:before="120" w:after="120" w:line="276" w:lineRule="auto"/>
        <w:ind w:firstLine="7371"/>
        <w:jc w:val="both"/>
        <w:outlineLvl w:val="1"/>
        <w:rPr>
          <w:rFonts w:ascii="Arial" w:hAnsi="Arial" w:cs="Arial"/>
          <w:b/>
          <w:sz w:val="16"/>
          <w:szCs w:val="16"/>
          <w:lang w:eastAsia="en-US"/>
        </w:rPr>
      </w:pPr>
    </w:p>
    <w:p w:rsidR="0051252B" w:rsidRPr="0051252B" w:rsidRDefault="0051252B" w:rsidP="0051252B">
      <w:pPr>
        <w:keepNext/>
        <w:keepLines/>
        <w:spacing w:before="120" w:after="120" w:line="276" w:lineRule="auto"/>
        <w:ind w:firstLine="7371"/>
        <w:jc w:val="both"/>
        <w:outlineLvl w:val="1"/>
        <w:rPr>
          <w:rFonts w:ascii="Arial" w:hAnsi="Arial" w:cs="Arial"/>
          <w:b/>
          <w:sz w:val="16"/>
          <w:szCs w:val="16"/>
          <w:lang w:eastAsia="en-US"/>
        </w:rPr>
      </w:pPr>
    </w:p>
    <w:p w:rsidR="0051252B" w:rsidRPr="0051252B" w:rsidRDefault="0051252B" w:rsidP="0051252B">
      <w:pPr>
        <w:spacing w:after="120" w:line="276" w:lineRule="auto"/>
        <w:ind w:firstLine="567"/>
        <w:jc w:val="both"/>
        <w:rPr>
          <w:rFonts w:ascii="Arial" w:eastAsia="Calibri" w:hAnsi="Arial" w:cs="Arial"/>
          <w:sz w:val="16"/>
          <w:szCs w:val="16"/>
          <w:lang w:eastAsia="en-US"/>
        </w:rPr>
      </w:pPr>
    </w:p>
    <w:p w:rsidR="0051252B" w:rsidRPr="0051252B" w:rsidRDefault="0051252B" w:rsidP="0051252B">
      <w:pPr>
        <w:spacing w:after="120" w:line="276" w:lineRule="auto"/>
        <w:ind w:firstLine="567"/>
        <w:jc w:val="both"/>
        <w:rPr>
          <w:rFonts w:ascii="Arial" w:eastAsia="Calibri" w:hAnsi="Arial" w:cs="Arial"/>
          <w:sz w:val="16"/>
          <w:szCs w:val="16"/>
          <w:lang w:eastAsia="en-US"/>
        </w:rPr>
      </w:pPr>
    </w:p>
    <w:p w:rsidR="0051252B" w:rsidRPr="0051252B" w:rsidRDefault="0051252B" w:rsidP="0051252B">
      <w:pPr>
        <w:spacing w:after="120" w:line="276" w:lineRule="auto"/>
        <w:ind w:firstLine="567"/>
        <w:jc w:val="both"/>
        <w:rPr>
          <w:rFonts w:ascii="Arial" w:eastAsia="Calibri" w:hAnsi="Arial" w:cs="Arial"/>
          <w:sz w:val="16"/>
          <w:szCs w:val="16"/>
          <w:lang w:eastAsia="en-US"/>
        </w:rPr>
      </w:pPr>
    </w:p>
    <w:p w:rsidR="0051252B" w:rsidRPr="0051252B" w:rsidRDefault="0051252B" w:rsidP="0051252B">
      <w:pPr>
        <w:spacing w:after="120" w:line="276" w:lineRule="auto"/>
        <w:ind w:firstLine="567"/>
        <w:jc w:val="both"/>
        <w:rPr>
          <w:rFonts w:ascii="Arial" w:eastAsia="Calibri" w:hAnsi="Arial" w:cs="Arial"/>
          <w:sz w:val="16"/>
          <w:szCs w:val="16"/>
          <w:lang w:eastAsia="en-US"/>
        </w:rPr>
      </w:pPr>
    </w:p>
    <w:p w:rsidR="0051252B" w:rsidRPr="0051252B" w:rsidRDefault="0051252B" w:rsidP="0051252B">
      <w:pPr>
        <w:spacing w:after="120" w:line="276" w:lineRule="auto"/>
        <w:ind w:firstLine="567"/>
        <w:jc w:val="both"/>
        <w:rPr>
          <w:rFonts w:ascii="Arial" w:eastAsia="Calibri" w:hAnsi="Arial" w:cs="Arial"/>
          <w:sz w:val="16"/>
          <w:szCs w:val="16"/>
          <w:lang w:eastAsia="en-US"/>
        </w:rPr>
      </w:pPr>
    </w:p>
    <w:p w:rsidR="0051252B" w:rsidRPr="0051252B" w:rsidRDefault="0051252B" w:rsidP="0051252B">
      <w:pPr>
        <w:spacing w:after="120" w:line="276" w:lineRule="auto"/>
        <w:ind w:firstLine="567"/>
        <w:jc w:val="both"/>
        <w:rPr>
          <w:rFonts w:ascii="Arial" w:eastAsia="Calibri" w:hAnsi="Arial" w:cs="Arial"/>
          <w:sz w:val="16"/>
          <w:szCs w:val="16"/>
          <w:lang w:eastAsia="en-US"/>
        </w:rPr>
      </w:pPr>
    </w:p>
    <w:p w:rsidR="0051252B" w:rsidRPr="0051252B" w:rsidRDefault="0051252B" w:rsidP="0051252B">
      <w:pPr>
        <w:spacing w:after="120" w:line="276" w:lineRule="auto"/>
        <w:jc w:val="both"/>
        <w:rPr>
          <w:rFonts w:ascii="Arial" w:eastAsia="Calibri" w:hAnsi="Arial" w:cs="Arial"/>
          <w:sz w:val="16"/>
          <w:szCs w:val="16"/>
          <w:lang w:eastAsia="en-US"/>
        </w:rPr>
      </w:pPr>
    </w:p>
    <w:p w:rsidR="0051252B" w:rsidRPr="0051252B" w:rsidRDefault="0051252B" w:rsidP="0051252B">
      <w:pPr>
        <w:spacing w:after="120" w:line="276" w:lineRule="auto"/>
        <w:jc w:val="both"/>
        <w:rPr>
          <w:rFonts w:ascii="Arial" w:eastAsia="Calibri" w:hAnsi="Arial" w:cs="Arial"/>
          <w:sz w:val="16"/>
          <w:szCs w:val="16"/>
          <w:lang w:eastAsia="en-US"/>
        </w:rPr>
      </w:pPr>
    </w:p>
    <w:p w:rsidR="0051252B" w:rsidRPr="0051252B" w:rsidRDefault="0051252B" w:rsidP="0051252B">
      <w:pPr>
        <w:spacing w:after="120" w:line="276" w:lineRule="auto"/>
        <w:jc w:val="both"/>
        <w:rPr>
          <w:rFonts w:ascii="Arial" w:eastAsia="Calibri" w:hAnsi="Arial" w:cs="Arial"/>
          <w:sz w:val="16"/>
          <w:szCs w:val="16"/>
          <w:lang w:eastAsia="en-US"/>
        </w:rPr>
      </w:pPr>
    </w:p>
    <w:p w:rsidR="0051252B" w:rsidRPr="0051252B" w:rsidRDefault="0051252B" w:rsidP="0051252B">
      <w:pPr>
        <w:spacing w:after="120" w:line="276" w:lineRule="auto"/>
        <w:jc w:val="both"/>
        <w:rPr>
          <w:rFonts w:ascii="Arial" w:eastAsia="Calibri" w:hAnsi="Arial" w:cs="Arial"/>
          <w:sz w:val="16"/>
          <w:szCs w:val="16"/>
          <w:lang w:eastAsia="en-US"/>
        </w:rPr>
      </w:pPr>
    </w:p>
    <w:p w:rsidR="0051252B" w:rsidRPr="0051252B" w:rsidRDefault="0051252B" w:rsidP="0051252B">
      <w:pPr>
        <w:spacing w:after="120" w:line="276" w:lineRule="auto"/>
        <w:jc w:val="both"/>
        <w:rPr>
          <w:rFonts w:ascii="Arial" w:eastAsia="Calibri" w:hAnsi="Arial" w:cs="Arial"/>
          <w:sz w:val="16"/>
          <w:szCs w:val="16"/>
          <w:lang w:eastAsia="en-US"/>
        </w:rPr>
      </w:pPr>
    </w:p>
    <w:p w:rsidR="0051252B" w:rsidRPr="0051252B" w:rsidRDefault="0051252B" w:rsidP="0051252B">
      <w:pPr>
        <w:spacing w:after="120" w:line="276" w:lineRule="auto"/>
        <w:jc w:val="both"/>
        <w:rPr>
          <w:rFonts w:ascii="Arial" w:eastAsia="Calibri" w:hAnsi="Arial" w:cs="Arial"/>
          <w:sz w:val="16"/>
          <w:szCs w:val="16"/>
          <w:lang w:eastAsia="en-US"/>
        </w:rPr>
      </w:pPr>
    </w:p>
    <w:p w:rsidR="0051252B" w:rsidRPr="0051252B" w:rsidRDefault="0051252B" w:rsidP="0051252B">
      <w:pPr>
        <w:spacing w:after="120" w:line="276" w:lineRule="auto"/>
        <w:jc w:val="both"/>
        <w:rPr>
          <w:rFonts w:ascii="Arial" w:eastAsia="Calibri" w:hAnsi="Arial" w:cs="Arial"/>
          <w:sz w:val="16"/>
          <w:szCs w:val="16"/>
          <w:lang w:eastAsia="en-US"/>
        </w:rPr>
      </w:pPr>
    </w:p>
    <w:p w:rsidR="0051252B" w:rsidRPr="0051252B" w:rsidRDefault="0051252B" w:rsidP="0051252B">
      <w:pPr>
        <w:spacing w:after="120" w:line="276" w:lineRule="auto"/>
        <w:jc w:val="both"/>
        <w:rPr>
          <w:rFonts w:ascii="Arial" w:eastAsia="Calibri" w:hAnsi="Arial" w:cs="Arial"/>
          <w:sz w:val="16"/>
          <w:szCs w:val="16"/>
          <w:lang w:eastAsia="en-US"/>
        </w:rPr>
      </w:pPr>
    </w:p>
    <w:p w:rsidR="0051252B" w:rsidRPr="0051252B" w:rsidRDefault="0051252B" w:rsidP="0051252B">
      <w:pPr>
        <w:spacing w:after="120" w:line="276" w:lineRule="auto"/>
        <w:jc w:val="both"/>
        <w:rPr>
          <w:rFonts w:ascii="Arial" w:eastAsia="Calibri" w:hAnsi="Arial" w:cs="Arial"/>
          <w:sz w:val="16"/>
          <w:szCs w:val="16"/>
          <w:lang w:eastAsia="en-US"/>
        </w:rPr>
      </w:pPr>
    </w:p>
    <w:p w:rsidR="0051252B" w:rsidRPr="0051252B" w:rsidRDefault="0051252B" w:rsidP="0051252B">
      <w:pPr>
        <w:spacing w:after="120" w:line="276" w:lineRule="auto"/>
        <w:jc w:val="both"/>
        <w:rPr>
          <w:rFonts w:ascii="Arial" w:eastAsia="Calibri" w:hAnsi="Arial" w:cs="Arial"/>
          <w:sz w:val="16"/>
          <w:szCs w:val="16"/>
          <w:lang w:eastAsia="en-US"/>
        </w:rPr>
      </w:pPr>
    </w:p>
    <w:p w:rsidR="0051252B" w:rsidRPr="0051252B" w:rsidRDefault="0051252B" w:rsidP="0051252B">
      <w:pPr>
        <w:spacing w:after="120" w:line="276" w:lineRule="auto"/>
        <w:jc w:val="both"/>
        <w:rPr>
          <w:rFonts w:ascii="Arial" w:eastAsia="Calibri" w:hAnsi="Arial" w:cs="Arial"/>
          <w:sz w:val="16"/>
          <w:szCs w:val="16"/>
          <w:lang w:eastAsia="en-US"/>
        </w:rPr>
      </w:pPr>
    </w:p>
    <w:p w:rsidR="0051252B" w:rsidRPr="0051252B" w:rsidRDefault="0051252B" w:rsidP="0051252B">
      <w:pPr>
        <w:spacing w:after="120" w:line="276" w:lineRule="auto"/>
        <w:jc w:val="both"/>
        <w:rPr>
          <w:rFonts w:ascii="Arial" w:eastAsia="Calibri" w:hAnsi="Arial" w:cs="Arial"/>
          <w:sz w:val="16"/>
          <w:szCs w:val="16"/>
          <w:lang w:eastAsia="en-US"/>
        </w:rPr>
      </w:pPr>
    </w:p>
    <w:p w:rsidR="0051252B" w:rsidRPr="0051252B" w:rsidRDefault="0051252B" w:rsidP="0051252B">
      <w:pPr>
        <w:spacing w:after="120" w:line="276" w:lineRule="auto"/>
        <w:jc w:val="both"/>
        <w:rPr>
          <w:rFonts w:ascii="Arial" w:eastAsia="Calibri" w:hAnsi="Arial" w:cs="Arial"/>
          <w:sz w:val="16"/>
          <w:szCs w:val="16"/>
          <w:lang w:eastAsia="en-US"/>
        </w:rPr>
      </w:pPr>
    </w:p>
    <w:p w:rsidR="0051252B" w:rsidRPr="0051252B" w:rsidRDefault="0051252B" w:rsidP="0051252B">
      <w:pPr>
        <w:spacing w:after="120" w:line="276" w:lineRule="auto"/>
        <w:jc w:val="both"/>
        <w:rPr>
          <w:rFonts w:ascii="Arial" w:eastAsia="Calibri" w:hAnsi="Arial" w:cs="Arial"/>
          <w:sz w:val="16"/>
          <w:szCs w:val="16"/>
          <w:lang w:eastAsia="en-US"/>
        </w:rPr>
      </w:pPr>
    </w:p>
    <w:p w:rsidR="0051252B" w:rsidRPr="0051252B" w:rsidRDefault="0051252B" w:rsidP="0051252B">
      <w:pPr>
        <w:keepNext/>
        <w:keepLines/>
        <w:spacing w:before="120" w:after="120" w:line="276" w:lineRule="auto"/>
        <w:ind w:firstLine="7371"/>
        <w:jc w:val="both"/>
        <w:outlineLvl w:val="1"/>
        <w:rPr>
          <w:rFonts w:ascii="Arial" w:hAnsi="Arial" w:cs="Arial"/>
          <w:b/>
          <w:sz w:val="16"/>
          <w:szCs w:val="16"/>
          <w:lang w:eastAsia="en-US"/>
        </w:rPr>
      </w:pPr>
      <w:r w:rsidRPr="0051252B">
        <w:rPr>
          <w:rFonts w:ascii="Arial" w:hAnsi="Arial" w:cs="Arial"/>
          <w:b/>
          <w:sz w:val="16"/>
          <w:szCs w:val="16"/>
          <w:lang w:eastAsia="en-US"/>
        </w:rPr>
        <w:t>ПРИЛОЖЕНИЕ 1.</w:t>
      </w:r>
    </w:p>
    <w:p w:rsidR="0051252B" w:rsidRPr="0051252B" w:rsidRDefault="0051252B" w:rsidP="0051252B">
      <w:pPr>
        <w:keepNext/>
        <w:keepLines/>
        <w:spacing w:before="120" w:after="120" w:line="276" w:lineRule="auto"/>
        <w:jc w:val="center"/>
        <w:outlineLvl w:val="1"/>
        <w:rPr>
          <w:rFonts w:ascii="Arial" w:hAnsi="Arial" w:cs="Arial"/>
          <w:b/>
          <w:sz w:val="16"/>
          <w:szCs w:val="16"/>
          <w:lang w:eastAsia="en-US"/>
        </w:rPr>
      </w:pPr>
      <w:r w:rsidRPr="0051252B">
        <w:rPr>
          <w:rFonts w:ascii="Arial" w:hAnsi="Arial" w:cs="Arial"/>
          <w:b/>
          <w:sz w:val="16"/>
          <w:szCs w:val="16"/>
          <w:lang w:eastAsia="en-US"/>
        </w:rPr>
        <w:t>Перечень терминов, определений и сокращений, использованных в местных нормативах градостроительного проектирования</w:t>
      </w:r>
      <w:bookmarkEnd w:id="17"/>
    </w:p>
    <w:p w:rsidR="0051252B" w:rsidRPr="0051252B" w:rsidRDefault="0051252B" w:rsidP="0051252B">
      <w:pPr>
        <w:spacing w:after="120" w:line="276" w:lineRule="auto"/>
        <w:ind w:firstLine="567"/>
        <w:jc w:val="both"/>
        <w:rPr>
          <w:rFonts w:ascii="Arial" w:eastAsia="Calibri" w:hAnsi="Arial" w:cs="Arial"/>
          <w:color w:val="000000"/>
          <w:sz w:val="16"/>
          <w:szCs w:val="16"/>
          <w:lang w:eastAsia="en-US"/>
        </w:rPr>
      </w:pPr>
      <w:r w:rsidRPr="0051252B">
        <w:rPr>
          <w:rFonts w:ascii="Arial" w:eastAsia="Calibri" w:hAnsi="Arial" w:cs="Arial"/>
          <w:color w:val="000000"/>
          <w:sz w:val="16"/>
          <w:szCs w:val="16"/>
          <w:lang w:eastAsia="en-US"/>
        </w:rPr>
        <w:t>Минимальный (максимальный) расчетный показатель - количественная характеристика (норматив) обеспечения благоприятных условий жизнедеятельности человека, в том числе обеспеченности населения объектами обслуживания в соответствии с настоящими Нормативами;</w:t>
      </w:r>
    </w:p>
    <w:p w:rsidR="0051252B" w:rsidRPr="0051252B" w:rsidRDefault="0051252B" w:rsidP="0051252B">
      <w:pPr>
        <w:spacing w:after="120" w:line="276" w:lineRule="auto"/>
        <w:ind w:firstLine="567"/>
        <w:jc w:val="both"/>
        <w:rPr>
          <w:rFonts w:ascii="Arial" w:eastAsia="Calibri" w:hAnsi="Arial" w:cs="Arial"/>
          <w:color w:val="000000"/>
          <w:sz w:val="16"/>
          <w:szCs w:val="16"/>
          <w:lang w:eastAsia="en-US"/>
        </w:rPr>
      </w:pPr>
      <w:r w:rsidRPr="0051252B">
        <w:rPr>
          <w:rFonts w:ascii="Arial" w:eastAsia="Calibri" w:hAnsi="Arial" w:cs="Arial"/>
          <w:color w:val="000000"/>
          <w:sz w:val="16"/>
          <w:szCs w:val="16"/>
          <w:lang w:eastAsia="en-US"/>
        </w:rPr>
        <w:t>Обеспеченность населения объектами обслуживания - удельный показатель количества объектов обслуживания, и (или) их мощности, и (или) их площади, приходящихся на одного жителя.</w:t>
      </w:r>
    </w:p>
    <w:p w:rsidR="0051252B" w:rsidRPr="0051252B" w:rsidRDefault="0051252B" w:rsidP="0051252B">
      <w:pPr>
        <w:spacing w:after="120" w:line="276" w:lineRule="auto"/>
        <w:ind w:firstLine="567"/>
        <w:jc w:val="both"/>
        <w:rPr>
          <w:rFonts w:ascii="Arial" w:eastAsia="Calibri" w:hAnsi="Arial" w:cs="Arial"/>
          <w:sz w:val="16"/>
          <w:szCs w:val="16"/>
          <w:lang w:eastAsia="en-US"/>
        </w:rPr>
      </w:pPr>
      <w:r w:rsidRPr="0051252B">
        <w:rPr>
          <w:rFonts w:ascii="Arial" w:eastAsia="Calibri" w:hAnsi="Arial" w:cs="Arial"/>
          <w:color w:val="000000"/>
          <w:sz w:val="16"/>
          <w:szCs w:val="16"/>
          <w:lang w:eastAsia="en-US"/>
        </w:rPr>
        <w:t>Минимальный (максимальный) расчетный показатель доступности объекта обслуживания</w:t>
      </w:r>
      <w:r w:rsidRPr="0051252B">
        <w:rPr>
          <w:rFonts w:ascii="Arial" w:eastAsia="Calibri" w:hAnsi="Arial" w:cs="Arial"/>
          <w:sz w:val="16"/>
          <w:szCs w:val="16"/>
          <w:lang w:eastAsia="en-US"/>
        </w:rPr>
        <w:t xml:space="preserve"> (далее также - радиус обслуживания) -  количественное значение расстояния или времени маршрута от границ земельного участка объекта обслуживания до жилых зданий в соответствии с настоящими Нормативами.</w:t>
      </w:r>
    </w:p>
    <w:p w:rsidR="0051252B" w:rsidRPr="0051252B" w:rsidRDefault="0051252B" w:rsidP="0051252B">
      <w:pPr>
        <w:spacing w:after="120" w:line="276" w:lineRule="auto"/>
        <w:ind w:firstLine="567"/>
        <w:jc w:val="both"/>
        <w:rPr>
          <w:rFonts w:ascii="Arial" w:eastAsia="Calibri" w:hAnsi="Arial" w:cs="Arial"/>
          <w:sz w:val="16"/>
          <w:szCs w:val="16"/>
          <w:lang w:eastAsia="en-US"/>
        </w:rPr>
      </w:pPr>
      <w:r w:rsidRPr="0051252B">
        <w:rPr>
          <w:rFonts w:ascii="Arial" w:eastAsia="Calibri" w:hAnsi="Arial" w:cs="Arial"/>
          <w:color w:val="000000"/>
          <w:sz w:val="16"/>
          <w:szCs w:val="16"/>
          <w:lang w:eastAsia="en-US"/>
        </w:rPr>
        <w:t>Объекты обслуживания</w:t>
      </w:r>
      <w:r w:rsidRPr="0051252B">
        <w:rPr>
          <w:rFonts w:ascii="Arial" w:eastAsia="Calibri" w:hAnsi="Arial" w:cs="Arial"/>
          <w:b/>
          <w:color w:val="000000"/>
          <w:sz w:val="16"/>
          <w:szCs w:val="16"/>
          <w:lang w:eastAsia="en-US"/>
        </w:rPr>
        <w:t xml:space="preserve"> -</w:t>
      </w:r>
      <w:r w:rsidRPr="0051252B">
        <w:rPr>
          <w:rFonts w:ascii="Arial" w:eastAsia="Calibri" w:hAnsi="Arial" w:cs="Arial"/>
          <w:sz w:val="16"/>
          <w:szCs w:val="16"/>
          <w:lang w:eastAsia="en-US"/>
        </w:rPr>
        <w:t xml:space="preserve"> объекты образования, социального обслуживания населения, здравоохранения, отдыха и санаторно-курортного обслуживания, физкультуры и спорта, культуры, торговли, общественного питания и коммунально-бытового обслуживания, обеспечивающие благоприятные условия жизнедеятельности населения (включая инвалидов).</w:t>
      </w:r>
    </w:p>
    <w:p w:rsidR="0051252B" w:rsidRPr="0051252B" w:rsidRDefault="0051252B" w:rsidP="0051252B">
      <w:pPr>
        <w:spacing w:after="120" w:line="276" w:lineRule="auto"/>
        <w:ind w:firstLine="567"/>
        <w:jc w:val="both"/>
        <w:rPr>
          <w:rFonts w:ascii="Arial" w:eastAsia="Calibri" w:hAnsi="Arial" w:cs="Arial"/>
          <w:sz w:val="16"/>
          <w:szCs w:val="16"/>
          <w:lang w:eastAsia="en-US"/>
        </w:rPr>
      </w:pPr>
      <w:r w:rsidRPr="0051252B">
        <w:rPr>
          <w:rFonts w:ascii="Arial" w:eastAsia="Calibri" w:hAnsi="Arial" w:cs="Arial"/>
          <w:color w:val="000000"/>
          <w:sz w:val="16"/>
          <w:szCs w:val="16"/>
          <w:lang w:eastAsia="en-US"/>
        </w:rPr>
        <w:t>Градостроительная деятельность</w:t>
      </w:r>
      <w:r w:rsidRPr="0051252B">
        <w:rPr>
          <w:rFonts w:ascii="Arial" w:eastAsia="Calibri" w:hAnsi="Arial" w:cs="Arial"/>
          <w:sz w:val="16"/>
          <w:szCs w:val="16"/>
          <w:lang w:eastAsia="en-US"/>
        </w:rPr>
        <w:t xml:space="preserve"> - деятельность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территории, архитектурно-строительного проектирования, строительства, капитального ремонта, реконструкции, сноса объектов </w:t>
      </w:r>
      <w:proofErr w:type="spellStart"/>
      <w:proofErr w:type="gramStart"/>
      <w:r w:rsidRPr="0051252B">
        <w:rPr>
          <w:rFonts w:ascii="Arial" w:eastAsia="Calibri" w:hAnsi="Arial" w:cs="Arial"/>
          <w:sz w:val="16"/>
          <w:szCs w:val="16"/>
          <w:lang w:eastAsia="en-US"/>
        </w:rPr>
        <w:t>объектов</w:t>
      </w:r>
      <w:proofErr w:type="spellEnd"/>
      <w:proofErr w:type="gramEnd"/>
      <w:r w:rsidRPr="0051252B">
        <w:rPr>
          <w:rFonts w:ascii="Arial" w:eastAsia="Calibri" w:hAnsi="Arial" w:cs="Arial"/>
          <w:sz w:val="16"/>
          <w:szCs w:val="16"/>
          <w:lang w:eastAsia="en-US"/>
        </w:rPr>
        <w:t xml:space="preserve"> капитального строительства, эксплуатации зданий, сооружений, благоустройства территорий.</w:t>
      </w:r>
    </w:p>
    <w:p w:rsidR="0051252B" w:rsidRPr="0051252B" w:rsidRDefault="0051252B" w:rsidP="0051252B">
      <w:pPr>
        <w:spacing w:after="120" w:line="276" w:lineRule="auto"/>
        <w:ind w:firstLine="567"/>
        <w:jc w:val="both"/>
        <w:rPr>
          <w:rFonts w:ascii="Arial" w:eastAsia="Calibri" w:hAnsi="Arial" w:cs="Arial"/>
          <w:sz w:val="16"/>
          <w:szCs w:val="16"/>
          <w:lang w:eastAsia="en-US"/>
        </w:rPr>
      </w:pPr>
      <w:r w:rsidRPr="0051252B">
        <w:rPr>
          <w:rFonts w:ascii="Arial" w:eastAsia="Calibri" w:hAnsi="Arial" w:cs="Arial"/>
          <w:color w:val="000000"/>
          <w:sz w:val="16"/>
          <w:szCs w:val="16"/>
          <w:lang w:eastAsia="en-US"/>
        </w:rPr>
        <w:t>Земельный участок</w:t>
      </w:r>
      <w:r w:rsidRPr="0051252B">
        <w:rPr>
          <w:rFonts w:ascii="Arial" w:eastAsia="Calibri" w:hAnsi="Arial" w:cs="Arial"/>
          <w:b/>
          <w:color w:val="000000"/>
          <w:sz w:val="16"/>
          <w:szCs w:val="16"/>
          <w:lang w:eastAsia="en-US"/>
        </w:rPr>
        <w:t xml:space="preserve"> -</w:t>
      </w:r>
      <w:r w:rsidRPr="0051252B">
        <w:rPr>
          <w:rFonts w:ascii="Arial" w:eastAsia="Calibri" w:hAnsi="Arial" w:cs="Arial"/>
          <w:sz w:val="16"/>
          <w:szCs w:val="16"/>
          <w:lang w:eastAsia="en-US"/>
        </w:rPr>
        <w:t xml:space="preserve"> часть земной поверхности, границы которой определены в соответствии с федеральными законами.</w:t>
      </w:r>
    </w:p>
    <w:p w:rsidR="0051252B" w:rsidRPr="0051252B" w:rsidRDefault="0051252B" w:rsidP="0051252B">
      <w:pPr>
        <w:spacing w:after="120" w:line="276" w:lineRule="auto"/>
        <w:ind w:firstLine="567"/>
        <w:jc w:val="both"/>
        <w:rPr>
          <w:rFonts w:ascii="Arial" w:eastAsia="Calibri" w:hAnsi="Arial" w:cs="Arial"/>
          <w:sz w:val="16"/>
          <w:szCs w:val="16"/>
          <w:lang w:eastAsia="en-US"/>
        </w:rPr>
      </w:pPr>
      <w:r w:rsidRPr="0051252B">
        <w:rPr>
          <w:rFonts w:ascii="Arial" w:eastAsia="Calibri" w:hAnsi="Arial" w:cs="Arial"/>
          <w:color w:val="000000"/>
          <w:sz w:val="16"/>
          <w:szCs w:val="16"/>
          <w:lang w:eastAsia="en-US"/>
        </w:rPr>
        <w:t>Жилой район</w:t>
      </w:r>
      <w:r w:rsidRPr="0051252B">
        <w:rPr>
          <w:rFonts w:ascii="Arial" w:eastAsia="Calibri" w:hAnsi="Arial" w:cs="Arial"/>
          <w:b/>
          <w:color w:val="000000"/>
          <w:sz w:val="16"/>
          <w:szCs w:val="16"/>
          <w:lang w:eastAsia="en-US"/>
        </w:rPr>
        <w:t xml:space="preserve"> - </w:t>
      </w:r>
      <w:r w:rsidRPr="0051252B">
        <w:rPr>
          <w:rFonts w:ascii="Arial" w:eastAsia="Calibri" w:hAnsi="Arial" w:cs="Arial"/>
          <w:color w:val="000000"/>
          <w:sz w:val="16"/>
          <w:szCs w:val="16"/>
          <w:lang w:eastAsia="en-US"/>
        </w:rPr>
        <w:t>структурный</w:t>
      </w:r>
      <w:r w:rsidRPr="0051252B">
        <w:rPr>
          <w:rFonts w:ascii="Arial" w:eastAsia="Calibri" w:hAnsi="Arial" w:cs="Arial"/>
          <w:sz w:val="16"/>
          <w:szCs w:val="16"/>
          <w:lang w:eastAsia="en-US"/>
        </w:rPr>
        <w:t xml:space="preserve"> элемент селитебной территории.</w:t>
      </w:r>
    </w:p>
    <w:p w:rsidR="0051252B" w:rsidRPr="0051252B" w:rsidRDefault="0051252B" w:rsidP="0051252B">
      <w:pPr>
        <w:spacing w:after="120" w:line="276" w:lineRule="auto"/>
        <w:ind w:firstLine="567"/>
        <w:jc w:val="both"/>
        <w:rPr>
          <w:rFonts w:ascii="Arial" w:eastAsia="Calibri" w:hAnsi="Arial" w:cs="Arial"/>
          <w:sz w:val="16"/>
          <w:szCs w:val="16"/>
          <w:lang w:eastAsia="en-US"/>
        </w:rPr>
      </w:pPr>
      <w:r w:rsidRPr="0051252B">
        <w:rPr>
          <w:rFonts w:ascii="Arial" w:eastAsia="Calibri" w:hAnsi="Arial" w:cs="Arial"/>
          <w:color w:val="000000"/>
          <w:sz w:val="16"/>
          <w:szCs w:val="16"/>
          <w:lang w:eastAsia="en-US"/>
        </w:rPr>
        <w:t>Градостроительная емкость (интенсивность использования, застройки) территории</w:t>
      </w:r>
      <w:r w:rsidRPr="0051252B">
        <w:rPr>
          <w:rFonts w:ascii="Arial" w:eastAsia="Calibri" w:hAnsi="Arial" w:cs="Arial"/>
          <w:b/>
          <w:color w:val="000000"/>
          <w:sz w:val="16"/>
          <w:szCs w:val="16"/>
          <w:lang w:eastAsia="en-US"/>
        </w:rPr>
        <w:t xml:space="preserve"> </w:t>
      </w:r>
      <w:r w:rsidRPr="0051252B">
        <w:rPr>
          <w:rFonts w:ascii="Arial" w:eastAsia="Calibri" w:hAnsi="Arial" w:cs="Arial"/>
          <w:sz w:val="16"/>
          <w:szCs w:val="16"/>
          <w:lang w:eastAsia="en-US"/>
        </w:rPr>
        <w:t>- объем застройки, который соответствует роли и месту территории в планировочной структуре города. Определяется нормативной плотностью застройки и величиной застраиваемой территории в соответствии с видом объекта градостроительного нормирования, проектируемого на данной территории.</w:t>
      </w:r>
    </w:p>
    <w:p w:rsidR="0051252B" w:rsidRPr="0051252B" w:rsidRDefault="0051252B" w:rsidP="0051252B">
      <w:pPr>
        <w:spacing w:after="120" w:line="276" w:lineRule="auto"/>
        <w:ind w:firstLine="567"/>
        <w:jc w:val="both"/>
        <w:rPr>
          <w:rFonts w:ascii="Arial" w:eastAsia="Calibri" w:hAnsi="Arial" w:cs="Arial"/>
          <w:sz w:val="16"/>
          <w:szCs w:val="16"/>
          <w:lang w:eastAsia="en-US"/>
        </w:rPr>
      </w:pPr>
      <w:r w:rsidRPr="0051252B">
        <w:rPr>
          <w:rFonts w:ascii="Arial" w:eastAsia="Calibri" w:hAnsi="Arial" w:cs="Arial"/>
          <w:color w:val="000000"/>
          <w:sz w:val="16"/>
          <w:szCs w:val="16"/>
          <w:lang w:eastAsia="en-US"/>
        </w:rPr>
        <w:t>Плотность застройки</w:t>
      </w:r>
      <w:r w:rsidRPr="0051252B">
        <w:rPr>
          <w:rFonts w:ascii="Arial" w:eastAsia="Calibri" w:hAnsi="Arial" w:cs="Arial"/>
          <w:b/>
          <w:color w:val="000000"/>
          <w:sz w:val="16"/>
          <w:szCs w:val="16"/>
          <w:lang w:eastAsia="en-US"/>
        </w:rPr>
        <w:t xml:space="preserve"> </w:t>
      </w:r>
      <w:r w:rsidRPr="0051252B">
        <w:rPr>
          <w:rFonts w:ascii="Arial" w:eastAsia="Calibri" w:hAnsi="Arial" w:cs="Arial"/>
          <w:sz w:val="16"/>
          <w:szCs w:val="16"/>
          <w:lang w:eastAsia="en-US"/>
        </w:rPr>
        <w:t>- суммарная поэтажная площадь застройки наземной части зданий и сооружений в габаритах наружных стен, приходящаяся на единицу территории участка (квартала) (тыс. кв. м/</w:t>
      </w:r>
      <w:proofErr w:type="gramStart"/>
      <w:r w:rsidRPr="0051252B">
        <w:rPr>
          <w:rFonts w:ascii="Arial" w:eastAsia="Calibri" w:hAnsi="Arial" w:cs="Arial"/>
          <w:sz w:val="16"/>
          <w:szCs w:val="16"/>
          <w:lang w:eastAsia="en-US"/>
        </w:rPr>
        <w:t>га</w:t>
      </w:r>
      <w:proofErr w:type="gramEnd"/>
      <w:r w:rsidRPr="0051252B">
        <w:rPr>
          <w:rFonts w:ascii="Arial" w:eastAsia="Calibri" w:hAnsi="Arial" w:cs="Arial"/>
          <w:sz w:val="16"/>
          <w:szCs w:val="16"/>
          <w:lang w:eastAsia="en-US"/>
        </w:rPr>
        <w:t>).</w:t>
      </w:r>
    </w:p>
    <w:p w:rsidR="0051252B" w:rsidRPr="0051252B" w:rsidRDefault="0051252B" w:rsidP="0051252B">
      <w:pPr>
        <w:spacing w:line="276" w:lineRule="auto"/>
        <w:ind w:firstLine="708"/>
        <w:jc w:val="both"/>
        <w:rPr>
          <w:rFonts w:ascii="Arial" w:eastAsia="Calibri" w:hAnsi="Arial" w:cs="Arial"/>
          <w:color w:val="000000"/>
          <w:sz w:val="16"/>
          <w:szCs w:val="16"/>
          <w:lang w:eastAsia="en-US"/>
        </w:rPr>
      </w:pPr>
      <w:r w:rsidRPr="0051252B">
        <w:rPr>
          <w:rFonts w:ascii="Arial" w:eastAsia="Calibri" w:hAnsi="Arial" w:cs="Arial"/>
          <w:iCs/>
          <w:color w:val="000000"/>
          <w:sz w:val="16"/>
          <w:szCs w:val="16"/>
          <w:lang w:eastAsia="en-US"/>
        </w:rPr>
        <w:t>Предельный коэффициент</w:t>
      </w:r>
      <w:r w:rsidRPr="0051252B">
        <w:rPr>
          <w:rFonts w:ascii="Arial" w:eastAsia="Calibri" w:hAnsi="Arial" w:cs="Arial"/>
          <w:color w:val="000000"/>
          <w:sz w:val="16"/>
          <w:szCs w:val="16"/>
          <w:lang w:eastAsia="en-US"/>
        </w:rPr>
        <w:t xml:space="preserve"> плотности </w:t>
      </w:r>
      <w:r w:rsidRPr="0051252B">
        <w:rPr>
          <w:rFonts w:ascii="Arial" w:eastAsia="Calibri" w:hAnsi="Arial" w:cs="Arial"/>
          <w:iCs/>
          <w:color w:val="000000"/>
          <w:sz w:val="16"/>
          <w:szCs w:val="16"/>
          <w:lang w:eastAsia="en-US"/>
        </w:rPr>
        <w:t>жилой</w:t>
      </w:r>
      <w:r w:rsidRPr="0051252B">
        <w:rPr>
          <w:rFonts w:ascii="Arial" w:eastAsia="Calibri" w:hAnsi="Arial" w:cs="Arial"/>
          <w:color w:val="000000"/>
          <w:sz w:val="16"/>
          <w:szCs w:val="16"/>
          <w:lang w:eastAsia="en-US"/>
        </w:rPr>
        <w:t xml:space="preserve"> застройки - </w:t>
      </w:r>
      <w:r w:rsidRPr="0051252B">
        <w:rPr>
          <w:rFonts w:ascii="Arial" w:eastAsia="Calibri" w:hAnsi="Arial" w:cs="Arial"/>
          <w:iCs/>
          <w:color w:val="000000"/>
          <w:sz w:val="16"/>
          <w:szCs w:val="16"/>
          <w:lang w:eastAsia="en-US"/>
        </w:rPr>
        <w:t>предельное максимальное</w:t>
      </w:r>
      <w:r w:rsidRPr="0051252B">
        <w:rPr>
          <w:rFonts w:ascii="Arial" w:eastAsia="Calibri" w:hAnsi="Arial" w:cs="Arial"/>
          <w:color w:val="000000"/>
          <w:sz w:val="16"/>
          <w:szCs w:val="16"/>
          <w:lang w:eastAsia="en-US"/>
        </w:rPr>
        <w:t xml:space="preserve"> отношение </w:t>
      </w:r>
      <w:r w:rsidRPr="0051252B">
        <w:rPr>
          <w:rFonts w:ascii="Arial" w:eastAsia="Calibri" w:hAnsi="Arial" w:cs="Arial"/>
          <w:iCs/>
          <w:color w:val="000000"/>
          <w:sz w:val="16"/>
          <w:szCs w:val="16"/>
          <w:lang w:eastAsia="en-US"/>
        </w:rPr>
        <w:t>суммарной</w:t>
      </w:r>
      <w:r w:rsidRPr="0051252B">
        <w:rPr>
          <w:rFonts w:ascii="Arial" w:eastAsia="Calibri" w:hAnsi="Arial" w:cs="Arial"/>
          <w:color w:val="000000"/>
          <w:sz w:val="16"/>
          <w:szCs w:val="16"/>
          <w:lang w:eastAsia="en-US"/>
        </w:rPr>
        <w:t xml:space="preserve"> площади </w:t>
      </w:r>
      <w:r w:rsidRPr="0051252B">
        <w:rPr>
          <w:rFonts w:ascii="Arial" w:eastAsia="Calibri" w:hAnsi="Arial" w:cs="Arial"/>
          <w:iCs/>
          <w:color w:val="000000"/>
          <w:sz w:val="16"/>
          <w:szCs w:val="16"/>
          <w:lang w:eastAsia="en-US"/>
        </w:rPr>
        <w:t>квартир в многоквартирных домах, площади блокированных</w:t>
      </w:r>
      <w:r w:rsidRPr="0051252B">
        <w:rPr>
          <w:rFonts w:ascii="Arial" w:eastAsia="Calibri" w:hAnsi="Arial" w:cs="Arial"/>
          <w:color w:val="000000"/>
          <w:sz w:val="16"/>
          <w:szCs w:val="16"/>
          <w:lang w:eastAsia="en-US"/>
        </w:rPr>
        <w:t xml:space="preserve"> и </w:t>
      </w:r>
      <w:r w:rsidRPr="0051252B">
        <w:rPr>
          <w:rFonts w:ascii="Arial" w:eastAsia="Calibri" w:hAnsi="Arial" w:cs="Arial"/>
          <w:iCs/>
          <w:color w:val="000000"/>
          <w:sz w:val="16"/>
          <w:szCs w:val="16"/>
          <w:lang w:eastAsia="en-US"/>
        </w:rPr>
        <w:t>индивидуальных жилых домов, которую разрешается построить на земельном участке, а при комплексном развитии территории на земельных участках, с учетом уже существующих объектов капитального строительства,</w:t>
      </w:r>
      <w:r w:rsidRPr="0051252B">
        <w:rPr>
          <w:rFonts w:ascii="Arial" w:eastAsia="Calibri" w:hAnsi="Arial" w:cs="Arial"/>
          <w:color w:val="000000"/>
          <w:sz w:val="16"/>
          <w:szCs w:val="16"/>
          <w:lang w:eastAsia="en-US"/>
        </w:rPr>
        <w:t xml:space="preserve"> к площади </w:t>
      </w:r>
      <w:r w:rsidRPr="0051252B">
        <w:rPr>
          <w:rFonts w:ascii="Arial" w:eastAsia="Calibri" w:hAnsi="Arial" w:cs="Arial"/>
          <w:iCs/>
          <w:color w:val="000000"/>
          <w:sz w:val="16"/>
          <w:szCs w:val="16"/>
          <w:lang w:eastAsia="en-US"/>
        </w:rPr>
        <w:t>земельного</w:t>
      </w:r>
      <w:r w:rsidRPr="0051252B">
        <w:rPr>
          <w:rFonts w:ascii="Arial" w:eastAsia="Calibri" w:hAnsi="Arial" w:cs="Arial"/>
          <w:color w:val="000000"/>
          <w:sz w:val="16"/>
          <w:szCs w:val="16"/>
          <w:lang w:eastAsia="en-US"/>
        </w:rPr>
        <w:t xml:space="preserve"> участка.</w:t>
      </w:r>
    </w:p>
    <w:p w:rsidR="0051252B" w:rsidRPr="0051252B" w:rsidRDefault="0051252B" w:rsidP="0051252B">
      <w:pPr>
        <w:spacing w:line="276" w:lineRule="auto"/>
        <w:ind w:firstLine="708"/>
        <w:jc w:val="both"/>
        <w:rPr>
          <w:rFonts w:ascii="Arial" w:eastAsia="Calibri" w:hAnsi="Arial" w:cs="Arial"/>
          <w:iCs/>
          <w:color w:val="000000"/>
          <w:sz w:val="16"/>
          <w:szCs w:val="16"/>
          <w:lang w:eastAsia="en-US"/>
        </w:rPr>
      </w:pPr>
      <w:r w:rsidRPr="0051252B">
        <w:rPr>
          <w:rFonts w:ascii="Arial" w:eastAsia="Calibri" w:hAnsi="Arial" w:cs="Arial"/>
          <w:iCs/>
          <w:color w:val="000000"/>
          <w:sz w:val="16"/>
          <w:szCs w:val="16"/>
          <w:lang w:eastAsia="en-US"/>
        </w:rPr>
        <w:t>Максимальный процент застройки в границах земельного участка - отношение суммарной площади земельного участка, которая может быть застроена, ко всей площади земельного участка, при определении которого площадь подземной части застройки и площадь стилобата до двух этажей не учитывается;</w:t>
      </w:r>
    </w:p>
    <w:p w:rsidR="0051252B" w:rsidRPr="0051252B" w:rsidRDefault="0051252B" w:rsidP="0051252B">
      <w:pPr>
        <w:spacing w:line="276" w:lineRule="auto"/>
        <w:ind w:firstLine="708"/>
        <w:jc w:val="both"/>
        <w:rPr>
          <w:rFonts w:ascii="Arial" w:eastAsia="Calibri" w:hAnsi="Arial" w:cs="Arial"/>
          <w:iCs/>
          <w:color w:val="000000"/>
          <w:sz w:val="16"/>
          <w:szCs w:val="16"/>
          <w:lang w:eastAsia="en-US"/>
        </w:rPr>
      </w:pPr>
      <w:r w:rsidRPr="0051252B">
        <w:rPr>
          <w:rFonts w:ascii="Arial" w:eastAsia="Calibri" w:hAnsi="Arial" w:cs="Arial"/>
          <w:iCs/>
          <w:color w:val="000000"/>
          <w:sz w:val="16"/>
          <w:szCs w:val="16"/>
          <w:lang w:eastAsia="en-US"/>
        </w:rPr>
        <w:t xml:space="preserve">Озелененная территория общегородского значения - территория используемая населением в рекреационных целях в границах населенного пункта. В состав таких </w:t>
      </w:r>
      <w:proofErr w:type="gramStart"/>
      <w:r w:rsidRPr="0051252B">
        <w:rPr>
          <w:rFonts w:ascii="Arial" w:eastAsia="Calibri" w:hAnsi="Arial" w:cs="Arial"/>
          <w:iCs/>
          <w:color w:val="000000"/>
          <w:sz w:val="16"/>
          <w:szCs w:val="16"/>
          <w:lang w:eastAsia="en-US"/>
        </w:rPr>
        <w:t>территорий</w:t>
      </w:r>
      <w:proofErr w:type="gramEnd"/>
      <w:r w:rsidRPr="0051252B">
        <w:rPr>
          <w:rFonts w:ascii="Arial" w:eastAsia="Calibri" w:hAnsi="Arial" w:cs="Arial"/>
          <w:iCs/>
          <w:color w:val="000000"/>
          <w:sz w:val="16"/>
          <w:szCs w:val="16"/>
          <w:lang w:eastAsia="en-US"/>
        </w:rPr>
        <w:t xml:space="preserve"> как правило включаются парки, скверы, бульвары, набережные, лесопарки и другие рекреационные природные территории (за исключением озелененных территорий общего пользования жилых районов).</w:t>
      </w:r>
    </w:p>
    <w:p w:rsidR="0051252B" w:rsidRPr="0051252B" w:rsidRDefault="0051252B" w:rsidP="0051252B">
      <w:pPr>
        <w:spacing w:line="276" w:lineRule="auto"/>
        <w:ind w:firstLine="708"/>
        <w:jc w:val="both"/>
        <w:rPr>
          <w:rFonts w:ascii="Arial" w:eastAsia="Calibri" w:hAnsi="Arial" w:cs="Arial"/>
          <w:iCs/>
          <w:color w:val="000000"/>
          <w:sz w:val="16"/>
          <w:szCs w:val="16"/>
          <w:lang w:eastAsia="en-US"/>
        </w:rPr>
      </w:pPr>
      <w:r w:rsidRPr="0051252B">
        <w:rPr>
          <w:rFonts w:ascii="Arial" w:eastAsia="Calibri" w:hAnsi="Arial" w:cs="Arial"/>
          <w:iCs/>
          <w:color w:val="000000"/>
          <w:sz w:val="16"/>
          <w:szCs w:val="16"/>
          <w:lang w:eastAsia="en-US"/>
        </w:rPr>
        <w:lastRenderedPageBreak/>
        <w:t>Озеленение земельного участка - территория с газонным покрытием (травяной покров, создаваемый посевом семян специально подобранных трав) и высадкой посадочного материала. На участке необходимо высаживать минимальное количество деревьев (лиственный и хвойный посадочный материал диаметром штамба от 4 см) из расчета 7,5 деревьев на каждые 1000 кв. м, земельного участка.</w:t>
      </w:r>
    </w:p>
    <w:p w:rsidR="0051252B" w:rsidRPr="0051252B" w:rsidRDefault="0051252B" w:rsidP="0051252B">
      <w:pPr>
        <w:spacing w:line="276" w:lineRule="auto"/>
        <w:ind w:firstLine="708"/>
        <w:jc w:val="both"/>
        <w:rPr>
          <w:rFonts w:ascii="Arial" w:eastAsia="Calibri" w:hAnsi="Arial" w:cs="Arial"/>
          <w:iCs/>
          <w:color w:val="000000"/>
          <w:sz w:val="16"/>
          <w:szCs w:val="16"/>
          <w:lang w:eastAsia="en-US"/>
        </w:rPr>
      </w:pPr>
      <w:r w:rsidRPr="0051252B">
        <w:rPr>
          <w:rFonts w:ascii="Arial" w:eastAsia="Calibri" w:hAnsi="Arial" w:cs="Arial"/>
          <w:iCs/>
          <w:color w:val="000000"/>
          <w:sz w:val="16"/>
          <w:szCs w:val="16"/>
          <w:lang w:eastAsia="en-US"/>
        </w:rPr>
        <w:t>Процент озеленения земельного участка - отношение суммарной площади озеленения земельного участка ко всей площади земельного участка. При определении процента озеленения могут учитываться озелененные территории детских и спортивных площадок для отдыха взрослого населения. Проезды, тротуары, парковочные места, в том числе, с использованием газонной решетки (</w:t>
      </w:r>
      <w:proofErr w:type="spellStart"/>
      <w:r w:rsidRPr="0051252B">
        <w:rPr>
          <w:rFonts w:ascii="Arial" w:eastAsia="Calibri" w:hAnsi="Arial" w:cs="Arial"/>
          <w:iCs/>
          <w:color w:val="000000"/>
          <w:sz w:val="16"/>
          <w:szCs w:val="16"/>
          <w:lang w:eastAsia="en-US"/>
        </w:rPr>
        <w:t>георешетки</w:t>
      </w:r>
      <w:proofErr w:type="spellEnd"/>
      <w:r w:rsidRPr="0051252B">
        <w:rPr>
          <w:rFonts w:ascii="Arial" w:eastAsia="Calibri" w:hAnsi="Arial" w:cs="Arial"/>
          <w:iCs/>
          <w:color w:val="000000"/>
          <w:sz w:val="16"/>
          <w:szCs w:val="16"/>
          <w:lang w:eastAsia="en-US"/>
        </w:rPr>
        <w:t>) не учитываются в определении процента озеленения.</w:t>
      </w:r>
    </w:p>
    <w:p w:rsidR="0051252B" w:rsidRPr="0051252B" w:rsidRDefault="0051252B" w:rsidP="0051252B">
      <w:pPr>
        <w:spacing w:line="276" w:lineRule="auto"/>
        <w:ind w:firstLine="708"/>
        <w:jc w:val="both"/>
        <w:rPr>
          <w:rFonts w:ascii="Arial" w:eastAsia="Calibri" w:hAnsi="Arial" w:cs="Arial"/>
          <w:iCs/>
          <w:color w:val="000000"/>
          <w:sz w:val="16"/>
          <w:szCs w:val="16"/>
          <w:lang w:eastAsia="en-US"/>
        </w:rPr>
      </w:pPr>
      <w:r w:rsidRPr="0051252B">
        <w:rPr>
          <w:rFonts w:ascii="Arial" w:eastAsia="Calibri" w:hAnsi="Arial" w:cs="Arial"/>
          <w:iCs/>
          <w:color w:val="000000"/>
          <w:sz w:val="16"/>
          <w:szCs w:val="16"/>
          <w:lang w:eastAsia="en-US"/>
        </w:rPr>
        <w:t>Предельное количество этажей - предельное допустимое количество суммы всех надземных этажей объекта капитального строительства.</w:t>
      </w:r>
    </w:p>
    <w:p w:rsidR="0051252B" w:rsidRPr="0051252B" w:rsidRDefault="0051252B" w:rsidP="0051252B">
      <w:pPr>
        <w:spacing w:line="276" w:lineRule="auto"/>
        <w:ind w:firstLine="708"/>
        <w:jc w:val="both"/>
        <w:rPr>
          <w:rFonts w:ascii="Arial" w:eastAsia="Calibri" w:hAnsi="Arial" w:cs="Arial"/>
          <w:iCs/>
          <w:color w:val="000000"/>
          <w:sz w:val="16"/>
          <w:szCs w:val="16"/>
          <w:lang w:eastAsia="en-US"/>
        </w:rPr>
      </w:pPr>
      <w:r w:rsidRPr="0051252B">
        <w:rPr>
          <w:rFonts w:ascii="Arial" w:eastAsia="Calibri" w:hAnsi="Arial" w:cs="Arial"/>
          <w:iCs/>
          <w:color w:val="000000"/>
          <w:sz w:val="16"/>
          <w:szCs w:val="16"/>
          <w:lang w:eastAsia="en-US"/>
        </w:rPr>
        <w:t>Предельная высота зданий, строений, сооружений - предельно допустимая высота объекта капитального строительства, которая рассчитывается в метрах от средней планировочной отметки земли до верха парапета, карниза (свеса) скатной кровли объекта капитального строительства, или конька кровли при уклоне кровли выше 30 градусов.</w:t>
      </w:r>
    </w:p>
    <w:p w:rsidR="0051252B" w:rsidRPr="0051252B" w:rsidRDefault="0051252B" w:rsidP="0051252B">
      <w:pPr>
        <w:spacing w:line="276" w:lineRule="auto"/>
        <w:ind w:firstLine="708"/>
        <w:jc w:val="both"/>
        <w:rPr>
          <w:rFonts w:ascii="Arial" w:eastAsia="Calibri" w:hAnsi="Arial" w:cs="Arial"/>
          <w:iCs/>
          <w:color w:val="000000"/>
          <w:sz w:val="16"/>
          <w:szCs w:val="16"/>
          <w:lang w:eastAsia="en-US"/>
        </w:rPr>
      </w:pPr>
      <w:r w:rsidRPr="0051252B">
        <w:rPr>
          <w:rFonts w:ascii="Arial" w:eastAsia="Calibri" w:hAnsi="Arial" w:cs="Arial"/>
          <w:iCs/>
          <w:color w:val="000000"/>
          <w:sz w:val="16"/>
          <w:szCs w:val="16"/>
          <w:lang w:eastAsia="en-US"/>
        </w:rPr>
        <w:t>Высотная доминанта - господствующий объект капитального строительства в элементе, части элемента планировочной структуры, высота которого больше или равна ширине или длине такого объекта. Минимальное расстояние между высотными доминантами должно составлять не менее 30 м.</w:t>
      </w:r>
    </w:p>
    <w:p w:rsidR="0051252B" w:rsidRPr="0051252B" w:rsidRDefault="0051252B" w:rsidP="0051252B">
      <w:pPr>
        <w:spacing w:line="276" w:lineRule="auto"/>
        <w:ind w:firstLine="708"/>
        <w:jc w:val="both"/>
        <w:rPr>
          <w:rFonts w:ascii="Arial" w:eastAsia="Calibri" w:hAnsi="Arial" w:cs="Arial"/>
          <w:iCs/>
          <w:color w:val="000000"/>
          <w:sz w:val="16"/>
          <w:szCs w:val="16"/>
          <w:lang w:eastAsia="en-US"/>
        </w:rPr>
      </w:pPr>
      <w:r w:rsidRPr="0051252B">
        <w:rPr>
          <w:rFonts w:ascii="Arial" w:eastAsia="Calibri" w:hAnsi="Arial" w:cs="Arial"/>
          <w:iCs/>
          <w:color w:val="000000"/>
          <w:sz w:val="16"/>
          <w:szCs w:val="16"/>
          <w:lang w:eastAsia="en-US"/>
        </w:rPr>
        <w:t>Высота первого этажа - минимально допустимая высота первого этажа здания, строения, сооружения, выходящего фасадом на красные линии, которая рассчитывается в метрах от чистовой отметки отделки пола первого этажа здания, строения, сооружения до чистовой отметки отделки пола второго этажа здания, строения, сооружения.</w:t>
      </w:r>
    </w:p>
    <w:p w:rsidR="0051252B" w:rsidRPr="0051252B" w:rsidRDefault="0051252B" w:rsidP="0051252B">
      <w:pPr>
        <w:spacing w:line="276" w:lineRule="auto"/>
        <w:ind w:firstLine="708"/>
        <w:jc w:val="both"/>
        <w:rPr>
          <w:rFonts w:ascii="Arial" w:eastAsia="Calibri" w:hAnsi="Arial" w:cs="Arial"/>
          <w:iCs/>
          <w:color w:val="000000"/>
          <w:sz w:val="16"/>
          <w:szCs w:val="16"/>
          <w:lang w:eastAsia="en-US"/>
        </w:rPr>
      </w:pPr>
      <w:r w:rsidRPr="0051252B">
        <w:rPr>
          <w:rFonts w:ascii="Arial" w:eastAsia="Calibri" w:hAnsi="Arial" w:cs="Arial"/>
          <w:iCs/>
          <w:color w:val="000000"/>
          <w:sz w:val="16"/>
          <w:szCs w:val="16"/>
          <w:lang w:eastAsia="en-US"/>
        </w:rPr>
        <w:t>Высота входной группы - максимально допустимая разница, в метрах, между отметкой уровня земли (твердого покрытия), примыкающей к зданию, строению, сооружению, и чистовой отметки отделки пола на входе в первый этаж здания, строения, сооружения.</w:t>
      </w:r>
    </w:p>
    <w:p w:rsidR="0051252B" w:rsidRPr="0051252B" w:rsidRDefault="0051252B" w:rsidP="0051252B">
      <w:pPr>
        <w:spacing w:line="276" w:lineRule="auto"/>
        <w:ind w:firstLine="708"/>
        <w:jc w:val="both"/>
        <w:rPr>
          <w:rFonts w:ascii="Arial" w:eastAsia="Calibri" w:hAnsi="Arial" w:cs="Arial"/>
          <w:iCs/>
          <w:color w:val="000000"/>
          <w:sz w:val="16"/>
          <w:szCs w:val="16"/>
          <w:lang w:eastAsia="en-US"/>
        </w:rPr>
      </w:pPr>
      <w:r w:rsidRPr="0051252B">
        <w:rPr>
          <w:rFonts w:ascii="Arial" w:eastAsia="Calibri" w:hAnsi="Arial" w:cs="Arial"/>
          <w:iCs/>
          <w:color w:val="000000"/>
          <w:sz w:val="16"/>
          <w:szCs w:val="16"/>
          <w:lang w:eastAsia="en-US"/>
        </w:rPr>
        <w:t>Стилобат - общая часть объекта (объектов) капитального строительства, высотой не более двух надземных этажей, в границах допустимого размещения объекта капитального строительства и эксплуатируемой кровлей с возможностью проезда автомобилей и аварийных служб.</w:t>
      </w:r>
    </w:p>
    <w:p w:rsidR="0051252B" w:rsidRPr="0051252B" w:rsidRDefault="0051252B" w:rsidP="0051252B">
      <w:pPr>
        <w:spacing w:after="120" w:line="276" w:lineRule="auto"/>
        <w:ind w:firstLine="567"/>
        <w:jc w:val="both"/>
        <w:rPr>
          <w:rFonts w:ascii="Arial" w:eastAsia="Calibri" w:hAnsi="Arial" w:cs="Arial"/>
          <w:sz w:val="16"/>
          <w:szCs w:val="16"/>
          <w:lang w:eastAsia="en-US"/>
        </w:rPr>
      </w:pPr>
    </w:p>
    <w:p w:rsidR="0051252B" w:rsidRPr="0051252B" w:rsidRDefault="0051252B" w:rsidP="0051252B">
      <w:pPr>
        <w:spacing w:after="120" w:line="276" w:lineRule="auto"/>
        <w:ind w:firstLine="567"/>
        <w:jc w:val="both"/>
        <w:rPr>
          <w:rFonts w:ascii="Arial" w:eastAsia="Calibri" w:hAnsi="Arial" w:cs="Arial"/>
          <w:color w:val="000000"/>
          <w:sz w:val="16"/>
          <w:szCs w:val="16"/>
          <w:lang w:eastAsia="en-US"/>
        </w:rPr>
      </w:pPr>
      <w:r w:rsidRPr="0051252B">
        <w:rPr>
          <w:rFonts w:ascii="Arial" w:eastAsia="Calibri" w:hAnsi="Arial" w:cs="Arial"/>
          <w:bCs/>
          <w:color w:val="000000"/>
          <w:sz w:val="16"/>
          <w:szCs w:val="16"/>
          <w:bdr w:val="none" w:sz="0" w:space="0" w:color="auto" w:frame="1"/>
          <w:shd w:val="clear" w:color="auto" w:fill="FFFFFF"/>
          <w:lang w:eastAsia="en-US"/>
        </w:rPr>
        <w:t>Стоянка автомобилей</w:t>
      </w:r>
      <w:r w:rsidRPr="0051252B">
        <w:rPr>
          <w:rFonts w:ascii="Arial" w:eastAsia="Calibri" w:hAnsi="Arial" w:cs="Arial"/>
          <w:color w:val="000000"/>
          <w:sz w:val="16"/>
          <w:szCs w:val="16"/>
          <w:shd w:val="clear" w:color="auto" w:fill="FFFFFF"/>
          <w:lang w:eastAsia="en-US"/>
        </w:rPr>
        <w:t> </w:t>
      </w:r>
      <w:r w:rsidRPr="0051252B">
        <w:rPr>
          <w:rFonts w:ascii="Arial" w:eastAsia="Calibri" w:hAnsi="Arial" w:cs="Arial"/>
          <w:b/>
          <w:color w:val="000000"/>
          <w:sz w:val="16"/>
          <w:szCs w:val="16"/>
          <w:shd w:val="clear" w:color="auto" w:fill="FFFFFF"/>
          <w:lang w:eastAsia="en-US"/>
        </w:rPr>
        <w:t>-</w:t>
      </w:r>
      <w:r w:rsidRPr="0051252B">
        <w:rPr>
          <w:rFonts w:ascii="Arial" w:eastAsia="Calibri" w:hAnsi="Arial" w:cs="Arial"/>
          <w:color w:val="000000"/>
          <w:sz w:val="16"/>
          <w:szCs w:val="16"/>
          <w:shd w:val="clear" w:color="auto" w:fill="FFFFFF"/>
          <w:lang w:eastAsia="en-US"/>
        </w:rPr>
        <w:t xml:space="preserve"> открытая площадка, предназначенная для хранения и (или) паркования автомобилей.</w:t>
      </w:r>
    </w:p>
    <w:p w:rsidR="0051252B" w:rsidRPr="0051252B" w:rsidRDefault="0051252B" w:rsidP="0051252B">
      <w:pPr>
        <w:spacing w:after="120" w:line="276" w:lineRule="auto"/>
        <w:ind w:firstLine="567"/>
        <w:jc w:val="both"/>
        <w:rPr>
          <w:rFonts w:ascii="Arial" w:eastAsia="Calibri" w:hAnsi="Arial" w:cs="Arial"/>
          <w:color w:val="000000"/>
          <w:sz w:val="16"/>
          <w:szCs w:val="16"/>
          <w:lang w:eastAsia="en-US"/>
        </w:rPr>
      </w:pPr>
      <w:r w:rsidRPr="0051252B">
        <w:rPr>
          <w:rFonts w:ascii="Arial" w:eastAsia="Calibri" w:hAnsi="Arial" w:cs="Arial"/>
          <w:bCs/>
          <w:color w:val="000000"/>
          <w:sz w:val="16"/>
          <w:szCs w:val="16"/>
          <w:bdr w:val="none" w:sz="0" w:space="0" w:color="auto" w:frame="1"/>
          <w:shd w:val="clear" w:color="auto" w:fill="FFFFFF"/>
          <w:lang w:eastAsia="en-US"/>
        </w:rPr>
        <w:t>Парковка (парковочное место) - с</w:t>
      </w:r>
      <w:r w:rsidRPr="0051252B">
        <w:rPr>
          <w:rFonts w:ascii="Arial" w:eastAsia="Calibri" w:hAnsi="Arial" w:cs="Arial"/>
          <w:color w:val="000000"/>
          <w:sz w:val="16"/>
          <w:szCs w:val="16"/>
          <w:shd w:val="clear" w:color="auto" w:fill="FFFFFF"/>
          <w:lang w:eastAsia="en-US"/>
        </w:rPr>
        <w:t xml:space="preserve">пециально обозначенное и при необходимости обустроенное и оборудованное место, </w:t>
      </w:r>
      <w:proofErr w:type="gramStart"/>
      <w:r w:rsidRPr="0051252B">
        <w:rPr>
          <w:rFonts w:ascii="Arial" w:eastAsia="Calibri" w:hAnsi="Arial" w:cs="Arial"/>
          <w:color w:val="000000"/>
          <w:sz w:val="16"/>
          <w:szCs w:val="16"/>
          <w:shd w:val="clear" w:color="auto" w:fill="FFFFFF"/>
          <w:lang w:eastAsia="en-US"/>
        </w:rPr>
        <w:t>являющееся</w:t>
      </w:r>
      <w:proofErr w:type="gramEnd"/>
      <w:r w:rsidRPr="0051252B">
        <w:rPr>
          <w:rFonts w:ascii="Arial" w:eastAsia="Calibri" w:hAnsi="Arial" w:cs="Arial"/>
          <w:color w:val="000000"/>
          <w:sz w:val="16"/>
          <w:szCs w:val="16"/>
          <w:shd w:val="clear" w:color="auto" w:fill="FFFFFF"/>
          <w:lang w:eastAsia="en-US"/>
        </w:rPr>
        <w:t xml:space="preserve"> в том числе частью автомобильной дороги и (или) примыкающее к проезжей части и (или) тротуару, обочине, эстакаде или мосту либо являющееся частью </w:t>
      </w:r>
      <w:proofErr w:type="spellStart"/>
      <w:r w:rsidRPr="0051252B">
        <w:rPr>
          <w:rFonts w:ascii="Arial" w:eastAsia="Calibri" w:hAnsi="Arial" w:cs="Arial"/>
          <w:color w:val="000000"/>
          <w:sz w:val="16"/>
          <w:szCs w:val="16"/>
          <w:shd w:val="clear" w:color="auto" w:fill="FFFFFF"/>
          <w:lang w:eastAsia="en-US"/>
        </w:rPr>
        <w:t>подэстакадных</w:t>
      </w:r>
      <w:proofErr w:type="spellEnd"/>
      <w:r w:rsidRPr="0051252B">
        <w:rPr>
          <w:rFonts w:ascii="Arial" w:eastAsia="Calibri" w:hAnsi="Arial" w:cs="Arial"/>
          <w:color w:val="000000"/>
          <w:sz w:val="16"/>
          <w:szCs w:val="16"/>
          <w:shd w:val="clear" w:color="auto" w:fill="FFFFFF"/>
          <w:lang w:eastAsia="en-US"/>
        </w:rPr>
        <w:t xml:space="preserve"> или </w:t>
      </w:r>
      <w:proofErr w:type="spellStart"/>
      <w:r w:rsidRPr="0051252B">
        <w:rPr>
          <w:rFonts w:ascii="Arial" w:eastAsia="Calibri" w:hAnsi="Arial" w:cs="Arial"/>
          <w:color w:val="000000"/>
          <w:sz w:val="16"/>
          <w:szCs w:val="16"/>
          <w:shd w:val="clear" w:color="auto" w:fill="FFFFFF"/>
          <w:lang w:eastAsia="en-US"/>
        </w:rPr>
        <w:t>подмостовых</w:t>
      </w:r>
      <w:proofErr w:type="spellEnd"/>
      <w:r w:rsidRPr="0051252B">
        <w:rPr>
          <w:rFonts w:ascii="Arial" w:eastAsia="Calibri" w:hAnsi="Arial" w:cs="Arial"/>
          <w:color w:val="000000"/>
          <w:sz w:val="16"/>
          <w:szCs w:val="16"/>
          <w:shd w:val="clear" w:color="auto" w:fill="FFFFFF"/>
          <w:lang w:eastAsia="en-US"/>
        </w:rPr>
        <w:t xml:space="preserve"> пространств, площадей и иных объектов улично-дорожной сети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w:t>
      </w:r>
    </w:p>
    <w:p w:rsidR="0051252B" w:rsidRPr="0051252B" w:rsidRDefault="0051252B" w:rsidP="0051252B">
      <w:pPr>
        <w:spacing w:after="120" w:line="276" w:lineRule="auto"/>
        <w:ind w:firstLine="567"/>
        <w:jc w:val="both"/>
        <w:rPr>
          <w:rFonts w:ascii="Arial" w:eastAsia="Calibri" w:hAnsi="Arial" w:cs="Arial"/>
          <w:sz w:val="16"/>
          <w:szCs w:val="16"/>
          <w:lang w:eastAsia="en-US"/>
        </w:rPr>
      </w:pPr>
      <w:r w:rsidRPr="0051252B">
        <w:rPr>
          <w:rFonts w:ascii="Arial" w:eastAsia="Calibri" w:hAnsi="Arial" w:cs="Arial"/>
          <w:sz w:val="16"/>
          <w:szCs w:val="16"/>
          <w:lang w:eastAsia="en-US"/>
        </w:rPr>
        <w:t xml:space="preserve">Перечень используемых сокращений </w:t>
      </w:r>
    </w:p>
    <w:p w:rsidR="0051252B" w:rsidRPr="0051252B" w:rsidRDefault="0051252B" w:rsidP="0051252B">
      <w:pPr>
        <w:spacing w:after="120" w:line="276" w:lineRule="auto"/>
        <w:ind w:firstLine="567"/>
        <w:jc w:val="both"/>
        <w:rPr>
          <w:rFonts w:ascii="Arial" w:eastAsia="Calibri" w:hAnsi="Arial" w:cs="Arial"/>
          <w:sz w:val="16"/>
          <w:szCs w:val="16"/>
          <w:lang w:eastAsia="en-US"/>
        </w:rPr>
      </w:pPr>
      <w:r w:rsidRPr="0051252B">
        <w:rPr>
          <w:rFonts w:ascii="Arial" w:eastAsia="Calibri" w:hAnsi="Arial" w:cs="Arial"/>
          <w:sz w:val="16"/>
          <w:szCs w:val="16"/>
          <w:lang w:eastAsia="en-US"/>
        </w:rPr>
        <w:t xml:space="preserve">В МНГП Новокубанского городского поселения Новокубанского района применяются следующие сокращения: </w:t>
      </w:r>
    </w:p>
    <w:p w:rsidR="0051252B" w:rsidRPr="0051252B" w:rsidRDefault="0051252B" w:rsidP="0051252B">
      <w:pPr>
        <w:numPr>
          <w:ilvl w:val="0"/>
          <w:numId w:val="18"/>
        </w:numPr>
        <w:spacing w:after="120" w:line="276" w:lineRule="auto"/>
        <w:contextualSpacing/>
        <w:jc w:val="both"/>
        <w:rPr>
          <w:rFonts w:ascii="Arial" w:eastAsia="Calibri" w:hAnsi="Arial" w:cs="Arial"/>
          <w:sz w:val="16"/>
          <w:szCs w:val="16"/>
          <w:lang w:eastAsia="en-US"/>
        </w:rPr>
      </w:pPr>
      <w:r w:rsidRPr="0051252B">
        <w:rPr>
          <w:rFonts w:ascii="Arial" w:eastAsia="Calibri" w:hAnsi="Arial" w:cs="Arial"/>
          <w:sz w:val="16"/>
          <w:szCs w:val="16"/>
          <w:lang w:eastAsia="en-US"/>
        </w:rPr>
        <w:t>МНГП – Местные нормативы градостроительного проектирования;</w:t>
      </w:r>
    </w:p>
    <w:p w:rsidR="0051252B" w:rsidRPr="0051252B" w:rsidRDefault="0051252B" w:rsidP="0051252B">
      <w:pPr>
        <w:numPr>
          <w:ilvl w:val="0"/>
          <w:numId w:val="18"/>
        </w:numPr>
        <w:spacing w:after="120" w:line="276" w:lineRule="auto"/>
        <w:contextualSpacing/>
        <w:jc w:val="both"/>
        <w:rPr>
          <w:rFonts w:ascii="Arial" w:eastAsia="Calibri" w:hAnsi="Arial" w:cs="Arial"/>
          <w:sz w:val="16"/>
          <w:szCs w:val="16"/>
          <w:lang w:eastAsia="en-US"/>
        </w:rPr>
      </w:pPr>
      <w:r w:rsidRPr="0051252B">
        <w:rPr>
          <w:rFonts w:ascii="Arial" w:eastAsia="Calibri" w:hAnsi="Arial" w:cs="Arial"/>
          <w:sz w:val="16"/>
          <w:szCs w:val="16"/>
          <w:lang w:eastAsia="en-US"/>
        </w:rPr>
        <w:t>РНГП – Региональные нормативы градостроительного проектирования;</w:t>
      </w:r>
    </w:p>
    <w:p w:rsidR="0051252B" w:rsidRPr="0051252B" w:rsidRDefault="0051252B" w:rsidP="0051252B">
      <w:pPr>
        <w:numPr>
          <w:ilvl w:val="0"/>
          <w:numId w:val="18"/>
        </w:numPr>
        <w:spacing w:after="120" w:line="276" w:lineRule="auto"/>
        <w:contextualSpacing/>
        <w:jc w:val="both"/>
        <w:rPr>
          <w:rFonts w:ascii="Arial" w:eastAsia="Calibri" w:hAnsi="Arial" w:cs="Arial"/>
          <w:sz w:val="16"/>
          <w:szCs w:val="16"/>
          <w:lang w:eastAsia="en-US"/>
        </w:rPr>
      </w:pPr>
      <w:r w:rsidRPr="0051252B">
        <w:rPr>
          <w:rFonts w:ascii="Arial" w:eastAsia="Calibri" w:hAnsi="Arial" w:cs="Arial"/>
          <w:sz w:val="16"/>
          <w:szCs w:val="16"/>
          <w:lang w:eastAsia="en-US"/>
        </w:rPr>
        <w:t>МО – муниципальное образование;</w:t>
      </w:r>
    </w:p>
    <w:p w:rsidR="0051252B" w:rsidRPr="0051252B" w:rsidRDefault="0051252B" w:rsidP="0051252B">
      <w:pPr>
        <w:numPr>
          <w:ilvl w:val="0"/>
          <w:numId w:val="18"/>
        </w:numPr>
        <w:spacing w:after="120" w:line="276" w:lineRule="auto"/>
        <w:contextualSpacing/>
        <w:jc w:val="both"/>
        <w:rPr>
          <w:rFonts w:ascii="Arial" w:eastAsia="Calibri" w:hAnsi="Arial" w:cs="Arial"/>
          <w:sz w:val="16"/>
          <w:szCs w:val="16"/>
          <w:lang w:eastAsia="en-US"/>
        </w:rPr>
      </w:pPr>
      <w:proofErr w:type="spellStart"/>
      <w:r w:rsidRPr="0051252B">
        <w:rPr>
          <w:rFonts w:ascii="Arial" w:eastAsia="Calibri" w:hAnsi="Arial" w:cs="Arial"/>
          <w:sz w:val="16"/>
          <w:szCs w:val="16"/>
          <w:lang w:eastAsia="en-US"/>
        </w:rPr>
        <w:t>н</w:t>
      </w:r>
      <w:proofErr w:type="gramStart"/>
      <w:r w:rsidRPr="0051252B">
        <w:rPr>
          <w:rFonts w:ascii="Arial" w:eastAsia="Calibri" w:hAnsi="Arial" w:cs="Arial"/>
          <w:sz w:val="16"/>
          <w:szCs w:val="16"/>
          <w:lang w:eastAsia="en-US"/>
        </w:rPr>
        <w:t>.с</w:t>
      </w:r>
      <w:proofErr w:type="spellEnd"/>
      <w:proofErr w:type="gramEnd"/>
      <w:r w:rsidRPr="0051252B">
        <w:rPr>
          <w:rFonts w:ascii="Arial" w:eastAsia="Calibri" w:hAnsi="Arial" w:cs="Arial"/>
          <w:sz w:val="16"/>
          <w:szCs w:val="16"/>
          <w:lang w:eastAsia="en-US"/>
        </w:rPr>
        <w:t xml:space="preserve"> – населенный пункт;</w:t>
      </w:r>
    </w:p>
    <w:p w:rsidR="0051252B" w:rsidRPr="0051252B" w:rsidRDefault="0051252B" w:rsidP="0051252B">
      <w:pPr>
        <w:numPr>
          <w:ilvl w:val="0"/>
          <w:numId w:val="18"/>
        </w:numPr>
        <w:spacing w:after="120" w:line="276" w:lineRule="auto"/>
        <w:contextualSpacing/>
        <w:jc w:val="both"/>
        <w:rPr>
          <w:rFonts w:ascii="Arial" w:eastAsia="Calibri" w:hAnsi="Arial" w:cs="Arial"/>
          <w:sz w:val="16"/>
          <w:szCs w:val="16"/>
          <w:lang w:eastAsia="en-US"/>
        </w:rPr>
      </w:pPr>
      <w:proofErr w:type="spellStart"/>
      <w:r w:rsidRPr="0051252B">
        <w:rPr>
          <w:rFonts w:ascii="Arial" w:eastAsia="Calibri" w:hAnsi="Arial" w:cs="Arial"/>
          <w:sz w:val="16"/>
          <w:szCs w:val="16"/>
          <w:lang w:eastAsia="en-US"/>
        </w:rPr>
        <w:t>пп</w:t>
      </w:r>
      <w:proofErr w:type="spellEnd"/>
      <w:r w:rsidRPr="0051252B">
        <w:rPr>
          <w:rFonts w:ascii="Arial" w:eastAsia="Calibri" w:hAnsi="Arial" w:cs="Arial"/>
          <w:sz w:val="16"/>
          <w:szCs w:val="16"/>
          <w:lang w:eastAsia="en-US"/>
        </w:rPr>
        <w:t xml:space="preserve"> – подпункт;</w:t>
      </w:r>
    </w:p>
    <w:p w:rsidR="0051252B" w:rsidRPr="0051252B" w:rsidRDefault="0051252B" w:rsidP="0051252B">
      <w:pPr>
        <w:numPr>
          <w:ilvl w:val="0"/>
          <w:numId w:val="18"/>
        </w:numPr>
        <w:spacing w:after="120" w:line="276" w:lineRule="auto"/>
        <w:contextualSpacing/>
        <w:jc w:val="both"/>
        <w:rPr>
          <w:rFonts w:ascii="Arial" w:eastAsia="Calibri" w:hAnsi="Arial" w:cs="Arial"/>
          <w:sz w:val="16"/>
          <w:szCs w:val="16"/>
          <w:lang w:eastAsia="en-US"/>
        </w:rPr>
      </w:pPr>
      <w:r w:rsidRPr="0051252B">
        <w:rPr>
          <w:rFonts w:ascii="Arial" w:eastAsia="Calibri" w:hAnsi="Arial" w:cs="Arial"/>
          <w:sz w:val="16"/>
          <w:szCs w:val="16"/>
          <w:lang w:eastAsia="en-US"/>
        </w:rPr>
        <w:t>ст. – статья;</w:t>
      </w:r>
    </w:p>
    <w:p w:rsidR="0051252B" w:rsidRPr="0051252B" w:rsidRDefault="0051252B" w:rsidP="0051252B">
      <w:pPr>
        <w:numPr>
          <w:ilvl w:val="0"/>
          <w:numId w:val="18"/>
        </w:numPr>
        <w:spacing w:after="120" w:line="276" w:lineRule="auto"/>
        <w:contextualSpacing/>
        <w:jc w:val="both"/>
        <w:rPr>
          <w:rFonts w:ascii="Arial" w:eastAsia="Calibri" w:hAnsi="Arial" w:cs="Arial"/>
          <w:sz w:val="16"/>
          <w:szCs w:val="16"/>
          <w:lang w:eastAsia="en-US"/>
        </w:rPr>
      </w:pPr>
      <w:r w:rsidRPr="0051252B">
        <w:rPr>
          <w:rFonts w:ascii="Arial" w:eastAsia="Calibri" w:hAnsi="Arial" w:cs="Arial"/>
          <w:sz w:val="16"/>
          <w:szCs w:val="16"/>
          <w:lang w:eastAsia="en-US"/>
        </w:rPr>
        <w:t>гг. – годы;</w:t>
      </w:r>
    </w:p>
    <w:p w:rsidR="0051252B" w:rsidRPr="0051252B" w:rsidRDefault="0051252B" w:rsidP="0051252B">
      <w:pPr>
        <w:numPr>
          <w:ilvl w:val="0"/>
          <w:numId w:val="18"/>
        </w:numPr>
        <w:spacing w:after="120" w:line="276" w:lineRule="auto"/>
        <w:contextualSpacing/>
        <w:jc w:val="both"/>
        <w:rPr>
          <w:rFonts w:ascii="Arial" w:eastAsia="Calibri" w:hAnsi="Arial" w:cs="Arial"/>
          <w:sz w:val="16"/>
          <w:szCs w:val="16"/>
          <w:lang w:eastAsia="en-US"/>
        </w:rPr>
      </w:pPr>
      <w:r w:rsidRPr="0051252B">
        <w:rPr>
          <w:rFonts w:ascii="Arial" w:eastAsia="Calibri" w:hAnsi="Arial" w:cs="Arial"/>
          <w:sz w:val="16"/>
          <w:szCs w:val="16"/>
          <w:lang w:eastAsia="en-US"/>
        </w:rPr>
        <w:t>ФЗ – Федеральный Закон;</w:t>
      </w:r>
    </w:p>
    <w:p w:rsidR="0051252B" w:rsidRPr="0051252B" w:rsidRDefault="0051252B" w:rsidP="0051252B">
      <w:pPr>
        <w:numPr>
          <w:ilvl w:val="0"/>
          <w:numId w:val="18"/>
        </w:numPr>
        <w:spacing w:after="120" w:line="276" w:lineRule="auto"/>
        <w:contextualSpacing/>
        <w:jc w:val="both"/>
        <w:rPr>
          <w:rFonts w:ascii="Arial" w:eastAsia="Calibri" w:hAnsi="Arial" w:cs="Arial"/>
          <w:sz w:val="16"/>
          <w:szCs w:val="16"/>
          <w:lang w:eastAsia="en-US"/>
        </w:rPr>
      </w:pPr>
      <w:r w:rsidRPr="0051252B">
        <w:rPr>
          <w:rFonts w:ascii="Arial" w:eastAsia="Calibri" w:hAnsi="Arial" w:cs="Arial"/>
          <w:sz w:val="16"/>
          <w:szCs w:val="16"/>
          <w:lang w:eastAsia="en-US"/>
        </w:rPr>
        <w:t>СП – Свод правил;</w:t>
      </w:r>
    </w:p>
    <w:p w:rsidR="0051252B" w:rsidRPr="0051252B" w:rsidRDefault="0051252B" w:rsidP="0051252B">
      <w:pPr>
        <w:numPr>
          <w:ilvl w:val="0"/>
          <w:numId w:val="18"/>
        </w:numPr>
        <w:spacing w:after="120" w:line="276" w:lineRule="auto"/>
        <w:contextualSpacing/>
        <w:jc w:val="both"/>
        <w:rPr>
          <w:rFonts w:ascii="Arial" w:eastAsia="Calibri" w:hAnsi="Arial" w:cs="Arial"/>
          <w:sz w:val="16"/>
          <w:szCs w:val="16"/>
          <w:lang w:eastAsia="en-US"/>
        </w:rPr>
      </w:pPr>
      <w:proofErr w:type="gramStart"/>
      <w:r w:rsidRPr="0051252B">
        <w:rPr>
          <w:rFonts w:ascii="Arial" w:eastAsia="Calibri" w:hAnsi="Arial" w:cs="Arial"/>
          <w:sz w:val="16"/>
          <w:szCs w:val="16"/>
          <w:lang w:eastAsia="en-US"/>
        </w:rPr>
        <w:t>ТР</w:t>
      </w:r>
      <w:proofErr w:type="gramEnd"/>
      <w:r w:rsidRPr="0051252B">
        <w:rPr>
          <w:rFonts w:ascii="Arial" w:eastAsia="Calibri" w:hAnsi="Arial" w:cs="Arial"/>
          <w:sz w:val="16"/>
          <w:szCs w:val="16"/>
          <w:lang w:eastAsia="en-US"/>
        </w:rPr>
        <w:t xml:space="preserve"> – Технический регламент;</w:t>
      </w:r>
    </w:p>
    <w:p w:rsidR="0051252B" w:rsidRPr="0051252B" w:rsidRDefault="0051252B" w:rsidP="0051252B">
      <w:pPr>
        <w:numPr>
          <w:ilvl w:val="0"/>
          <w:numId w:val="18"/>
        </w:numPr>
        <w:spacing w:after="120" w:line="276" w:lineRule="auto"/>
        <w:contextualSpacing/>
        <w:jc w:val="both"/>
        <w:rPr>
          <w:rFonts w:ascii="Arial" w:eastAsia="Calibri" w:hAnsi="Arial" w:cs="Arial"/>
          <w:sz w:val="16"/>
          <w:szCs w:val="16"/>
          <w:lang w:eastAsia="en-US"/>
        </w:rPr>
      </w:pPr>
      <w:r w:rsidRPr="0051252B">
        <w:rPr>
          <w:rFonts w:ascii="Arial" w:eastAsia="Calibri" w:hAnsi="Arial" w:cs="Arial"/>
          <w:sz w:val="16"/>
          <w:szCs w:val="16"/>
          <w:lang w:eastAsia="en-US"/>
        </w:rPr>
        <w:t>СНиП – строительные нормы и правила;</w:t>
      </w:r>
    </w:p>
    <w:p w:rsidR="0051252B" w:rsidRPr="0051252B" w:rsidRDefault="0051252B" w:rsidP="0051252B">
      <w:pPr>
        <w:numPr>
          <w:ilvl w:val="0"/>
          <w:numId w:val="18"/>
        </w:numPr>
        <w:spacing w:after="120" w:line="276" w:lineRule="auto"/>
        <w:contextualSpacing/>
        <w:jc w:val="both"/>
        <w:rPr>
          <w:rFonts w:ascii="Arial" w:eastAsia="Calibri" w:hAnsi="Arial" w:cs="Arial"/>
          <w:sz w:val="16"/>
          <w:szCs w:val="16"/>
          <w:lang w:eastAsia="en-US"/>
        </w:rPr>
      </w:pPr>
      <w:r w:rsidRPr="0051252B">
        <w:rPr>
          <w:rFonts w:ascii="Arial" w:eastAsia="Calibri" w:hAnsi="Arial" w:cs="Arial"/>
          <w:sz w:val="16"/>
          <w:szCs w:val="16"/>
          <w:lang w:eastAsia="en-US"/>
        </w:rPr>
        <w:t>НПБ – Нормы пожарной безопасности.</w:t>
      </w:r>
    </w:p>
    <w:p w:rsidR="0051252B" w:rsidRPr="0051252B" w:rsidRDefault="0051252B" w:rsidP="0051252B">
      <w:pPr>
        <w:spacing w:after="120" w:line="276" w:lineRule="auto"/>
        <w:jc w:val="both"/>
        <w:rPr>
          <w:rFonts w:ascii="Arial" w:eastAsia="Calibri" w:hAnsi="Arial" w:cs="Arial"/>
          <w:sz w:val="16"/>
          <w:szCs w:val="16"/>
          <w:lang w:eastAsia="en-US"/>
        </w:rPr>
      </w:pPr>
    </w:p>
    <w:p w:rsidR="0051252B" w:rsidRPr="0051252B" w:rsidRDefault="0051252B" w:rsidP="0051252B">
      <w:pPr>
        <w:spacing w:after="120" w:line="276" w:lineRule="auto"/>
        <w:ind w:firstLine="567"/>
        <w:jc w:val="both"/>
        <w:rPr>
          <w:rFonts w:ascii="Arial" w:eastAsia="Calibri" w:hAnsi="Arial" w:cs="Arial"/>
          <w:sz w:val="16"/>
          <w:szCs w:val="16"/>
          <w:lang w:eastAsia="en-US"/>
        </w:rPr>
      </w:pPr>
      <w:bookmarkStart w:id="18" w:name="_Toc98192540"/>
    </w:p>
    <w:p w:rsidR="0051252B" w:rsidRPr="0051252B" w:rsidRDefault="0051252B" w:rsidP="0051252B">
      <w:pPr>
        <w:spacing w:after="120" w:line="276" w:lineRule="auto"/>
        <w:jc w:val="both"/>
        <w:rPr>
          <w:rFonts w:ascii="Arial" w:eastAsia="Calibri" w:hAnsi="Arial" w:cs="Arial"/>
          <w:sz w:val="16"/>
          <w:szCs w:val="16"/>
          <w:lang w:eastAsia="en-US"/>
        </w:rPr>
      </w:pPr>
    </w:p>
    <w:p w:rsidR="0051252B" w:rsidRPr="0051252B" w:rsidRDefault="0051252B" w:rsidP="0051252B">
      <w:pPr>
        <w:spacing w:after="120" w:line="276" w:lineRule="auto"/>
        <w:jc w:val="both"/>
        <w:rPr>
          <w:rFonts w:ascii="Arial" w:eastAsia="Calibri" w:hAnsi="Arial" w:cs="Arial"/>
          <w:sz w:val="16"/>
          <w:szCs w:val="16"/>
          <w:lang w:eastAsia="en-US"/>
        </w:rPr>
      </w:pPr>
    </w:p>
    <w:p w:rsidR="0051252B" w:rsidRPr="0051252B" w:rsidRDefault="0051252B" w:rsidP="0051252B">
      <w:pPr>
        <w:spacing w:after="120" w:line="276" w:lineRule="auto"/>
        <w:jc w:val="both"/>
        <w:rPr>
          <w:rFonts w:ascii="Arial" w:eastAsia="Calibri" w:hAnsi="Arial" w:cs="Arial"/>
          <w:sz w:val="16"/>
          <w:szCs w:val="16"/>
          <w:lang w:eastAsia="en-US"/>
        </w:rPr>
      </w:pPr>
    </w:p>
    <w:p w:rsidR="0051252B" w:rsidRPr="0051252B" w:rsidRDefault="0051252B" w:rsidP="0051252B">
      <w:pPr>
        <w:spacing w:after="120" w:line="276" w:lineRule="auto"/>
        <w:jc w:val="both"/>
        <w:rPr>
          <w:rFonts w:ascii="Arial" w:eastAsia="Calibri" w:hAnsi="Arial" w:cs="Arial"/>
          <w:sz w:val="16"/>
          <w:szCs w:val="16"/>
          <w:lang w:eastAsia="en-US"/>
        </w:rPr>
      </w:pPr>
    </w:p>
    <w:p w:rsidR="0051252B" w:rsidRPr="0051252B" w:rsidRDefault="0051252B" w:rsidP="0051252B">
      <w:pPr>
        <w:spacing w:after="120" w:line="276" w:lineRule="auto"/>
        <w:jc w:val="both"/>
        <w:rPr>
          <w:rFonts w:ascii="Arial" w:eastAsia="Calibri" w:hAnsi="Arial" w:cs="Arial"/>
          <w:sz w:val="16"/>
          <w:szCs w:val="16"/>
          <w:lang w:eastAsia="en-US"/>
        </w:rPr>
      </w:pPr>
    </w:p>
    <w:p w:rsidR="0051252B" w:rsidRPr="0051252B" w:rsidRDefault="0051252B" w:rsidP="0051252B">
      <w:pPr>
        <w:spacing w:after="120" w:line="276" w:lineRule="auto"/>
        <w:jc w:val="both"/>
        <w:rPr>
          <w:rFonts w:ascii="Arial" w:eastAsia="Calibri" w:hAnsi="Arial" w:cs="Arial"/>
          <w:sz w:val="16"/>
          <w:szCs w:val="16"/>
          <w:lang w:eastAsia="en-US"/>
        </w:rPr>
      </w:pPr>
    </w:p>
    <w:p w:rsidR="0051252B" w:rsidRPr="0051252B" w:rsidRDefault="0051252B" w:rsidP="0051252B">
      <w:pPr>
        <w:spacing w:after="120" w:line="276" w:lineRule="auto"/>
        <w:jc w:val="both"/>
        <w:rPr>
          <w:rFonts w:ascii="Arial" w:eastAsia="Calibri" w:hAnsi="Arial" w:cs="Arial"/>
          <w:sz w:val="16"/>
          <w:szCs w:val="16"/>
          <w:lang w:eastAsia="en-US"/>
        </w:rPr>
      </w:pPr>
    </w:p>
    <w:p w:rsidR="0051252B" w:rsidRPr="0051252B" w:rsidRDefault="0051252B" w:rsidP="0051252B">
      <w:pPr>
        <w:keepNext/>
        <w:keepLines/>
        <w:tabs>
          <w:tab w:val="left" w:pos="0"/>
        </w:tabs>
        <w:spacing w:before="120" w:after="120" w:line="276" w:lineRule="auto"/>
        <w:ind w:firstLine="567"/>
        <w:jc w:val="center"/>
        <w:outlineLvl w:val="1"/>
        <w:rPr>
          <w:rFonts w:ascii="Arial" w:hAnsi="Arial" w:cs="Arial"/>
          <w:b/>
          <w:sz w:val="16"/>
          <w:szCs w:val="16"/>
          <w:lang w:eastAsia="en-US"/>
        </w:rPr>
      </w:pPr>
      <w:r w:rsidRPr="0051252B">
        <w:rPr>
          <w:rFonts w:ascii="Arial" w:hAnsi="Arial" w:cs="Arial"/>
          <w:b/>
          <w:sz w:val="16"/>
          <w:szCs w:val="16"/>
          <w:lang w:eastAsia="en-US"/>
        </w:rPr>
        <w:lastRenderedPageBreak/>
        <w:tab/>
      </w:r>
      <w:r w:rsidRPr="0051252B">
        <w:rPr>
          <w:rFonts w:ascii="Arial" w:hAnsi="Arial" w:cs="Arial"/>
          <w:b/>
          <w:sz w:val="16"/>
          <w:szCs w:val="16"/>
          <w:lang w:eastAsia="en-US"/>
        </w:rPr>
        <w:tab/>
      </w:r>
      <w:r w:rsidRPr="0051252B">
        <w:rPr>
          <w:rFonts w:ascii="Arial" w:hAnsi="Arial" w:cs="Arial"/>
          <w:b/>
          <w:sz w:val="16"/>
          <w:szCs w:val="16"/>
          <w:lang w:eastAsia="en-US"/>
        </w:rPr>
        <w:tab/>
      </w:r>
      <w:r w:rsidRPr="0051252B">
        <w:rPr>
          <w:rFonts w:ascii="Arial" w:hAnsi="Arial" w:cs="Arial"/>
          <w:b/>
          <w:sz w:val="16"/>
          <w:szCs w:val="16"/>
          <w:lang w:eastAsia="en-US"/>
        </w:rPr>
        <w:tab/>
      </w:r>
      <w:r w:rsidRPr="0051252B">
        <w:rPr>
          <w:rFonts w:ascii="Arial" w:hAnsi="Arial" w:cs="Arial"/>
          <w:b/>
          <w:sz w:val="16"/>
          <w:szCs w:val="16"/>
          <w:lang w:eastAsia="en-US"/>
        </w:rPr>
        <w:tab/>
      </w:r>
      <w:r w:rsidRPr="0051252B">
        <w:rPr>
          <w:rFonts w:ascii="Arial" w:hAnsi="Arial" w:cs="Arial"/>
          <w:b/>
          <w:sz w:val="16"/>
          <w:szCs w:val="16"/>
          <w:lang w:eastAsia="en-US"/>
        </w:rPr>
        <w:tab/>
      </w:r>
      <w:r w:rsidRPr="0051252B">
        <w:rPr>
          <w:rFonts w:ascii="Arial" w:hAnsi="Arial" w:cs="Arial"/>
          <w:b/>
          <w:sz w:val="16"/>
          <w:szCs w:val="16"/>
          <w:lang w:eastAsia="en-US"/>
        </w:rPr>
        <w:tab/>
      </w:r>
      <w:r w:rsidRPr="0051252B">
        <w:rPr>
          <w:rFonts w:ascii="Arial" w:hAnsi="Arial" w:cs="Arial"/>
          <w:b/>
          <w:sz w:val="16"/>
          <w:szCs w:val="16"/>
          <w:lang w:eastAsia="en-US"/>
        </w:rPr>
        <w:tab/>
      </w:r>
      <w:r w:rsidRPr="0051252B">
        <w:rPr>
          <w:rFonts w:ascii="Arial" w:hAnsi="Arial" w:cs="Arial"/>
          <w:b/>
          <w:sz w:val="16"/>
          <w:szCs w:val="16"/>
          <w:lang w:eastAsia="en-US"/>
        </w:rPr>
        <w:tab/>
      </w:r>
      <w:r w:rsidRPr="0051252B">
        <w:rPr>
          <w:rFonts w:ascii="Arial" w:hAnsi="Arial" w:cs="Arial"/>
          <w:b/>
          <w:sz w:val="16"/>
          <w:szCs w:val="16"/>
          <w:lang w:eastAsia="en-US"/>
        </w:rPr>
        <w:tab/>
        <w:t>ПРИЛОЖЕНИЕ 2.</w:t>
      </w:r>
    </w:p>
    <w:p w:rsidR="0051252B" w:rsidRPr="0051252B" w:rsidRDefault="0051252B" w:rsidP="0051252B">
      <w:pPr>
        <w:keepNext/>
        <w:keepLines/>
        <w:tabs>
          <w:tab w:val="left" w:pos="0"/>
        </w:tabs>
        <w:spacing w:before="120" w:after="120" w:line="276" w:lineRule="auto"/>
        <w:ind w:firstLine="567"/>
        <w:jc w:val="center"/>
        <w:outlineLvl w:val="1"/>
        <w:rPr>
          <w:rFonts w:ascii="Arial" w:hAnsi="Arial" w:cs="Arial"/>
          <w:b/>
          <w:sz w:val="16"/>
          <w:szCs w:val="16"/>
          <w:lang w:eastAsia="en-US"/>
        </w:rPr>
      </w:pPr>
      <w:r w:rsidRPr="0051252B">
        <w:rPr>
          <w:rFonts w:ascii="Arial" w:hAnsi="Arial" w:cs="Arial"/>
          <w:b/>
          <w:sz w:val="16"/>
          <w:szCs w:val="16"/>
          <w:lang w:eastAsia="en-US"/>
        </w:rPr>
        <w:t>Перечень законодательных актов, нормативно-правовых актов, документов в области технического нормирования, методических рекомендаций, которые использовались при подготовке местных нормативов градостроительного проектирования, определении значений предельных показателей обеспеченности и доступности объектов местного значения.</w:t>
      </w:r>
      <w:bookmarkEnd w:id="18"/>
    </w:p>
    <w:p w:rsidR="0051252B" w:rsidRPr="0051252B" w:rsidRDefault="0051252B" w:rsidP="0051252B">
      <w:pPr>
        <w:spacing w:after="120" w:line="276" w:lineRule="auto"/>
        <w:ind w:firstLine="567"/>
        <w:jc w:val="both"/>
        <w:rPr>
          <w:rFonts w:ascii="Arial" w:eastAsia="Calibri" w:hAnsi="Arial" w:cs="Arial"/>
          <w:sz w:val="16"/>
          <w:szCs w:val="16"/>
          <w:lang w:eastAsia="en-US"/>
        </w:rPr>
      </w:pPr>
      <w:bookmarkStart w:id="19" w:name="_Hlk79477317"/>
      <w:r w:rsidRPr="0051252B">
        <w:rPr>
          <w:rFonts w:ascii="Arial" w:eastAsia="Calibri" w:hAnsi="Arial" w:cs="Arial"/>
          <w:sz w:val="16"/>
          <w:szCs w:val="16"/>
          <w:lang w:eastAsia="en-US"/>
        </w:rPr>
        <w:t>1.Градостроительный кодекс Российской Федерации.</w:t>
      </w:r>
      <w:r w:rsidRPr="0051252B">
        <w:rPr>
          <w:rFonts w:ascii="Arial" w:eastAsia="Calibri" w:hAnsi="Arial" w:cs="Arial"/>
          <w:sz w:val="16"/>
          <w:szCs w:val="16"/>
          <w:lang w:eastAsia="en-US"/>
        </w:rPr>
        <w:tab/>
      </w:r>
    </w:p>
    <w:p w:rsidR="0051252B" w:rsidRPr="0051252B" w:rsidRDefault="0051252B" w:rsidP="0051252B">
      <w:pPr>
        <w:spacing w:after="120" w:line="276" w:lineRule="auto"/>
        <w:ind w:firstLine="567"/>
        <w:jc w:val="both"/>
        <w:rPr>
          <w:rFonts w:ascii="Arial" w:eastAsia="Calibri" w:hAnsi="Arial" w:cs="Arial"/>
          <w:sz w:val="16"/>
          <w:szCs w:val="16"/>
          <w:lang w:eastAsia="en-US"/>
        </w:rPr>
      </w:pPr>
      <w:r w:rsidRPr="0051252B">
        <w:rPr>
          <w:rFonts w:ascii="Arial" w:eastAsia="Calibri" w:hAnsi="Arial" w:cs="Arial"/>
          <w:sz w:val="16"/>
          <w:szCs w:val="16"/>
          <w:lang w:eastAsia="en-US"/>
        </w:rPr>
        <w:t>2 Закон Краснодарского края от 21.07.2008 года № 1540-КЗ «Градостроительный кодекс Краснодарского края».</w:t>
      </w:r>
    </w:p>
    <w:p w:rsidR="0051252B" w:rsidRPr="0051252B" w:rsidRDefault="0051252B" w:rsidP="0051252B">
      <w:pPr>
        <w:spacing w:after="120" w:line="276" w:lineRule="auto"/>
        <w:ind w:firstLine="567"/>
        <w:jc w:val="both"/>
        <w:rPr>
          <w:rFonts w:ascii="Arial" w:eastAsia="Calibri" w:hAnsi="Arial" w:cs="Arial"/>
          <w:sz w:val="16"/>
          <w:szCs w:val="16"/>
          <w:lang w:eastAsia="en-US"/>
        </w:rPr>
      </w:pPr>
      <w:r w:rsidRPr="0051252B">
        <w:rPr>
          <w:rFonts w:ascii="Arial" w:eastAsia="Calibri" w:hAnsi="Arial" w:cs="Arial"/>
          <w:sz w:val="16"/>
          <w:szCs w:val="16"/>
          <w:lang w:eastAsia="en-US"/>
        </w:rPr>
        <w:t>3.Федеральный закон от 6 октября 2003 года № 131-ФЗ «Об общих принципах организации местного самоуправления в Российской Федерации».</w:t>
      </w:r>
    </w:p>
    <w:bookmarkEnd w:id="19"/>
    <w:p w:rsidR="0051252B" w:rsidRPr="0051252B" w:rsidRDefault="0051252B" w:rsidP="0051252B">
      <w:pPr>
        <w:adjustRightInd w:val="0"/>
        <w:spacing w:after="120" w:line="276" w:lineRule="auto"/>
        <w:ind w:firstLine="567"/>
        <w:jc w:val="both"/>
        <w:rPr>
          <w:rFonts w:ascii="Arial" w:eastAsia="Calibri" w:hAnsi="Arial" w:cs="Arial"/>
          <w:sz w:val="16"/>
          <w:szCs w:val="16"/>
          <w:lang w:eastAsia="en-US"/>
        </w:rPr>
      </w:pPr>
      <w:r w:rsidRPr="0051252B">
        <w:rPr>
          <w:rFonts w:ascii="Arial" w:eastAsia="Calibri" w:hAnsi="Arial" w:cs="Arial"/>
          <w:sz w:val="16"/>
          <w:szCs w:val="16"/>
          <w:lang w:eastAsia="en-US"/>
        </w:rPr>
        <w:t>4.</w:t>
      </w:r>
      <w:hyperlink r:id="rId12" w:history="1">
        <w:r w:rsidRPr="0051252B">
          <w:rPr>
            <w:rFonts w:ascii="Arial" w:eastAsia="Calibri" w:hAnsi="Arial" w:cs="Arial"/>
            <w:sz w:val="16"/>
            <w:szCs w:val="16"/>
            <w:lang w:eastAsia="en-US"/>
          </w:rPr>
          <w:t>Указ</w:t>
        </w:r>
      </w:hyperlink>
      <w:r w:rsidRPr="0051252B">
        <w:rPr>
          <w:rFonts w:ascii="Arial" w:eastAsia="Calibri" w:hAnsi="Arial" w:cs="Arial"/>
          <w:sz w:val="16"/>
          <w:szCs w:val="16"/>
          <w:lang w:eastAsia="en-US"/>
        </w:rPr>
        <w:t xml:space="preserve"> Президента Российской Федерации от 7 мая 2018 года № 204 «О национальных целях и стратегических задачах развития Российской Федерации на период до 2024 года».</w:t>
      </w:r>
    </w:p>
    <w:p w:rsidR="0051252B" w:rsidRPr="0051252B" w:rsidRDefault="0051252B" w:rsidP="0051252B">
      <w:pPr>
        <w:spacing w:after="120" w:line="276" w:lineRule="auto"/>
        <w:ind w:firstLine="567"/>
        <w:jc w:val="both"/>
        <w:rPr>
          <w:rFonts w:ascii="Arial" w:eastAsia="Calibri" w:hAnsi="Arial" w:cs="Arial"/>
          <w:sz w:val="16"/>
          <w:szCs w:val="16"/>
          <w:lang w:eastAsia="en-US"/>
        </w:rPr>
      </w:pPr>
      <w:r w:rsidRPr="0051252B">
        <w:rPr>
          <w:rFonts w:ascii="Arial" w:eastAsia="Calibri" w:hAnsi="Arial" w:cs="Arial"/>
          <w:sz w:val="16"/>
          <w:szCs w:val="16"/>
          <w:lang w:eastAsia="en-US"/>
        </w:rPr>
        <w:t>5.Приказ Министерства экономического развития РФ от 15 февраля 2021 года № 71 «Об утверждении Методических рекомендаций по подготовке нормативов градостроительного проектирования».</w:t>
      </w:r>
    </w:p>
    <w:p w:rsidR="0051252B" w:rsidRPr="0051252B" w:rsidRDefault="0051252B" w:rsidP="0051252B">
      <w:pPr>
        <w:spacing w:after="120" w:line="276" w:lineRule="auto"/>
        <w:ind w:firstLine="567"/>
        <w:jc w:val="both"/>
        <w:rPr>
          <w:rFonts w:ascii="Arial" w:eastAsia="Calibri" w:hAnsi="Arial" w:cs="Arial"/>
          <w:sz w:val="16"/>
          <w:szCs w:val="16"/>
          <w:lang w:eastAsia="en-US"/>
        </w:rPr>
      </w:pPr>
      <w:proofErr w:type="gramStart"/>
      <w:r w:rsidRPr="0051252B">
        <w:rPr>
          <w:rFonts w:ascii="Arial" w:eastAsia="Calibri" w:hAnsi="Arial" w:cs="Arial"/>
          <w:sz w:val="16"/>
          <w:szCs w:val="16"/>
          <w:lang w:eastAsia="en-US"/>
        </w:rPr>
        <w:t>6.Постановление Правительства РФ от 4 июля 2020 года № 985 «Об утверждении перечня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«Технический регламент о безопасности зданий и сооружений» и о признании утратившими силу некоторых актов Правительства Российской Федерации».</w:t>
      </w:r>
      <w:proofErr w:type="gramEnd"/>
    </w:p>
    <w:p w:rsidR="0051252B" w:rsidRPr="0051252B" w:rsidRDefault="0051252B" w:rsidP="0051252B">
      <w:pPr>
        <w:spacing w:after="120" w:line="276" w:lineRule="auto"/>
        <w:ind w:firstLine="567"/>
        <w:jc w:val="both"/>
        <w:rPr>
          <w:rFonts w:ascii="Arial" w:eastAsia="Calibri" w:hAnsi="Arial" w:cs="Arial"/>
          <w:sz w:val="16"/>
          <w:szCs w:val="16"/>
          <w:lang w:eastAsia="en-US"/>
        </w:rPr>
      </w:pPr>
      <w:r w:rsidRPr="0051252B">
        <w:rPr>
          <w:rFonts w:ascii="Arial" w:eastAsia="Calibri" w:hAnsi="Arial" w:cs="Arial"/>
          <w:sz w:val="16"/>
          <w:szCs w:val="16"/>
          <w:lang w:eastAsia="en-US"/>
        </w:rPr>
        <w:t>7.Приказ Минэкономразвития России от 19 сентября 2018 года № 498 «Об утверждении требований к структуре и форматам информации, составляющей информационный ресурс федеральной государственной информационной системы территориального планирования».</w:t>
      </w:r>
    </w:p>
    <w:p w:rsidR="0051252B" w:rsidRPr="0051252B" w:rsidRDefault="0051252B" w:rsidP="0051252B">
      <w:pPr>
        <w:spacing w:after="120" w:line="276" w:lineRule="auto"/>
        <w:ind w:firstLine="567"/>
        <w:jc w:val="both"/>
        <w:rPr>
          <w:rFonts w:ascii="Arial" w:eastAsia="Calibri" w:hAnsi="Arial" w:cs="Arial"/>
          <w:sz w:val="16"/>
          <w:szCs w:val="16"/>
          <w:lang w:eastAsia="en-US"/>
        </w:rPr>
      </w:pPr>
      <w:r w:rsidRPr="0051252B">
        <w:rPr>
          <w:rFonts w:ascii="Arial" w:eastAsia="Calibri" w:hAnsi="Arial" w:cs="Arial"/>
          <w:sz w:val="16"/>
          <w:szCs w:val="16"/>
          <w:lang w:eastAsia="en-US"/>
        </w:rPr>
        <w:t>8.Приказ Министерства спорта РФ от 21 марта 2018 года № 244 «Об утверждении Методических рекомендаций о применении нормативов и норм при определении потребности субъектов Российской Федерации в объектах физической культуры и спорта».</w:t>
      </w:r>
    </w:p>
    <w:p w:rsidR="0051252B" w:rsidRPr="0051252B" w:rsidRDefault="0051252B" w:rsidP="0051252B">
      <w:pPr>
        <w:adjustRightInd w:val="0"/>
        <w:spacing w:after="120" w:line="276" w:lineRule="auto"/>
        <w:ind w:firstLine="567"/>
        <w:jc w:val="both"/>
        <w:rPr>
          <w:rFonts w:ascii="Arial" w:eastAsia="Calibri" w:hAnsi="Arial" w:cs="Arial"/>
          <w:sz w:val="16"/>
          <w:szCs w:val="16"/>
          <w:lang w:eastAsia="en-US"/>
        </w:rPr>
      </w:pPr>
      <w:r w:rsidRPr="0051252B">
        <w:rPr>
          <w:rFonts w:ascii="Arial" w:eastAsia="Calibri" w:hAnsi="Arial" w:cs="Arial"/>
          <w:sz w:val="16"/>
          <w:szCs w:val="16"/>
          <w:lang w:eastAsia="en-US"/>
        </w:rPr>
        <w:t>9.</w:t>
      </w:r>
      <w:hyperlink r:id="rId13" w:history="1">
        <w:r w:rsidRPr="0051252B">
          <w:rPr>
            <w:rFonts w:ascii="Arial" w:eastAsia="Calibri" w:hAnsi="Arial" w:cs="Arial"/>
            <w:sz w:val="16"/>
            <w:szCs w:val="16"/>
            <w:lang w:eastAsia="en-US"/>
          </w:rPr>
          <w:t>Приказ</w:t>
        </w:r>
      </w:hyperlink>
      <w:r w:rsidRPr="0051252B">
        <w:rPr>
          <w:rFonts w:ascii="Arial" w:eastAsia="Calibri" w:hAnsi="Arial" w:cs="Arial"/>
          <w:sz w:val="16"/>
          <w:szCs w:val="16"/>
          <w:lang w:eastAsia="en-US"/>
        </w:rPr>
        <w:t xml:space="preserve"> Минздрава России от 20 апреля 2018 года № 182 «Об утверждении методических рекомендаций о применении нормативов и норм ресурсной обеспеченности населения в сфере здравоохранения».</w:t>
      </w:r>
    </w:p>
    <w:p w:rsidR="0051252B" w:rsidRPr="0051252B" w:rsidRDefault="0051252B" w:rsidP="0051252B">
      <w:pPr>
        <w:adjustRightInd w:val="0"/>
        <w:spacing w:after="120" w:line="276" w:lineRule="auto"/>
        <w:ind w:firstLine="567"/>
        <w:jc w:val="both"/>
        <w:rPr>
          <w:rFonts w:ascii="Arial" w:eastAsia="Calibri" w:hAnsi="Arial" w:cs="Arial"/>
          <w:sz w:val="16"/>
          <w:szCs w:val="16"/>
          <w:lang w:eastAsia="en-US"/>
        </w:rPr>
      </w:pPr>
      <w:r w:rsidRPr="0051252B">
        <w:rPr>
          <w:rFonts w:ascii="Arial" w:eastAsia="Calibri" w:hAnsi="Arial" w:cs="Arial"/>
          <w:sz w:val="16"/>
          <w:szCs w:val="16"/>
          <w:lang w:eastAsia="en-US"/>
        </w:rPr>
        <w:t>10.Приказ Министерства труда и социальной защиты РФ от 5 мая 2016 года № 219 «Об утверждении методических рекомендаций по развитию сети организаций социального обслуживания в субъектах Российской Федерации и обеспеченности социальным обслуживанием получателей социальных услуг, в том числе в сельской местности».</w:t>
      </w:r>
    </w:p>
    <w:p w:rsidR="0051252B" w:rsidRPr="0051252B" w:rsidRDefault="0051252B" w:rsidP="0051252B">
      <w:pPr>
        <w:spacing w:after="120" w:line="276" w:lineRule="auto"/>
        <w:ind w:firstLine="567"/>
        <w:jc w:val="both"/>
        <w:rPr>
          <w:rFonts w:ascii="Arial" w:eastAsia="Calibri" w:hAnsi="Arial" w:cs="Arial"/>
          <w:bCs/>
          <w:sz w:val="16"/>
          <w:szCs w:val="16"/>
          <w:lang w:eastAsia="en-US"/>
        </w:rPr>
      </w:pPr>
      <w:r w:rsidRPr="0051252B">
        <w:rPr>
          <w:rFonts w:ascii="Arial" w:eastAsia="Calibri" w:hAnsi="Arial" w:cs="Arial"/>
          <w:sz w:val="16"/>
          <w:szCs w:val="16"/>
          <w:lang w:eastAsia="en-US"/>
        </w:rPr>
        <w:t>11.СП 31.13330.2012 Свод правил. Водоснабжение. Наружные сети и сооружения. Актуализированная редакция СНиП 2.04.02-84*. С изменениями  на 24.06.2020.</w:t>
      </w:r>
    </w:p>
    <w:p w:rsidR="0051252B" w:rsidRPr="0051252B" w:rsidRDefault="0051252B" w:rsidP="0051252B">
      <w:pPr>
        <w:spacing w:after="120" w:line="276" w:lineRule="auto"/>
        <w:ind w:firstLine="567"/>
        <w:jc w:val="both"/>
        <w:rPr>
          <w:rFonts w:ascii="Arial" w:eastAsia="Calibri" w:hAnsi="Arial" w:cs="Arial"/>
          <w:sz w:val="16"/>
          <w:szCs w:val="16"/>
          <w:lang w:eastAsia="en-US"/>
        </w:rPr>
      </w:pPr>
      <w:r w:rsidRPr="0051252B">
        <w:rPr>
          <w:rFonts w:ascii="Arial" w:eastAsia="Calibri" w:hAnsi="Arial" w:cs="Arial"/>
          <w:sz w:val="16"/>
          <w:szCs w:val="16"/>
          <w:lang w:eastAsia="en-US"/>
        </w:rPr>
        <w:t>12.СанПиН 2.2.1/2.1.1.1200-03 «Санитарно-защитные зоны и санитарная классификация предприятий, сооружений и иных объектов».</w:t>
      </w:r>
    </w:p>
    <w:p w:rsidR="0051252B" w:rsidRPr="0051252B" w:rsidRDefault="0051252B" w:rsidP="0051252B">
      <w:pPr>
        <w:spacing w:after="120" w:line="276" w:lineRule="auto"/>
        <w:ind w:firstLine="567"/>
        <w:jc w:val="both"/>
        <w:rPr>
          <w:rFonts w:ascii="Arial" w:eastAsia="Calibri" w:hAnsi="Arial" w:cs="Arial"/>
          <w:sz w:val="16"/>
          <w:szCs w:val="16"/>
          <w:lang w:eastAsia="en-US"/>
        </w:rPr>
      </w:pPr>
      <w:r w:rsidRPr="0051252B">
        <w:rPr>
          <w:rFonts w:ascii="Arial" w:eastAsia="Calibri" w:hAnsi="Arial" w:cs="Arial"/>
          <w:sz w:val="16"/>
          <w:szCs w:val="16"/>
          <w:lang w:eastAsia="en-US"/>
        </w:rPr>
        <w:t>13.Свод правил СП 32.13330.2018 «СНиП 2.04.03-85. Канализация. Наружные сети и сооружения».</w:t>
      </w:r>
    </w:p>
    <w:p w:rsidR="0051252B" w:rsidRPr="0051252B" w:rsidRDefault="0051252B" w:rsidP="0051252B">
      <w:pPr>
        <w:spacing w:after="120" w:line="276" w:lineRule="auto"/>
        <w:ind w:firstLine="567"/>
        <w:jc w:val="both"/>
        <w:rPr>
          <w:rFonts w:ascii="Arial" w:eastAsia="Calibri" w:hAnsi="Arial" w:cs="Arial"/>
          <w:sz w:val="16"/>
          <w:szCs w:val="16"/>
          <w:lang w:eastAsia="en-US"/>
        </w:rPr>
      </w:pPr>
      <w:r w:rsidRPr="0051252B">
        <w:rPr>
          <w:rFonts w:ascii="Arial" w:eastAsia="Calibri" w:hAnsi="Arial" w:cs="Arial"/>
          <w:sz w:val="16"/>
          <w:szCs w:val="16"/>
          <w:lang w:eastAsia="en-US"/>
        </w:rPr>
        <w:t>14.СП 124.13330.2012. Свод правил. Тепловые сети. Актуализированная редакция СНиП 41-02-2003.</w:t>
      </w:r>
    </w:p>
    <w:p w:rsidR="0051252B" w:rsidRPr="0051252B" w:rsidRDefault="0051252B" w:rsidP="0051252B">
      <w:pPr>
        <w:spacing w:after="120" w:line="276" w:lineRule="auto"/>
        <w:ind w:firstLine="567"/>
        <w:jc w:val="both"/>
        <w:rPr>
          <w:rFonts w:ascii="Arial" w:eastAsia="Calibri" w:hAnsi="Arial" w:cs="Arial"/>
          <w:sz w:val="16"/>
          <w:szCs w:val="16"/>
          <w:lang w:eastAsia="en-US"/>
        </w:rPr>
      </w:pPr>
      <w:r w:rsidRPr="0051252B">
        <w:rPr>
          <w:rFonts w:ascii="Arial" w:eastAsia="Calibri" w:hAnsi="Arial" w:cs="Arial"/>
          <w:sz w:val="16"/>
          <w:szCs w:val="16"/>
          <w:lang w:eastAsia="en-US"/>
        </w:rPr>
        <w:t>15.СП 34.13330.2012 Свод правил. Автомобильные дороги. Актуализированная редакция СНиП 2.05.02-85*.</w:t>
      </w:r>
    </w:p>
    <w:p w:rsidR="0051252B" w:rsidRPr="0051252B" w:rsidRDefault="0051252B" w:rsidP="0051252B">
      <w:pPr>
        <w:spacing w:after="120" w:line="276" w:lineRule="auto"/>
        <w:ind w:firstLine="567"/>
        <w:jc w:val="both"/>
        <w:rPr>
          <w:rFonts w:ascii="Arial" w:eastAsia="Calibri" w:hAnsi="Arial" w:cs="Arial"/>
          <w:sz w:val="16"/>
          <w:szCs w:val="16"/>
          <w:lang w:eastAsia="en-US"/>
        </w:rPr>
      </w:pPr>
      <w:r w:rsidRPr="0051252B">
        <w:rPr>
          <w:rFonts w:ascii="Arial" w:eastAsia="Calibri" w:hAnsi="Arial" w:cs="Arial"/>
          <w:sz w:val="16"/>
          <w:szCs w:val="16"/>
          <w:lang w:eastAsia="en-US"/>
        </w:rPr>
        <w:t>16.ГОСТ 7.32-2017 «СИБИД. Отчет о научно-исследовательской работе. Структура и правила оформления».</w:t>
      </w:r>
    </w:p>
    <w:p w:rsidR="0051252B" w:rsidRPr="0051252B" w:rsidRDefault="0051252B" w:rsidP="0051252B">
      <w:pPr>
        <w:spacing w:after="120" w:line="276" w:lineRule="auto"/>
        <w:ind w:firstLine="567"/>
        <w:jc w:val="both"/>
        <w:rPr>
          <w:rFonts w:ascii="Arial" w:eastAsia="Calibri" w:hAnsi="Arial" w:cs="Arial"/>
          <w:sz w:val="16"/>
          <w:szCs w:val="16"/>
          <w:lang w:eastAsia="en-US"/>
        </w:rPr>
      </w:pPr>
      <w:r w:rsidRPr="0051252B">
        <w:rPr>
          <w:rFonts w:ascii="Arial" w:eastAsia="Calibri" w:hAnsi="Arial" w:cs="Arial"/>
          <w:sz w:val="16"/>
          <w:szCs w:val="16"/>
          <w:lang w:eastAsia="en-US"/>
        </w:rPr>
        <w:t>17.Приказ Департамента по архитектуре и градостроительству Краснодарского края от 16 апреля 2015 года № 78 «Об утверждении нормативов градостроительного проектирования Краснодарского края» (с изменениями на 14 декабря 2021 года).</w:t>
      </w:r>
    </w:p>
    <w:p w:rsidR="0051252B" w:rsidRPr="0051252B" w:rsidRDefault="0051252B" w:rsidP="0051252B">
      <w:pPr>
        <w:spacing w:after="120" w:line="276" w:lineRule="auto"/>
        <w:jc w:val="both"/>
        <w:rPr>
          <w:rFonts w:ascii="Arial" w:eastAsia="Calibri" w:hAnsi="Arial" w:cs="Arial"/>
          <w:sz w:val="16"/>
          <w:szCs w:val="16"/>
          <w:lang w:eastAsia="en-US"/>
        </w:rPr>
      </w:pPr>
      <w:r w:rsidRPr="0051252B">
        <w:rPr>
          <w:rFonts w:ascii="Arial" w:eastAsia="Calibri" w:hAnsi="Arial" w:cs="Arial"/>
          <w:sz w:val="16"/>
          <w:szCs w:val="16"/>
          <w:lang w:eastAsia="en-US"/>
        </w:rPr>
        <w:t xml:space="preserve">        18. Решение Совета Новокубанского городского поселения Новокубанского района от 23 апреля 2021 года № 236 «Об утверждении правил землепользования и застройки территории Новокубанского городского поселения Новокубанского района Краснодарского края».</w:t>
      </w:r>
    </w:p>
    <w:p w:rsidR="0051252B" w:rsidRPr="0051252B" w:rsidRDefault="0051252B" w:rsidP="0051252B">
      <w:pPr>
        <w:spacing w:after="120" w:line="276" w:lineRule="auto"/>
        <w:ind w:firstLine="567"/>
        <w:jc w:val="both"/>
        <w:rPr>
          <w:rFonts w:ascii="Arial" w:eastAsia="Calibri" w:hAnsi="Arial" w:cs="Arial"/>
          <w:sz w:val="16"/>
          <w:szCs w:val="16"/>
          <w:lang w:eastAsia="en-US"/>
        </w:rPr>
      </w:pPr>
      <w:r w:rsidRPr="0051252B">
        <w:rPr>
          <w:rFonts w:ascii="Arial" w:eastAsia="Calibri" w:hAnsi="Arial" w:cs="Arial"/>
          <w:sz w:val="16"/>
          <w:szCs w:val="16"/>
          <w:lang w:eastAsia="en-US"/>
        </w:rPr>
        <w:t xml:space="preserve">19. </w:t>
      </w:r>
      <w:hyperlink r:id="rId14" w:history="1">
        <w:r w:rsidRPr="0051252B">
          <w:rPr>
            <w:rFonts w:ascii="Arial" w:eastAsia="Calibri" w:hAnsi="Arial" w:cs="Arial"/>
            <w:bCs/>
            <w:color w:val="000000"/>
            <w:sz w:val="16"/>
            <w:szCs w:val="16"/>
            <w:lang w:eastAsia="en-US"/>
          </w:rPr>
          <w:t>Решение Совета НГПНР от 23.04.2021 №235 «О внесении изменений в решение Совета Новокубанского городского поселения Новокубанского района от 19 октября 2012 года № 384  «Об утверждении Генерального плана Новокубанского городского поселения Новокубанского района Краснодарского края»</w:t>
        </w:r>
      </w:hyperlink>
      <w:r w:rsidRPr="0051252B">
        <w:rPr>
          <w:rFonts w:ascii="Arial" w:eastAsia="Calibri" w:hAnsi="Arial" w:cs="Arial"/>
          <w:sz w:val="16"/>
          <w:szCs w:val="16"/>
          <w:lang w:eastAsia="en-US"/>
        </w:rPr>
        <w:t>.</w:t>
      </w:r>
    </w:p>
    <w:p w:rsidR="0051252B" w:rsidRPr="0051252B" w:rsidRDefault="0051252B" w:rsidP="0051252B">
      <w:pPr>
        <w:spacing w:after="120" w:line="276" w:lineRule="auto"/>
        <w:ind w:firstLine="567"/>
        <w:jc w:val="both"/>
        <w:rPr>
          <w:rFonts w:ascii="Arial" w:eastAsia="Calibri" w:hAnsi="Arial" w:cs="Arial"/>
          <w:sz w:val="16"/>
          <w:szCs w:val="16"/>
          <w:lang w:eastAsia="en-US"/>
        </w:rPr>
      </w:pPr>
      <w:r w:rsidRPr="0051252B">
        <w:rPr>
          <w:rFonts w:ascii="Arial" w:eastAsia="Calibri" w:hAnsi="Arial" w:cs="Arial"/>
          <w:sz w:val="16"/>
          <w:szCs w:val="16"/>
          <w:lang w:eastAsia="en-US"/>
        </w:rPr>
        <w:t>20. СП 42.13330.2016. «СНиП 2.07.01-89* Градостроительство. Планировка и застройка городских и сельских поселений», утвержденный приказом Минстроя России от 30.12.2016 № 1034/</w:t>
      </w:r>
      <w:proofErr w:type="spellStart"/>
      <w:proofErr w:type="gramStart"/>
      <w:r w:rsidRPr="0051252B">
        <w:rPr>
          <w:rFonts w:ascii="Arial" w:eastAsia="Calibri" w:hAnsi="Arial" w:cs="Arial"/>
          <w:sz w:val="16"/>
          <w:szCs w:val="16"/>
          <w:lang w:eastAsia="en-US"/>
        </w:rPr>
        <w:t>пр</w:t>
      </w:r>
      <w:proofErr w:type="spellEnd"/>
      <w:proofErr w:type="gramEnd"/>
      <w:r w:rsidRPr="0051252B">
        <w:rPr>
          <w:rFonts w:ascii="Arial" w:eastAsia="Calibri" w:hAnsi="Arial" w:cs="Arial"/>
          <w:sz w:val="16"/>
          <w:szCs w:val="16"/>
          <w:lang w:eastAsia="en-US"/>
        </w:rPr>
        <w:t xml:space="preserve"> ( с изменениями на 20.03.2020).</w:t>
      </w:r>
    </w:p>
    <w:p w:rsidR="0051252B" w:rsidRPr="0051252B" w:rsidRDefault="0051252B" w:rsidP="0051252B">
      <w:pPr>
        <w:widowControl w:val="0"/>
        <w:spacing w:after="120" w:line="276" w:lineRule="auto"/>
        <w:ind w:firstLine="567"/>
        <w:jc w:val="both"/>
        <w:rPr>
          <w:rFonts w:ascii="Arial" w:hAnsi="Arial" w:cs="Arial"/>
          <w:noProof/>
          <w:sz w:val="16"/>
          <w:szCs w:val="16"/>
        </w:rPr>
      </w:pPr>
      <w:r w:rsidRPr="0051252B">
        <w:rPr>
          <w:rFonts w:ascii="Arial" w:hAnsi="Arial" w:cs="Arial"/>
          <w:noProof/>
          <w:sz w:val="16"/>
          <w:szCs w:val="16"/>
        </w:rPr>
        <w:t xml:space="preserve">21. </w:t>
      </w:r>
      <w:hyperlink r:id="rId15" w:tooltip="&quot;СП 8.13130.2009. Свод правил. Системы противопожарной защиты. Источники наружного противопожарного водоснабжения. Требования пожарной безопасности&quot; (утв. Приказом МЧС России от 25.03.2009 N 178) (ред. от 09.12.2010)------------ Утратил силу или отменен{Консул" w:history="1">
        <w:r w:rsidRPr="0051252B">
          <w:rPr>
            <w:rFonts w:ascii="Arial" w:hAnsi="Arial" w:cs="Arial"/>
            <w:noProof/>
            <w:sz w:val="16"/>
            <w:szCs w:val="16"/>
          </w:rPr>
          <w:t>СП 8.13130.2020</w:t>
        </w:r>
      </w:hyperlink>
      <w:r w:rsidRPr="0051252B">
        <w:rPr>
          <w:rFonts w:ascii="Arial" w:hAnsi="Arial" w:cs="Arial"/>
          <w:noProof/>
          <w:sz w:val="16"/>
          <w:szCs w:val="16"/>
        </w:rPr>
        <w:t xml:space="preserve"> «Системы противопожарной защиты. Источники наружного противопожарного водоснабжения. Требования пожарной безопасности», утвержденные приказом МЧС России от 30.03.2020 № 178.</w:t>
      </w:r>
    </w:p>
    <w:p w:rsidR="0051252B" w:rsidRPr="0051252B" w:rsidRDefault="0051252B" w:rsidP="0051252B">
      <w:pPr>
        <w:widowControl w:val="0"/>
        <w:spacing w:after="120" w:line="276" w:lineRule="auto"/>
        <w:ind w:firstLine="567"/>
        <w:jc w:val="both"/>
        <w:rPr>
          <w:rFonts w:ascii="Arial" w:hAnsi="Arial" w:cs="Arial"/>
          <w:noProof/>
          <w:sz w:val="16"/>
          <w:szCs w:val="16"/>
        </w:rPr>
      </w:pPr>
      <w:r w:rsidRPr="0051252B">
        <w:rPr>
          <w:rFonts w:ascii="Arial" w:hAnsi="Arial" w:cs="Arial"/>
          <w:noProof/>
          <w:sz w:val="16"/>
          <w:szCs w:val="16"/>
        </w:rPr>
        <w:t xml:space="preserve">22. </w:t>
      </w:r>
      <w:hyperlink r:id="rId16" w:tooltip="&quot;СП 32.13330.2018. Свод правил. Канализация. Наружные сети и сооружения. СНиП 2.04.03-85&quot; (утв. и введен в действие Приказом Минстроя России от 25.12.2018 N 860/пр) (ред. от 23.12.2019){КонсультантПлюс}" w:history="1">
        <w:r w:rsidRPr="0051252B">
          <w:rPr>
            <w:rFonts w:ascii="Arial" w:hAnsi="Arial" w:cs="Arial"/>
            <w:noProof/>
            <w:sz w:val="16"/>
            <w:szCs w:val="16"/>
          </w:rPr>
          <w:t>СП 32.13330.2019. СНиП 2.04.03-85</w:t>
        </w:r>
      </w:hyperlink>
      <w:r w:rsidRPr="0051252B">
        <w:rPr>
          <w:rFonts w:ascii="Arial" w:hAnsi="Arial" w:cs="Arial"/>
          <w:noProof/>
          <w:sz w:val="16"/>
          <w:szCs w:val="16"/>
        </w:rPr>
        <w:t xml:space="preserve"> "Канализация. Наружные сети и сооружения", утвержденные </w:t>
      </w:r>
      <w:hyperlink r:id="rId17" w:tooltip="Приказ Минстроя России от 25.12.2018 N 860/пр &quot;Об утверждении СП 32.13330.2018 &quot;СНиП 2.04.03-85 Канализация. Наружные сети и сооружения&quot;{КонсультантПлюс}" w:history="1">
        <w:r w:rsidRPr="0051252B">
          <w:rPr>
            <w:rFonts w:ascii="Arial" w:hAnsi="Arial" w:cs="Arial"/>
            <w:noProof/>
            <w:sz w:val="16"/>
            <w:szCs w:val="16"/>
          </w:rPr>
          <w:t>приказом</w:t>
        </w:r>
      </w:hyperlink>
      <w:r w:rsidRPr="0051252B">
        <w:rPr>
          <w:rFonts w:ascii="Arial" w:hAnsi="Arial" w:cs="Arial"/>
          <w:noProof/>
          <w:sz w:val="16"/>
          <w:szCs w:val="16"/>
        </w:rPr>
        <w:t xml:space="preserve"> Минстроя России от 26.06.2019 N 860/пр, с использованием нормативных показателей из </w:t>
      </w:r>
      <w:hyperlink r:id="rId18"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51252B">
          <w:rPr>
            <w:rFonts w:ascii="Arial" w:hAnsi="Arial" w:cs="Arial"/>
            <w:noProof/>
            <w:sz w:val="16"/>
            <w:szCs w:val="16"/>
          </w:rPr>
          <w:t>СП 30.13330.2016 СНиП 2.04.01-85*</w:t>
        </w:r>
      </w:hyperlink>
      <w:r w:rsidRPr="0051252B">
        <w:rPr>
          <w:rFonts w:ascii="Arial" w:hAnsi="Arial" w:cs="Arial"/>
          <w:noProof/>
          <w:sz w:val="16"/>
          <w:szCs w:val="16"/>
        </w:rPr>
        <w:t xml:space="preserve"> "Внутренний водопровод и канализация зданий", утвержденный </w:t>
      </w:r>
      <w:hyperlink r:id="rId19" w:tooltip="Приказ Минстроя России от 16.12.2016 N 951/пр (ред. от 10.02.2017) &quot;Об утверждении СП 30.13330 &quot;СНиП 2.04.01-85* Внутренний водопровод и канализация зданий&quot;{КонсультантПлюс}" w:history="1">
        <w:r w:rsidRPr="0051252B">
          <w:rPr>
            <w:rFonts w:ascii="Arial" w:hAnsi="Arial" w:cs="Arial"/>
            <w:noProof/>
            <w:sz w:val="16"/>
            <w:szCs w:val="16"/>
          </w:rPr>
          <w:t>приказом</w:t>
        </w:r>
      </w:hyperlink>
      <w:r w:rsidRPr="0051252B">
        <w:rPr>
          <w:rFonts w:ascii="Arial" w:hAnsi="Arial" w:cs="Arial"/>
          <w:noProof/>
          <w:sz w:val="16"/>
          <w:szCs w:val="16"/>
        </w:rPr>
        <w:t xml:space="preserve"> Минстроя России от 16.12.2016 N 951/пр (с изменениями на 24.06.20202)</w:t>
      </w:r>
    </w:p>
    <w:p w:rsidR="0051252B" w:rsidRPr="0051252B" w:rsidRDefault="0051252B" w:rsidP="0051252B">
      <w:pPr>
        <w:widowControl w:val="0"/>
        <w:autoSpaceDE w:val="0"/>
        <w:autoSpaceDN w:val="0"/>
        <w:adjustRightInd w:val="0"/>
        <w:spacing w:after="120" w:line="276" w:lineRule="auto"/>
        <w:ind w:firstLine="567"/>
        <w:jc w:val="both"/>
        <w:rPr>
          <w:rFonts w:ascii="Arial" w:hAnsi="Arial" w:cs="Arial"/>
          <w:sz w:val="16"/>
          <w:szCs w:val="16"/>
        </w:rPr>
      </w:pPr>
      <w:r w:rsidRPr="0051252B">
        <w:rPr>
          <w:rFonts w:ascii="Arial" w:hAnsi="Arial" w:cs="Arial"/>
          <w:color w:val="000000"/>
          <w:sz w:val="16"/>
          <w:szCs w:val="16"/>
          <w:shd w:val="clear" w:color="auto" w:fill="FFFFFF"/>
        </w:rPr>
        <w:t>23.</w:t>
      </w:r>
      <w:r w:rsidRPr="0051252B">
        <w:rPr>
          <w:rFonts w:ascii="Arial" w:hAnsi="Arial" w:cs="Arial"/>
          <w:sz w:val="16"/>
          <w:szCs w:val="16"/>
        </w:rPr>
        <w:t xml:space="preserve"> Методические </w:t>
      </w:r>
      <w:hyperlink r:id="rId20" w:tooltip="Приказ Минстроя России от 13.04.2017 N 711/пр &quot;Об утверждении методических рекомендаций для подготовки правил благоустройства территорий поселений, городских округов, внутригородских районов&quot;------------ Утратил силу или отменен{КонсультантПлюс}" w:history="1">
        <w:r w:rsidRPr="0051252B">
          <w:rPr>
            <w:rFonts w:ascii="Arial" w:hAnsi="Arial" w:cs="Arial"/>
            <w:sz w:val="16"/>
            <w:szCs w:val="16"/>
          </w:rPr>
          <w:t>рекомендации</w:t>
        </w:r>
      </w:hyperlink>
      <w:r w:rsidRPr="0051252B">
        <w:rPr>
          <w:rFonts w:ascii="Arial" w:hAnsi="Arial" w:cs="Arial"/>
          <w:sz w:val="16"/>
          <w:szCs w:val="16"/>
        </w:rPr>
        <w:t xml:space="preserve"> для подготовки правил благоустройства территорий поселений, городских округов, внутригородских районов, утвержденные приказом Минстроя России от 13.04.2017 N 711/пр.</w:t>
      </w:r>
    </w:p>
    <w:p w:rsidR="0051252B" w:rsidRPr="0051252B" w:rsidRDefault="0051252B" w:rsidP="0051252B">
      <w:pPr>
        <w:widowControl w:val="0"/>
        <w:autoSpaceDE w:val="0"/>
        <w:autoSpaceDN w:val="0"/>
        <w:adjustRightInd w:val="0"/>
        <w:spacing w:after="120" w:line="276" w:lineRule="auto"/>
        <w:ind w:firstLine="567"/>
        <w:jc w:val="both"/>
        <w:rPr>
          <w:rFonts w:ascii="Arial" w:hAnsi="Arial" w:cs="Arial"/>
          <w:sz w:val="16"/>
          <w:szCs w:val="16"/>
        </w:rPr>
      </w:pPr>
      <w:r w:rsidRPr="0051252B">
        <w:rPr>
          <w:rFonts w:ascii="Arial" w:hAnsi="Arial" w:cs="Arial"/>
          <w:sz w:val="16"/>
          <w:szCs w:val="16"/>
        </w:rPr>
        <w:lastRenderedPageBreak/>
        <w:t>24. СП44.13330.2011 «Административные и бытовые здания. Актуализированная редакция СНиП 2.09.04-87» (с изменениями на 08.01.2022).</w:t>
      </w:r>
    </w:p>
    <w:p w:rsidR="0051252B" w:rsidRPr="0051252B" w:rsidRDefault="0051252B" w:rsidP="0051252B">
      <w:pPr>
        <w:spacing w:after="120" w:line="276" w:lineRule="auto"/>
        <w:ind w:firstLine="567"/>
        <w:jc w:val="both"/>
        <w:rPr>
          <w:rFonts w:ascii="Arial" w:eastAsia="Calibri" w:hAnsi="Arial" w:cs="Arial"/>
          <w:color w:val="000000"/>
          <w:sz w:val="16"/>
          <w:szCs w:val="16"/>
          <w:shd w:val="clear" w:color="auto" w:fill="FFFFFF"/>
          <w:lang w:eastAsia="en-US"/>
        </w:rPr>
      </w:pPr>
    </w:p>
    <w:p w:rsidR="0051252B" w:rsidRPr="0051252B" w:rsidRDefault="0051252B" w:rsidP="0051252B">
      <w:pPr>
        <w:keepNext/>
        <w:keepLines/>
        <w:pageBreakBefore/>
        <w:spacing w:before="120" w:after="120" w:line="276" w:lineRule="auto"/>
        <w:ind w:firstLine="7371"/>
        <w:jc w:val="both"/>
        <w:outlineLvl w:val="1"/>
        <w:rPr>
          <w:rFonts w:ascii="Arial" w:hAnsi="Arial" w:cs="Arial"/>
          <w:b/>
          <w:sz w:val="16"/>
          <w:szCs w:val="16"/>
          <w:lang w:eastAsia="en-US"/>
        </w:rPr>
      </w:pPr>
      <w:bookmarkStart w:id="20" w:name="_Toc99118053"/>
      <w:r w:rsidRPr="0051252B">
        <w:rPr>
          <w:rFonts w:ascii="Arial" w:hAnsi="Arial" w:cs="Arial"/>
          <w:b/>
          <w:sz w:val="16"/>
          <w:szCs w:val="16"/>
          <w:lang w:eastAsia="en-US"/>
        </w:rPr>
        <w:lastRenderedPageBreak/>
        <w:t xml:space="preserve">ПРИЛОЖЕНИЕ 3. </w:t>
      </w:r>
    </w:p>
    <w:p w:rsidR="0051252B" w:rsidRPr="0051252B" w:rsidRDefault="0051252B" w:rsidP="0051252B">
      <w:pPr>
        <w:keepNext/>
        <w:keepLines/>
        <w:spacing w:before="120" w:after="120" w:line="276" w:lineRule="auto"/>
        <w:ind w:firstLine="567"/>
        <w:jc w:val="center"/>
        <w:outlineLvl w:val="1"/>
        <w:rPr>
          <w:rFonts w:ascii="Arial" w:hAnsi="Arial" w:cs="Arial"/>
          <w:b/>
          <w:sz w:val="16"/>
          <w:szCs w:val="16"/>
          <w:lang w:eastAsia="en-US"/>
        </w:rPr>
      </w:pPr>
      <w:r w:rsidRPr="0051252B">
        <w:rPr>
          <w:rFonts w:ascii="Arial" w:hAnsi="Arial" w:cs="Arial"/>
          <w:b/>
          <w:sz w:val="16"/>
          <w:szCs w:val="16"/>
          <w:lang w:eastAsia="en-US"/>
        </w:rPr>
        <w:t>Расчетные параметры улиц и дорог для средних и малых городов</w:t>
      </w:r>
      <w:bookmarkEnd w:id="20"/>
    </w:p>
    <w:p w:rsidR="0051252B" w:rsidRPr="0051252B" w:rsidRDefault="0051252B" w:rsidP="0051252B">
      <w:pPr>
        <w:spacing w:after="120" w:line="276" w:lineRule="auto"/>
        <w:ind w:firstLine="8222"/>
        <w:jc w:val="both"/>
        <w:rPr>
          <w:rFonts w:ascii="Arial" w:eastAsia="Calibri" w:hAnsi="Arial" w:cs="Arial"/>
          <w:sz w:val="16"/>
          <w:szCs w:val="16"/>
          <w:lang w:eastAsia="en-US"/>
        </w:rPr>
      </w:pPr>
      <w:r w:rsidRPr="0051252B">
        <w:rPr>
          <w:rFonts w:ascii="Arial" w:eastAsia="Calibri" w:hAnsi="Arial" w:cs="Arial"/>
          <w:sz w:val="16"/>
          <w:szCs w:val="16"/>
          <w:lang w:eastAsia="en-US"/>
        </w:rPr>
        <w:t xml:space="preserve">Таблица 3.1 </w:t>
      </w:r>
    </w:p>
    <w:tbl>
      <w:tblPr>
        <w:tblW w:w="0" w:type="auto"/>
        <w:tblInd w:w="74" w:type="dxa"/>
        <w:tblCellMar>
          <w:left w:w="0" w:type="dxa"/>
          <w:right w:w="0" w:type="dxa"/>
        </w:tblCellMar>
        <w:tblLook w:val="04A0" w:firstRow="1" w:lastRow="0" w:firstColumn="1" w:lastColumn="0" w:noHBand="0" w:noVBand="1"/>
      </w:tblPr>
      <w:tblGrid>
        <w:gridCol w:w="1647"/>
        <w:gridCol w:w="794"/>
        <w:gridCol w:w="837"/>
        <w:gridCol w:w="1091"/>
        <w:gridCol w:w="1027"/>
        <w:gridCol w:w="855"/>
        <w:gridCol w:w="1100"/>
        <w:gridCol w:w="1004"/>
        <w:gridCol w:w="982"/>
      </w:tblGrid>
      <w:tr w:rsidR="0051252B" w:rsidRPr="0051252B" w:rsidTr="00A22403">
        <w:trPr>
          <w:cantSplit/>
          <w:trHeight w:val="2067"/>
        </w:trPr>
        <w:tc>
          <w:tcPr>
            <w:tcW w:w="165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hideMark/>
          </w:tcPr>
          <w:p w:rsidR="0051252B" w:rsidRPr="0051252B" w:rsidRDefault="0051252B" w:rsidP="0051252B">
            <w:pPr>
              <w:jc w:val="center"/>
              <w:textAlignment w:val="baseline"/>
              <w:rPr>
                <w:rFonts w:ascii="Arial" w:hAnsi="Arial" w:cs="Arial"/>
                <w:b/>
                <w:sz w:val="16"/>
                <w:szCs w:val="16"/>
              </w:rPr>
            </w:pPr>
            <w:r w:rsidRPr="0051252B">
              <w:rPr>
                <w:rFonts w:ascii="Arial" w:hAnsi="Arial" w:cs="Arial"/>
                <w:b/>
                <w:sz w:val="16"/>
                <w:szCs w:val="16"/>
              </w:rPr>
              <w:t>Категория дорог и улиц</w:t>
            </w:r>
          </w:p>
        </w:tc>
        <w:tc>
          <w:tcPr>
            <w:tcW w:w="81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extDirection w:val="btLr"/>
            <w:vAlign w:val="center"/>
            <w:hideMark/>
          </w:tcPr>
          <w:p w:rsidR="0051252B" w:rsidRPr="0051252B" w:rsidRDefault="0051252B" w:rsidP="0051252B">
            <w:pPr>
              <w:ind w:left="113" w:right="113"/>
              <w:jc w:val="center"/>
              <w:textAlignment w:val="baseline"/>
              <w:rPr>
                <w:rFonts w:ascii="Arial" w:hAnsi="Arial" w:cs="Arial"/>
                <w:b/>
                <w:sz w:val="16"/>
                <w:szCs w:val="16"/>
              </w:rPr>
            </w:pPr>
            <w:r w:rsidRPr="0051252B">
              <w:rPr>
                <w:rFonts w:ascii="Arial" w:hAnsi="Arial" w:cs="Arial"/>
                <w:b/>
                <w:sz w:val="16"/>
                <w:szCs w:val="16"/>
              </w:rPr>
              <w:t xml:space="preserve">Расчетная скорость движения, </w:t>
            </w:r>
            <w:proofErr w:type="gramStart"/>
            <w:r w:rsidRPr="0051252B">
              <w:rPr>
                <w:rFonts w:ascii="Arial" w:hAnsi="Arial" w:cs="Arial"/>
                <w:b/>
                <w:sz w:val="16"/>
                <w:szCs w:val="16"/>
              </w:rPr>
              <w:t>км</w:t>
            </w:r>
            <w:proofErr w:type="gramEnd"/>
            <w:r w:rsidRPr="0051252B">
              <w:rPr>
                <w:rFonts w:ascii="Arial" w:hAnsi="Arial" w:cs="Arial"/>
                <w:b/>
                <w:sz w:val="16"/>
                <w:szCs w:val="16"/>
              </w:rPr>
              <w:t>/ч</w:t>
            </w:r>
          </w:p>
        </w:tc>
        <w:tc>
          <w:tcPr>
            <w:tcW w:w="84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extDirection w:val="btLr"/>
            <w:vAlign w:val="center"/>
            <w:hideMark/>
          </w:tcPr>
          <w:p w:rsidR="0051252B" w:rsidRPr="0051252B" w:rsidRDefault="0051252B" w:rsidP="0051252B">
            <w:pPr>
              <w:ind w:left="113" w:right="113"/>
              <w:jc w:val="center"/>
              <w:textAlignment w:val="baseline"/>
              <w:rPr>
                <w:rFonts w:ascii="Arial" w:hAnsi="Arial" w:cs="Arial"/>
                <w:b/>
                <w:sz w:val="16"/>
                <w:szCs w:val="16"/>
              </w:rPr>
            </w:pPr>
            <w:r w:rsidRPr="0051252B">
              <w:rPr>
                <w:rFonts w:ascii="Arial" w:hAnsi="Arial" w:cs="Arial"/>
                <w:b/>
                <w:sz w:val="16"/>
                <w:szCs w:val="16"/>
              </w:rPr>
              <w:t xml:space="preserve">Ширина полосы движения, </w:t>
            </w:r>
            <w:proofErr w:type="gramStart"/>
            <w:r w:rsidRPr="0051252B">
              <w:rPr>
                <w:rFonts w:ascii="Arial" w:hAnsi="Arial" w:cs="Arial"/>
                <w:b/>
                <w:sz w:val="16"/>
                <w:szCs w:val="16"/>
              </w:rPr>
              <w:t>м</w:t>
            </w:r>
            <w:proofErr w:type="gramEnd"/>
          </w:p>
        </w:tc>
        <w:tc>
          <w:tcPr>
            <w:tcW w:w="1108"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extDirection w:val="btLr"/>
            <w:vAlign w:val="center"/>
            <w:hideMark/>
          </w:tcPr>
          <w:p w:rsidR="0051252B" w:rsidRPr="0051252B" w:rsidRDefault="0051252B" w:rsidP="0051252B">
            <w:pPr>
              <w:ind w:left="113" w:right="113"/>
              <w:jc w:val="center"/>
              <w:textAlignment w:val="baseline"/>
              <w:rPr>
                <w:rFonts w:ascii="Arial" w:hAnsi="Arial" w:cs="Arial"/>
                <w:b/>
                <w:sz w:val="16"/>
                <w:szCs w:val="16"/>
              </w:rPr>
            </w:pPr>
            <w:r w:rsidRPr="0051252B">
              <w:rPr>
                <w:rFonts w:ascii="Arial" w:hAnsi="Arial" w:cs="Arial"/>
                <w:b/>
                <w:sz w:val="16"/>
                <w:szCs w:val="16"/>
              </w:rPr>
              <w:t>Число полос движения (суммарно в двух направлениях)</w:t>
            </w:r>
          </w:p>
        </w:tc>
        <w:tc>
          <w:tcPr>
            <w:tcW w:w="103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extDirection w:val="btLr"/>
            <w:vAlign w:val="center"/>
            <w:hideMark/>
          </w:tcPr>
          <w:p w:rsidR="0051252B" w:rsidRPr="0051252B" w:rsidRDefault="0051252B" w:rsidP="0051252B">
            <w:pPr>
              <w:ind w:left="113" w:right="113"/>
              <w:jc w:val="center"/>
              <w:textAlignment w:val="baseline"/>
              <w:rPr>
                <w:rFonts w:ascii="Arial" w:hAnsi="Arial" w:cs="Arial"/>
                <w:b/>
                <w:sz w:val="16"/>
                <w:szCs w:val="16"/>
              </w:rPr>
            </w:pPr>
            <w:r w:rsidRPr="0051252B">
              <w:rPr>
                <w:rFonts w:ascii="Arial" w:hAnsi="Arial" w:cs="Arial"/>
                <w:b/>
                <w:sz w:val="16"/>
                <w:szCs w:val="16"/>
              </w:rPr>
              <w:t xml:space="preserve">Наименьший радиус кривых в плане с виражом/ без виража, </w:t>
            </w:r>
            <w:proofErr w:type="gramStart"/>
            <w:r w:rsidRPr="0051252B">
              <w:rPr>
                <w:rFonts w:ascii="Arial" w:hAnsi="Arial" w:cs="Arial"/>
                <w:b/>
                <w:sz w:val="16"/>
                <w:szCs w:val="16"/>
              </w:rPr>
              <w:t>м</w:t>
            </w:r>
            <w:proofErr w:type="gramEnd"/>
          </w:p>
        </w:tc>
        <w:tc>
          <w:tcPr>
            <w:tcW w:w="878"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extDirection w:val="btLr"/>
            <w:vAlign w:val="center"/>
            <w:hideMark/>
          </w:tcPr>
          <w:p w:rsidR="0051252B" w:rsidRPr="0051252B" w:rsidRDefault="0051252B" w:rsidP="0051252B">
            <w:pPr>
              <w:ind w:left="113" w:right="113"/>
              <w:jc w:val="center"/>
              <w:textAlignment w:val="baseline"/>
              <w:rPr>
                <w:rFonts w:ascii="Arial" w:hAnsi="Arial" w:cs="Arial"/>
                <w:b/>
                <w:sz w:val="16"/>
                <w:szCs w:val="16"/>
              </w:rPr>
            </w:pPr>
            <w:r w:rsidRPr="0051252B">
              <w:rPr>
                <w:rFonts w:ascii="Arial" w:hAnsi="Arial" w:cs="Arial"/>
                <w:b/>
                <w:sz w:val="16"/>
                <w:szCs w:val="16"/>
              </w:rPr>
              <w:t>Наибольший продольный уклон, ‰</w:t>
            </w:r>
          </w:p>
        </w:tc>
        <w:tc>
          <w:tcPr>
            <w:tcW w:w="112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extDirection w:val="btLr"/>
            <w:vAlign w:val="center"/>
            <w:hideMark/>
          </w:tcPr>
          <w:p w:rsidR="0051252B" w:rsidRPr="0051252B" w:rsidRDefault="0051252B" w:rsidP="0051252B">
            <w:pPr>
              <w:ind w:left="113" w:right="113"/>
              <w:jc w:val="center"/>
              <w:textAlignment w:val="baseline"/>
              <w:rPr>
                <w:rFonts w:ascii="Arial" w:hAnsi="Arial" w:cs="Arial"/>
                <w:b/>
                <w:sz w:val="16"/>
                <w:szCs w:val="16"/>
              </w:rPr>
            </w:pPr>
            <w:r w:rsidRPr="0051252B">
              <w:rPr>
                <w:rFonts w:ascii="Arial" w:hAnsi="Arial" w:cs="Arial"/>
                <w:b/>
                <w:sz w:val="16"/>
                <w:szCs w:val="16"/>
              </w:rPr>
              <w:t xml:space="preserve">Наименьший радиус вертикальной выпуклой кривой, </w:t>
            </w:r>
            <w:proofErr w:type="gramStart"/>
            <w:r w:rsidRPr="0051252B">
              <w:rPr>
                <w:rFonts w:ascii="Arial" w:hAnsi="Arial" w:cs="Arial"/>
                <w:b/>
                <w:sz w:val="16"/>
                <w:szCs w:val="16"/>
              </w:rPr>
              <w:t>м</w:t>
            </w:r>
            <w:proofErr w:type="gramEnd"/>
          </w:p>
        </w:tc>
        <w:tc>
          <w:tcPr>
            <w:tcW w:w="102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extDirection w:val="btLr"/>
            <w:vAlign w:val="center"/>
            <w:hideMark/>
          </w:tcPr>
          <w:p w:rsidR="0051252B" w:rsidRPr="0051252B" w:rsidRDefault="0051252B" w:rsidP="0051252B">
            <w:pPr>
              <w:ind w:left="113" w:right="113"/>
              <w:jc w:val="center"/>
              <w:textAlignment w:val="baseline"/>
              <w:rPr>
                <w:rFonts w:ascii="Arial" w:hAnsi="Arial" w:cs="Arial"/>
                <w:b/>
                <w:sz w:val="16"/>
                <w:szCs w:val="16"/>
              </w:rPr>
            </w:pPr>
            <w:r w:rsidRPr="0051252B">
              <w:rPr>
                <w:rFonts w:ascii="Arial" w:hAnsi="Arial" w:cs="Arial"/>
                <w:b/>
                <w:sz w:val="16"/>
                <w:szCs w:val="16"/>
              </w:rPr>
              <w:t xml:space="preserve">Наименьший радиус вертикальной вогнутой кривой, </w:t>
            </w:r>
            <w:proofErr w:type="gramStart"/>
            <w:r w:rsidRPr="0051252B">
              <w:rPr>
                <w:rFonts w:ascii="Arial" w:hAnsi="Arial" w:cs="Arial"/>
                <w:b/>
                <w:sz w:val="16"/>
                <w:szCs w:val="16"/>
              </w:rPr>
              <w:t>м</w:t>
            </w:r>
            <w:proofErr w:type="gramEnd"/>
          </w:p>
        </w:tc>
        <w:tc>
          <w:tcPr>
            <w:tcW w:w="99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extDirection w:val="btLr"/>
            <w:vAlign w:val="center"/>
            <w:hideMark/>
          </w:tcPr>
          <w:p w:rsidR="0051252B" w:rsidRPr="0051252B" w:rsidRDefault="0051252B" w:rsidP="0051252B">
            <w:pPr>
              <w:ind w:left="113" w:right="113"/>
              <w:jc w:val="center"/>
              <w:textAlignment w:val="baseline"/>
              <w:rPr>
                <w:rFonts w:ascii="Arial" w:hAnsi="Arial" w:cs="Arial"/>
                <w:b/>
                <w:sz w:val="16"/>
                <w:szCs w:val="16"/>
              </w:rPr>
            </w:pPr>
            <w:r w:rsidRPr="0051252B">
              <w:rPr>
                <w:rFonts w:ascii="Arial" w:hAnsi="Arial" w:cs="Arial"/>
                <w:b/>
                <w:sz w:val="16"/>
                <w:szCs w:val="16"/>
              </w:rPr>
              <w:t xml:space="preserve">Наименьшая ширина пешеходной части тротуара, </w:t>
            </w:r>
            <w:proofErr w:type="gramStart"/>
            <w:r w:rsidRPr="0051252B">
              <w:rPr>
                <w:rFonts w:ascii="Arial" w:hAnsi="Arial" w:cs="Arial"/>
                <w:b/>
                <w:sz w:val="16"/>
                <w:szCs w:val="16"/>
              </w:rPr>
              <w:t>м</w:t>
            </w:r>
            <w:proofErr w:type="gramEnd"/>
          </w:p>
        </w:tc>
      </w:tr>
      <w:tr w:rsidR="0051252B" w:rsidRPr="0051252B" w:rsidTr="00A22403">
        <w:tc>
          <w:tcPr>
            <w:tcW w:w="9478"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textAlignment w:val="baseline"/>
              <w:rPr>
                <w:rFonts w:ascii="Arial" w:hAnsi="Arial" w:cs="Arial"/>
                <w:sz w:val="16"/>
                <w:szCs w:val="16"/>
              </w:rPr>
            </w:pPr>
            <w:r w:rsidRPr="0051252B">
              <w:rPr>
                <w:rFonts w:ascii="Arial" w:hAnsi="Arial" w:cs="Arial"/>
                <w:sz w:val="16"/>
                <w:szCs w:val="16"/>
              </w:rPr>
              <w:t>Магистральные улицы и дороги</w:t>
            </w:r>
          </w:p>
        </w:tc>
      </w:tr>
      <w:tr w:rsidR="0051252B" w:rsidRPr="0051252B" w:rsidTr="00A22403">
        <w:tc>
          <w:tcPr>
            <w:tcW w:w="9478"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textAlignment w:val="baseline"/>
              <w:rPr>
                <w:rFonts w:ascii="Arial" w:hAnsi="Arial" w:cs="Arial"/>
                <w:sz w:val="16"/>
                <w:szCs w:val="16"/>
              </w:rPr>
            </w:pPr>
            <w:r w:rsidRPr="0051252B">
              <w:rPr>
                <w:rFonts w:ascii="Arial" w:hAnsi="Arial" w:cs="Arial"/>
                <w:sz w:val="16"/>
                <w:szCs w:val="16"/>
              </w:rPr>
              <w:t>Магистральные городские дороги:</w:t>
            </w:r>
          </w:p>
        </w:tc>
      </w:tr>
      <w:tr w:rsidR="0051252B" w:rsidRPr="0051252B" w:rsidTr="00A22403">
        <w:tc>
          <w:tcPr>
            <w:tcW w:w="1655" w:type="dxa"/>
            <w:tcBorders>
              <w:top w:val="single" w:sz="6" w:space="0" w:color="000000"/>
              <w:left w:val="single" w:sz="6" w:space="0" w:color="000000"/>
              <w:bottom w:val="nil"/>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textAlignment w:val="baseline"/>
              <w:rPr>
                <w:rFonts w:ascii="Arial" w:hAnsi="Arial" w:cs="Arial"/>
                <w:sz w:val="16"/>
                <w:szCs w:val="16"/>
              </w:rPr>
            </w:pPr>
            <w:r w:rsidRPr="0051252B">
              <w:rPr>
                <w:rFonts w:ascii="Arial" w:hAnsi="Arial" w:cs="Arial"/>
                <w:sz w:val="16"/>
                <w:szCs w:val="16"/>
              </w:rPr>
              <w:t>1-го класса</w:t>
            </w:r>
          </w:p>
        </w:tc>
        <w:tc>
          <w:tcPr>
            <w:tcW w:w="81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130</w:t>
            </w:r>
          </w:p>
        </w:tc>
        <w:tc>
          <w:tcPr>
            <w:tcW w:w="845" w:type="dxa"/>
            <w:tcBorders>
              <w:top w:val="single" w:sz="6" w:space="0" w:color="000000"/>
              <w:left w:val="single" w:sz="6" w:space="0" w:color="000000"/>
              <w:bottom w:val="nil"/>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3,50-3,75</w:t>
            </w:r>
          </w:p>
        </w:tc>
        <w:tc>
          <w:tcPr>
            <w:tcW w:w="1108" w:type="dxa"/>
            <w:tcBorders>
              <w:top w:val="single" w:sz="6" w:space="0" w:color="000000"/>
              <w:left w:val="single" w:sz="6" w:space="0" w:color="000000"/>
              <w:bottom w:val="nil"/>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4-10</w:t>
            </w:r>
          </w:p>
        </w:tc>
        <w:tc>
          <w:tcPr>
            <w:tcW w:w="103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1200/1900</w:t>
            </w:r>
          </w:p>
        </w:tc>
        <w:tc>
          <w:tcPr>
            <w:tcW w:w="878"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40</w:t>
            </w:r>
          </w:p>
        </w:tc>
        <w:tc>
          <w:tcPr>
            <w:tcW w:w="112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21500</w:t>
            </w:r>
          </w:p>
        </w:tc>
        <w:tc>
          <w:tcPr>
            <w:tcW w:w="102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2600</w:t>
            </w:r>
          </w:p>
        </w:tc>
        <w:tc>
          <w:tcPr>
            <w:tcW w:w="995" w:type="dxa"/>
            <w:tcBorders>
              <w:top w:val="single" w:sz="6" w:space="0" w:color="000000"/>
              <w:left w:val="single" w:sz="6" w:space="0" w:color="000000"/>
              <w:bottom w:val="nil"/>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w:t>
            </w:r>
          </w:p>
        </w:tc>
      </w:tr>
      <w:tr w:rsidR="0051252B" w:rsidRPr="0051252B" w:rsidTr="00A22403">
        <w:tc>
          <w:tcPr>
            <w:tcW w:w="1655" w:type="dxa"/>
            <w:tcBorders>
              <w:top w:val="nil"/>
              <w:left w:val="single" w:sz="6" w:space="0" w:color="000000"/>
              <w:bottom w:val="nil"/>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both"/>
              <w:rPr>
                <w:rFonts w:ascii="Arial" w:eastAsia="Calibri" w:hAnsi="Arial" w:cs="Arial"/>
                <w:sz w:val="16"/>
                <w:szCs w:val="16"/>
                <w:lang w:eastAsia="en-US"/>
              </w:rPr>
            </w:pPr>
          </w:p>
        </w:tc>
        <w:tc>
          <w:tcPr>
            <w:tcW w:w="81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110</w:t>
            </w:r>
          </w:p>
        </w:tc>
        <w:tc>
          <w:tcPr>
            <w:tcW w:w="845" w:type="dxa"/>
            <w:tcBorders>
              <w:top w:val="nil"/>
              <w:left w:val="single" w:sz="6" w:space="0" w:color="000000"/>
              <w:bottom w:val="nil"/>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both"/>
              <w:rPr>
                <w:rFonts w:ascii="Arial" w:eastAsia="Calibri" w:hAnsi="Arial" w:cs="Arial"/>
                <w:sz w:val="16"/>
                <w:szCs w:val="16"/>
                <w:lang w:eastAsia="en-US"/>
              </w:rPr>
            </w:pPr>
          </w:p>
        </w:tc>
        <w:tc>
          <w:tcPr>
            <w:tcW w:w="1108" w:type="dxa"/>
            <w:tcBorders>
              <w:top w:val="nil"/>
              <w:left w:val="single" w:sz="6" w:space="0" w:color="000000"/>
              <w:bottom w:val="nil"/>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both"/>
              <w:rPr>
                <w:rFonts w:ascii="Arial" w:eastAsia="Calibri" w:hAnsi="Arial" w:cs="Arial"/>
                <w:sz w:val="16"/>
                <w:szCs w:val="16"/>
                <w:lang w:eastAsia="en-US"/>
              </w:rPr>
            </w:pPr>
          </w:p>
        </w:tc>
        <w:tc>
          <w:tcPr>
            <w:tcW w:w="103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760/1100</w:t>
            </w:r>
          </w:p>
        </w:tc>
        <w:tc>
          <w:tcPr>
            <w:tcW w:w="878"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45</w:t>
            </w:r>
          </w:p>
        </w:tc>
        <w:tc>
          <w:tcPr>
            <w:tcW w:w="112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12500</w:t>
            </w:r>
          </w:p>
        </w:tc>
        <w:tc>
          <w:tcPr>
            <w:tcW w:w="102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1900</w:t>
            </w:r>
          </w:p>
        </w:tc>
        <w:tc>
          <w:tcPr>
            <w:tcW w:w="995" w:type="dxa"/>
            <w:tcBorders>
              <w:top w:val="nil"/>
              <w:left w:val="single" w:sz="6" w:space="0" w:color="000000"/>
              <w:bottom w:val="nil"/>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both"/>
              <w:rPr>
                <w:rFonts w:ascii="Arial" w:eastAsia="Calibri" w:hAnsi="Arial" w:cs="Arial"/>
                <w:sz w:val="16"/>
                <w:szCs w:val="16"/>
                <w:lang w:eastAsia="en-US"/>
              </w:rPr>
            </w:pPr>
          </w:p>
        </w:tc>
      </w:tr>
      <w:tr w:rsidR="0051252B" w:rsidRPr="0051252B" w:rsidTr="00A22403">
        <w:tc>
          <w:tcPr>
            <w:tcW w:w="1655" w:type="dxa"/>
            <w:tcBorders>
              <w:top w:val="nil"/>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both"/>
              <w:rPr>
                <w:rFonts w:ascii="Arial" w:eastAsia="Calibri" w:hAnsi="Arial" w:cs="Arial"/>
                <w:sz w:val="16"/>
                <w:szCs w:val="16"/>
                <w:lang w:eastAsia="en-US"/>
              </w:rPr>
            </w:pPr>
          </w:p>
        </w:tc>
        <w:tc>
          <w:tcPr>
            <w:tcW w:w="81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90</w:t>
            </w:r>
          </w:p>
        </w:tc>
        <w:tc>
          <w:tcPr>
            <w:tcW w:w="845" w:type="dxa"/>
            <w:tcBorders>
              <w:top w:val="nil"/>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both"/>
              <w:rPr>
                <w:rFonts w:ascii="Arial" w:eastAsia="Calibri" w:hAnsi="Arial" w:cs="Arial"/>
                <w:sz w:val="16"/>
                <w:szCs w:val="16"/>
                <w:lang w:eastAsia="en-US"/>
              </w:rPr>
            </w:pPr>
          </w:p>
        </w:tc>
        <w:tc>
          <w:tcPr>
            <w:tcW w:w="1108" w:type="dxa"/>
            <w:tcBorders>
              <w:top w:val="nil"/>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both"/>
              <w:rPr>
                <w:rFonts w:ascii="Arial" w:eastAsia="Calibri" w:hAnsi="Arial" w:cs="Arial"/>
                <w:sz w:val="16"/>
                <w:szCs w:val="16"/>
                <w:lang w:eastAsia="en-US"/>
              </w:rPr>
            </w:pPr>
          </w:p>
        </w:tc>
        <w:tc>
          <w:tcPr>
            <w:tcW w:w="103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430/580</w:t>
            </w:r>
          </w:p>
        </w:tc>
        <w:tc>
          <w:tcPr>
            <w:tcW w:w="878"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55</w:t>
            </w:r>
          </w:p>
        </w:tc>
        <w:tc>
          <w:tcPr>
            <w:tcW w:w="112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6700</w:t>
            </w:r>
          </w:p>
        </w:tc>
        <w:tc>
          <w:tcPr>
            <w:tcW w:w="102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1300</w:t>
            </w:r>
          </w:p>
        </w:tc>
        <w:tc>
          <w:tcPr>
            <w:tcW w:w="995" w:type="dxa"/>
            <w:tcBorders>
              <w:top w:val="nil"/>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both"/>
              <w:rPr>
                <w:rFonts w:ascii="Arial" w:eastAsia="Calibri" w:hAnsi="Arial" w:cs="Arial"/>
                <w:sz w:val="16"/>
                <w:szCs w:val="16"/>
                <w:lang w:eastAsia="en-US"/>
              </w:rPr>
            </w:pPr>
          </w:p>
        </w:tc>
      </w:tr>
      <w:tr w:rsidR="0051252B" w:rsidRPr="0051252B" w:rsidTr="00A22403">
        <w:tc>
          <w:tcPr>
            <w:tcW w:w="1655" w:type="dxa"/>
            <w:tcBorders>
              <w:top w:val="single" w:sz="6" w:space="0" w:color="000000"/>
              <w:left w:val="single" w:sz="6" w:space="0" w:color="000000"/>
              <w:bottom w:val="nil"/>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textAlignment w:val="baseline"/>
              <w:rPr>
                <w:rFonts w:ascii="Arial" w:hAnsi="Arial" w:cs="Arial"/>
                <w:sz w:val="16"/>
                <w:szCs w:val="16"/>
              </w:rPr>
            </w:pPr>
            <w:r w:rsidRPr="0051252B">
              <w:rPr>
                <w:rFonts w:ascii="Arial" w:hAnsi="Arial" w:cs="Arial"/>
                <w:sz w:val="16"/>
                <w:szCs w:val="16"/>
              </w:rPr>
              <w:t>2-го класса</w:t>
            </w:r>
          </w:p>
        </w:tc>
        <w:tc>
          <w:tcPr>
            <w:tcW w:w="81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90</w:t>
            </w:r>
          </w:p>
        </w:tc>
        <w:tc>
          <w:tcPr>
            <w:tcW w:w="84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3,50-3,75</w:t>
            </w:r>
          </w:p>
        </w:tc>
        <w:tc>
          <w:tcPr>
            <w:tcW w:w="1108" w:type="dxa"/>
            <w:tcBorders>
              <w:top w:val="single" w:sz="6" w:space="0" w:color="000000"/>
              <w:left w:val="single" w:sz="6" w:space="0" w:color="000000"/>
              <w:bottom w:val="nil"/>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4-8</w:t>
            </w:r>
          </w:p>
        </w:tc>
        <w:tc>
          <w:tcPr>
            <w:tcW w:w="103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430/580</w:t>
            </w:r>
          </w:p>
        </w:tc>
        <w:tc>
          <w:tcPr>
            <w:tcW w:w="878"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55</w:t>
            </w:r>
          </w:p>
        </w:tc>
        <w:tc>
          <w:tcPr>
            <w:tcW w:w="112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5700</w:t>
            </w:r>
          </w:p>
        </w:tc>
        <w:tc>
          <w:tcPr>
            <w:tcW w:w="102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1300</w:t>
            </w:r>
          </w:p>
        </w:tc>
        <w:tc>
          <w:tcPr>
            <w:tcW w:w="995" w:type="dxa"/>
            <w:tcBorders>
              <w:top w:val="single" w:sz="6" w:space="0" w:color="000000"/>
              <w:left w:val="single" w:sz="6" w:space="0" w:color="000000"/>
              <w:bottom w:val="nil"/>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w:t>
            </w:r>
          </w:p>
        </w:tc>
      </w:tr>
      <w:tr w:rsidR="0051252B" w:rsidRPr="0051252B" w:rsidTr="00A22403">
        <w:tc>
          <w:tcPr>
            <w:tcW w:w="1655" w:type="dxa"/>
            <w:tcBorders>
              <w:top w:val="nil"/>
              <w:left w:val="single" w:sz="6" w:space="0" w:color="000000"/>
              <w:bottom w:val="nil"/>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both"/>
              <w:rPr>
                <w:rFonts w:ascii="Arial" w:eastAsia="Calibri" w:hAnsi="Arial" w:cs="Arial"/>
                <w:sz w:val="16"/>
                <w:szCs w:val="16"/>
                <w:lang w:eastAsia="en-US"/>
              </w:rPr>
            </w:pPr>
          </w:p>
        </w:tc>
        <w:tc>
          <w:tcPr>
            <w:tcW w:w="81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80</w:t>
            </w:r>
          </w:p>
        </w:tc>
        <w:tc>
          <w:tcPr>
            <w:tcW w:w="845" w:type="dxa"/>
            <w:tcBorders>
              <w:top w:val="single" w:sz="6" w:space="0" w:color="000000"/>
              <w:left w:val="single" w:sz="6" w:space="0" w:color="000000"/>
              <w:bottom w:val="nil"/>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3,25-3,75</w:t>
            </w:r>
          </w:p>
        </w:tc>
        <w:tc>
          <w:tcPr>
            <w:tcW w:w="1108" w:type="dxa"/>
            <w:tcBorders>
              <w:top w:val="nil"/>
              <w:left w:val="single" w:sz="6" w:space="0" w:color="000000"/>
              <w:bottom w:val="nil"/>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both"/>
              <w:rPr>
                <w:rFonts w:ascii="Arial" w:eastAsia="Calibri" w:hAnsi="Arial" w:cs="Arial"/>
                <w:sz w:val="16"/>
                <w:szCs w:val="16"/>
                <w:lang w:eastAsia="en-US"/>
              </w:rPr>
            </w:pPr>
          </w:p>
        </w:tc>
        <w:tc>
          <w:tcPr>
            <w:tcW w:w="103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310/420</w:t>
            </w:r>
          </w:p>
        </w:tc>
        <w:tc>
          <w:tcPr>
            <w:tcW w:w="878"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60</w:t>
            </w:r>
          </w:p>
        </w:tc>
        <w:tc>
          <w:tcPr>
            <w:tcW w:w="112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3900</w:t>
            </w:r>
          </w:p>
        </w:tc>
        <w:tc>
          <w:tcPr>
            <w:tcW w:w="102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1000</w:t>
            </w:r>
          </w:p>
        </w:tc>
        <w:tc>
          <w:tcPr>
            <w:tcW w:w="995" w:type="dxa"/>
            <w:tcBorders>
              <w:top w:val="nil"/>
              <w:left w:val="single" w:sz="6" w:space="0" w:color="000000"/>
              <w:bottom w:val="nil"/>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both"/>
              <w:rPr>
                <w:rFonts w:ascii="Arial" w:eastAsia="Calibri" w:hAnsi="Arial" w:cs="Arial"/>
                <w:sz w:val="16"/>
                <w:szCs w:val="16"/>
                <w:lang w:eastAsia="en-US"/>
              </w:rPr>
            </w:pPr>
          </w:p>
        </w:tc>
      </w:tr>
      <w:tr w:rsidR="0051252B" w:rsidRPr="0051252B" w:rsidTr="00A22403">
        <w:tc>
          <w:tcPr>
            <w:tcW w:w="1655" w:type="dxa"/>
            <w:tcBorders>
              <w:top w:val="nil"/>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both"/>
              <w:rPr>
                <w:rFonts w:ascii="Arial" w:eastAsia="Calibri" w:hAnsi="Arial" w:cs="Arial"/>
                <w:sz w:val="16"/>
                <w:szCs w:val="16"/>
                <w:lang w:eastAsia="en-US"/>
              </w:rPr>
            </w:pPr>
          </w:p>
        </w:tc>
        <w:tc>
          <w:tcPr>
            <w:tcW w:w="81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70</w:t>
            </w:r>
          </w:p>
        </w:tc>
        <w:tc>
          <w:tcPr>
            <w:tcW w:w="845" w:type="dxa"/>
            <w:tcBorders>
              <w:top w:val="nil"/>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both"/>
              <w:rPr>
                <w:rFonts w:ascii="Arial" w:eastAsia="Calibri" w:hAnsi="Arial" w:cs="Arial"/>
                <w:sz w:val="16"/>
                <w:szCs w:val="16"/>
                <w:lang w:eastAsia="en-US"/>
              </w:rPr>
            </w:pPr>
          </w:p>
        </w:tc>
        <w:tc>
          <w:tcPr>
            <w:tcW w:w="1108" w:type="dxa"/>
            <w:tcBorders>
              <w:top w:val="nil"/>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both"/>
              <w:rPr>
                <w:rFonts w:ascii="Arial" w:eastAsia="Calibri" w:hAnsi="Arial" w:cs="Arial"/>
                <w:sz w:val="16"/>
                <w:szCs w:val="16"/>
                <w:lang w:eastAsia="en-US"/>
              </w:rPr>
            </w:pPr>
          </w:p>
        </w:tc>
        <w:tc>
          <w:tcPr>
            <w:tcW w:w="103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230/310</w:t>
            </w:r>
          </w:p>
        </w:tc>
        <w:tc>
          <w:tcPr>
            <w:tcW w:w="878"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65</w:t>
            </w:r>
          </w:p>
        </w:tc>
        <w:tc>
          <w:tcPr>
            <w:tcW w:w="112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2600</w:t>
            </w:r>
          </w:p>
        </w:tc>
        <w:tc>
          <w:tcPr>
            <w:tcW w:w="102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800</w:t>
            </w:r>
          </w:p>
        </w:tc>
        <w:tc>
          <w:tcPr>
            <w:tcW w:w="995" w:type="dxa"/>
            <w:tcBorders>
              <w:top w:val="nil"/>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both"/>
              <w:rPr>
                <w:rFonts w:ascii="Arial" w:eastAsia="Calibri" w:hAnsi="Arial" w:cs="Arial"/>
                <w:sz w:val="16"/>
                <w:szCs w:val="16"/>
                <w:lang w:eastAsia="en-US"/>
              </w:rPr>
            </w:pPr>
          </w:p>
        </w:tc>
      </w:tr>
      <w:tr w:rsidR="0051252B" w:rsidRPr="0051252B" w:rsidTr="00A22403">
        <w:tc>
          <w:tcPr>
            <w:tcW w:w="9478"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textAlignment w:val="baseline"/>
              <w:rPr>
                <w:rFonts w:ascii="Arial" w:hAnsi="Arial" w:cs="Arial"/>
                <w:sz w:val="16"/>
                <w:szCs w:val="16"/>
              </w:rPr>
            </w:pPr>
            <w:r w:rsidRPr="0051252B">
              <w:rPr>
                <w:rFonts w:ascii="Arial" w:hAnsi="Arial" w:cs="Arial"/>
                <w:sz w:val="16"/>
                <w:szCs w:val="16"/>
              </w:rPr>
              <w:t>Магистральные улицы общегородского значения:</w:t>
            </w:r>
          </w:p>
        </w:tc>
      </w:tr>
      <w:tr w:rsidR="0051252B" w:rsidRPr="0051252B" w:rsidTr="00A22403">
        <w:tc>
          <w:tcPr>
            <w:tcW w:w="1655" w:type="dxa"/>
            <w:tcBorders>
              <w:top w:val="single" w:sz="6" w:space="0" w:color="000000"/>
              <w:left w:val="single" w:sz="6" w:space="0" w:color="000000"/>
              <w:bottom w:val="nil"/>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textAlignment w:val="baseline"/>
              <w:rPr>
                <w:rFonts w:ascii="Arial" w:hAnsi="Arial" w:cs="Arial"/>
                <w:sz w:val="16"/>
                <w:szCs w:val="16"/>
              </w:rPr>
            </w:pPr>
            <w:r w:rsidRPr="0051252B">
              <w:rPr>
                <w:rFonts w:ascii="Arial" w:hAnsi="Arial" w:cs="Arial"/>
                <w:sz w:val="16"/>
                <w:szCs w:val="16"/>
              </w:rPr>
              <w:t>1-го класса</w:t>
            </w:r>
          </w:p>
        </w:tc>
        <w:tc>
          <w:tcPr>
            <w:tcW w:w="81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90</w:t>
            </w:r>
          </w:p>
        </w:tc>
        <w:tc>
          <w:tcPr>
            <w:tcW w:w="84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3,50-3,75</w:t>
            </w:r>
          </w:p>
        </w:tc>
        <w:tc>
          <w:tcPr>
            <w:tcW w:w="1108" w:type="dxa"/>
            <w:tcBorders>
              <w:top w:val="single" w:sz="6" w:space="0" w:color="000000"/>
              <w:left w:val="single" w:sz="6" w:space="0" w:color="000000"/>
              <w:bottom w:val="nil"/>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4-10</w:t>
            </w:r>
          </w:p>
        </w:tc>
        <w:tc>
          <w:tcPr>
            <w:tcW w:w="103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430/580</w:t>
            </w:r>
          </w:p>
        </w:tc>
        <w:tc>
          <w:tcPr>
            <w:tcW w:w="878"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55</w:t>
            </w:r>
          </w:p>
        </w:tc>
        <w:tc>
          <w:tcPr>
            <w:tcW w:w="112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5700</w:t>
            </w:r>
          </w:p>
        </w:tc>
        <w:tc>
          <w:tcPr>
            <w:tcW w:w="102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1300</w:t>
            </w:r>
          </w:p>
        </w:tc>
        <w:tc>
          <w:tcPr>
            <w:tcW w:w="995" w:type="dxa"/>
            <w:tcBorders>
              <w:top w:val="single" w:sz="6" w:space="0" w:color="000000"/>
              <w:left w:val="single" w:sz="6" w:space="0" w:color="000000"/>
              <w:bottom w:val="nil"/>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4,5</w:t>
            </w:r>
          </w:p>
        </w:tc>
      </w:tr>
      <w:tr w:rsidR="0051252B" w:rsidRPr="0051252B" w:rsidTr="00A22403">
        <w:tc>
          <w:tcPr>
            <w:tcW w:w="1655" w:type="dxa"/>
            <w:tcBorders>
              <w:top w:val="nil"/>
              <w:left w:val="single" w:sz="6" w:space="0" w:color="000000"/>
              <w:bottom w:val="nil"/>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both"/>
              <w:rPr>
                <w:rFonts w:ascii="Arial" w:eastAsia="Calibri" w:hAnsi="Arial" w:cs="Arial"/>
                <w:sz w:val="16"/>
                <w:szCs w:val="16"/>
                <w:lang w:eastAsia="en-US"/>
              </w:rPr>
            </w:pPr>
          </w:p>
        </w:tc>
        <w:tc>
          <w:tcPr>
            <w:tcW w:w="81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80</w:t>
            </w:r>
          </w:p>
        </w:tc>
        <w:tc>
          <w:tcPr>
            <w:tcW w:w="845" w:type="dxa"/>
            <w:tcBorders>
              <w:top w:val="single" w:sz="6" w:space="0" w:color="000000"/>
              <w:left w:val="single" w:sz="6" w:space="0" w:color="000000"/>
              <w:bottom w:val="nil"/>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3,25-3,75</w:t>
            </w:r>
          </w:p>
        </w:tc>
        <w:tc>
          <w:tcPr>
            <w:tcW w:w="1108" w:type="dxa"/>
            <w:tcBorders>
              <w:top w:val="nil"/>
              <w:left w:val="single" w:sz="6" w:space="0" w:color="000000"/>
              <w:bottom w:val="nil"/>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both"/>
              <w:rPr>
                <w:rFonts w:ascii="Arial" w:eastAsia="Calibri" w:hAnsi="Arial" w:cs="Arial"/>
                <w:sz w:val="16"/>
                <w:szCs w:val="16"/>
                <w:lang w:eastAsia="en-US"/>
              </w:rPr>
            </w:pPr>
          </w:p>
        </w:tc>
        <w:tc>
          <w:tcPr>
            <w:tcW w:w="103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310/420</w:t>
            </w:r>
          </w:p>
        </w:tc>
        <w:tc>
          <w:tcPr>
            <w:tcW w:w="878"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60</w:t>
            </w:r>
          </w:p>
        </w:tc>
        <w:tc>
          <w:tcPr>
            <w:tcW w:w="112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3900</w:t>
            </w:r>
          </w:p>
        </w:tc>
        <w:tc>
          <w:tcPr>
            <w:tcW w:w="102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1000</w:t>
            </w:r>
          </w:p>
        </w:tc>
        <w:tc>
          <w:tcPr>
            <w:tcW w:w="995" w:type="dxa"/>
            <w:tcBorders>
              <w:top w:val="nil"/>
              <w:left w:val="single" w:sz="6" w:space="0" w:color="000000"/>
              <w:bottom w:val="nil"/>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both"/>
              <w:rPr>
                <w:rFonts w:ascii="Arial" w:eastAsia="Calibri" w:hAnsi="Arial" w:cs="Arial"/>
                <w:sz w:val="16"/>
                <w:szCs w:val="16"/>
                <w:lang w:eastAsia="en-US"/>
              </w:rPr>
            </w:pPr>
          </w:p>
        </w:tc>
      </w:tr>
      <w:tr w:rsidR="0051252B" w:rsidRPr="0051252B" w:rsidTr="00A22403">
        <w:tc>
          <w:tcPr>
            <w:tcW w:w="1655" w:type="dxa"/>
            <w:tcBorders>
              <w:top w:val="nil"/>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both"/>
              <w:rPr>
                <w:rFonts w:ascii="Arial" w:eastAsia="Calibri" w:hAnsi="Arial" w:cs="Arial"/>
                <w:sz w:val="16"/>
                <w:szCs w:val="16"/>
                <w:lang w:eastAsia="en-US"/>
              </w:rPr>
            </w:pPr>
          </w:p>
        </w:tc>
        <w:tc>
          <w:tcPr>
            <w:tcW w:w="81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70</w:t>
            </w:r>
          </w:p>
        </w:tc>
        <w:tc>
          <w:tcPr>
            <w:tcW w:w="845" w:type="dxa"/>
            <w:tcBorders>
              <w:top w:val="nil"/>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both"/>
              <w:rPr>
                <w:rFonts w:ascii="Arial" w:eastAsia="Calibri" w:hAnsi="Arial" w:cs="Arial"/>
                <w:sz w:val="16"/>
                <w:szCs w:val="16"/>
                <w:lang w:eastAsia="en-US"/>
              </w:rPr>
            </w:pPr>
          </w:p>
        </w:tc>
        <w:tc>
          <w:tcPr>
            <w:tcW w:w="1108" w:type="dxa"/>
            <w:tcBorders>
              <w:top w:val="nil"/>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both"/>
              <w:rPr>
                <w:rFonts w:ascii="Arial" w:eastAsia="Calibri" w:hAnsi="Arial" w:cs="Arial"/>
                <w:sz w:val="16"/>
                <w:szCs w:val="16"/>
                <w:lang w:eastAsia="en-US"/>
              </w:rPr>
            </w:pPr>
          </w:p>
        </w:tc>
        <w:tc>
          <w:tcPr>
            <w:tcW w:w="103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230/310</w:t>
            </w:r>
          </w:p>
        </w:tc>
        <w:tc>
          <w:tcPr>
            <w:tcW w:w="878"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65</w:t>
            </w:r>
          </w:p>
        </w:tc>
        <w:tc>
          <w:tcPr>
            <w:tcW w:w="112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2600</w:t>
            </w:r>
          </w:p>
        </w:tc>
        <w:tc>
          <w:tcPr>
            <w:tcW w:w="102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800</w:t>
            </w:r>
          </w:p>
        </w:tc>
        <w:tc>
          <w:tcPr>
            <w:tcW w:w="995" w:type="dxa"/>
            <w:tcBorders>
              <w:top w:val="nil"/>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both"/>
              <w:rPr>
                <w:rFonts w:ascii="Arial" w:eastAsia="Calibri" w:hAnsi="Arial" w:cs="Arial"/>
                <w:sz w:val="16"/>
                <w:szCs w:val="16"/>
                <w:lang w:eastAsia="en-US"/>
              </w:rPr>
            </w:pPr>
          </w:p>
        </w:tc>
      </w:tr>
      <w:tr w:rsidR="0051252B" w:rsidRPr="0051252B" w:rsidTr="00A22403">
        <w:tc>
          <w:tcPr>
            <w:tcW w:w="1655" w:type="dxa"/>
            <w:tcBorders>
              <w:top w:val="single" w:sz="6" w:space="0" w:color="000000"/>
              <w:left w:val="single" w:sz="6" w:space="0" w:color="000000"/>
              <w:bottom w:val="nil"/>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textAlignment w:val="baseline"/>
              <w:rPr>
                <w:rFonts w:ascii="Arial" w:hAnsi="Arial" w:cs="Arial"/>
                <w:sz w:val="16"/>
                <w:szCs w:val="16"/>
              </w:rPr>
            </w:pPr>
            <w:r w:rsidRPr="0051252B">
              <w:rPr>
                <w:rFonts w:ascii="Arial" w:hAnsi="Arial" w:cs="Arial"/>
                <w:sz w:val="16"/>
                <w:szCs w:val="16"/>
              </w:rPr>
              <w:t>2-го класса</w:t>
            </w:r>
          </w:p>
        </w:tc>
        <w:tc>
          <w:tcPr>
            <w:tcW w:w="81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80</w:t>
            </w:r>
          </w:p>
        </w:tc>
        <w:tc>
          <w:tcPr>
            <w:tcW w:w="845" w:type="dxa"/>
            <w:tcBorders>
              <w:top w:val="single" w:sz="6" w:space="0" w:color="000000"/>
              <w:left w:val="single" w:sz="6" w:space="0" w:color="000000"/>
              <w:bottom w:val="nil"/>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3,25-3,75</w:t>
            </w:r>
          </w:p>
        </w:tc>
        <w:tc>
          <w:tcPr>
            <w:tcW w:w="1108" w:type="dxa"/>
            <w:tcBorders>
              <w:top w:val="single" w:sz="6" w:space="0" w:color="000000"/>
              <w:left w:val="single" w:sz="6" w:space="0" w:color="000000"/>
              <w:bottom w:val="nil"/>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4-10</w:t>
            </w:r>
          </w:p>
        </w:tc>
        <w:tc>
          <w:tcPr>
            <w:tcW w:w="103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310/420</w:t>
            </w:r>
          </w:p>
        </w:tc>
        <w:tc>
          <w:tcPr>
            <w:tcW w:w="878"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60</w:t>
            </w:r>
          </w:p>
        </w:tc>
        <w:tc>
          <w:tcPr>
            <w:tcW w:w="112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3900</w:t>
            </w:r>
          </w:p>
        </w:tc>
        <w:tc>
          <w:tcPr>
            <w:tcW w:w="102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1000</w:t>
            </w:r>
          </w:p>
        </w:tc>
        <w:tc>
          <w:tcPr>
            <w:tcW w:w="995" w:type="dxa"/>
            <w:tcBorders>
              <w:top w:val="single" w:sz="6" w:space="0" w:color="000000"/>
              <w:left w:val="single" w:sz="6" w:space="0" w:color="000000"/>
              <w:bottom w:val="nil"/>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3,0</w:t>
            </w:r>
          </w:p>
        </w:tc>
      </w:tr>
      <w:tr w:rsidR="0051252B" w:rsidRPr="0051252B" w:rsidTr="00A22403">
        <w:tc>
          <w:tcPr>
            <w:tcW w:w="1655" w:type="dxa"/>
            <w:tcBorders>
              <w:top w:val="nil"/>
              <w:left w:val="single" w:sz="6" w:space="0" w:color="000000"/>
              <w:bottom w:val="nil"/>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both"/>
              <w:rPr>
                <w:rFonts w:ascii="Arial" w:eastAsia="Calibri" w:hAnsi="Arial" w:cs="Arial"/>
                <w:sz w:val="16"/>
                <w:szCs w:val="16"/>
                <w:lang w:eastAsia="en-US"/>
              </w:rPr>
            </w:pPr>
          </w:p>
        </w:tc>
        <w:tc>
          <w:tcPr>
            <w:tcW w:w="81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70</w:t>
            </w:r>
          </w:p>
        </w:tc>
        <w:tc>
          <w:tcPr>
            <w:tcW w:w="845" w:type="dxa"/>
            <w:tcBorders>
              <w:top w:val="nil"/>
              <w:left w:val="single" w:sz="6" w:space="0" w:color="000000"/>
              <w:bottom w:val="nil"/>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both"/>
              <w:rPr>
                <w:rFonts w:ascii="Arial" w:eastAsia="Calibri" w:hAnsi="Arial" w:cs="Arial"/>
                <w:sz w:val="16"/>
                <w:szCs w:val="16"/>
                <w:lang w:eastAsia="en-US"/>
              </w:rPr>
            </w:pPr>
          </w:p>
        </w:tc>
        <w:tc>
          <w:tcPr>
            <w:tcW w:w="1108" w:type="dxa"/>
            <w:tcBorders>
              <w:top w:val="nil"/>
              <w:left w:val="single" w:sz="6" w:space="0" w:color="000000"/>
              <w:bottom w:val="nil"/>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both"/>
              <w:rPr>
                <w:rFonts w:ascii="Arial" w:eastAsia="Calibri" w:hAnsi="Arial" w:cs="Arial"/>
                <w:sz w:val="16"/>
                <w:szCs w:val="16"/>
                <w:lang w:eastAsia="en-US"/>
              </w:rPr>
            </w:pPr>
          </w:p>
        </w:tc>
        <w:tc>
          <w:tcPr>
            <w:tcW w:w="103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230/310</w:t>
            </w:r>
          </w:p>
        </w:tc>
        <w:tc>
          <w:tcPr>
            <w:tcW w:w="878"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65</w:t>
            </w:r>
          </w:p>
        </w:tc>
        <w:tc>
          <w:tcPr>
            <w:tcW w:w="112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2600</w:t>
            </w:r>
          </w:p>
        </w:tc>
        <w:tc>
          <w:tcPr>
            <w:tcW w:w="102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800</w:t>
            </w:r>
          </w:p>
        </w:tc>
        <w:tc>
          <w:tcPr>
            <w:tcW w:w="995" w:type="dxa"/>
            <w:tcBorders>
              <w:top w:val="nil"/>
              <w:left w:val="single" w:sz="6" w:space="0" w:color="000000"/>
              <w:bottom w:val="nil"/>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both"/>
              <w:rPr>
                <w:rFonts w:ascii="Arial" w:eastAsia="Calibri" w:hAnsi="Arial" w:cs="Arial"/>
                <w:sz w:val="16"/>
                <w:szCs w:val="16"/>
                <w:lang w:eastAsia="en-US"/>
              </w:rPr>
            </w:pPr>
          </w:p>
        </w:tc>
      </w:tr>
      <w:tr w:rsidR="0051252B" w:rsidRPr="0051252B" w:rsidTr="00A22403">
        <w:tc>
          <w:tcPr>
            <w:tcW w:w="1655" w:type="dxa"/>
            <w:tcBorders>
              <w:top w:val="nil"/>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both"/>
              <w:rPr>
                <w:rFonts w:ascii="Arial" w:eastAsia="Calibri" w:hAnsi="Arial" w:cs="Arial"/>
                <w:sz w:val="16"/>
                <w:szCs w:val="16"/>
                <w:lang w:eastAsia="en-US"/>
              </w:rPr>
            </w:pPr>
          </w:p>
        </w:tc>
        <w:tc>
          <w:tcPr>
            <w:tcW w:w="81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60</w:t>
            </w:r>
          </w:p>
        </w:tc>
        <w:tc>
          <w:tcPr>
            <w:tcW w:w="845" w:type="dxa"/>
            <w:tcBorders>
              <w:top w:val="nil"/>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both"/>
              <w:rPr>
                <w:rFonts w:ascii="Arial" w:eastAsia="Calibri" w:hAnsi="Arial" w:cs="Arial"/>
                <w:sz w:val="16"/>
                <w:szCs w:val="16"/>
                <w:lang w:eastAsia="en-US"/>
              </w:rPr>
            </w:pPr>
          </w:p>
        </w:tc>
        <w:tc>
          <w:tcPr>
            <w:tcW w:w="1108" w:type="dxa"/>
            <w:tcBorders>
              <w:top w:val="nil"/>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both"/>
              <w:rPr>
                <w:rFonts w:ascii="Arial" w:eastAsia="Calibri" w:hAnsi="Arial" w:cs="Arial"/>
                <w:sz w:val="16"/>
                <w:szCs w:val="16"/>
                <w:lang w:eastAsia="en-US"/>
              </w:rPr>
            </w:pPr>
          </w:p>
        </w:tc>
        <w:tc>
          <w:tcPr>
            <w:tcW w:w="103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170/220</w:t>
            </w:r>
          </w:p>
        </w:tc>
        <w:tc>
          <w:tcPr>
            <w:tcW w:w="878"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70</w:t>
            </w:r>
          </w:p>
        </w:tc>
        <w:tc>
          <w:tcPr>
            <w:tcW w:w="112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1700</w:t>
            </w:r>
          </w:p>
        </w:tc>
        <w:tc>
          <w:tcPr>
            <w:tcW w:w="102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600</w:t>
            </w:r>
          </w:p>
        </w:tc>
        <w:tc>
          <w:tcPr>
            <w:tcW w:w="995" w:type="dxa"/>
            <w:tcBorders>
              <w:top w:val="nil"/>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both"/>
              <w:rPr>
                <w:rFonts w:ascii="Arial" w:eastAsia="Calibri" w:hAnsi="Arial" w:cs="Arial"/>
                <w:sz w:val="16"/>
                <w:szCs w:val="16"/>
                <w:lang w:eastAsia="en-US"/>
              </w:rPr>
            </w:pPr>
          </w:p>
        </w:tc>
      </w:tr>
      <w:tr w:rsidR="0051252B" w:rsidRPr="0051252B" w:rsidTr="00A22403">
        <w:tc>
          <w:tcPr>
            <w:tcW w:w="1655" w:type="dxa"/>
            <w:tcBorders>
              <w:top w:val="single" w:sz="6" w:space="0" w:color="000000"/>
              <w:left w:val="single" w:sz="6" w:space="0" w:color="000000"/>
              <w:bottom w:val="nil"/>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textAlignment w:val="baseline"/>
              <w:rPr>
                <w:rFonts w:ascii="Arial" w:hAnsi="Arial" w:cs="Arial"/>
                <w:sz w:val="16"/>
                <w:szCs w:val="16"/>
              </w:rPr>
            </w:pPr>
            <w:r w:rsidRPr="0051252B">
              <w:rPr>
                <w:rFonts w:ascii="Arial" w:hAnsi="Arial" w:cs="Arial"/>
                <w:sz w:val="16"/>
                <w:szCs w:val="16"/>
              </w:rPr>
              <w:t>3-го класса</w:t>
            </w:r>
          </w:p>
        </w:tc>
        <w:tc>
          <w:tcPr>
            <w:tcW w:w="81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70</w:t>
            </w:r>
          </w:p>
        </w:tc>
        <w:tc>
          <w:tcPr>
            <w:tcW w:w="845" w:type="dxa"/>
            <w:tcBorders>
              <w:top w:val="single" w:sz="6" w:space="0" w:color="000000"/>
              <w:left w:val="single" w:sz="6" w:space="0" w:color="000000"/>
              <w:bottom w:val="nil"/>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3,25-3,75</w:t>
            </w:r>
          </w:p>
        </w:tc>
        <w:tc>
          <w:tcPr>
            <w:tcW w:w="1108" w:type="dxa"/>
            <w:tcBorders>
              <w:top w:val="single" w:sz="6" w:space="0" w:color="000000"/>
              <w:left w:val="single" w:sz="6" w:space="0" w:color="000000"/>
              <w:bottom w:val="nil"/>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4-6</w:t>
            </w:r>
          </w:p>
        </w:tc>
        <w:tc>
          <w:tcPr>
            <w:tcW w:w="103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230/310</w:t>
            </w:r>
          </w:p>
        </w:tc>
        <w:tc>
          <w:tcPr>
            <w:tcW w:w="878"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65</w:t>
            </w:r>
          </w:p>
        </w:tc>
        <w:tc>
          <w:tcPr>
            <w:tcW w:w="112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2600</w:t>
            </w:r>
          </w:p>
        </w:tc>
        <w:tc>
          <w:tcPr>
            <w:tcW w:w="102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800</w:t>
            </w:r>
          </w:p>
        </w:tc>
        <w:tc>
          <w:tcPr>
            <w:tcW w:w="995" w:type="dxa"/>
            <w:tcBorders>
              <w:top w:val="single" w:sz="6" w:space="0" w:color="000000"/>
              <w:left w:val="single" w:sz="6" w:space="0" w:color="000000"/>
              <w:bottom w:val="nil"/>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3,0</w:t>
            </w:r>
          </w:p>
        </w:tc>
      </w:tr>
      <w:tr w:rsidR="0051252B" w:rsidRPr="0051252B" w:rsidTr="00A22403">
        <w:tc>
          <w:tcPr>
            <w:tcW w:w="1655" w:type="dxa"/>
            <w:tcBorders>
              <w:top w:val="nil"/>
              <w:left w:val="single" w:sz="6" w:space="0" w:color="000000"/>
              <w:bottom w:val="nil"/>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both"/>
              <w:rPr>
                <w:rFonts w:ascii="Arial" w:eastAsia="Calibri" w:hAnsi="Arial" w:cs="Arial"/>
                <w:sz w:val="16"/>
                <w:szCs w:val="16"/>
                <w:lang w:eastAsia="en-US"/>
              </w:rPr>
            </w:pPr>
          </w:p>
        </w:tc>
        <w:tc>
          <w:tcPr>
            <w:tcW w:w="81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60</w:t>
            </w:r>
          </w:p>
        </w:tc>
        <w:tc>
          <w:tcPr>
            <w:tcW w:w="845" w:type="dxa"/>
            <w:tcBorders>
              <w:top w:val="nil"/>
              <w:left w:val="single" w:sz="6" w:space="0" w:color="000000"/>
              <w:bottom w:val="nil"/>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both"/>
              <w:rPr>
                <w:rFonts w:ascii="Arial" w:eastAsia="Calibri" w:hAnsi="Arial" w:cs="Arial"/>
                <w:sz w:val="16"/>
                <w:szCs w:val="16"/>
                <w:lang w:eastAsia="en-US"/>
              </w:rPr>
            </w:pPr>
          </w:p>
        </w:tc>
        <w:tc>
          <w:tcPr>
            <w:tcW w:w="1108" w:type="dxa"/>
            <w:tcBorders>
              <w:top w:val="nil"/>
              <w:left w:val="single" w:sz="6" w:space="0" w:color="000000"/>
              <w:bottom w:val="nil"/>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both"/>
              <w:rPr>
                <w:rFonts w:ascii="Arial" w:eastAsia="Calibri" w:hAnsi="Arial" w:cs="Arial"/>
                <w:sz w:val="16"/>
                <w:szCs w:val="16"/>
                <w:lang w:eastAsia="en-US"/>
              </w:rPr>
            </w:pPr>
          </w:p>
        </w:tc>
        <w:tc>
          <w:tcPr>
            <w:tcW w:w="103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170/220</w:t>
            </w:r>
          </w:p>
        </w:tc>
        <w:tc>
          <w:tcPr>
            <w:tcW w:w="878"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70</w:t>
            </w:r>
          </w:p>
        </w:tc>
        <w:tc>
          <w:tcPr>
            <w:tcW w:w="112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1700</w:t>
            </w:r>
          </w:p>
        </w:tc>
        <w:tc>
          <w:tcPr>
            <w:tcW w:w="102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600</w:t>
            </w:r>
          </w:p>
        </w:tc>
        <w:tc>
          <w:tcPr>
            <w:tcW w:w="995" w:type="dxa"/>
            <w:tcBorders>
              <w:top w:val="nil"/>
              <w:left w:val="single" w:sz="6" w:space="0" w:color="000000"/>
              <w:bottom w:val="nil"/>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both"/>
              <w:rPr>
                <w:rFonts w:ascii="Arial" w:eastAsia="Calibri" w:hAnsi="Arial" w:cs="Arial"/>
                <w:sz w:val="16"/>
                <w:szCs w:val="16"/>
                <w:lang w:eastAsia="en-US"/>
              </w:rPr>
            </w:pPr>
          </w:p>
        </w:tc>
      </w:tr>
      <w:tr w:rsidR="0051252B" w:rsidRPr="0051252B" w:rsidTr="00A22403">
        <w:tc>
          <w:tcPr>
            <w:tcW w:w="1655" w:type="dxa"/>
            <w:tcBorders>
              <w:top w:val="nil"/>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both"/>
              <w:rPr>
                <w:rFonts w:ascii="Arial" w:eastAsia="Calibri" w:hAnsi="Arial" w:cs="Arial"/>
                <w:sz w:val="16"/>
                <w:szCs w:val="16"/>
                <w:lang w:eastAsia="en-US"/>
              </w:rPr>
            </w:pPr>
          </w:p>
        </w:tc>
        <w:tc>
          <w:tcPr>
            <w:tcW w:w="81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50</w:t>
            </w:r>
          </w:p>
        </w:tc>
        <w:tc>
          <w:tcPr>
            <w:tcW w:w="845" w:type="dxa"/>
            <w:tcBorders>
              <w:top w:val="nil"/>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both"/>
              <w:rPr>
                <w:rFonts w:ascii="Arial" w:eastAsia="Calibri" w:hAnsi="Arial" w:cs="Arial"/>
                <w:sz w:val="16"/>
                <w:szCs w:val="16"/>
                <w:lang w:eastAsia="en-US"/>
              </w:rPr>
            </w:pPr>
          </w:p>
        </w:tc>
        <w:tc>
          <w:tcPr>
            <w:tcW w:w="1108" w:type="dxa"/>
            <w:tcBorders>
              <w:top w:val="nil"/>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both"/>
              <w:rPr>
                <w:rFonts w:ascii="Arial" w:eastAsia="Calibri" w:hAnsi="Arial" w:cs="Arial"/>
                <w:sz w:val="16"/>
                <w:szCs w:val="16"/>
                <w:lang w:eastAsia="en-US"/>
              </w:rPr>
            </w:pPr>
          </w:p>
        </w:tc>
        <w:tc>
          <w:tcPr>
            <w:tcW w:w="103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110/140</w:t>
            </w:r>
          </w:p>
        </w:tc>
        <w:tc>
          <w:tcPr>
            <w:tcW w:w="878"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70</w:t>
            </w:r>
          </w:p>
        </w:tc>
        <w:tc>
          <w:tcPr>
            <w:tcW w:w="112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1000</w:t>
            </w:r>
          </w:p>
        </w:tc>
        <w:tc>
          <w:tcPr>
            <w:tcW w:w="102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400</w:t>
            </w:r>
          </w:p>
        </w:tc>
        <w:tc>
          <w:tcPr>
            <w:tcW w:w="995" w:type="dxa"/>
            <w:tcBorders>
              <w:top w:val="nil"/>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both"/>
              <w:rPr>
                <w:rFonts w:ascii="Arial" w:eastAsia="Calibri" w:hAnsi="Arial" w:cs="Arial"/>
                <w:sz w:val="16"/>
                <w:szCs w:val="16"/>
                <w:lang w:eastAsia="en-US"/>
              </w:rPr>
            </w:pPr>
          </w:p>
        </w:tc>
      </w:tr>
      <w:tr w:rsidR="0051252B" w:rsidRPr="0051252B" w:rsidTr="00A22403">
        <w:tc>
          <w:tcPr>
            <w:tcW w:w="1655" w:type="dxa"/>
            <w:tcBorders>
              <w:top w:val="single" w:sz="6" w:space="0" w:color="000000"/>
              <w:left w:val="single" w:sz="6" w:space="0" w:color="000000"/>
              <w:bottom w:val="nil"/>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textAlignment w:val="baseline"/>
              <w:rPr>
                <w:rFonts w:ascii="Arial" w:hAnsi="Arial" w:cs="Arial"/>
                <w:sz w:val="16"/>
                <w:szCs w:val="16"/>
              </w:rPr>
            </w:pPr>
            <w:r w:rsidRPr="0051252B">
              <w:rPr>
                <w:rFonts w:ascii="Arial" w:hAnsi="Arial" w:cs="Arial"/>
                <w:sz w:val="16"/>
                <w:szCs w:val="16"/>
              </w:rPr>
              <w:t>Магистральные улицы районного значения</w:t>
            </w:r>
          </w:p>
        </w:tc>
        <w:tc>
          <w:tcPr>
            <w:tcW w:w="81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70</w:t>
            </w:r>
          </w:p>
        </w:tc>
        <w:tc>
          <w:tcPr>
            <w:tcW w:w="845" w:type="dxa"/>
            <w:tcBorders>
              <w:top w:val="single" w:sz="6" w:space="0" w:color="000000"/>
              <w:left w:val="single" w:sz="6" w:space="0" w:color="000000"/>
              <w:bottom w:val="nil"/>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3,25-3,75</w:t>
            </w:r>
          </w:p>
        </w:tc>
        <w:tc>
          <w:tcPr>
            <w:tcW w:w="1108" w:type="dxa"/>
            <w:tcBorders>
              <w:top w:val="single" w:sz="6" w:space="0" w:color="000000"/>
              <w:left w:val="single" w:sz="6" w:space="0" w:color="000000"/>
              <w:bottom w:val="nil"/>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2-4</w:t>
            </w:r>
          </w:p>
        </w:tc>
        <w:tc>
          <w:tcPr>
            <w:tcW w:w="103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230/310</w:t>
            </w:r>
          </w:p>
        </w:tc>
        <w:tc>
          <w:tcPr>
            <w:tcW w:w="878"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60</w:t>
            </w:r>
          </w:p>
        </w:tc>
        <w:tc>
          <w:tcPr>
            <w:tcW w:w="112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2600</w:t>
            </w:r>
          </w:p>
        </w:tc>
        <w:tc>
          <w:tcPr>
            <w:tcW w:w="102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800</w:t>
            </w:r>
          </w:p>
        </w:tc>
        <w:tc>
          <w:tcPr>
            <w:tcW w:w="995" w:type="dxa"/>
            <w:tcBorders>
              <w:top w:val="single" w:sz="6" w:space="0" w:color="000000"/>
              <w:left w:val="single" w:sz="6" w:space="0" w:color="000000"/>
              <w:bottom w:val="nil"/>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2,25</w:t>
            </w:r>
          </w:p>
        </w:tc>
      </w:tr>
      <w:tr w:rsidR="0051252B" w:rsidRPr="0051252B" w:rsidTr="00A22403">
        <w:tc>
          <w:tcPr>
            <w:tcW w:w="1655" w:type="dxa"/>
            <w:tcBorders>
              <w:top w:val="nil"/>
              <w:left w:val="single" w:sz="6" w:space="0" w:color="000000"/>
              <w:bottom w:val="nil"/>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both"/>
              <w:rPr>
                <w:rFonts w:ascii="Arial" w:eastAsia="Calibri" w:hAnsi="Arial" w:cs="Arial"/>
                <w:sz w:val="16"/>
                <w:szCs w:val="16"/>
                <w:lang w:eastAsia="en-US"/>
              </w:rPr>
            </w:pPr>
          </w:p>
        </w:tc>
        <w:tc>
          <w:tcPr>
            <w:tcW w:w="81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60</w:t>
            </w:r>
          </w:p>
        </w:tc>
        <w:tc>
          <w:tcPr>
            <w:tcW w:w="845" w:type="dxa"/>
            <w:tcBorders>
              <w:top w:val="nil"/>
              <w:left w:val="single" w:sz="6" w:space="0" w:color="000000"/>
              <w:bottom w:val="nil"/>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both"/>
              <w:rPr>
                <w:rFonts w:ascii="Arial" w:eastAsia="Calibri" w:hAnsi="Arial" w:cs="Arial"/>
                <w:sz w:val="16"/>
                <w:szCs w:val="16"/>
                <w:lang w:eastAsia="en-US"/>
              </w:rPr>
            </w:pPr>
          </w:p>
        </w:tc>
        <w:tc>
          <w:tcPr>
            <w:tcW w:w="1108" w:type="dxa"/>
            <w:tcBorders>
              <w:top w:val="nil"/>
              <w:left w:val="single" w:sz="6" w:space="0" w:color="000000"/>
              <w:bottom w:val="nil"/>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both"/>
              <w:rPr>
                <w:rFonts w:ascii="Arial" w:eastAsia="Calibri" w:hAnsi="Arial" w:cs="Arial"/>
                <w:sz w:val="16"/>
                <w:szCs w:val="16"/>
                <w:lang w:eastAsia="en-US"/>
              </w:rPr>
            </w:pPr>
          </w:p>
        </w:tc>
        <w:tc>
          <w:tcPr>
            <w:tcW w:w="103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170/220</w:t>
            </w:r>
          </w:p>
        </w:tc>
        <w:tc>
          <w:tcPr>
            <w:tcW w:w="878"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70</w:t>
            </w:r>
          </w:p>
        </w:tc>
        <w:tc>
          <w:tcPr>
            <w:tcW w:w="112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1700</w:t>
            </w:r>
          </w:p>
        </w:tc>
        <w:tc>
          <w:tcPr>
            <w:tcW w:w="102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600</w:t>
            </w:r>
          </w:p>
        </w:tc>
        <w:tc>
          <w:tcPr>
            <w:tcW w:w="995" w:type="dxa"/>
            <w:tcBorders>
              <w:top w:val="nil"/>
              <w:left w:val="single" w:sz="6" w:space="0" w:color="000000"/>
              <w:bottom w:val="nil"/>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both"/>
              <w:rPr>
                <w:rFonts w:ascii="Arial" w:eastAsia="Calibri" w:hAnsi="Arial" w:cs="Arial"/>
                <w:sz w:val="16"/>
                <w:szCs w:val="16"/>
                <w:lang w:eastAsia="en-US"/>
              </w:rPr>
            </w:pPr>
          </w:p>
        </w:tc>
      </w:tr>
      <w:tr w:rsidR="0051252B" w:rsidRPr="0051252B" w:rsidTr="00A22403">
        <w:tc>
          <w:tcPr>
            <w:tcW w:w="1655" w:type="dxa"/>
            <w:tcBorders>
              <w:top w:val="nil"/>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both"/>
              <w:rPr>
                <w:rFonts w:ascii="Arial" w:eastAsia="Calibri" w:hAnsi="Arial" w:cs="Arial"/>
                <w:sz w:val="16"/>
                <w:szCs w:val="16"/>
                <w:lang w:eastAsia="en-US"/>
              </w:rPr>
            </w:pPr>
          </w:p>
        </w:tc>
        <w:tc>
          <w:tcPr>
            <w:tcW w:w="81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50</w:t>
            </w:r>
          </w:p>
        </w:tc>
        <w:tc>
          <w:tcPr>
            <w:tcW w:w="845" w:type="dxa"/>
            <w:tcBorders>
              <w:top w:val="nil"/>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both"/>
              <w:rPr>
                <w:rFonts w:ascii="Arial" w:eastAsia="Calibri" w:hAnsi="Arial" w:cs="Arial"/>
                <w:sz w:val="16"/>
                <w:szCs w:val="16"/>
                <w:lang w:eastAsia="en-US"/>
              </w:rPr>
            </w:pPr>
          </w:p>
        </w:tc>
        <w:tc>
          <w:tcPr>
            <w:tcW w:w="1108" w:type="dxa"/>
            <w:tcBorders>
              <w:top w:val="nil"/>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both"/>
              <w:rPr>
                <w:rFonts w:ascii="Arial" w:eastAsia="Calibri" w:hAnsi="Arial" w:cs="Arial"/>
                <w:sz w:val="16"/>
                <w:szCs w:val="16"/>
                <w:lang w:eastAsia="en-US"/>
              </w:rPr>
            </w:pPr>
          </w:p>
        </w:tc>
        <w:tc>
          <w:tcPr>
            <w:tcW w:w="103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110/140</w:t>
            </w:r>
          </w:p>
        </w:tc>
        <w:tc>
          <w:tcPr>
            <w:tcW w:w="878"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70</w:t>
            </w:r>
          </w:p>
        </w:tc>
        <w:tc>
          <w:tcPr>
            <w:tcW w:w="112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1000</w:t>
            </w:r>
          </w:p>
        </w:tc>
        <w:tc>
          <w:tcPr>
            <w:tcW w:w="102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400</w:t>
            </w:r>
          </w:p>
        </w:tc>
        <w:tc>
          <w:tcPr>
            <w:tcW w:w="995" w:type="dxa"/>
            <w:tcBorders>
              <w:top w:val="nil"/>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both"/>
              <w:rPr>
                <w:rFonts w:ascii="Arial" w:eastAsia="Calibri" w:hAnsi="Arial" w:cs="Arial"/>
                <w:sz w:val="16"/>
                <w:szCs w:val="16"/>
                <w:lang w:eastAsia="en-US"/>
              </w:rPr>
            </w:pPr>
          </w:p>
        </w:tc>
      </w:tr>
      <w:tr w:rsidR="0051252B" w:rsidRPr="0051252B" w:rsidTr="00A22403">
        <w:tc>
          <w:tcPr>
            <w:tcW w:w="9478"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textAlignment w:val="baseline"/>
              <w:rPr>
                <w:rFonts w:ascii="Arial" w:hAnsi="Arial" w:cs="Arial"/>
                <w:sz w:val="16"/>
                <w:szCs w:val="16"/>
              </w:rPr>
            </w:pPr>
            <w:r w:rsidRPr="0051252B">
              <w:rPr>
                <w:rFonts w:ascii="Arial" w:hAnsi="Arial" w:cs="Arial"/>
                <w:sz w:val="16"/>
                <w:szCs w:val="16"/>
              </w:rPr>
              <w:t>Улицы и дороги местного значения:</w:t>
            </w:r>
          </w:p>
        </w:tc>
      </w:tr>
      <w:tr w:rsidR="0051252B" w:rsidRPr="0051252B" w:rsidTr="00A22403">
        <w:tc>
          <w:tcPr>
            <w:tcW w:w="1655" w:type="dxa"/>
            <w:tcBorders>
              <w:top w:val="single" w:sz="6" w:space="0" w:color="000000"/>
              <w:left w:val="single" w:sz="6" w:space="0" w:color="000000"/>
              <w:bottom w:val="nil"/>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textAlignment w:val="baseline"/>
              <w:rPr>
                <w:rFonts w:ascii="Arial" w:hAnsi="Arial" w:cs="Arial"/>
                <w:sz w:val="16"/>
                <w:szCs w:val="16"/>
              </w:rPr>
            </w:pPr>
            <w:r w:rsidRPr="0051252B">
              <w:rPr>
                <w:rFonts w:ascii="Arial" w:hAnsi="Arial" w:cs="Arial"/>
                <w:sz w:val="16"/>
                <w:szCs w:val="16"/>
              </w:rPr>
              <w:t>- улицы в зонах жилой застройки</w:t>
            </w:r>
          </w:p>
        </w:tc>
        <w:tc>
          <w:tcPr>
            <w:tcW w:w="81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50</w:t>
            </w:r>
          </w:p>
        </w:tc>
        <w:tc>
          <w:tcPr>
            <w:tcW w:w="845" w:type="dxa"/>
            <w:tcBorders>
              <w:top w:val="single" w:sz="6" w:space="0" w:color="000000"/>
              <w:left w:val="single" w:sz="6" w:space="0" w:color="000000"/>
              <w:bottom w:val="nil"/>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3,0-3,5</w:t>
            </w:r>
          </w:p>
        </w:tc>
        <w:tc>
          <w:tcPr>
            <w:tcW w:w="1108" w:type="dxa"/>
            <w:tcBorders>
              <w:top w:val="single" w:sz="6" w:space="0" w:color="000000"/>
              <w:left w:val="single" w:sz="6" w:space="0" w:color="000000"/>
              <w:bottom w:val="nil"/>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2-4</w:t>
            </w:r>
          </w:p>
        </w:tc>
        <w:tc>
          <w:tcPr>
            <w:tcW w:w="103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110/140</w:t>
            </w:r>
          </w:p>
        </w:tc>
        <w:tc>
          <w:tcPr>
            <w:tcW w:w="878"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80</w:t>
            </w:r>
          </w:p>
        </w:tc>
        <w:tc>
          <w:tcPr>
            <w:tcW w:w="112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1000</w:t>
            </w:r>
          </w:p>
        </w:tc>
        <w:tc>
          <w:tcPr>
            <w:tcW w:w="102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400</w:t>
            </w:r>
          </w:p>
        </w:tc>
        <w:tc>
          <w:tcPr>
            <w:tcW w:w="995" w:type="dxa"/>
            <w:tcBorders>
              <w:top w:val="single" w:sz="6" w:space="0" w:color="000000"/>
              <w:left w:val="single" w:sz="6" w:space="0" w:color="000000"/>
              <w:bottom w:val="nil"/>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2,0</w:t>
            </w:r>
          </w:p>
        </w:tc>
      </w:tr>
      <w:tr w:rsidR="0051252B" w:rsidRPr="0051252B" w:rsidTr="00A22403">
        <w:tc>
          <w:tcPr>
            <w:tcW w:w="1655" w:type="dxa"/>
            <w:tcBorders>
              <w:top w:val="nil"/>
              <w:left w:val="single" w:sz="6" w:space="0" w:color="000000"/>
              <w:bottom w:val="nil"/>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both"/>
              <w:rPr>
                <w:rFonts w:ascii="Arial" w:eastAsia="Calibri" w:hAnsi="Arial" w:cs="Arial"/>
                <w:sz w:val="16"/>
                <w:szCs w:val="16"/>
                <w:lang w:eastAsia="en-US"/>
              </w:rPr>
            </w:pPr>
          </w:p>
        </w:tc>
        <w:tc>
          <w:tcPr>
            <w:tcW w:w="81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40</w:t>
            </w:r>
          </w:p>
        </w:tc>
        <w:tc>
          <w:tcPr>
            <w:tcW w:w="845" w:type="dxa"/>
            <w:tcBorders>
              <w:top w:val="nil"/>
              <w:left w:val="single" w:sz="6" w:space="0" w:color="000000"/>
              <w:bottom w:val="nil"/>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both"/>
              <w:rPr>
                <w:rFonts w:ascii="Arial" w:eastAsia="Calibri" w:hAnsi="Arial" w:cs="Arial"/>
                <w:sz w:val="16"/>
                <w:szCs w:val="16"/>
                <w:lang w:eastAsia="en-US"/>
              </w:rPr>
            </w:pPr>
          </w:p>
        </w:tc>
        <w:tc>
          <w:tcPr>
            <w:tcW w:w="1108" w:type="dxa"/>
            <w:tcBorders>
              <w:top w:val="nil"/>
              <w:left w:val="single" w:sz="6" w:space="0" w:color="000000"/>
              <w:bottom w:val="nil"/>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both"/>
              <w:rPr>
                <w:rFonts w:ascii="Arial" w:eastAsia="Calibri" w:hAnsi="Arial" w:cs="Arial"/>
                <w:sz w:val="16"/>
                <w:szCs w:val="16"/>
                <w:lang w:eastAsia="en-US"/>
              </w:rPr>
            </w:pPr>
          </w:p>
        </w:tc>
        <w:tc>
          <w:tcPr>
            <w:tcW w:w="103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70/80</w:t>
            </w:r>
          </w:p>
        </w:tc>
        <w:tc>
          <w:tcPr>
            <w:tcW w:w="878"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80</w:t>
            </w:r>
          </w:p>
        </w:tc>
        <w:tc>
          <w:tcPr>
            <w:tcW w:w="112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600</w:t>
            </w:r>
          </w:p>
        </w:tc>
        <w:tc>
          <w:tcPr>
            <w:tcW w:w="102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250</w:t>
            </w:r>
          </w:p>
        </w:tc>
        <w:tc>
          <w:tcPr>
            <w:tcW w:w="995" w:type="dxa"/>
            <w:tcBorders>
              <w:top w:val="nil"/>
              <w:left w:val="single" w:sz="6" w:space="0" w:color="000000"/>
              <w:bottom w:val="nil"/>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both"/>
              <w:rPr>
                <w:rFonts w:ascii="Arial" w:eastAsia="Calibri" w:hAnsi="Arial" w:cs="Arial"/>
                <w:sz w:val="16"/>
                <w:szCs w:val="16"/>
                <w:lang w:eastAsia="en-US"/>
              </w:rPr>
            </w:pPr>
          </w:p>
        </w:tc>
      </w:tr>
      <w:tr w:rsidR="0051252B" w:rsidRPr="0051252B" w:rsidTr="00A22403">
        <w:tc>
          <w:tcPr>
            <w:tcW w:w="1655" w:type="dxa"/>
            <w:tcBorders>
              <w:top w:val="nil"/>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both"/>
              <w:rPr>
                <w:rFonts w:ascii="Arial" w:eastAsia="Calibri" w:hAnsi="Arial" w:cs="Arial"/>
                <w:sz w:val="16"/>
                <w:szCs w:val="16"/>
                <w:lang w:eastAsia="en-US"/>
              </w:rPr>
            </w:pPr>
          </w:p>
        </w:tc>
        <w:tc>
          <w:tcPr>
            <w:tcW w:w="81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30</w:t>
            </w:r>
          </w:p>
        </w:tc>
        <w:tc>
          <w:tcPr>
            <w:tcW w:w="845" w:type="dxa"/>
            <w:tcBorders>
              <w:top w:val="nil"/>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both"/>
              <w:rPr>
                <w:rFonts w:ascii="Arial" w:eastAsia="Calibri" w:hAnsi="Arial" w:cs="Arial"/>
                <w:sz w:val="16"/>
                <w:szCs w:val="16"/>
                <w:lang w:eastAsia="en-US"/>
              </w:rPr>
            </w:pPr>
          </w:p>
        </w:tc>
        <w:tc>
          <w:tcPr>
            <w:tcW w:w="1108" w:type="dxa"/>
            <w:tcBorders>
              <w:top w:val="nil"/>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both"/>
              <w:rPr>
                <w:rFonts w:ascii="Arial" w:eastAsia="Calibri" w:hAnsi="Arial" w:cs="Arial"/>
                <w:sz w:val="16"/>
                <w:szCs w:val="16"/>
                <w:lang w:eastAsia="en-US"/>
              </w:rPr>
            </w:pPr>
          </w:p>
        </w:tc>
        <w:tc>
          <w:tcPr>
            <w:tcW w:w="103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40/40</w:t>
            </w:r>
          </w:p>
        </w:tc>
        <w:tc>
          <w:tcPr>
            <w:tcW w:w="878"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80</w:t>
            </w:r>
          </w:p>
        </w:tc>
        <w:tc>
          <w:tcPr>
            <w:tcW w:w="112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600</w:t>
            </w:r>
          </w:p>
        </w:tc>
        <w:tc>
          <w:tcPr>
            <w:tcW w:w="102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200</w:t>
            </w:r>
          </w:p>
        </w:tc>
        <w:tc>
          <w:tcPr>
            <w:tcW w:w="995" w:type="dxa"/>
            <w:tcBorders>
              <w:top w:val="nil"/>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both"/>
              <w:rPr>
                <w:rFonts w:ascii="Arial" w:eastAsia="Calibri" w:hAnsi="Arial" w:cs="Arial"/>
                <w:sz w:val="16"/>
                <w:szCs w:val="16"/>
                <w:lang w:eastAsia="en-US"/>
              </w:rPr>
            </w:pPr>
          </w:p>
        </w:tc>
      </w:tr>
      <w:tr w:rsidR="0051252B" w:rsidRPr="0051252B" w:rsidTr="00A22403">
        <w:tc>
          <w:tcPr>
            <w:tcW w:w="1655" w:type="dxa"/>
            <w:tcBorders>
              <w:top w:val="single" w:sz="6" w:space="0" w:color="000000"/>
              <w:left w:val="single" w:sz="6" w:space="0" w:color="000000"/>
              <w:bottom w:val="nil"/>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textAlignment w:val="baseline"/>
              <w:rPr>
                <w:rFonts w:ascii="Arial" w:hAnsi="Arial" w:cs="Arial"/>
                <w:sz w:val="16"/>
                <w:szCs w:val="16"/>
              </w:rPr>
            </w:pPr>
            <w:r w:rsidRPr="0051252B">
              <w:rPr>
                <w:rFonts w:ascii="Arial" w:hAnsi="Arial" w:cs="Arial"/>
                <w:sz w:val="16"/>
                <w:szCs w:val="16"/>
              </w:rPr>
              <w:t>- улицы в общественн</w:t>
            </w:r>
            <w:proofErr w:type="gramStart"/>
            <w:r w:rsidRPr="0051252B">
              <w:rPr>
                <w:rFonts w:ascii="Arial" w:hAnsi="Arial" w:cs="Arial"/>
                <w:sz w:val="16"/>
                <w:szCs w:val="16"/>
              </w:rPr>
              <w:t>о-</w:t>
            </w:r>
            <w:proofErr w:type="gramEnd"/>
            <w:r w:rsidRPr="0051252B">
              <w:rPr>
                <w:rFonts w:ascii="Arial" w:hAnsi="Arial" w:cs="Arial"/>
                <w:sz w:val="16"/>
                <w:szCs w:val="16"/>
              </w:rPr>
              <w:br/>
              <w:t>деловых и торговых зонах</w:t>
            </w:r>
          </w:p>
        </w:tc>
        <w:tc>
          <w:tcPr>
            <w:tcW w:w="81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50</w:t>
            </w:r>
          </w:p>
        </w:tc>
        <w:tc>
          <w:tcPr>
            <w:tcW w:w="845" w:type="dxa"/>
            <w:tcBorders>
              <w:top w:val="single" w:sz="6" w:space="0" w:color="000000"/>
              <w:left w:val="single" w:sz="6" w:space="0" w:color="000000"/>
              <w:bottom w:val="nil"/>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3,0-3,5</w:t>
            </w:r>
          </w:p>
        </w:tc>
        <w:tc>
          <w:tcPr>
            <w:tcW w:w="1108" w:type="dxa"/>
            <w:tcBorders>
              <w:top w:val="single" w:sz="6" w:space="0" w:color="000000"/>
              <w:left w:val="single" w:sz="6" w:space="0" w:color="000000"/>
              <w:bottom w:val="nil"/>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2-4</w:t>
            </w:r>
          </w:p>
        </w:tc>
        <w:tc>
          <w:tcPr>
            <w:tcW w:w="103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110/140</w:t>
            </w:r>
          </w:p>
        </w:tc>
        <w:tc>
          <w:tcPr>
            <w:tcW w:w="878"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80</w:t>
            </w:r>
          </w:p>
        </w:tc>
        <w:tc>
          <w:tcPr>
            <w:tcW w:w="112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1000</w:t>
            </w:r>
          </w:p>
        </w:tc>
        <w:tc>
          <w:tcPr>
            <w:tcW w:w="102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400</w:t>
            </w:r>
          </w:p>
        </w:tc>
        <w:tc>
          <w:tcPr>
            <w:tcW w:w="995" w:type="dxa"/>
            <w:tcBorders>
              <w:top w:val="single" w:sz="6" w:space="0" w:color="000000"/>
              <w:left w:val="single" w:sz="6" w:space="0" w:color="000000"/>
              <w:bottom w:val="nil"/>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2,0</w:t>
            </w:r>
          </w:p>
        </w:tc>
      </w:tr>
      <w:tr w:rsidR="0051252B" w:rsidRPr="0051252B" w:rsidTr="00A22403">
        <w:tc>
          <w:tcPr>
            <w:tcW w:w="1655" w:type="dxa"/>
            <w:tcBorders>
              <w:top w:val="nil"/>
              <w:left w:val="single" w:sz="6" w:space="0" w:color="000000"/>
              <w:bottom w:val="nil"/>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both"/>
              <w:rPr>
                <w:rFonts w:ascii="Arial" w:eastAsia="Calibri" w:hAnsi="Arial" w:cs="Arial"/>
                <w:sz w:val="16"/>
                <w:szCs w:val="16"/>
                <w:lang w:eastAsia="en-US"/>
              </w:rPr>
            </w:pPr>
          </w:p>
        </w:tc>
        <w:tc>
          <w:tcPr>
            <w:tcW w:w="81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40</w:t>
            </w:r>
          </w:p>
        </w:tc>
        <w:tc>
          <w:tcPr>
            <w:tcW w:w="845" w:type="dxa"/>
            <w:tcBorders>
              <w:top w:val="nil"/>
              <w:left w:val="single" w:sz="6" w:space="0" w:color="000000"/>
              <w:bottom w:val="nil"/>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both"/>
              <w:rPr>
                <w:rFonts w:ascii="Arial" w:eastAsia="Calibri" w:hAnsi="Arial" w:cs="Arial"/>
                <w:sz w:val="16"/>
                <w:szCs w:val="16"/>
                <w:lang w:eastAsia="en-US"/>
              </w:rPr>
            </w:pPr>
          </w:p>
        </w:tc>
        <w:tc>
          <w:tcPr>
            <w:tcW w:w="1108" w:type="dxa"/>
            <w:tcBorders>
              <w:top w:val="nil"/>
              <w:left w:val="single" w:sz="6" w:space="0" w:color="000000"/>
              <w:bottom w:val="nil"/>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both"/>
              <w:rPr>
                <w:rFonts w:ascii="Arial" w:eastAsia="Calibri" w:hAnsi="Arial" w:cs="Arial"/>
                <w:sz w:val="16"/>
                <w:szCs w:val="16"/>
                <w:lang w:eastAsia="en-US"/>
              </w:rPr>
            </w:pPr>
          </w:p>
        </w:tc>
        <w:tc>
          <w:tcPr>
            <w:tcW w:w="103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70/80</w:t>
            </w:r>
          </w:p>
        </w:tc>
        <w:tc>
          <w:tcPr>
            <w:tcW w:w="878"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80</w:t>
            </w:r>
          </w:p>
        </w:tc>
        <w:tc>
          <w:tcPr>
            <w:tcW w:w="112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600</w:t>
            </w:r>
          </w:p>
        </w:tc>
        <w:tc>
          <w:tcPr>
            <w:tcW w:w="102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250</w:t>
            </w:r>
          </w:p>
        </w:tc>
        <w:tc>
          <w:tcPr>
            <w:tcW w:w="995" w:type="dxa"/>
            <w:tcBorders>
              <w:top w:val="nil"/>
              <w:left w:val="single" w:sz="6" w:space="0" w:color="000000"/>
              <w:bottom w:val="nil"/>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both"/>
              <w:rPr>
                <w:rFonts w:ascii="Arial" w:eastAsia="Calibri" w:hAnsi="Arial" w:cs="Arial"/>
                <w:sz w:val="16"/>
                <w:szCs w:val="16"/>
                <w:lang w:eastAsia="en-US"/>
              </w:rPr>
            </w:pPr>
          </w:p>
        </w:tc>
      </w:tr>
      <w:tr w:rsidR="0051252B" w:rsidRPr="0051252B" w:rsidTr="00A22403">
        <w:tc>
          <w:tcPr>
            <w:tcW w:w="1655" w:type="dxa"/>
            <w:tcBorders>
              <w:top w:val="nil"/>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both"/>
              <w:rPr>
                <w:rFonts w:ascii="Arial" w:eastAsia="Calibri" w:hAnsi="Arial" w:cs="Arial"/>
                <w:sz w:val="16"/>
                <w:szCs w:val="16"/>
                <w:lang w:eastAsia="en-US"/>
              </w:rPr>
            </w:pPr>
          </w:p>
        </w:tc>
        <w:tc>
          <w:tcPr>
            <w:tcW w:w="81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30</w:t>
            </w:r>
          </w:p>
        </w:tc>
        <w:tc>
          <w:tcPr>
            <w:tcW w:w="845" w:type="dxa"/>
            <w:tcBorders>
              <w:top w:val="nil"/>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both"/>
              <w:rPr>
                <w:rFonts w:ascii="Arial" w:eastAsia="Calibri" w:hAnsi="Arial" w:cs="Arial"/>
                <w:sz w:val="16"/>
                <w:szCs w:val="16"/>
                <w:lang w:eastAsia="en-US"/>
              </w:rPr>
            </w:pPr>
          </w:p>
        </w:tc>
        <w:tc>
          <w:tcPr>
            <w:tcW w:w="1108" w:type="dxa"/>
            <w:tcBorders>
              <w:top w:val="nil"/>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both"/>
              <w:rPr>
                <w:rFonts w:ascii="Arial" w:eastAsia="Calibri" w:hAnsi="Arial" w:cs="Arial"/>
                <w:sz w:val="16"/>
                <w:szCs w:val="16"/>
                <w:lang w:eastAsia="en-US"/>
              </w:rPr>
            </w:pPr>
          </w:p>
        </w:tc>
        <w:tc>
          <w:tcPr>
            <w:tcW w:w="103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40/40</w:t>
            </w:r>
          </w:p>
        </w:tc>
        <w:tc>
          <w:tcPr>
            <w:tcW w:w="878"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80</w:t>
            </w:r>
          </w:p>
        </w:tc>
        <w:tc>
          <w:tcPr>
            <w:tcW w:w="112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600</w:t>
            </w:r>
          </w:p>
        </w:tc>
        <w:tc>
          <w:tcPr>
            <w:tcW w:w="102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200</w:t>
            </w:r>
          </w:p>
        </w:tc>
        <w:tc>
          <w:tcPr>
            <w:tcW w:w="995" w:type="dxa"/>
            <w:tcBorders>
              <w:top w:val="nil"/>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both"/>
              <w:rPr>
                <w:rFonts w:ascii="Arial" w:eastAsia="Calibri" w:hAnsi="Arial" w:cs="Arial"/>
                <w:sz w:val="16"/>
                <w:szCs w:val="16"/>
                <w:lang w:eastAsia="en-US"/>
              </w:rPr>
            </w:pPr>
          </w:p>
        </w:tc>
      </w:tr>
      <w:tr w:rsidR="0051252B" w:rsidRPr="0051252B" w:rsidTr="00A22403">
        <w:tc>
          <w:tcPr>
            <w:tcW w:w="165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textAlignment w:val="baseline"/>
              <w:rPr>
                <w:rFonts w:ascii="Arial" w:hAnsi="Arial" w:cs="Arial"/>
                <w:sz w:val="16"/>
                <w:szCs w:val="16"/>
              </w:rPr>
            </w:pPr>
            <w:r w:rsidRPr="0051252B">
              <w:rPr>
                <w:rFonts w:ascii="Arial" w:hAnsi="Arial" w:cs="Arial"/>
                <w:sz w:val="16"/>
                <w:szCs w:val="16"/>
              </w:rPr>
              <w:t>- улицы и дороги в производственных зонах</w:t>
            </w:r>
          </w:p>
        </w:tc>
        <w:tc>
          <w:tcPr>
            <w:tcW w:w="81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50</w:t>
            </w:r>
          </w:p>
        </w:tc>
        <w:tc>
          <w:tcPr>
            <w:tcW w:w="84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3,5</w:t>
            </w:r>
          </w:p>
        </w:tc>
        <w:tc>
          <w:tcPr>
            <w:tcW w:w="1108"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2-4</w:t>
            </w:r>
          </w:p>
        </w:tc>
        <w:tc>
          <w:tcPr>
            <w:tcW w:w="103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110/140</w:t>
            </w:r>
          </w:p>
        </w:tc>
        <w:tc>
          <w:tcPr>
            <w:tcW w:w="878"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60</w:t>
            </w:r>
          </w:p>
        </w:tc>
        <w:tc>
          <w:tcPr>
            <w:tcW w:w="112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1000</w:t>
            </w:r>
          </w:p>
        </w:tc>
        <w:tc>
          <w:tcPr>
            <w:tcW w:w="102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400</w:t>
            </w:r>
          </w:p>
        </w:tc>
        <w:tc>
          <w:tcPr>
            <w:tcW w:w="99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2,0</w:t>
            </w:r>
          </w:p>
        </w:tc>
      </w:tr>
      <w:tr w:rsidR="0051252B" w:rsidRPr="0051252B" w:rsidTr="00A22403">
        <w:tc>
          <w:tcPr>
            <w:tcW w:w="9478"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textAlignment w:val="baseline"/>
              <w:rPr>
                <w:rFonts w:ascii="Arial" w:hAnsi="Arial" w:cs="Arial"/>
                <w:sz w:val="16"/>
                <w:szCs w:val="16"/>
              </w:rPr>
            </w:pPr>
            <w:r w:rsidRPr="0051252B">
              <w:rPr>
                <w:rFonts w:ascii="Arial" w:hAnsi="Arial" w:cs="Arial"/>
                <w:sz w:val="16"/>
                <w:szCs w:val="16"/>
              </w:rPr>
              <w:t>Пешеходные улицы и площади:</w:t>
            </w:r>
          </w:p>
        </w:tc>
      </w:tr>
      <w:tr w:rsidR="0051252B" w:rsidRPr="0051252B" w:rsidTr="00A22403">
        <w:tc>
          <w:tcPr>
            <w:tcW w:w="165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textAlignment w:val="baseline"/>
              <w:rPr>
                <w:rFonts w:ascii="Arial" w:hAnsi="Arial" w:cs="Arial"/>
                <w:sz w:val="16"/>
                <w:szCs w:val="16"/>
              </w:rPr>
            </w:pPr>
            <w:r w:rsidRPr="0051252B">
              <w:rPr>
                <w:rFonts w:ascii="Arial" w:hAnsi="Arial" w:cs="Arial"/>
                <w:sz w:val="16"/>
                <w:szCs w:val="16"/>
              </w:rPr>
              <w:t>Пешеходные улицы и площади</w:t>
            </w:r>
          </w:p>
        </w:tc>
        <w:tc>
          <w:tcPr>
            <w:tcW w:w="81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w:t>
            </w:r>
          </w:p>
        </w:tc>
        <w:tc>
          <w:tcPr>
            <w:tcW w:w="84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По расчету</w:t>
            </w:r>
          </w:p>
        </w:tc>
        <w:tc>
          <w:tcPr>
            <w:tcW w:w="1108"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По расчету</w:t>
            </w:r>
          </w:p>
        </w:tc>
        <w:tc>
          <w:tcPr>
            <w:tcW w:w="103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w:t>
            </w:r>
          </w:p>
        </w:tc>
        <w:tc>
          <w:tcPr>
            <w:tcW w:w="878"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50</w:t>
            </w:r>
          </w:p>
        </w:tc>
        <w:tc>
          <w:tcPr>
            <w:tcW w:w="112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w:t>
            </w:r>
          </w:p>
        </w:tc>
        <w:tc>
          <w:tcPr>
            <w:tcW w:w="102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w:t>
            </w:r>
          </w:p>
        </w:tc>
        <w:tc>
          <w:tcPr>
            <w:tcW w:w="99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jc w:val="center"/>
              <w:textAlignment w:val="baseline"/>
              <w:rPr>
                <w:rFonts w:ascii="Arial" w:hAnsi="Arial" w:cs="Arial"/>
                <w:sz w:val="16"/>
                <w:szCs w:val="16"/>
              </w:rPr>
            </w:pPr>
            <w:r w:rsidRPr="0051252B">
              <w:rPr>
                <w:rFonts w:ascii="Arial" w:hAnsi="Arial" w:cs="Arial"/>
                <w:sz w:val="16"/>
                <w:szCs w:val="16"/>
              </w:rPr>
              <w:t>По проекту</w:t>
            </w:r>
          </w:p>
        </w:tc>
      </w:tr>
      <w:tr w:rsidR="0051252B" w:rsidRPr="0051252B" w:rsidTr="00A22403">
        <w:tc>
          <w:tcPr>
            <w:tcW w:w="9478"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hideMark/>
          </w:tcPr>
          <w:p w:rsidR="0051252B" w:rsidRPr="0051252B" w:rsidRDefault="0051252B" w:rsidP="0051252B">
            <w:pPr>
              <w:spacing w:line="276" w:lineRule="auto"/>
              <w:textAlignment w:val="baseline"/>
              <w:rPr>
                <w:rFonts w:ascii="Arial" w:hAnsi="Arial" w:cs="Arial"/>
                <w:i/>
                <w:sz w:val="16"/>
                <w:szCs w:val="16"/>
              </w:rPr>
            </w:pPr>
          </w:p>
          <w:p w:rsidR="0051252B" w:rsidRPr="0051252B" w:rsidRDefault="0051252B" w:rsidP="0051252B">
            <w:pPr>
              <w:spacing w:line="276" w:lineRule="auto"/>
              <w:textAlignment w:val="baseline"/>
              <w:rPr>
                <w:rFonts w:ascii="Arial" w:hAnsi="Arial" w:cs="Arial"/>
                <w:i/>
                <w:sz w:val="16"/>
                <w:szCs w:val="16"/>
              </w:rPr>
            </w:pPr>
            <w:r w:rsidRPr="0051252B">
              <w:rPr>
                <w:rFonts w:ascii="Arial" w:hAnsi="Arial" w:cs="Arial"/>
                <w:i/>
                <w:sz w:val="16"/>
                <w:szCs w:val="16"/>
              </w:rPr>
              <w:t>Примечания:</w:t>
            </w:r>
          </w:p>
          <w:p w:rsidR="0051252B" w:rsidRPr="0051252B" w:rsidRDefault="0051252B" w:rsidP="0051252B">
            <w:pPr>
              <w:spacing w:line="276" w:lineRule="auto"/>
              <w:textAlignment w:val="baseline"/>
              <w:rPr>
                <w:rFonts w:ascii="Arial" w:hAnsi="Arial" w:cs="Arial"/>
                <w:i/>
                <w:sz w:val="16"/>
                <w:szCs w:val="16"/>
              </w:rPr>
            </w:pPr>
            <w:r w:rsidRPr="0051252B">
              <w:rPr>
                <w:rFonts w:ascii="Arial" w:hAnsi="Arial" w:cs="Arial"/>
                <w:i/>
                <w:sz w:val="16"/>
                <w:szCs w:val="16"/>
              </w:rPr>
              <w:t xml:space="preserve">1. Ширина улиц и дорог определяется расчетом в зависимости от интенсивности движения транспорта и пешеходов, состава размещаемых в пределах поперечного профиля элементов (проезжих частей, технических полос для прокладки подземных коммуникаций, тротуаров, зеленых насаждений и др.), с учетом санитарно-гигиенических требований и требований гражданской обороны. Ширина улиц и дорог в красных линиях принимается, </w:t>
            </w:r>
            <w:proofErr w:type="gramStart"/>
            <w:r w:rsidRPr="0051252B">
              <w:rPr>
                <w:rFonts w:ascii="Arial" w:hAnsi="Arial" w:cs="Arial"/>
                <w:i/>
                <w:sz w:val="16"/>
                <w:szCs w:val="16"/>
              </w:rPr>
              <w:t>м</w:t>
            </w:r>
            <w:proofErr w:type="gramEnd"/>
            <w:r w:rsidRPr="0051252B">
              <w:rPr>
                <w:rFonts w:ascii="Arial" w:hAnsi="Arial" w:cs="Arial"/>
                <w:i/>
                <w:sz w:val="16"/>
                <w:szCs w:val="16"/>
              </w:rPr>
              <w:t>: магистральных дорог - 50-100; магистральных улиц - 40-100; улиц и дорог местного значения - 15-30.</w:t>
            </w:r>
          </w:p>
          <w:p w:rsidR="0051252B" w:rsidRPr="0051252B" w:rsidRDefault="0051252B" w:rsidP="0051252B">
            <w:pPr>
              <w:spacing w:line="276" w:lineRule="auto"/>
              <w:textAlignment w:val="baseline"/>
              <w:rPr>
                <w:rFonts w:ascii="Arial" w:hAnsi="Arial" w:cs="Arial"/>
                <w:i/>
                <w:sz w:val="16"/>
                <w:szCs w:val="16"/>
              </w:rPr>
            </w:pPr>
            <w:r w:rsidRPr="0051252B">
              <w:rPr>
                <w:rFonts w:ascii="Arial" w:hAnsi="Arial" w:cs="Arial"/>
                <w:i/>
                <w:sz w:val="16"/>
                <w:szCs w:val="16"/>
              </w:rPr>
              <w:t xml:space="preserve">2. Значение расчетной скорости следует принимать в зависимости от выполняемой функции улицы и дороги, вида дорожной деятельности (строительство, реконструкция) и условий прохождения улицы или дороги. При проектировании объектов нового строительства на незастроенной территории рекомендуется принимать максимальные значения расчетной скорости. При проектировании объектов реконструкции или в условиях сложного рельефа с большими перепадами высот в сложившейся застройке на основании технико-экономического обоснования могут приниматься меньшие из указанных значений расчетных скоростей в зависимости от ограничений, налагаемых соответственно прилегающей застройкой и рельефом. Разрешенную скорость движения следует устанавливать на 10 км/ч ниже </w:t>
            </w:r>
            <w:proofErr w:type="gramStart"/>
            <w:r w:rsidRPr="0051252B">
              <w:rPr>
                <w:rFonts w:ascii="Arial" w:hAnsi="Arial" w:cs="Arial"/>
                <w:i/>
                <w:sz w:val="16"/>
                <w:szCs w:val="16"/>
              </w:rPr>
              <w:t>расчетной</w:t>
            </w:r>
            <w:proofErr w:type="gramEnd"/>
            <w:r w:rsidRPr="0051252B">
              <w:rPr>
                <w:rFonts w:ascii="Arial" w:hAnsi="Arial" w:cs="Arial"/>
                <w:i/>
                <w:sz w:val="16"/>
                <w:szCs w:val="16"/>
              </w:rPr>
              <w:t>.</w:t>
            </w:r>
          </w:p>
          <w:p w:rsidR="0051252B" w:rsidRPr="0051252B" w:rsidRDefault="0051252B" w:rsidP="0051252B">
            <w:pPr>
              <w:spacing w:line="276" w:lineRule="auto"/>
              <w:textAlignment w:val="baseline"/>
              <w:rPr>
                <w:rFonts w:ascii="Arial" w:hAnsi="Arial" w:cs="Arial"/>
                <w:i/>
                <w:sz w:val="16"/>
                <w:szCs w:val="16"/>
              </w:rPr>
            </w:pPr>
            <w:r w:rsidRPr="0051252B">
              <w:rPr>
                <w:rFonts w:ascii="Arial" w:hAnsi="Arial" w:cs="Arial"/>
                <w:i/>
                <w:sz w:val="16"/>
                <w:szCs w:val="16"/>
              </w:rPr>
              <w:t>3. При назначении ширины проезжей части 10 полос движения минимальное расстояние между транспортными развязками необходимо увеличить в 1,2 раза.</w:t>
            </w:r>
          </w:p>
          <w:p w:rsidR="0051252B" w:rsidRPr="0051252B" w:rsidRDefault="0051252B" w:rsidP="0051252B">
            <w:pPr>
              <w:spacing w:line="276" w:lineRule="auto"/>
              <w:textAlignment w:val="baseline"/>
              <w:rPr>
                <w:rFonts w:ascii="Arial" w:hAnsi="Arial" w:cs="Arial"/>
                <w:i/>
                <w:sz w:val="16"/>
                <w:szCs w:val="16"/>
              </w:rPr>
            </w:pPr>
            <w:r w:rsidRPr="0051252B">
              <w:rPr>
                <w:rFonts w:ascii="Arial" w:hAnsi="Arial" w:cs="Arial"/>
                <w:i/>
                <w:sz w:val="16"/>
                <w:szCs w:val="16"/>
              </w:rPr>
              <w:lastRenderedPageBreak/>
              <w:t>4. Для движения автобусов и троллейбусов на магистральных улицах и дорогах в больших, крупных и крупнейших городах допускается предусматривать выделенную полосу шириной 3,75 м.</w:t>
            </w:r>
          </w:p>
          <w:p w:rsidR="0051252B" w:rsidRPr="0051252B" w:rsidRDefault="0051252B" w:rsidP="0051252B">
            <w:pPr>
              <w:spacing w:line="276" w:lineRule="auto"/>
              <w:textAlignment w:val="baseline"/>
              <w:rPr>
                <w:rFonts w:ascii="Arial" w:hAnsi="Arial" w:cs="Arial"/>
                <w:i/>
                <w:sz w:val="16"/>
                <w:szCs w:val="16"/>
              </w:rPr>
            </w:pPr>
            <w:r w:rsidRPr="0051252B">
              <w:rPr>
                <w:rFonts w:ascii="Arial" w:hAnsi="Arial" w:cs="Arial"/>
                <w:i/>
                <w:sz w:val="16"/>
                <w:szCs w:val="16"/>
              </w:rPr>
              <w:t xml:space="preserve">5. В климатических подрайонах IA, </w:t>
            </w:r>
            <w:proofErr w:type="gramStart"/>
            <w:r w:rsidRPr="0051252B">
              <w:rPr>
                <w:rFonts w:ascii="Arial" w:hAnsi="Arial" w:cs="Arial"/>
                <w:i/>
                <w:sz w:val="16"/>
                <w:szCs w:val="16"/>
              </w:rPr>
              <w:t>I</w:t>
            </w:r>
            <w:proofErr w:type="gramEnd"/>
            <w:r w:rsidRPr="0051252B">
              <w:rPr>
                <w:rFonts w:ascii="Arial" w:hAnsi="Arial" w:cs="Arial"/>
                <w:i/>
                <w:sz w:val="16"/>
                <w:szCs w:val="16"/>
              </w:rPr>
              <w:t>Б и IГ наибольшие продольные уклоны проезжей части магистральных улиц и дорог следует уменьшать на 10‰.</w:t>
            </w:r>
          </w:p>
          <w:p w:rsidR="0051252B" w:rsidRPr="0051252B" w:rsidRDefault="0051252B" w:rsidP="0051252B">
            <w:pPr>
              <w:spacing w:line="276" w:lineRule="auto"/>
              <w:textAlignment w:val="baseline"/>
              <w:rPr>
                <w:rFonts w:ascii="Arial" w:hAnsi="Arial" w:cs="Arial"/>
                <w:i/>
                <w:sz w:val="16"/>
                <w:szCs w:val="16"/>
              </w:rPr>
            </w:pPr>
            <w:r w:rsidRPr="0051252B">
              <w:rPr>
                <w:rFonts w:ascii="Arial" w:hAnsi="Arial" w:cs="Arial"/>
                <w:i/>
                <w:sz w:val="16"/>
                <w:szCs w:val="16"/>
              </w:rPr>
              <w:t>6. В ширину пешеходной части тротуаров и дорожек не включаются площади, необходимые для размещения киосков, скамеек и т.п.</w:t>
            </w:r>
          </w:p>
          <w:p w:rsidR="0051252B" w:rsidRPr="0051252B" w:rsidRDefault="0051252B" w:rsidP="0051252B">
            <w:pPr>
              <w:spacing w:line="276" w:lineRule="auto"/>
              <w:textAlignment w:val="baseline"/>
              <w:rPr>
                <w:rFonts w:ascii="Arial" w:hAnsi="Arial" w:cs="Arial"/>
                <w:i/>
                <w:sz w:val="16"/>
                <w:szCs w:val="16"/>
              </w:rPr>
            </w:pPr>
            <w:r w:rsidRPr="0051252B">
              <w:rPr>
                <w:rFonts w:ascii="Arial" w:hAnsi="Arial" w:cs="Arial"/>
                <w:i/>
                <w:sz w:val="16"/>
                <w:szCs w:val="16"/>
              </w:rPr>
              <w:t>7. В условиях реконструкции на улицах местного значения, а также при расчетном пешеходном движении менее 50 чел./</w:t>
            </w:r>
            <w:proofErr w:type="gramStart"/>
            <w:r w:rsidRPr="0051252B">
              <w:rPr>
                <w:rFonts w:ascii="Arial" w:hAnsi="Arial" w:cs="Arial"/>
                <w:i/>
                <w:sz w:val="16"/>
                <w:szCs w:val="16"/>
              </w:rPr>
              <w:t>ч</w:t>
            </w:r>
            <w:proofErr w:type="gramEnd"/>
            <w:r w:rsidRPr="0051252B">
              <w:rPr>
                <w:rFonts w:ascii="Arial" w:hAnsi="Arial" w:cs="Arial"/>
                <w:i/>
                <w:sz w:val="16"/>
                <w:szCs w:val="16"/>
              </w:rPr>
              <w:t xml:space="preserve"> в обоих направлениях допускается устройство тротуаров и дорожек шириной 1 м.</w:t>
            </w:r>
          </w:p>
          <w:p w:rsidR="0051252B" w:rsidRPr="0051252B" w:rsidRDefault="0051252B" w:rsidP="0051252B">
            <w:pPr>
              <w:spacing w:line="276" w:lineRule="auto"/>
              <w:textAlignment w:val="baseline"/>
              <w:rPr>
                <w:rFonts w:ascii="Arial" w:hAnsi="Arial" w:cs="Arial"/>
                <w:i/>
                <w:sz w:val="16"/>
                <w:szCs w:val="16"/>
              </w:rPr>
            </w:pPr>
            <w:r w:rsidRPr="0051252B">
              <w:rPr>
                <w:rFonts w:ascii="Arial" w:hAnsi="Arial" w:cs="Arial"/>
                <w:i/>
                <w:sz w:val="16"/>
                <w:szCs w:val="16"/>
              </w:rPr>
              <w:t>8. При непосредственном примыкании тротуаров к стенам зданий, подпорным стенкам или оградам следует увеличивать их ширину не менее чем на 0,5 м.</w:t>
            </w:r>
          </w:p>
          <w:p w:rsidR="0051252B" w:rsidRPr="0051252B" w:rsidRDefault="0051252B" w:rsidP="0051252B">
            <w:pPr>
              <w:spacing w:line="276" w:lineRule="auto"/>
              <w:textAlignment w:val="baseline"/>
              <w:rPr>
                <w:rFonts w:ascii="Arial" w:hAnsi="Arial" w:cs="Arial"/>
                <w:i/>
                <w:sz w:val="16"/>
                <w:szCs w:val="16"/>
              </w:rPr>
            </w:pPr>
            <w:r w:rsidRPr="0051252B">
              <w:rPr>
                <w:rFonts w:ascii="Arial" w:hAnsi="Arial" w:cs="Arial"/>
                <w:i/>
                <w:sz w:val="16"/>
                <w:szCs w:val="16"/>
              </w:rPr>
              <w:t>9. При поэтапном достижении расчетных параметров магистральных улиц и дорог, транспортных пересечений с учетом конкретных размеров движения транспорта и пешеходов необходимо резервирование территории и подземного пространства для перспективного строительства.</w:t>
            </w:r>
          </w:p>
          <w:p w:rsidR="0051252B" w:rsidRPr="0051252B" w:rsidRDefault="0051252B" w:rsidP="0051252B">
            <w:pPr>
              <w:spacing w:line="276" w:lineRule="auto"/>
              <w:textAlignment w:val="baseline"/>
              <w:rPr>
                <w:rFonts w:ascii="Arial" w:hAnsi="Arial" w:cs="Arial"/>
                <w:i/>
                <w:sz w:val="16"/>
                <w:szCs w:val="16"/>
              </w:rPr>
            </w:pPr>
            <w:r w:rsidRPr="0051252B">
              <w:rPr>
                <w:rFonts w:ascii="Arial" w:hAnsi="Arial" w:cs="Arial"/>
                <w:i/>
                <w:sz w:val="16"/>
                <w:szCs w:val="16"/>
              </w:rPr>
              <w:t xml:space="preserve">10. При проектировании магистральных дорог необходимо обеспечивать свободную от препятствий зону вдоль дороги (за исключением технических средств организации дорожного движения, устанавливаемых по ГОСТ </w:t>
            </w:r>
            <w:proofErr w:type="gramStart"/>
            <w:r w:rsidRPr="0051252B">
              <w:rPr>
                <w:rFonts w:ascii="Arial" w:hAnsi="Arial" w:cs="Arial"/>
                <w:i/>
                <w:sz w:val="16"/>
                <w:szCs w:val="16"/>
              </w:rPr>
              <w:t>Р</w:t>
            </w:r>
            <w:proofErr w:type="gramEnd"/>
            <w:r w:rsidRPr="0051252B">
              <w:rPr>
                <w:rFonts w:ascii="Arial" w:hAnsi="Arial" w:cs="Arial"/>
                <w:i/>
                <w:sz w:val="16"/>
                <w:szCs w:val="16"/>
              </w:rPr>
              <w:t xml:space="preserve"> 52289); размер такой зоны следует принимать в зависимости от расчетной скорости с учетом стесненности условий.</w:t>
            </w:r>
          </w:p>
          <w:p w:rsidR="0051252B" w:rsidRPr="0051252B" w:rsidRDefault="0051252B" w:rsidP="0051252B">
            <w:pPr>
              <w:spacing w:line="276" w:lineRule="auto"/>
              <w:textAlignment w:val="baseline"/>
              <w:rPr>
                <w:rFonts w:ascii="Arial" w:hAnsi="Arial" w:cs="Arial"/>
                <w:sz w:val="16"/>
                <w:szCs w:val="16"/>
              </w:rPr>
            </w:pPr>
            <w:r w:rsidRPr="0051252B">
              <w:rPr>
                <w:rFonts w:ascii="Arial" w:hAnsi="Arial" w:cs="Arial"/>
                <w:i/>
                <w:sz w:val="16"/>
                <w:szCs w:val="16"/>
              </w:rPr>
              <w:t xml:space="preserve">11. В климатических подрайонах  </w:t>
            </w:r>
            <w:proofErr w:type="gramStart"/>
            <w:r w:rsidRPr="0051252B">
              <w:rPr>
                <w:rFonts w:ascii="Arial" w:hAnsi="Arial" w:cs="Arial"/>
                <w:i/>
                <w:sz w:val="16"/>
                <w:szCs w:val="16"/>
              </w:rPr>
              <w:t>I</w:t>
            </w:r>
            <w:proofErr w:type="gramEnd"/>
            <w:r w:rsidRPr="0051252B">
              <w:rPr>
                <w:rFonts w:ascii="Arial" w:hAnsi="Arial" w:cs="Arial"/>
                <w:i/>
                <w:sz w:val="16"/>
                <w:szCs w:val="16"/>
              </w:rPr>
              <w:t xml:space="preserve">А, IБ и IГ, в местностях с объемом </w:t>
            </w:r>
            <w:proofErr w:type="spellStart"/>
            <w:r w:rsidRPr="0051252B">
              <w:rPr>
                <w:rFonts w:ascii="Arial" w:hAnsi="Arial" w:cs="Arial"/>
                <w:i/>
                <w:sz w:val="16"/>
                <w:szCs w:val="16"/>
              </w:rPr>
              <w:t>снегопереноса</w:t>
            </w:r>
            <w:proofErr w:type="spellEnd"/>
            <w:r w:rsidRPr="0051252B">
              <w:rPr>
                <w:rFonts w:ascii="Arial" w:hAnsi="Arial" w:cs="Arial"/>
                <w:i/>
                <w:sz w:val="16"/>
                <w:szCs w:val="16"/>
              </w:rPr>
              <w:t xml:space="preserve"> более 200 м/м ширину тротуаров на магистральных улицах рекомендуется принимать не менее 3 м, если не предусмотрены иные технические решения, позволяющие кратковременное размещение снеговых отложений</w:t>
            </w:r>
            <w:r w:rsidRPr="0051252B">
              <w:rPr>
                <w:rFonts w:ascii="Arial" w:hAnsi="Arial" w:cs="Arial"/>
                <w:sz w:val="16"/>
                <w:szCs w:val="16"/>
              </w:rPr>
              <w:t>.</w:t>
            </w:r>
          </w:p>
        </w:tc>
      </w:tr>
    </w:tbl>
    <w:p w:rsidR="0051252B" w:rsidRPr="0051252B" w:rsidRDefault="0051252B" w:rsidP="0051252B">
      <w:pPr>
        <w:spacing w:after="120" w:line="276" w:lineRule="auto"/>
        <w:jc w:val="both"/>
        <w:rPr>
          <w:rFonts w:ascii="Arial" w:eastAsia="Calibri" w:hAnsi="Arial" w:cs="Arial"/>
          <w:b/>
          <w:sz w:val="16"/>
          <w:szCs w:val="16"/>
        </w:rPr>
      </w:pPr>
    </w:p>
    <w:p w:rsidR="0051252B" w:rsidRPr="0051252B" w:rsidRDefault="0051252B" w:rsidP="0051252B">
      <w:pPr>
        <w:spacing w:after="120" w:line="276" w:lineRule="auto"/>
        <w:ind w:firstLine="7371"/>
        <w:jc w:val="both"/>
        <w:rPr>
          <w:rFonts w:ascii="Arial" w:eastAsia="Calibri" w:hAnsi="Arial" w:cs="Arial"/>
          <w:b/>
          <w:sz w:val="16"/>
          <w:szCs w:val="16"/>
        </w:rPr>
      </w:pPr>
    </w:p>
    <w:p w:rsidR="0051252B" w:rsidRPr="0051252B" w:rsidRDefault="0051252B" w:rsidP="0051252B">
      <w:pPr>
        <w:spacing w:after="120" w:line="276" w:lineRule="auto"/>
        <w:ind w:firstLine="7371"/>
        <w:jc w:val="both"/>
        <w:rPr>
          <w:rFonts w:ascii="Arial" w:eastAsia="Calibri" w:hAnsi="Arial" w:cs="Arial"/>
          <w:sz w:val="16"/>
          <w:szCs w:val="16"/>
          <w:lang w:eastAsia="en-US"/>
        </w:rPr>
      </w:pPr>
      <w:r w:rsidRPr="0051252B">
        <w:rPr>
          <w:rFonts w:ascii="Arial" w:eastAsia="Calibri" w:hAnsi="Arial" w:cs="Arial"/>
          <w:b/>
          <w:sz w:val="16"/>
          <w:szCs w:val="16"/>
        </w:rPr>
        <w:t>ПРИЛОЖЕНИЕ 4.</w:t>
      </w:r>
      <w:r w:rsidRPr="0051252B">
        <w:rPr>
          <w:rFonts w:ascii="Arial" w:eastAsia="Calibri" w:hAnsi="Arial" w:cs="Arial"/>
          <w:sz w:val="16"/>
          <w:szCs w:val="16"/>
          <w:lang w:eastAsia="en-US"/>
        </w:rPr>
        <w:t xml:space="preserve"> </w:t>
      </w:r>
    </w:p>
    <w:p w:rsidR="0051252B" w:rsidRPr="0051252B" w:rsidRDefault="0051252B" w:rsidP="0051252B">
      <w:pPr>
        <w:spacing w:after="120" w:line="276" w:lineRule="auto"/>
        <w:ind w:firstLine="567"/>
        <w:jc w:val="center"/>
        <w:rPr>
          <w:rFonts w:ascii="Arial" w:eastAsia="Calibri" w:hAnsi="Arial" w:cs="Arial"/>
          <w:b/>
          <w:sz w:val="16"/>
          <w:szCs w:val="16"/>
          <w:lang w:eastAsia="en-US"/>
        </w:rPr>
      </w:pPr>
      <w:r w:rsidRPr="0051252B">
        <w:rPr>
          <w:rFonts w:ascii="Arial" w:eastAsia="Calibri" w:hAnsi="Arial" w:cs="Arial"/>
          <w:b/>
          <w:sz w:val="16"/>
          <w:szCs w:val="16"/>
          <w:lang w:eastAsia="en-US"/>
        </w:rPr>
        <w:t xml:space="preserve">Расчетное количество </w:t>
      </w:r>
      <w:proofErr w:type="spellStart"/>
      <w:r w:rsidRPr="0051252B">
        <w:rPr>
          <w:rFonts w:ascii="Arial" w:eastAsia="Calibri" w:hAnsi="Arial" w:cs="Arial"/>
          <w:b/>
          <w:sz w:val="16"/>
          <w:szCs w:val="16"/>
          <w:lang w:eastAsia="en-US"/>
        </w:rPr>
        <w:t>машино</w:t>
      </w:r>
      <w:proofErr w:type="spellEnd"/>
      <w:r w:rsidRPr="0051252B">
        <w:rPr>
          <w:rFonts w:ascii="Arial" w:eastAsia="Calibri" w:hAnsi="Arial" w:cs="Arial"/>
          <w:b/>
          <w:sz w:val="16"/>
          <w:szCs w:val="16"/>
          <w:lang w:eastAsia="en-US"/>
        </w:rPr>
        <w:t>-мест (парковочных мест) на автостоянках для парковки автомобилей</w:t>
      </w:r>
    </w:p>
    <w:p w:rsidR="0051252B" w:rsidRPr="0051252B" w:rsidRDefault="0051252B" w:rsidP="0051252B">
      <w:pPr>
        <w:spacing w:after="120" w:line="276" w:lineRule="auto"/>
        <w:ind w:firstLine="7938"/>
        <w:jc w:val="both"/>
        <w:rPr>
          <w:rFonts w:ascii="Arial" w:eastAsia="Calibri" w:hAnsi="Arial" w:cs="Arial"/>
          <w:sz w:val="16"/>
          <w:szCs w:val="16"/>
          <w:lang w:eastAsia="en-US"/>
        </w:rPr>
      </w:pPr>
      <w:r w:rsidRPr="0051252B">
        <w:rPr>
          <w:rFonts w:ascii="Arial" w:eastAsia="Calibri" w:hAnsi="Arial" w:cs="Arial"/>
          <w:sz w:val="16"/>
          <w:szCs w:val="16"/>
          <w:lang w:eastAsia="en-US"/>
        </w:rPr>
        <w:t xml:space="preserve">   Таблица 4.1 </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200"/>
        <w:gridCol w:w="2380"/>
        <w:gridCol w:w="2918"/>
      </w:tblGrid>
      <w:tr w:rsidR="0051252B" w:rsidRPr="0051252B" w:rsidTr="00A22403">
        <w:trPr>
          <w:tblHeader/>
        </w:trPr>
        <w:tc>
          <w:tcPr>
            <w:tcW w:w="4200" w:type="dxa"/>
            <w:tcBorders>
              <w:top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b/>
                <w:sz w:val="16"/>
                <w:szCs w:val="16"/>
                <w:lang w:eastAsia="zh-CN"/>
              </w:rPr>
            </w:pPr>
            <w:r w:rsidRPr="0051252B">
              <w:rPr>
                <w:rFonts w:ascii="Arial" w:hAnsi="Arial" w:cs="Arial"/>
                <w:b/>
                <w:sz w:val="16"/>
                <w:szCs w:val="16"/>
                <w:lang w:eastAsia="zh-CN"/>
              </w:rPr>
              <w:t>Рекреационные территории, объекты отдыха, здания и сооружения</w:t>
            </w:r>
          </w:p>
        </w:tc>
        <w:tc>
          <w:tcPr>
            <w:tcW w:w="2380"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b/>
                <w:sz w:val="16"/>
                <w:szCs w:val="16"/>
                <w:lang w:eastAsia="zh-CN"/>
              </w:rPr>
            </w:pPr>
            <w:r w:rsidRPr="0051252B">
              <w:rPr>
                <w:rFonts w:ascii="Arial" w:hAnsi="Arial" w:cs="Arial"/>
                <w:b/>
                <w:sz w:val="16"/>
                <w:szCs w:val="16"/>
                <w:lang w:eastAsia="zh-CN"/>
              </w:rPr>
              <w:t>Расчетная единица</w:t>
            </w:r>
          </w:p>
        </w:tc>
        <w:tc>
          <w:tcPr>
            <w:tcW w:w="2918" w:type="dxa"/>
            <w:tcBorders>
              <w:top w:val="single" w:sz="4" w:space="0" w:color="auto"/>
              <w:left w:val="single" w:sz="4" w:space="0" w:color="auto"/>
              <w:bottom w:val="single" w:sz="4" w:space="0" w:color="auto"/>
            </w:tcBorders>
            <w:vAlign w:val="center"/>
          </w:tcPr>
          <w:p w:rsidR="0051252B" w:rsidRPr="0051252B" w:rsidRDefault="0051252B" w:rsidP="0051252B">
            <w:pPr>
              <w:widowControl w:val="0"/>
              <w:suppressAutoHyphens/>
              <w:autoSpaceDE w:val="0"/>
              <w:jc w:val="center"/>
              <w:rPr>
                <w:rFonts w:ascii="Arial" w:hAnsi="Arial" w:cs="Arial"/>
                <w:b/>
                <w:sz w:val="16"/>
                <w:szCs w:val="16"/>
                <w:lang w:eastAsia="zh-CN"/>
              </w:rPr>
            </w:pPr>
            <w:r w:rsidRPr="0051252B">
              <w:rPr>
                <w:rFonts w:ascii="Arial" w:hAnsi="Arial" w:cs="Arial"/>
                <w:b/>
                <w:sz w:val="16"/>
                <w:szCs w:val="16"/>
                <w:lang w:eastAsia="zh-CN"/>
              </w:rPr>
              <w:t xml:space="preserve">количество </w:t>
            </w:r>
            <w:proofErr w:type="spellStart"/>
            <w:r w:rsidRPr="0051252B">
              <w:rPr>
                <w:rFonts w:ascii="Arial" w:hAnsi="Arial" w:cs="Arial"/>
                <w:b/>
                <w:sz w:val="16"/>
                <w:szCs w:val="16"/>
                <w:lang w:eastAsia="zh-CN"/>
              </w:rPr>
              <w:t>машино</w:t>
            </w:r>
            <w:proofErr w:type="spellEnd"/>
            <w:r w:rsidRPr="0051252B">
              <w:rPr>
                <w:rFonts w:ascii="Arial" w:hAnsi="Arial" w:cs="Arial"/>
                <w:b/>
                <w:sz w:val="16"/>
                <w:szCs w:val="16"/>
                <w:lang w:eastAsia="zh-CN"/>
              </w:rPr>
              <w:t>-мест (парковочных мест) на расчетную единицу</w:t>
            </w:r>
          </w:p>
        </w:tc>
      </w:tr>
      <w:tr w:rsidR="0051252B" w:rsidRPr="0051252B" w:rsidTr="00A22403">
        <w:trPr>
          <w:tblHeader/>
        </w:trPr>
        <w:tc>
          <w:tcPr>
            <w:tcW w:w="4200" w:type="dxa"/>
            <w:tcBorders>
              <w:top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1</w:t>
            </w:r>
          </w:p>
        </w:tc>
        <w:tc>
          <w:tcPr>
            <w:tcW w:w="2380"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2</w:t>
            </w:r>
          </w:p>
        </w:tc>
        <w:tc>
          <w:tcPr>
            <w:tcW w:w="2918" w:type="dxa"/>
            <w:tcBorders>
              <w:top w:val="single" w:sz="4" w:space="0" w:color="auto"/>
              <w:left w:val="single" w:sz="4" w:space="0" w:color="auto"/>
              <w:bottom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3</w:t>
            </w:r>
          </w:p>
        </w:tc>
      </w:tr>
      <w:tr w:rsidR="0051252B" w:rsidRPr="0051252B" w:rsidTr="00A22403">
        <w:tc>
          <w:tcPr>
            <w:tcW w:w="9498" w:type="dxa"/>
            <w:gridSpan w:val="3"/>
            <w:tcBorders>
              <w:top w:val="single" w:sz="4" w:space="0" w:color="auto"/>
              <w:bottom w:val="single" w:sz="4" w:space="0" w:color="auto"/>
            </w:tcBorders>
            <w:vAlign w:val="center"/>
          </w:tcPr>
          <w:p w:rsidR="0051252B" w:rsidRPr="0051252B" w:rsidRDefault="0051252B" w:rsidP="0051252B">
            <w:pPr>
              <w:widowControl w:val="0"/>
              <w:suppressAutoHyphens/>
              <w:autoSpaceDE w:val="0"/>
              <w:jc w:val="center"/>
              <w:rPr>
                <w:rFonts w:ascii="Arial" w:hAnsi="Arial" w:cs="Arial"/>
                <w:b/>
                <w:sz w:val="16"/>
                <w:szCs w:val="16"/>
                <w:lang w:eastAsia="zh-CN"/>
              </w:rPr>
            </w:pPr>
            <w:r w:rsidRPr="0051252B">
              <w:rPr>
                <w:rFonts w:ascii="Arial" w:hAnsi="Arial" w:cs="Arial"/>
                <w:b/>
                <w:sz w:val="16"/>
                <w:szCs w:val="16"/>
                <w:lang w:eastAsia="zh-CN"/>
              </w:rPr>
              <w:t>Здания и сооружения</w:t>
            </w:r>
          </w:p>
        </w:tc>
      </w:tr>
      <w:tr w:rsidR="0051252B" w:rsidRPr="0051252B" w:rsidTr="00A22403">
        <w:tc>
          <w:tcPr>
            <w:tcW w:w="4200" w:type="dxa"/>
            <w:tcBorders>
              <w:top w:val="single" w:sz="4" w:space="0" w:color="auto"/>
              <w:bottom w:val="single" w:sz="4" w:space="0" w:color="auto"/>
              <w:right w:val="single" w:sz="4" w:space="0" w:color="auto"/>
            </w:tcBorders>
            <w:vAlign w:val="center"/>
          </w:tcPr>
          <w:p w:rsidR="0051252B" w:rsidRPr="0051252B" w:rsidRDefault="0051252B" w:rsidP="0051252B">
            <w:pPr>
              <w:autoSpaceDE w:val="0"/>
              <w:autoSpaceDN w:val="0"/>
              <w:adjustRightInd w:val="0"/>
              <w:jc w:val="center"/>
              <w:rPr>
                <w:rFonts w:ascii="Arial" w:hAnsi="Arial" w:cs="Arial"/>
                <w:sz w:val="16"/>
                <w:szCs w:val="16"/>
                <w:lang w:eastAsia="en-US" w:bidi="en-US"/>
              </w:rPr>
            </w:pPr>
            <w:r w:rsidRPr="0051252B">
              <w:rPr>
                <w:rFonts w:ascii="Arial" w:hAnsi="Arial" w:cs="Arial"/>
                <w:sz w:val="16"/>
                <w:szCs w:val="16"/>
                <w:lang w:eastAsia="en-US" w:bidi="en-US"/>
              </w:rPr>
              <w:t>Административные общественные учреждения, кредитно-финансовые и юридические учреждения, учреждения, оказывающие государственные и (или) муниципальные услуги.</w:t>
            </w:r>
          </w:p>
        </w:tc>
        <w:tc>
          <w:tcPr>
            <w:tcW w:w="2380"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100 м</w:t>
            </w:r>
            <w:proofErr w:type="gramStart"/>
            <w:r w:rsidRPr="0051252B">
              <w:rPr>
                <w:rFonts w:ascii="Arial" w:hAnsi="Arial" w:cs="Arial"/>
                <w:sz w:val="16"/>
                <w:szCs w:val="16"/>
                <w:lang w:eastAsia="zh-CN"/>
              </w:rPr>
              <w:t>2</w:t>
            </w:r>
            <w:proofErr w:type="gramEnd"/>
            <w:r w:rsidRPr="0051252B">
              <w:rPr>
                <w:rFonts w:ascii="Arial" w:hAnsi="Arial" w:cs="Arial"/>
                <w:sz w:val="16"/>
                <w:szCs w:val="16"/>
                <w:lang w:eastAsia="zh-CN"/>
              </w:rPr>
              <w:t xml:space="preserve"> общей площади</w:t>
            </w:r>
          </w:p>
        </w:tc>
        <w:tc>
          <w:tcPr>
            <w:tcW w:w="2918" w:type="dxa"/>
            <w:tcBorders>
              <w:top w:val="single" w:sz="4" w:space="0" w:color="auto"/>
              <w:left w:val="single" w:sz="4" w:space="0" w:color="auto"/>
              <w:bottom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1</w:t>
            </w:r>
          </w:p>
        </w:tc>
      </w:tr>
      <w:tr w:rsidR="0051252B" w:rsidRPr="0051252B" w:rsidTr="00A22403">
        <w:tc>
          <w:tcPr>
            <w:tcW w:w="4200" w:type="dxa"/>
            <w:tcBorders>
              <w:top w:val="single" w:sz="4" w:space="0" w:color="auto"/>
              <w:bottom w:val="single" w:sz="4" w:space="0" w:color="auto"/>
              <w:right w:val="single" w:sz="4" w:space="0" w:color="auto"/>
            </w:tcBorders>
            <w:vAlign w:val="center"/>
          </w:tcPr>
          <w:p w:rsidR="0051252B" w:rsidRPr="0051252B" w:rsidRDefault="0051252B" w:rsidP="0051252B">
            <w:pPr>
              <w:autoSpaceDE w:val="0"/>
              <w:autoSpaceDN w:val="0"/>
              <w:adjustRightInd w:val="0"/>
              <w:jc w:val="center"/>
              <w:rPr>
                <w:rFonts w:ascii="Arial" w:hAnsi="Arial" w:cs="Arial"/>
                <w:sz w:val="16"/>
                <w:szCs w:val="16"/>
                <w:lang w:eastAsia="en-US" w:bidi="en-US"/>
              </w:rPr>
            </w:pPr>
            <w:r w:rsidRPr="0051252B">
              <w:rPr>
                <w:rFonts w:ascii="Arial" w:hAnsi="Arial" w:cs="Arial"/>
                <w:sz w:val="16"/>
                <w:szCs w:val="16"/>
                <w:lang w:eastAsia="en-US" w:bidi="en-US"/>
              </w:rPr>
              <w:t>Коммерческо-деловые центры, офисные здания и помещения, страховые компании, научные и проектные организации</w:t>
            </w:r>
          </w:p>
        </w:tc>
        <w:tc>
          <w:tcPr>
            <w:tcW w:w="2380"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60 м</w:t>
            </w:r>
            <w:proofErr w:type="gramStart"/>
            <w:r w:rsidRPr="0051252B">
              <w:rPr>
                <w:rFonts w:ascii="Arial" w:hAnsi="Arial" w:cs="Arial"/>
                <w:sz w:val="16"/>
                <w:szCs w:val="16"/>
                <w:lang w:eastAsia="zh-CN"/>
              </w:rPr>
              <w:t>2</w:t>
            </w:r>
            <w:proofErr w:type="gramEnd"/>
            <w:r w:rsidRPr="0051252B">
              <w:rPr>
                <w:rFonts w:ascii="Arial" w:hAnsi="Arial" w:cs="Arial"/>
                <w:sz w:val="16"/>
                <w:szCs w:val="16"/>
                <w:lang w:eastAsia="zh-CN"/>
              </w:rPr>
              <w:t xml:space="preserve"> общей площади</w:t>
            </w:r>
          </w:p>
        </w:tc>
        <w:tc>
          <w:tcPr>
            <w:tcW w:w="2918" w:type="dxa"/>
            <w:tcBorders>
              <w:top w:val="single" w:sz="4" w:space="0" w:color="auto"/>
              <w:left w:val="single" w:sz="4" w:space="0" w:color="auto"/>
              <w:bottom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1</w:t>
            </w:r>
          </w:p>
        </w:tc>
      </w:tr>
      <w:tr w:rsidR="0051252B" w:rsidRPr="0051252B" w:rsidTr="00A22403">
        <w:tc>
          <w:tcPr>
            <w:tcW w:w="4200" w:type="dxa"/>
            <w:tcBorders>
              <w:top w:val="single" w:sz="4" w:space="0" w:color="auto"/>
              <w:bottom w:val="single" w:sz="4" w:space="0" w:color="auto"/>
              <w:right w:val="single" w:sz="4" w:space="0" w:color="auto"/>
            </w:tcBorders>
            <w:vAlign w:val="center"/>
          </w:tcPr>
          <w:p w:rsidR="0051252B" w:rsidRPr="0051252B" w:rsidRDefault="0051252B" w:rsidP="0051252B">
            <w:pPr>
              <w:autoSpaceDE w:val="0"/>
              <w:autoSpaceDN w:val="0"/>
              <w:adjustRightInd w:val="0"/>
              <w:jc w:val="center"/>
              <w:rPr>
                <w:rFonts w:ascii="Arial" w:hAnsi="Arial" w:cs="Arial"/>
                <w:sz w:val="16"/>
                <w:szCs w:val="16"/>
                <w:lang w:val="en-US" w:eastAsia="en-US" w:bidi="en-US"/>
              </w:rPr>
            </w:pPr>
            <w:proofErr w:type="spellStart"/>
            <w:r w:rsidRPr="0051252B">
              <w:rPr>
                <w:rFonts w:ascii="Arial" w:hAnsi="Arial" w:cs="Arial"/>
                <w:sz w:val="16"/>
                <w:szCs w:val="16"/>
                <w:lang w:val="en-US" w:eastAsia="en-US" w:bidi="en-US"/>
              </w:rPr>
              <w:t>Промышленные</w:t>
            </w:r>
            <w:proofErr w:type="spellEnd"/>
            <w:r w:rsidRPr="0051252B">
              <w:rPr>
                <w:rFonts w:ascii="Arial" w:hAnsi="Arial" w:cs="Arial"/>
                <w:sz w:val="16"/>
                <w:szCs w:val="16"/>
                <w:lang w:val="en-US" w:eastAsia="en-US" w:bidi="en-US"/>
              </w:rPr>
              <w:t xml:space="preserve"> </w:t>
            </w:r>
            <w:proofErr w:type="spellStart"/>
            <w:r w:rsidRPr="0051252B">
              <w:rPr>
                <w:rFonts w:ascii="Arial" w:hAnsi="Arial" w:cs="Arial"/>
                <w:sz w:val="16"/>
                <w:szCs w:val="16"/>
                <w:lang w:val="en-US" w:eastAsia="en-US" w:bidi="en-US"/>
              </w:rPr>
              <w:t>предприятия</w:t>
            </w:r>
            <w:proofErr w:type="spellEnd"/>
          </w:p>
        </w:tc>
        <w:tc>
          <w:tcPr>
            <w:tcW w:w="2380"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6-8 работающих в двух смежных сменах</w:t>
            </w:r>
          </w:p>
        </w:tc>
        <w:tc>
          <w:tcPr>
            <w:tcW w:w="2918" w:type="dxa"/>
            <w:tcBorders>
              <w:top w:val="single" w:sz="4" w:space="0" w:color="auto"/>
              <w:left w:val="single" w:sz="4" w:space="0" w:color="auto"/>
              <w:bottom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1</w:t>
            </w:r>
          </w:p>
        </w:tc>
      </w:tr>
      <w:tr w:rsidR="0051252B" w:rsidRPr="0051252B" w:rsidTr="00A22403">
        <w:tc>
          <w:tcPr>
            <w:tcW w:w="4200" w:type="dxa"/>
            <w:tcBorders>
              <w:top w:val="single" w:sz="4" w:space="0" w:color="auto"/>
              <w:bottom w:val="single" w:sz="4" w:space="0" w:color="auto"/>
              <w:right w:val="single" w:sz="4" w:space="0" w:color="auto"/>
            </w:tcBorders>
            <w:vAlign w:val="center"/>
          </w:tcPr>
          <w:p w:rsidR="0051252B" w:rsidRPr="0051252B" w:rsidRDefault="0051252B" w:rsidP="0051252B">
            <w:pPr>
              <w:autoSpaceDE w:val="0"/>
              <w:autoSpaceDN w:val="0"/>
              <w:adjustRightInd w:val="0"/>
              <w:jc w:val="center"/>
              <w:rPr>
                <w:rFonts w:ascii="Arial" w:hAnsi="Arial" w:cs="Arial"/>
                <w:sz w:val="16"/>
                <w:szCs w:val="16"/>
                <w:lang w:val="en-US" w:eastAsia="en-US" w:bidi="en-US"/>
              </w:rPr>
            </w:pPr>
            <w:proofErr w:type="spellStart"/>
            <w:r w:rsidRPr="0051252B">
              <w:rPr>
                <w:rFonts w:ascii="Arial" w:hAnsi="Arial" w:cs="Arial"/>
                <w:sz w:val="16"/>
                <w:szCs w:val="16"/>
                <w:lang w:val="en-US" w:eastAsia="en-US" w:bidi="en-US"/>
              </w:rPr>
              <w:t>Здания</w:t>
            </w:r>
            <w:proofErr w:type="spellEnd"/>
            <w:r w:rsidRPr="0051252B">
              <w:rPr>
                <w:rFonts w:ascii="Arial" w:hAnsi="Arial" w:cs="Arial"/>
                <w:sz w:val="16"/>
                <w:szCs w:val="16"/>
                <w:lang w:val="en-US" w:eastAsia="en-US" w:bidi="en-US"/>
              </w:rPr>
              <w:t xml:space="preserve"> и </w:t>
            </w:r>
            <w:proofErr w:type="spellStart"/>
            <w:r w:rsidRPr="0051252B">
              <w:rPr>
                <w:rFonts w:ascii="Arial" w:hAnsi="Arial" w:cs="Arial"/>
                <w:sz w:val="16"/>
                <w:szCs w:val="16"/>
                <w:lang w:val="en-US" w:eastAsia="en-US" w:bidi="en-US"/>
              </w:rPr>
              <w:t>комплексы</w:t>
            </w:r>
            <w:proofErr w:type="spellEnd"/>
            <w:r w:rsidRPr="0051252B">
              <w:rPr>
                <w:rFonts w:ascii="Arial" w:hAnsi="Arial" w:cs="Arial"/>
                <w:sz w:val="16"/>
                <w:szCs w:val="16"/>
                <w:lang w:val="en-US" w:eastAsia="en-US" w:bidi="en-US"/>
              </w:rPr>
              <w:t xml:space="preserve"> </w:t>
            </w:r>
            <w:proofErr w:type="spellStart"/>
            <w:r w:rsidRPr="0051252B">
              <w:rPr>
                <w:rFonts w:ascii="Arial" w:hAnsi="Arial" w:cs="Arial"/>
                <w:sz w:val="16"/>
                <w:szCs w:val="16"/>
                <w:lang w:val="en-US" w:eastAsia="en-US" w:bidi="en-US"/>
              </w:rPr>
              <w:t>многофункциональные</w:t>
            </w:r>
            <w:proofErr w:type="spellEnd"/>
          </w:p>
        </w:tc>
        <w:tc>
          <w:tcPr>
            <w:tcW w:w="2380"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p>
        </w:tc>
        <w:tc>
          <w:tcPr>
            <w:tcW w:w="2918" w:type="dxa"/>
            <w:tcBorders>
              <w:top w:val="single" w:sz="4" w:space="0" w:color="auto"/>
              <w:left w:val="single" w:sz="4" w:space="0" w:color="auto"/>
              <w:bottom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Принимать отдельно для каждого функционального объекта в составе МФЦ</w:t>
            </w:r>
          </w:p>
        </w:tc>
      </w:tr>
      <w:tr w:rsidR="0051252B" w:rsidRPr="0051252B" w:rsidTr="00A22403">
        <w:tc>
          <w:tcPr>
            <w:tcW w:w="9498" w:type="dxa"/>
            <w:gridSpan w:val="3"/>
            <w:tcBorders>
              <w:top w:val="single" w:sz="4" w:space="0" w:color="auto"/>
              <w:bottom w:val="single" w:sz="4" w:space="0" w:color="auto"/>
            </w:tcBorders>
            <w:vAlign w:val="center"/>
          </w:tcPr>
          <w:p w:rsidR="0051252B" w:rsidRPr="0051252B" w:rsidRDefault="0051252B" w:rsidP="0051252B">
            <w:pPr>
              <w:widowControl w:val="0"/>
              <w:suppressAutoHyphens/>
              <w:autoSpaceDE w:val="0"/>
              <w:jc w:val="center"/>
              <w:rPr>
                <w:rFonts w:ascii="Arial" w:hAnsi="Arial" w:cs="Arial"/>
                <w:b/>
                <w:sz w:val="16"/>
                <w:szCs w:val="16"/>
                <w:lang w:eastAsia="zh-CN"/>
              </w:rPr>
            </w:pPr>
            <w:r w:rsidRPr="0051252B">
              <w:rPr>
                <w:rFonts w:ascii="Arial" w:hAnsi="Arial" w:cs="Arial"/>
                <w:b/>
                <w:sz w:val="16"/>
                <w:szCs w:val="16"/>
                <w:lang w:eastAsia="zh-CN"/>
              </w:rPr>
              <w:t>Образовательные учреждения</w:t>
            </w:r>
          </w:p>
        </w:tc>
      </w:tr>
      <w:tr w:rsidR="0051252B" w:rsidRPr="0051252B" w:rsidTr="00A22403">
        <w:tc>
          <w:tcPr>
            <w:tcW w:w="4200" w:type="dxa"/>
            <w:vMerge w:val="restart"/>
            <w:tcBorders>
              <w:top w:val="single" w:sz="4" w:space="0" w:color="auto"/>
              <w:bottom w:val="single" w:sz="4" w:space="0" w:color="auto"/>
              <w:right w:val="single" w:sz="4" w:space="0" w:color="auto"/>
            </w:tcBorders>
            <w:vAlign w:val="center"/>
          </w:tcPr>
          <w:p w:rsidR="0051252B" w:rsidRPr="0051252B" w:rsidRDefault="0051252B" w:rsidP="0051252B">
            <w:pPr>
              <w:autoSpaceDE w:val="0"/>
              <w:autoSpaceDN w:val="0"/>
              <w:adjustRightInd w:val="0"/>
              <w:jc w:val="center"/>
              <w:rPr>
                <w:rFonts w:ascii="Arial" w:hAnsi="Arial" w:cs="Arial"/>
                <w:sz w:val="16"/>
                <w:szCs w:val="16"/>
                <w:lang w:val="en-US" w:eastAsia="en-US" w:bidi="en-US"/>
              </w:rPr>
            </w:pPr>
            <w:proofErr w:type="spellStart"/>
            <w:r w:rsidRPr="0051252B">
              <w:rPr>
                <w:rFonts w:ascii="Arial" w:hAnsi="Arial" w:cs="Arial"/>
                <w:sz w:val="16"/>
                <w:szCs w:val="16"/>
                <w:lang w:val="en-US" w:eastAsia="en-US" w:bidi="en-US"/>
              </w:rPr>
              <w:t>Дошкольные</w:t>
            </w:r>
            <w:proofErr w:type="spellEnd"/>
            <w:r w:rsidRPr="0051252B">
              <w:rPr>
                <w:rFonts w:ascii="Arial" w:hAnsi="Arial" w:cs="Arial"/>
                <w:sz w:val="16"/>
                <w:szCs w:val="16"/>
                <w:lang w:val="en-US" w:eastAsia="en-US" w:bidi="en-US"/>
              </w:rPr>
              <w:t xml:space="preserve"> </w:t>
            </w:r>
            <w:proofErr w:type="spellStart"/>
            <w:r w:rsidRPr="0051252B">
              <w:rPr>
                <w:rFonts w:ascii="Arial" w:hAnsi="Arial" w:cs="Arial"/>
                <w:sz w:val="16"/>
                <w:szCs w:val="16"/>
                <w:lang w:val="en-US" w:eastAsia="en-US" w:bidi="en-US"/>
              </w:rPr>
              <w:t>образовательные</w:t>
            </w:r>
            <w:proofErr w:type="spellEnd"/>
            <w:r w:rsidRPr="0051252B">
              <w:rPr>
                <w:rFonts w:ascii="Arial" w:hAnsi="Arial" w:cs="Arial"/>
                <w:sz w:val="16"/>
                <w:szCs w:val="16"/>
                <w:lang w:val="en-US" w:eastAsia="en-US" w:bidi="en-US"/>
              </w:rPr>
              <w:t xml:space="preserve"> </w:t>
            </w:r>
            <w:proofErr w:type="spellStart"/>
            <w:r w:rsidRPr="0051252B">
              <w:rPr>
                <w:rFonts w:ascii="Arial" w:hAnsi="Arial" w:cs="Arial"/>
                <w:sz w:val="16"/>
                <w:szCs w:val="16"/>
                <w:lang w:val="en-US" w:eastAsia="en-US" w:bidi="en-US"/>
              </w:rPr>
              <w:t>организации</w:t>
            </w:r>
            <w:proofErr w:type="spellEnd"/>
          </w:p>
        </w:tc>
        <w:tc>
          <w:tcPr>
            <w:tcW w:w="2380"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1 объект</w:t>
            </w:r>
          </w:p>
        </w:tc>
        <w:tc>
          <w:tcPr>
            <w:tcW w:w="2918" w:type="dxa"/>
            <w:tcBorders>
              <w:top w:val="single" w:sz="4" w:space="0" w:color="auto"/>
              <w:left w:val="single" w:sz="4" w:space="0" w:color="auto"/>
              <w:bottom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Не менее 7</w:t>
            </w:r>
          </w:p>
        </w:tc>
      </w:tr>
      <w:tr w:rsidR="0051252B" w:rsidRPr="0051252B" w:rsidTr="00A22403">
        <w:tc>
          <w:tcPr>
            <w:tcW w:w="4200" w:type="dxa"/>
            <w:vMerge/>
            <w:tcBorders>
              <w:top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p>
        </w:tc>
        <w:tc>
          <w:tcPr>
            <w:tcW w:w="2380"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100 детей</w:t>
            </w:r>
          </w:p>
        </w:tc>
        <w:tc>
          <w:tcPr>
            <w:tcW w:w="2918" w:type="dxa"/>
            <w:tcBorders>
              <w:top w:val="single" w:sz="4" w:space="0" w:color="auto"/>
              <w:left w:val="single" w:sz="4" w:space="0" w:color="auto"/>
              <w:bottom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Не менее 5 для единовременной высадки</w:t>
            </w:r>
          </w:p>
        </w:tc>
      </w:tr>
      <w:tr w:rsidR="0051252B" w:rsidRPr="0051252B" w:rsidTr="00A22403">
        <w:tc>
          <w:tcPr>
            <w:tcW w:w="4200" w:type="dxa"/>
            <w:vMerge w:val="restart"/>
            <w:tcBorders>
              <w:top w:val="single" w:sz="4" w:space="0" w:color="auto"/>
              <w:bottom w:val="single" w:sz="4" w:space="0" w:color="auto"/>
              <w:right w:val="single" w:sz="4" w:space="0" w:color="auto"/>
            </w:tcBorders>
            <w:vAlign w:val="center"/>
          </w:tcPr>
          <w:p w:rsidR="0051252B" w:rsidRPr="0051252B" w:rsidRDefault="0051252B" w:rsidP="0051252B">
            <w:pPr>
              <w:autoSpaceDE w:val="0"/>
              <w:autoSpaceDN w:val="0"/>
              <w:adjustRightInd w:val="0"/>
              <w:jc w:val="center"/>
              <w:rPr>
                <w:rFonts w:ascii="Arial" w:hAnsi="Arial" w:cs="Arial"/>
                <w:sz w:val="16"/>
                <w:szCs w:val="16"/>
                <w:lang w:val="en-US" w:eastAsia="en-US" w:bidi="en-US"/>
              </w:rPr>
            </w:pPr>
            <w:proofErr w:type="spellStart"/>
            <w:r w:rsidRPr="0051252B">
              <w:rPr>
                <w:rFonts w:ascii="Arial" w:hAnsi="Arial" w:cs="Arial"/>
                <w:sz w:val="16"/>
                <w:szCs w:val="16"/>
                <w:lang w:val="en-US" w:eastAsia="en-US" w:bidi="en-US"/>
              </w:rPr>
              <w:t>Общеобразовательные</w:t>
            </w:r>
            <w:proofErr w:type="spellEnd"/>
            <w:r w:rsidRPr="0051252B">
              <w:rPr>
                <w:rFonts w:ascii="Arial" w:hAnsi="Arial" w:cs="Arial"/>
                <w:sz w:val="16"/>
                <w:szCs w:val="16"/>
                <w:lang w:val="en-US" w:eastAsia="en-US" w:bidi="en-US"/>
              </w:rPr>
              <w:t xml:space="preserve"> </w:t>
            </w:r>
            <w:proofErr w:type="spellStart"/>
            <w:r w:rsidRPr="0051252B">
              <w:rPr>
                <w:rFonts w:ascii="Arial" w:hAnsi="Arial" w:cs="Arial"/>
                <w:sz w:val="16"/>
                <w:szCs w:val="16"/>
                <w:lang w:val="en-US" w:eastAsia="en-US" w:bidi="en-US"/>
              </w:rPr>
              <w:t>организации</w:t>
            </w:r>
            <w:proofErr w:type="spellEnd"/>
          </w:p>
        </w:tc>
        <w:tc>
          <w:tcPr>
            <w:tcW w:w="2380"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1 объект</w:t>
            </w:r>
          </w:p>
        </w:tc>
        <w:tc>
          <w:tcPr>
            <w:tcW w:w="2918" w:type="dxa"/>
            <w:tcBorders>
              <w:top w:val="single" w:sz="4" w:space="0" w:color="auto"/>
              <w:left w:val="single" w:sz="4" w:space="0" w:color="auto"/>
              <w:bottom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Не менее 8</w:t>
            </w:r>
          </w:p>
        </w:tc>
      </w:tr>
      <w:tr w:rsidR="0051252B" w:rsidRPr="0051252B" w:rsidTr="00A22403">
        <w:tc>
          <w:tcPr>
            <w:tcW w:w="4200" w:type="dxa"/>
            <w:vMerge/>
            <w:tcBorders>
              <w:top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p>
        </w:tc>
        <w:tc>
          <w:tcPr>
            <w:tcW w:w="2380"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1000 обучающихся</w:t>
            </w:r>
          </w:p>
        </w:tc>
        <w:tc>
          <w:tcPr>
            <w:tcW w:w="2918" w:type="dxa"/>
            <w:tcBorders>
              <w:top w:val="single" w:sz="4" w:space="0" w:color="auto"/>
              <w:left w:val="single" w:sz="4" w:space="0" w:color="auto"/>
              <w:bottom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Не менее 15 для единовременной высадки</w:t>
            </w:r>
          </w:p>
        </w:tc>
      </w:tr>
      <w:tr w:rsidR="0051252B" w:rsidRPr="0051252B" w:rsidTr="00A22403">
        <w:tc>
          <w:tcPr>
            <w:tcW w:w="4200" w:type="dxa"/>
            <w:tcBorders>
              <w:top w:val="single" w:sz="4" w:space="0" w:color="auto"/>
              <w:bottom w:val="single" w:sz="4" w:space="0" w:color="auto"/>
              <w:right w:val="single" w:sz="4" w:space="0" w:color="auto"/>
            </w:tcBorders>
            <w:vAlign w:val="center"/>
          </w:tcPr>
          <w:p w:rsidR="0051252B" w:rsidRPr="0051252B" w:rsidRDefault="0051252B" w:rsidP="0051252B">
            <w:pPr>
              <w:autoSpaceDE w:val="0"/>
              <w:autoSpaceDN w:val="0"/>
              <w:adjustRightInd w:val="0"/>
              <w:jc w:val="center"/>
              <w:rPr>
                <w:rFonts w:ascii="Arial" w:hAnsi="Arial" w:cs="Arial"/>
                <w:sz w:val="16"/>
                <w:szCs w:val="16"/>
                <w:lang w:eastAsia="en-US" w:bidi="en-US"/>
              </w:rPr>
            </w:pPr>
            <w:r w:rsidRPr="0051252B">
              <w:rPr>
                <w:rFonts w:ascii="Arial" w:hAnsi="Arial" w:cs="Arial"/>
                <w:sz w:val="16"/>
                <w:szCs w:val="16"/>
                <w:lang w:eastAsia="en-US" w:bidi="en-US"/>
              </w:rPr>
              <w:t>Высшие и средние специальные учебные заведения</w:t>
            </w:r>
          </w:p>
        </w:tc>
        <w:tc>
          <w:tcPr>
            <w:tcW w:w="2380"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м</w:t>
            </w:r>
            <w:proofErr w:type="gramStart"/>
            <w:r w:rsidRPr="0051252B">
              <w:rPr>
                <w:rFonts w:ascii="Arial" w:hAnsi="Arial" w:cs="Arial"/>
                <w:sz w:val="16"/>
                <w:szCs w:val="16"/>
                <w:lang w:eastAsia="zh-CN"/>
              </w:rPr>
              <w:t>2</w:t>
            </w:r>
            <w:proofErr w:type="gramEnd"/>
            <w:r w:rsidRPr="0051252B">
              <w:rPr>
                <w:rFonts w:ascii="Arial" w:hAnsi="Arial" w:cs="Arial"/>
                <w:sz w:val="16"/>
                <w:szCs w:val="16"/>
                <w:lang w:eastAsia="zh-CN"/>
              </w:rPr>
              <w:t xml:space="preserve"> общей площади</w:t>
            </w:r>
          </w:p>
        </w:tc>
        <w:tc>
          <w:tcPr>
            <w:tcW w:w="2918" w:type="dxa"/>
            <w:tcBorders>
              <w:top w:val="single" w:sz="4" w:space="0" w:color="auto"/>
              <w:left w:val="single" w:sz="4" w:space="0" w:color="auto"/>
              <w:bottom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140</w:t>
            </w:r>
          </w:p>
        </w:tc>
      </w:tr>
      <w:tr w:rsidR="0051252B" w:rsidRPr="0051252B" w:rsidTr="00A22403">
        <w:tc>
          <w:tcPr>
            <w:tcW w:w="9498" w:type="dxa"/>
            <w:gridSpan w:val="3"/>
            <w:tcBorders>
              <w:top w:val="single" w:sz="4" w:space="0" w:color="auto"/>
              <w:bottom w:val="single" w:sz="4" w:space="0" w:color="auto"/>
            </w:tcBorders>
            <w:vAlign w:val="center"/>
          </w:tcPr>
          <w:p w:rsidR="0051252B" w:rsidRPr="0051252B" w:rsidRDefault="0051252B" w:rsidP="0051252B">
            <w:pPr>
              <w:widowControl w:val="0"/>
              <w:suppressAutoHyphens/>
              <w:autoSpaceDE w:val="0"/>
              <w:jc w:val="center"/>
              <w:rPr>
                <w:rFonts w:ascii="Arial" w:hAnsi="Arial" w:cs="Arial"/>
                <w:b/>
                <w:sz w:val="16"/>
                <w:szCs w:val="16"/>
                <w:lang w:eastAsia="zh-CN"/>
              </w:rPr>
            </w:pPr>
            <w:r w:rsidRPr="0051252B">
              <w:rPr>
                <w:rFonts w:ascii="Arial" w:hAnsi="Arial" w:cs="Arial"/>
                <w:b/>
                <w:sz w:val="16"/>
                <w:szCs w:val="16"/>
                <w:lang w:eastAsia="zh-CN"/>
              </w:rPr>
              <w:t>Медицинские организации</w:t>
            </w:r>
          </w:p>
        </w:tc>
      </w:tr>
      <w:tr w:rsidR="0051252B" w:rsidRPr="0051252B" w:rsidTr="00A22403">
        <w:tc>
          <w:tcPr>
            <w:tcW w:w="4200" w:type="dxa"/>
            <w:tcBorders>
              <w:top w:val="single" w:sz="4" w:space="0" w:color="auto"/>
              <w:bottom w:val="single" w:sz="4" w:space="0" w:color="auto"/>
              <w:right w:val="single" w:sz="4" w:space="0" w:color="auto"/>
            </w:tcBorders>
            <w:vAlign w:val="center"/>
          </w:tcPr>
          <w:p w:rsidR="0051252B" w:rsidRPr="0051252B" w:rsidRDefault="0051252B" w:rsidP="0051252B">
            <w:pPr>
              <w:autoSpaceDE w:val="0"/>
              <w:autoSpaceDN w:val="0"/>
              <w:adjustRightInd w:val="0"/>
              <w:jc w:val="center"/>
              <w:rPr>
                <w:rFonts w:ascii="Arial" w:hAnsi="Arial" w:cs="Arial"/>
                <w:sz w:val="16"/>
                <w:szCs w:val="16"/>
                <w:lang w:val="en-US" w:eastAsia="en-US" w:bidi="en-US"/>
              </w:rPr>
            </w:pPr>
            <w:proofErr w:type="spellStart"/>
            <w:r w:rsidRPr="0051252B">
              <w:rPr>
                <w:rFonts w:ascii="Arial" w:hAnsi="Arial" w:cs="Arial"/>
                <w:sz w:val="16"/>
                <w:szCs w:val="16"/>
                <w:lang w:val="en-US" w:eastAsia="en-US" w:bidi="en-US"/>
              </w:rPr>
              <w:t>Больницы</w:t>
            </w:r>
            <w:proofErr w:type="spellEnd"/>
          </w:p>
        </w:tc>
        <w:tc>
          <w:tcPr>
            <w:tcW w:w="2380"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p>
        </w:tc>
        <w:tc>
          <w:tcPr>
            <w:tcW w:w="2918" w:type="dxa"/>
            <w:tcBorders>
              <w:top w:val="single" w:sz="4" w:space="0" w:color="auto"/>
              <w:left w:val="single" w:sz="4" w:space="0" w:color="auto"/>
              <w:bottom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Принимать в соответствии с заданием на проектирование</w:t>
            </w:r>
          </w:p>
        </w:tc>
      </w:tr>
      <w:tr w:rsidR="0051252B" w:rsidRPr="0051252B" w:rsidTr="00A22403">
        <w:tc>
          <w:tcPr>
            <w:tcW w:w="4200" w:type="dxa"/>
            <w:tcBorders>
              <w:top w:val="single" w:sz="4" w:space="0" w:color="auto"/>
              <w:bottom w:val="single" w:sz="4" w:space="0" w:color="auto"/>
              <w:right w:val="single" w:sz="4" w:space="0" w:color="auto"/>
            </w:tcBorders>
            <w:vAlign w:val="center"/>
          </w:tcPr>
          <w:p w:rsidR="0051252B" w:rsidRPr="0051252B" w:rsidRDefault="0051252B" w:rsidP="0051252B">
            <w:pPr>
              <w:autoSpaceDE w:val="0"/>
              <w:autoSpaceDN w:val="0"/>
              <w:adjustRightInd w:val="0"/>
              <w:jc w:val="center"/>
              <w:rPr>
                <w:rFonts w:ascii="Arial" w:hAnsi="Arial" w:cs="Arial"/>
                <w:sz w:val="16"/>
                <w:szCs w:val="16"/>
                <w:lang w:val="en-US" w:eastAsia="en-US" w:bidi="en-US"/>
              </w:rPr>
            </w:pPr>
            <w:proofErr w:type="spellStart"/>
            <w:r w:rsidRPr="0051252B">
              <w:rPr>
                <w:rFonts w:ascii="Arial" w:hAnsi="Arial" w:cs="Arial"/>
                <w:sz w:val="16"/>
                <w:szCs w:val="16"/>
                <w:lang w:val="en-US" w:eastAsia="en-US" w:bidi="en-US"/>
              </w:rPr>
              <w:t>Поликлиники</w:t>
            </w:r>
            <w:proofErr w:type="spellEnd"/>
          </w:p>
        </w:tc>
        <w:tc>
          <w:tcPr>
            <w:tcW w:w="2380"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p>
        </w:tc>
        <w:tc>
          <w:tcPr>
            <w:tcW w:w="2918" w:type="dxa"/>
            <w:tcBorders>
              <w:top w:val="single" w:sz="4" w:space="0" w:color="auto"/>
              <w:left w:val="single" w:sz="4" w:space="0" w:color="auto"/>
              <w:bottom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Принимать в соответствии с заданием на проектирование</w:t>
            </w:r>
          </w:p>
        </w:tc>
      </w:tr>
      <w:tr w:rsidR="0051252B" w:rsidRPr="0051252B" w:rsidTr="00A22403">
        <w:tc>
          <w:tcPr>
            <w:tcW w:w="9498" w:type="dxa"/>
            <w:gridSpan w:val="3"/>
            <w:tcBorders>
              <w:top w:val="single" w:sz="4" w:space="0" w:color="auto"/>
              <w:bottom w:val="single" w:sz="4" w:space="0" w:color="auto"/>
            </w:tcBorders>
            <w:vAlign w:val="center"/>
          </w:tcPr>
          <w:p w:rsidR="0051252B" w:rsidRPr="0051252B" w:rsidRDefault="0051252B" w:rsidP="0051252B">
            <w:pPr>
              <w:widowControl w:val="0"/>
              <w:suppressAutoHyphens/>
              <w:autoSpaceDE w:val="0"/>
              <w:jc w:val="center"/>
              <w:rPr>
                <w:rFonts w:ascii="Arial" w:hAnsi="Arial" w:cs="Arial"/>
                <w:b/>
                <w:sz w:val="16"/>
                <w:szCs w:val="16"/>
                <w:lang w:eastAsia="zh-CN"/>
              </w:rPr>
            </w:pPr>
            <w:r w:rsidRPr="0051252B">
              <w:rPr>
                <w:rFonts w:ascii="Arial" w:hAnsi="Arial" w:cs="Arial"/>
                <w:b/>
                <w:sz w:val="16"/>
                <w:szCs w:val="16"/>
                <w:lang w:eastAsia="zh-CN"/>
              </w:rPr>
              <w:t>Спортивные объекты</w:t>
            </w:r>
          </w:p>
        </w:tc>
      </w:tr>
      <w:tr w:rsidR="0051252B" w:rsidRPr="0051252B" w:rsidTr="00A22403">
        <w:tc>
          <w:tcPr>
            <w:tcW w:w="4200" w:type="dxa"/>
            <w:tcBorders>
              <w:top w:val="single" w:sz="4" w:space="0" w:color="auto"/>
              <w:bottom w:val="single" w:sz="4" w:space="0" w:color="auto"/>
              <w:right w:val="single" w:sz="4" w:space="0" w:color="auto"/>
            </w:tcBorders>
            <w:vAlign w:val="center"/>
          </w:tcPr>
          <w:p w:rsidR="0051252B" w:rsidRPr="0051252B" w:rsidRDefault="0051252B" w:rsidP="0051252B">
            <w:pPr>
              <w:autoSpaceDE w:val="0"/>
              <w:autoSpaceDN w:val="0"/>
              <w:adjustRightInd w:val="0"/>
              <w:jc w:val="center"/>
              <w:rPr>
                <w:rFonts w:ascii="Arial" w:hAnsi="Arial" w:cs="Arial"/>
                <w:sz w:val="16"/>
                <w:szCs w:val="16"/>
                <w:lang w:eastAsia="en-US" w:bidi="en-US"/>
              </w:rPr>
            </w:pPr>
            <w:r w:rsidRPr="0051252B">
              <w:rPr>
                <w:rFonts w:ascii="Arial" w:hAnsi="Arial" w:cs="Arial"/>
                <w:sz w:val="16"/>
                <w:szCs w:val="16"/>
                <w:lang w:eastAsia="en-US" w:bidi="en-US"/>
              </w:rPr>
              <w:t>Спортивные объекты с местами для зрителей</w:t>
            </w:r>
          </w:p>
        </w:tc>
        <w:tc>
          <w:tcPr>
            <w:tcW w:w="2380"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25 мест для зрителей</w:t>
            </w:r>
          </w:p>
        </w:tc>
        <w:tc>
          <w:tcPr>
            <w:tcW w:w="2918" w:type="dxa"/>
            <w:tcBorders>
              <w:top w:val="single" w:sz="4" w:space="0" w:color="auto"/>
              <w:left w:val="single" w:sz="4" w:space="0" w:color="auto"/>
              <w:bottom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1</w:t>
            </w:r>
          </w:p>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 xml:space="preserve">+25 </w:t>
            </w:r>
            <w:proofErr w:type="spellStart"/>
            <w:r w:rsidRPr="0051252B">
              <w:rPr>
                <w:rFonts w:ascii="Arial" w:hAnsi="Arial" w:cs="Arial"/>
                <w:sz w:val="16"/>
                <w:szCs w:val="16"/>
                <w:lang w:eastAsia="zh-CN"/>
              </w:rPr>
              <w:t>машино</w:t>
            </w:r>
            <w:proofErr w:type="spellEnd"/>
            <w:r w:rsidRPr="0051252B">
              <w:rPr>
                <w:rFonts w:ascii="Arial" w:hAnsi="Arial" w:cs="Arial"/>
                <w:sz w:val="16"/>
                <w:szCs w:val="16"/>
                <w:lang w:eastAsia="zh-CN"/>
              </w:rPr>
              <w:t>-мест на 100</w:t>
            </w:r>
          </w:p>
        </w:tc>
      </w:tr>
      <w:tr w:rsidR="0051252B" w:rsidRPr="0051252B" w:rsidTr="00A22403">
        <w:tc>
          <w:tcPr>
            <w:tcW w:w="4200" w:type="dxa"/>
            <w:tcBorders>
              <w:top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p>
        </w:tc>
        <w:tc>
          <w:tcPr>
            <w:tcW w:w="2380"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p>
        </w:tc>
        <w:tc>
          <w:tcPr>
            <w:tcW w:w="2918" w:type="dxa"/>
            <w:tcBorders>
              <w:top w:val="single" w:sz="4" w:space="0" w:color="auto"/>
              <w:left w:val="single" w:sz="4" w:space="0" w:color="auto"/>
              <w:bottom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работающих</w:t>
            </w:r>
          </w:p>
        </w:tc>
      </w:tr>
      <w:tr w:rsidR="0051252B" w:rsidRPr="0051252B" w:rsidTr="00A22403">
        <w:tc>
          <w:tcPr>
            <w:tcW w:w="4200" w:type="dxa"/>
            <w:tcBorders>
              <w:top w:val="single" w:sz="4" w:space="0" w:color="auto"/>
              <w:bottom w:val="single" w:sz="4" w:space="0" w:color="auto"/>
              <w:right w:val="single" w:sz="4" w:space="0" w:color="auto"/>
            </w:tcBorders>
            <w:vAlign w:val="center"/>
          </w:tcPr>
          <w:p w:rsidR="0051252B" w:rsidRPr="0051252B" w:rsidRDefault="0051252B" w:rsidP="0051252B">
            <w:pPr>
              <w:autoSpaceDE w:val="0"/>
              <w:autoSpaceDN w:val="0"/>
              <w:adjustRightInd w:val="0"/>
              <w:jc w:val="center"/>
              <w:rPr>
                <w:rFonts w:ascii="Arial" w:hAnsi="Arial" w:cs="Arial"/>
                <w:sz w:val="16"/>
                <w:szCs w:val="16"/>
                <w:lang w:eastAsia="en-US" w:bidi="en-US"/>
              </w:rPr>
            </w:pPr>
            <w:r w:rsidRPr="0051252B">
              <w:rPr>
                <w:rFonts w:ascii="Arial" w:hAnsi="Arial" w:cs="Arial"/>
                <w:sz w:val="16"/>
                <w:szCs w:val="16"/>
                <w:lang w:eastAsia="en-US" w:bidi="en-US"/>
              </w:rPr>
              <w:t>Спортивные тренировочные залы, спортклубы, спорткомплексы (теннис, конный спорт, горнолыжные центры)</w:t>
            </w:r>
          </w:p>
        </w:tc>
        <w:tc>
          <w:tcPr>
            <w:tcW w:w="2380"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35 м</w:t>
            </w:r>
            <w:proofErr w:type="gramStart"/>
            <w:r w:rsidRPr="0051252B">
              <w:rPr>
                <w:rFonts w:ascii="Arial" w:hAnsi="Arial" w:cs="Arial"/>
                <w:sz w:val="16"/>
                <w:szCs w:val="16"/>
                <w:lang w:eastAsia="zh-CN"/>
              </w:rPr>
              <w:t>2</w:t>
            </w:r>
            <w:proofErr w:type="gramEnd"/>
            <w:r w:rsidRPr="0051252B">
              <w:rPr>
                <w:rFonts w:ascii="Arial" w:hAnsi="Arial" w:cs="Arial"/>
                <w:sz w:val="16"/>
                <w:szCs w:val="16"/>
                <w:lang w:eastAsia="zh-CN"/>
              </w:rPr>
              <w:t xml:space="preserve"> общей площади до 1000 м2/ 50 м2 общей площади более 1000 м2</w:t>
            </w:r>
          </w:p>
        </w:tc>
        <w:tc>
          <w:tcPr>
            <w:tcW w:w="2918" w:type="dxa"/>
            <w:tcBorders>
              <w:top w:val="single" w:sz="4" w:space="0" w:color="auto"/>
              <w:left w:val="single" w:sz="4" w:space="0" w:color="auto"/>
              <w:bottom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1</w:t>
            </w:r>
          </w:p>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Но не менее 25</w:t>
            </w:r>
          </w:p>
          <w:p w:rsidR="0051252B" w:rsidRPr="0051252B" w:rsidRDefault="0051252B" w:rsidP="0051252B">
            <w:pPr>
              <w:widowControl w:val="0"/>
              <w:suppressAutoHyphens/>
              <w:autoSpaceDE w:val="0"/>
              <w:jc w:val="center"/>
              <w:rPr>
                <w:rFonts w:ascii="Arial" w:hAnsi="Arial" w:cs="Arial"/>
                <w:sz w:val="16"/>
                <w:szCs w:val="16"/>
                <w:lang w:eastAsia="zh-CN"/>
              </w:rPr>
            </w:pPr>
            <w:proofErr w:type="spellStart"/>
            <w:r w:rsidRPr="0051252B">
              <w:rPr>
                <w:rFonts w:ascii="Arial" w:hAnsi="Arial" w:cs="Arial"/>
                <w:sz w:val="16"/>
                <w:szCs w:val="16"/>
                <w:lang w:eastAsia="zh-CN"/>
              </w:rPr>
              <w:t>машино</w:t>
            </w:r>
            <w:proofErr w:type="spellEnd"/>
            <w:r w:rsidRPr="0051252B">
              <w:rPr>
                <w:rFonts w:ascii="Arial" w:hAnsi="Arial" w:cs="Arial"/>
                <w:sz w:val="16"/>
                <w:szCs w:val="16"/>
                <w:lang w:eastAsia="zh-CN"/>
              </w:rPr>
              <w:t>-мест мест на объект</w:t>
            </w:r>
          </w:p>
        </w:tc>
      </w:tr>
      <w:tr w:rsidR="0051252B" w:rsidRPr="0051252B" w:rsidTr="00A22403">
        <w:tc>
          <w:tcPr>
            <w:tcW w:w="9498" w:type="dxa"/>
            <w:gridSpan w:val="3"/>
            <w:tcBorders>
              <w:top w:val="single" w:sz="4" w:space="0" w:color="auto"/>
              <w:bottom w:val="single" w:sz="4" w:space="0" w:color="auto"/>
            </w:tcBorders>
            <w:vAlign w:val="center"/>
          </w:tcPr>
          <w:p w:rsidR="0051252B" w:rsidRPr="0051252B" w:rsidRDefault="0051252B" w:rsidP="0051252B">
            <w:pPr>
              <w:widowControl w:val="0"/>
              <w:suppressAutoHyphens/>
              <w:autoSpaceDE w:val="0"/>
              <w:jc w:val="center"/>
              <w:rPr>
                <w:rFonts w:ascii="Arial" w:hAnsi="Arial" w:cs="Arial"/>
                <w:b/>
                <w:sz w:val="16"/>
                <w:szCs w:val="16"/>
                <w:lang w:eastAsia="zh-CN"/>
              </w:rPr>
            </w:pPr>
            <w:r w:rsidRPr="0051252B">
              <w:rPr>
                <w:rFonts w:ascii="Arial" w:hAnsi="Arial" w:cs="Arial"/>
                <w:b/>
                <w:sz w:val="16"/>
                <w:szCs w:val="16"/>
                <w:lang w:eastAsia="zh-CN"/>
              </w:rPr>
              <w:t>Учреждения культуры</w:t>
            </w:r>
          </w:p>
        </w:tc>
      </w:tr>
      <w:tr w:rsidR="0051252B" w:rsidRPr="0051252B" w:rsidTr="00A22403">
        <w:tc>
          <w:tcPr>
            <w:tcW w:w="4200" w:type="dxa"/>
            <w:tcBorders>
              <w:top w:val="single" w:sz="4" w:space="0" w:color="auto"/>
              <w:bottom w:val="single" w:sz="4" w:space="0" w:color="auto"/>
              <w:right w:val="single" w:sz="4" w:space="0" w:color="auto"/>
            </w:tcBorders>
            <w:vAlign w:val="center"/>
          </w:tcPr>
          <w:p w:rsidR="0051252B" w:rsidRPr="0051252B" w:rsidRDefault="0051252B" w:rsidP="0051252B">
            <w:pPr>
              <w:autoSpaceDE w:val="0"/>
              <w:autoSpaceDN w:val="0"/>
              <w:adjustRightInd w:val="0"/>
              <w:jc w:val="center"/>
              <w:rPr>
                <w:rFonts w:ascii="Arial" w:hAnsi="Arial" w:cs="Arial"/>
                <w:sz w:val="16"/>
                <w:szCs w:val="16"/>
                <w:lang w:eastAsia="en-US" w:bidi="en-US"/>
              </w:rPr>
            </w:pPr>
            <w:r w:rsidRPr="0051252B">
              <w:rPr>
                <w:rFonts w:ascii="Arial" w:hAnsi="Arial" w:cs="Arial"/>
                <w:sz w:val="16"/>
                <w:szCs w:val="16"/>
                <w:lang w:eastAsia="en-US" w:bidi="en-US"/>
              </w:rPr>
              <w:t>Театры, цирки, кинотеатры, концертные залы, музеи, выставки</w:t>
            </w:r>
          </w:p>
        </w:tc>
        <w:tc>
          <w:tcPr>
            <w:tcW w:w="2380"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p>
        </w:tc>
        <w:tc>
          <w:tcPr>
            <w:tcW w:w="2918" w:type="dxa"/>
            <w:tcBorders>
              <w:top w:val="single" w:sz="4" w:space="0" w:color="auto"/>
              <w:left w:val="single" w:sz="4" w:space="0" w:color="auto"/>
              <w:bottom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По заданию на проектирование</w:t>
            </w:r>
          </w:p>
        </w:tc>
      </w:tr>
      <w:tr w:rsidR="0051252B" w:rsidRPr="0051252B" w:rsidTr="00A22403">
        <w:tc>
          <w:tcPr>
            <w:tcW w:w="4200" w:type="dxa"/>
            <w:tcBorders>
              <w:top w:val="single" w:sz="4" w:space="0" w:color="auto"/>
              <w:bottom w:val="single" w:sz="4" w:space="0" w:color="auto"/>
              <w:right w:val="single" w:sz="4" w:space="0" w:color="auto"/>
            </w:tcBorders>
            <w:vAlign w:val="center"/>
          </w:tcPr>
          <w:p w:rsidR="0051252B" w:rsidRPr="0051252B" w:rsidRDefault="0051252B" w:rsidP="0051252B">
            <w:pPr>
              <w:autoSpaceDE w:val="0"/>
              <w:autoSpaceDN w:val="0"/>
              <w:adjustRightInd w:val="0"/>
              <w:jc w:val="center"/>
              <w:rPr>
                <w:rFonts w:ascii="Arial" w:hAnsi="Arial" w:cs="Arial"/>
                <w:sz w:val="16"/>
                <w:szCs w:val="16"/>
                <w:lang w:eastAsia="en-US" w:bidi="en-US"/>
              </w:rPr>
            </w:pPr>
            <w:r w:rsidRPr="0051252B">
              <w:rPr>
                <w:rFonts w:ascii="Arial" w:hAnsi="Arial" w:cs="Arial"/>
                <w:sz w:val="16"/>
                <w:szCs w:val="16"/>
                <w:lang w:eastAsia="en-US" w:bidi="en-US"/>
              </w:rPr>
              <w:t>Дома культуры, клубы, танцевальные залы</w:t>
            </w:r>
          </w:p>
        </w:tc>
        <w:tc>
          <w:tcPr>
            <w:tcW w:w="2380"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 xml:space="preserve">6 </w:t>
            </w:r>
            <w:proofErr w:type="gramStart"/>
            <w:r w:rsidRPr="0051252B">
              <w:rPr>
                <w:rFonts w:ascii="Arial" w:hAnsi="Arial" w:cs="Arial"/>
                <w:sz w:val="16"/>
                <w:szCs w:val="16"/>
                <w:lang w:eastAsia="zh-CN"/>
              </w:rPr>
              <w:t>единовременных</w:t>
            </w:r>
            <w:proofErr w:type="gramEnd"/>
            <w:r w:rsidRPr="0051252B">
              <w:rPr>
                <w:rFonts w:ascii="Arial" w:hAnsi="Arial" w:cs="Arial"/>
                <w:sz w:val="16"/>
                <w:szCs w:val="16"/>
                <w:lang w:eastAsia="zh-CN"/>
              </w:rPr>
              <w:t xml:space="preserve"> посетителя</w:t>
            </w:r>
          </w:p>
        </w:tc>
        <w:tc>
          <w:tcPr>
            <w:tcW w:w="2918" w:type="dxa"/>
            <w:tcBorders>
              <w:top w:val="single" w:sz="4" w:space="0" w:color="auto"/>
              <w:left w:val="single" w:sz="4" w:space="0" w:color="auto"/>
              <w:bottom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1</w:t>
            </w:r>
          </w:p>
        </w:tc>
      </w:tr>
      <w:tr w:rsidR="0051252B" w:rsidRPr="0051252B" w:rsidTr="00A22403">
        <w:tc>
          <w:tcPr>
            <w:tcW w:w="4200" w:type="dxa"/>
            <w:tcBorders>
              <w:top w:val="single" w:sz="4" w:space="0" w:color="auto"/>
              <w:bottom w:val="single" w:sz="4" w:space="0" w:color="auto"/>
              <w:right w:val="single" w:sz="4" w:space="0" w:color="auto"/>
            </w:tcBorders>
            <w:vAlign w:val="center"/>
          </w:tcPr>
          <w:p w:rsidR="0051252B" w:rsidRPr="0051252B" w:rsidRDefault="0051252B" w:rsidP="0051252B">
            <w:pPr>
              <w:autoSpaceDE w:val="0"/>
              <w:autoSpaceDN w:val="0"/>
              <w:adjustRightInd w:val="0"/>
              <w:jc w:val="center"/>
              <w:rPr>
                <w:rFonts w:ascii="Arial" w:hAnsi="Arial" w:cs="Arial"/>
                <w:sz w:val="16"/>
                <w:szCs w:val="16"/>
                <w:lang w:val="en-US" w:eastAsia="en-US" w:bidi="en-US"/>
              </w:rPr>
            </w:pPr>
            <w:proofErr w:type="spellStart"/>
            <w:r w:rsidRPr="0051252B">
              <w:rPr>
                <w:rFonts w:ascii="Arial" w:hAnsi="Arial" w:cs="Arial"/>
                <w:sz w:val="16"/>
                <w:szCs w:val="16"/>
                <w:lang w:val="en-US" w:eastAsia="en-US" w:bidi="en-US"/>
              </w:rPr>
              <w:t>Парки</w:t>
            </w:r>
            <w:proofErr w:type="spellEnd"/>
            <w:r w:rsidRPr="0051252B">
              <w:rPr>
                <w:rFonts w:ascii="Arial" w:hAnsi="Arial" w:cs="Arial"/>
                <w:sz w:val="16"/>
                <w:szCs w:val="16"/>
                <w:lang w:val="en-US" w:eastAsia="en-US" w:bidi="en-US"/>
              </w:rPr>
              <w:t xml:space="preserve"> </w:t>
            </w:r>
            <w:proofErr w:type="spellStart"/>
            <w:r w:rsidRPr="0051252B">
              <w:rPr>
                <w:rFonts w:ascii="Arial" w:hAnsi="Arial" w:cs="Arial"/>
                <w:sz w:val="16"/>
                <w:szCs w:val="16"/>
                <w:lang w:val="en-US" w:eastAsia="en-US" w:bidi="en-US"/>
              </w:rPr>
              <w:t>культуры</w:t>
            </w:r>
            <w:proofErr w:type="spellEnd"/>
            <w:r w:rsidRPr="0051252B">
              <w:rPr>
                <w:rFonts w:ascii="Arial" w:hAnsi="Arial" w:cs="Arial"/>
                <w:sz w:val="16"/>
                <w:szCs w:val="16"/>
                <w:lang w:val="en-US" w:eastAsia="en-US" w:bidi="en-US"/>
              </w:rPr>
              <w:t xml:space="preserve"> и </w:t>
            </w:r>
            <w:proofErr w:type="spellStart"/>
            <w:r w:rsidRPr="0051252B">
              <w:rPr>
                <w:rFonts w:ascii="Arial" w:hAnsi="Arial" w:cs="Arial"/>
                <w:sz w:val="16"/>
                <w:szCs w:val="16"/>
                <w:lang w:val="en-US" w:eastAsia="en-US" w:bidi="en-US"/>
              </w:rPr>
              <w:t>отдыха</w:t>
            </w:r>
            <w:proofErr w:type="spellEnd"/>
          </w:p>
        </w:tc>
        <w:tc>
          <w:tcPr>
            <w:tcW w:w="2380"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100 единовременных посетителей</w:t>
            </w:r>
          </w:p>
        </w:tc>
        <w:tc>
          <w:tcPr>
            <w:tcW w:w="2918" w:type="dxa"/>
            <w:tcBorders>
              <w:top w:val="single" w:sz="4" w:space="0" w:color="auto"/>
              <w:left w:val="single" w:sz="4" w:space="0" w:color="auto"/>
              <w:bottom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20</w:t>
            </w:r>
          </w:p>
        </w:tc>
      </w:tr>
      <w:tr w:rsidR="0051252B" w:rsidRPr="0051252B" w:rsidTr="00A22403">
        <w:tc>
          <w:tcPr>
            <w:tcW w:w="9498" w:type="dxa"/>
            <w:gridSpan w:val="3"/>
            <w:tcBorders>
              <w:top w:val="single" w:sz="4" w:space="0" w:color="auto"/>
              <w:bottom w:val="single" w:sz="4" w:space="0" w:color="auto"/>
            </w:tcBorders>
            <w:vAlign w:val="center"/>
          </w:tcPr>
          <w:p w:rsidR="0051252B" w:rsidRPr="0051252B" w:rsidRDefault="0051252B" w:rsidP="0051252B">
            <w:pPr>
              <w:widowControl w:val="0"/>
              <w:suppressAutoHyphens/>
              <w:autoSpaceDE w:val="0"/>
              <w:jc w:val="center"/>
              <w:rPr>
                <w:rFonts w:ascii="Arial" w:hAnsi="Arial" w:cs="Arial"/>
                <w:b/>
                <w:sz w:val="16"/>
                <w:szCs w:val="16"/>
                <w:lang w:eastAsia="zh-CN"/>
              </w:rPr>
            </w:pPr>
            <w:r w:rsidRPr="0051252B">
              <w:rPr>
                <w:rFonts w:ascii="Arial" w:hAnsi="Arial" w:cs="Arial"/>
                <w:b/>
                <w:sz w:val="16"/>
                <w:szCs w:val="16"/>
                <w:lang w:eastAsia="zh-CN"/>
              </w:rPr>
              <w:t>Торговые объекты</w:t>
            </w:r>
          </w:p>
        </w:tc>
      </w:tr>
      <w:tr w:rsidR="0051252B" w:rsidRPr="0051252B" w:rsidTr="00A22403">
        <w:tc>
          <w:tcPr>
            <w:tcW w:w="4200" w:type="dxa"/>
            <w:tcBorders>
              <w:top w:val="single" w:sz="4" w:space="0" w:color="auto"/>
              <w:bottom w:val="single" w:sz="4" w:space="0" w:color="auto"/>
              <w:right w:val="single" w:sz="4" w:space="0" w:color="auto"/>
            </w:tcBorders>
            <w:vAlign w:val="center"/>
          </w:tcPr>
          <w:p w:rsidR="0051252B" w:rsidRPr="0051252B" w:rsidRDefault="0051252B" w:rsidP="0051252B">
            <w:pPr>
              <w:autoSpaceDE w:val="0"/>
              <w:autoSpaceDN w:val="0"/>
              <w:adjustRightInd w:val="0"/>
              <w:jc w:val="center"/>
              <w:rPr>
                <w:rFonts w:ascii="Arial" w:hAnsi="Arial" w:cs="Arial"/>
                <w:sz w:val="16"/>
                <w:szCs w:val="16"/>
                <w:lang w:eastAsia="en-US" w:bidi="en-US"/>
              </w:rPr>
            </w:pPr>
            <w:r w:rsidRPr="0051252B">
              <w:rPr>
                <w:rFonts w:ascii="Arial" w:hAnsi="Arial" w:cs="Arial"/>
                <w:sz w:val="16"/>
                <w:szCs w:val="16"/>
                <w:lang w:eastAsia="en-US" w:bidi="en-US"/>
              </w:rPr>
              <w:t xml:space="preserve">Магазины-склады (мелкооптовой и розничной </w:t>
            </w:r>
            <w:r w:rsidRPr="0051252B">
              <w:rPr>
                <w:rFonts w:ascii="Arial" w:hAnsi="Arial" w:cs="Arial"/>
                <w:sz w:val="16"/>
                <w:szCs w:val="16"/>
                <w:lang w:eastAsia="en-US" w:bidi="en-US"/>
              </w:rPr>
              <w:lastRenderedPageBreak/>
              <w:t>торговли)</w:t>
            </w:r>
          </w:p>
        </w:tc>
        <w:tc>
          <w:tcPr>
            <w:tcW w:w="2380"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lastRenderedPageBreak/>
              <w:t>35 м</w:t>
            </w:r>
            <w:proofErr w:type="gramStart"/>
            <w:r w:rsidRPr="0051252B">
              <w:rPr>
                <w:rFonts w:ascii="Arial" w:hAnsi="Arial" w:cs="Arial"/>
                <w:sz w:val="16"/>
                <w:szCs w:val="16"/>
                <w:lang w:eastAsia="zh-CN"/>
              </w:rPr>
              <w:t>2</w:t>
            </w:r>
            <w:proofErr w:type="gramEnd"/>
            <w:r w:rsidRPr="0051252B">
              <w:rPr>
                <w:rFonts w:ascii="Arial" w:hAnsi="Arial" w:cs="Arial"/>
                <w:sz w:val="16"/>
                <w:szCs w:val="16"/>
                <w:lang w:eastAsia="zh-CN"/>
              </w:rPr>
              <w:t xml:space="preserve"> общей площади</w:t>
            </w:r>
          </w:p>
        </w:tc>
        <w:tc>
          <w:tcPr>
            <w:tcW w:w="2918" w:type="dxa"/>
            <w:tcBorders>
              <w:top w:val="single" w:sz="4" w:space="0" w:color="auto"/>
              <w:left w:val="single" w:sz="4" w:space="0" w:color="auto"/>
              <w:bottom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1</w:t>
            </w:r>
          </w:p>
        </w:tc>
      </w:tr>
      <w:tr w:rsidR="0051252B" w:rsidRPr="0051252B" w:rsidTr="00A22403">
        <w:tc>
          <w:tcPr>
            <w:tcW w:w="4200" w:type="dxa"/>
            <w:tcBorders>
              <w:top w:val="single" w:sz="4" w:space="0" w:color="auto"/>
              <w:bottom w:val="single" w:sz="4" w:space="0" w:color="auto"/>
              <w:right w:val="single" w:sz="4" w:space="0" w:color="auto"/>
            </w:tcBorders>
            <w:vAlign w:val="center"/>
          </w:tcPr>
          <w:p w:rsidR="0051252B" w:rsidRPr="0051252B" w:rsidRDefault="0051252B" w:rsidP="0051252B">
            <w:pPr>
              <w:autoSpaceDE w:val="0"/>
              <w:autoSpaceDN w:val="0"/>
              <w:adjustRightInd w:val="0"/>
              <w:jc w:val="center"/>
              <w:rPr>
                <w:rFonts w:ascii="Arial" w:hAnsi="Arial" w:cs="Arial"/>
                <w:sz w:val="16"/>
                <w:szCs w:val="16"/>
                <w:lang w:eastAsia="en-US" w:bidi="en-US"/>
              </w:rPr>
            </w:pPr>
            <w:proofErr w:type="gramStart"/>
            <w:r w:rsidRPr="0051252B">
              <w:rPr>
                <w:rFonts w:ascii="Arial" w:hAnsi="Arial" w:cs="Arial"/>
                <w:sz w:val="16"/>
                <w:szCs w:val="16"/>
                <w:lang w:eastAsia="en-US" w:bidi="en-US"/>
              </w:rPr>
              <w:lastRenderedPageBreak/>
              <w:t>Объекты торгового назначения с широким ассортиментом товаров периодического спроса продовольственной и (или) непродовольственной групп (торговые центры, торговые комплексы, супермаркеты, универсамы, универмаги, предприятия торговли и т.п.), аптеки и аптечные магазины, фотосалоны, салоны красоты, солярии, салоны моды, свадебные салоны парикмахерские.</w:t>
            </w:r>
            <w:proofErr w:type="gramEnd"/>
          </w:p>
        </w:tc>
        <w:tc>
          <w:tcPr>
            <w:tcW w:w="2380"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40 м</w:t>
            </w:r>
            <w:proofErr w:type="gramStart"/>
            <w:r w:rsidRPr="0051252B">
              <w:rPr>
                <w:rFonts w:ascii="Arial" w:hAnsi="Arial" w:cs="Arial"/>
                <w:sz w:val="16"/>
                <w:szCs w:val="16"/>
                <w:lang w:eastAsia="zh-CN"/>
              </w:rPr>
              <w:t>2</w:t>
            </w:r>
            <w:proofErr w:type="gramEnd"/>
            <w:r w:rsidRPr="0051252B">
              <w:rPr>
                <w:rFonts w:ascii="Arial" w:hAnsi="Arial" w:cs="Arial"/>
                <w:sz w:val="16"/>
                <w:szCs w:val="16"/>
                <w:lang w:eastAsia="zh-CN"/>
              </w:rPr>
              <w:t xml:space="preserve"> общей площади</w:t>
            </w:r>
          </w:p>
        </w:tc>
        <w:tc>
          <w:tcPr>
            <w:tcW w:w="2918" w:type="dxa"/>
            <w:tcBorders>
              <w:top w:val="single" w:sz="4" w:space="0" w:color="auto"/>
              <w:left w:val="single" w:sz="4" w:space="0" w:color="auto"/>
              <w:bottom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1</w:t>
            </w:r>
          </w:p>
        </w:tc>
      </w:tr>
      <w:tr w:rsidR="0051252B" w:rsidRPr="0051252B" w:rsidTr="00A22403">
        <w:tc>
          <w:tcPr>
            <w:tcW w:w="4200" w:type="dxa"/>
            <w:tcBorders>
              <w:top w:val="single" w:sz="4" w:space="0" w:color="auto"/>
              <w:bottom w:val="single" w:sz="4" w:space="0" w:color="auto"/>
              <w:right w:val="single" w:sz="4" w:space="0" w:color="auto"/>
            </w:tcBorders>
            <w:vAlign w:val="center"/>
          </w:tcPr>
          <w:p w:rsidR="0051252B" w:rsidRPr="0051252B" w:rsidRDefault="0051252B" w:rsidP="0051252B">
            <w:pPr>
              <w:autoSpaceDE w:val="0"/>
              <w:autoSpaceDN w:val="0"/>
              <w:adjustRightInd w:val="0"/>
              <w:jc w:val="center"/>
              <w:rPr>
                <w:rFonts w:ascii="Arial" w:hAnsi="Arial" w:cs="Arial"/>
                <w:sz w:val="16"/>
                <w:szCs w:val="16"/>
                <w:lang w:eastAsia="en-US" w:bidi="en-US"/>
              </w:rPr>
            </w:pPr>
            <w:r w:rsidRPr="0051252B">
              <w:rPr>
                <w:rFonts w:ascii="Arial" w:hAnsi="Arial" w:cs="Arial"/>
                <w:sz w:val="16"/>
                <w:szCs w:val="16"/>
                <w:lang w:eastAsia="en-US" w:bidi="en-US"/>
              </w:rPr>
              <w:t>Специализированные магазины по продаже товаров эпизодического спроса непродовольственной группы (автосалоны, мебельные, бытовой техники и т.п.) от 500</w:t>
            </w:r>
            <w:r w:rsidRPr="0051252B">
              <w:rPr>
                <w:rFonts w:ascii="Arial" w:hAnsi="Arial" w:cs="Arial"/>
                <w:sz w:val="16"/>
                <w:szCs w:val="16"/>
                <w:lang w:val="en-US" w:eastAsia="en-US" w:bidi="en-US"/>
              </w:rPr>
              <w:t> </w:t>
            </w:r>
            <w:r w:rsidRPr="0051252B">
              <w:rPr>
                <w:rFonts w:ascii="Arial" w:hAnsi="Arial" w:cs="Arial"/>
                <w:sz w:val="16"/>
                <w:szCs w:val="16"/>
                <w:lang w:eastAsia="en-US" w:bidi="en-US"/>
              </w:rPr>
              <w:t>м</w:t>
            </w:r>
            <w:proofErr w:type="gramStart"/>
            <w:r w:rsidRPr="0051252B">
              <w:rPr>
                <w:rFonts w:ascii="Arial" w:hAnsi="Arial" w:cs="Arial"/>
                <w:sz w:val="16"/>
                <w:szCs w:val="16"/>
                <w:lang w:eastAsia="en-US" w:bidi="en-US"/>
              </w:rPr>
              <w:t>2</w:t>
            </w:r>
            <w:proofErr w:type="gramEnd"/>
          </w:p>
        </w:tc>
        <w:tc>
          <w:tcPr>
            <w:tcW w:w="2380"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70 м</w:t>
            </w:r>
            <w:proofErr w:type="gramStart"/>
            <w:r w:rsidRPr="0051252B">
              <w:rPr>
                <w:rFonts w:ascii="Arial" w:hAnsi="Arial" w:cs="Arial"/>
                <w:sz w:val="16"/>
                <w:szCs w:val="16"/>
                <w:lang w:eastAsia="zh-CN"/>
              </w:rPr>
              <w:t>2</w:t>
            </w:r>
            <w:proofErr w:type="gramEnd"/>
            <w:r w:rsidRPr="0051252B">
              <w:rPr>
                <w:rFonts w:ascii="Arial" w:hAnsi="Arial" w:cs="Arial"/>
                <w:sz w:val="16"/>
                <w:szCs w:val="16"/>
                <w:lang w:eastAsia="zh-CN"/>
              </w:rPr>
              <w:t xml:space="preserve"> общей площади</w:t>
            </w:r>
          </w:p>
        </w:tc>
        <w:tc>
          <w:tcPr>
            <w:tcW w:w="2918" w:type="dxa"/>
            <w:tcBorders>
              <w:top w:val="single" w:sz="4" w:space="0" w:color="auto"/>
              <w:left w:val="single" w:sz="4" w:space="0" w:color="auto"/>
              <w:bottom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1</w:t>
            </w:r>
          </w:p>
        </w:tc>
      </w:tr>
      <w:tr w:rsidR="0051252B" w:rsidRPr="0051252B" w:rsidTr="00A22403">
        <w:tc>
          <w:tcPr>
            <w:tcW w:w="4200" w:type="dxa"/>
            <w:tcBorders>
              <w:top w:val="single" w:sz="4" w:space="0" w:color="auto"/>
              <w:bottom w:val="single" w:sz="4" w:space="0" w:color="auto"/>
              <w:right w:val="single" w:sz="4" w:space="0" w:color="auto"/>
            </w:tcBorders>
            <w:vAlign w:val="center"/>
          </w:tcPr>
          <w:p w:rsidR="0051252B" w:rsidRPr="0051252B" w:rsidRDefault="0051252B" w:rsidP="0051252B">
            <w:pPr>
              <w:autoSpaceDE w:val="0"/>
              <w:autoSpaceDN w:val="0"/>
              <w:adjustRightInd w:val="0"/>
              <w:jc w:val="center"/>
              <w:rPr>
                <w:rFonts w:ascii="Arial" w:hAnsi="Arial" w:cs="Arial"/>
                <w:sz w:val="16"/>
                <w:szCs w:val="16"/>
                <w:lang w:val="en-US" w:eastAsia="en-US" w:bidi="en-US"/>
              </w:rPr>
            </w:pPr>
            <w:proofErr w:type="spellStart"/>
            <w:r w:rsidRPr="0051252B">
              <w:rPr>
                <w:rFonts w:ascii="Arial" w:hAnsi="Arial" w:cs="Arial"/>
                <w:sz w:val="16"/>
                <w:szCs w:val="16"/>
                <w:lang w:val="en-US" w:eastAsia="en-US" w:bidi="en-US"/>
              </w:rPr>
              <w:t>Рынки</w:t>
            </w:r>
            <w:proofErr w:type="spellEnd"/>
          </w:p>
        </w:tc>
        <w:tc>
          <w:tcPr>
            <w:tcW w:w="2380"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50 м</w:t>
            </w:r>
            <w:proofErr w:type="gramStart"/>
            <w:r w:rsidRPr="0051252B">
              <w:rPr>
                <w:rFonts w:ascii="Arial" w:hAnsi="Arial" w:cs="Arial"/>
                <w:sz w:val="16"/>
                <w:szCs w:val="16"/>
                <w:lang w:eastAsia="zh-CN"/>
              </w:rPr>
              <w:t>2</w:t>
            </w:r>
            <w:proofErr w:type="gramEnd"/>
            <w:r w:rsidRPr="0051252B">
              <w:rPr>
                <w:rFonts w:ascii="Arial" w:hAnsi="Arial" w:cs="Arial"/>
                <w:sz w:val="16"/>
                <w:szCs w:val="16"/>
                <w:lang w:eastAsia="zh-CN"/>
              </w:rPr>
              <w:t xml:space="preserve"> общей площади</w:t>
            </w:r>
          </w:p>
        </w:tc>
        <w:tc>
          <w:tcPr>
            <w:tcW w:w="2918" w:type="dxa"/>
            <w:tcBorders>
              <w:top w:val="single" w:sz="4" w:space="0" w:color="auto"/>
              <w:left w:val="single" w:sz="4" w:space="0" w:color="auto"/>
              <w:bottom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1</w:t>
            </w:r>
          </w:p>
        </w:tc>
      </w:tr>
      <w:tr w:rsidR="0051252B" w:rsidRPr="0051252B" w:rsidTr="00A22403">
        <w:tc>
          <w:tcPr>
            <w:tcW w:w="9498" w:type="dxa"/>
            <w:gridSpan w:val="3"/>
            <w:tcBorders>
              <w:top w:val="single" w:sz="4" w:space="0" w:color="auto"/>
              <w:bottom w:val="single" w:sz="4" w:space="0" w:color="auto"/>
            </w:tcBorders>
            <w:vAlign w:val="center"/>
          </w:tcPr>
          <w:p w:rsidR="0051252B" w:rsidRPr="0051252B" w:rsidRDefault="0051252B" w:rsidP="0051252B">
            <w:pPr>
              <w:widowControl w:val="0"/>
              <w:suppressAutoHyphens/>
              <w:autoSpaceDE w:val="0"/>
              <w:jc w:val="center"/>
              <w:rPr>
                <w:rFonts w:ascii="Arial" w:hAnsi="Arial" w:cs="Arial"/>
                <w:b/>
                <w:sz w:val="16"/>
                <w:szCs w:val="16"/>
                <w:lang w:eastAsia="zh-CN"/>
              </w:rPr>
            </w:pPr>
            <w:r w:rsidRPr="0051252B">
              <w:rPr>
                <w:rFonts w:ascii="Arial" w:hAnsi="Arial" w:cs="Arial"/>
                <w:b/>
                <w:sz w:val="16"/>
                <w:szCs w:val="16"/>
                <w:lang w:eastAsia="zh-CN"/>
              </w:rPr>
              <w:t>Объекты общественного питания</w:t>
            </w:r>
          </w:p>
        </w:tc>
      </w:tr>
      <w:tr w:rsidR="0051252B" w:rsidRPr="0051252B" w:rsidTr="00A22403">
        <w:tc>
          <w:tcPr>
            <w:tcW w:w="4200" w:type="dxa"/>
            <w:tcBorders>
              <w:top w:val="single" w:sz="4" w:space="0" w:color="auto"/>
              <w:bottom w:val="single" w:sz="4" w:space="0" w:color="auto"/>
              <w:right w:val="single" w:sz="4" w:space="0" w:color="auto"/>
            </w:tcBorders>
            <w:vAlign w:val="center"/>
          </w:tcPr>
          <w:p w:rsidR="0051252B" w:rsidRPr="0051252B" w:rsidRDefault="0051252B" w:rsidP="0051252B">
            <w:pPr>
              <w:autoSpaceDE w:val="0"/>
              <w:autoSpaceDN w:val="0"/>
              <w:adjustRightInd w:val="0"/>
              <w:jc w:val="center"/>
              <w:rPr>
                <w:rFonts w:ascii="Arial" w:hAnsi="Arial" w:cs="Arial"/>
                <w:sz w:val="16"/>
                <w:szCs w:val="16"/>
                <w:lang w:val="en-US" w:eastAsia="en-US" w:bidi="en-US"/>
              </w:rPr>
            </w:pPr>
            <w:proofErr w:type="spellStart"/>
            <w:r w:rsidRPr="0051252B">
              <w:rPr>
                <w:rFonts w:ascii="Arial" w:hAnsi="Arial" w:cs="Arial"/>
                <w:sz w:val="16"/>
                <w:szCs w:val="16"/>
                <w:lang w:val="en-US" w:eastAsia="en-US" w:bidi="en-US"/>
              </w:rPr>
              <w:t>Рестораны</w:t>
            </w:r>
            <w:proofErr w:type="spellEnd"/>
            <w:r w:rsidRPr="0051252B">
              <w:rPr>
                <w:rFonts w:ascii="Arial" w:hAnsi="Arial" w:cs="Arial"/>
                <w:sz w:val="16"/>
                <w:szCs w:val="16"/>
                <w:lang w:val="en-US" w:eastAsia="en-US" w:bidi="en-US"/>
              </w:rPr>
              <w:t xml:space="preserve"> и </w:t>
            </w:r>
            <w:proofErr w:type="spellStart"/>
            <w:r w:rsidRPr="0051252B">
              <w:rPr>
                <w:rFonts w:ascii="Arial" w:hAnsi="Arial" w:cs="Arial"/>
                <w:sz w:val="16"/>
                <w:szCs w:val="16"/>
                <w:lang w:val="en-US" w:eastAsia="en-US" w:bidi="en-US"/>
              </w:rPr>
              <w:t>кафе</w:t>
            </w:r>
            <w:proofErr w:type="spellEnd"/>
            <w:r w:rsidRPr="0051252B">
              <w:rPr>
                <w:rFonts w:ascii="Arial" w:hAnsi="Arial" w:cs="Arial"/>
                <w:sz w:val="16"/>
                <w:szCs w:val="16"/>
                <w:lang w:val="en-US" w:eastAsia="en-US" w:bidi="en-US"/>
              </w:rPr>
              <w:t xml:space="preserve">, </w:t>
            </w:r>
            <w:proofErr w:type="spellStart"/>
            <w:r w:rsidRPr="0051252B">
              <w:rPr>
                <w:rFonts w:ascii="Arial" w:hAnsi="Arial" w:cs="Arial"/>
                <w:sz w:val="16"/>
                <w:szCs w:val="16"/>
                <w:lang w:val="en-US" w:eastAsia="en-US" w:bidi="en-US"/>
              </w:rPr>
              <w:t>клубы</w:t>
            </w:r>
            <w:proofErr w:type="spellEnd"/>
          </w:p>
        </w:tc>
        <w:tc>
          <w:tcPr>
            <w:tcW w:w="2380"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 xml:space="preserve">5 </w:t>
            </w:r>
            <w:proofErr w:type="gramStart"/>
            <w:r w:rsidRPr="0051252B">
              <w:rPr>
                <w:rFonts w:ascii="Arial" w:hAnsi="Arial" w:cs="Arial"/>
                <w:sz w:val="16"/>
                <w:szCs w:val="16"/>
                <w:lang w:eastAsia="zh-CN"/>
              </w:rPr>
              <w:t>посадочных</w:t>
            </w:r>
            <w:proofErr w:type="gramEnd"/>
            <w:r w:rsidRPr="0051252B">
              <w:rPr>
                <w:rFonts w:ascii="Arial" w:hAnsi="Arial" w:cs="Arial"/>
                <w:sz w:val="16"/>
                <w:szCs w:val="16"/>
                <w:lang w:eastAsia="zh-CN"/>
              </w:rPr>
              <w:t xml:space="preserve"> места</w:t>
            </w:r>
          </w:p>
        </w:tc>
        <w:tc>
          <w:tcPr>
            <w:tcW w:w="2918" w:type="dxa"/>
            <w:tcBorders>
              <w:top w:val="single" w:sz="4" w:space="0" w:color="auto"/>
              <w:left w:val="single" w:sz="4" w:space="0" w:color="auto"/>
              <w:bottom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1</w:t>
            </w:r>
          </w:p>
        </w:tc>
      </w:tr>
      <w:tr w:rsidR="0051252B" w:rsidRPr="0051252B" w:rsidTr="00A22403">
        <w:tc>
          <w:tcPr>
            <w:tcW w:w="9498" w:type="dxa"/>
            <w:gridSpan w:val="3"/>
            <w:tcBorders>
              <w:top w:val="single" w:sz="4" w:space="0" w:color="auto"/>
              <w:bottom w:val="single" w:sz="4" w:space="0" w:color="auto"/>
            </w:tcBorders>
            <w:vAlign w:val="center"/>
          </w:tcPr>
          <w:p w:rsidR="0051252B" w:rsidRPr="0051252B" w:rsidRDefault="0051252B" w:rsidP="0051252B">
            <w:pPr>
              <w:widowControl w:val="0"/>
              <w:suppressAutoHyphens/>
              <w:autoSpaceDE w:val="0"/>
              <w:jc w:val="center"/>
              <w:rPr>
                <w:rFonts w:ascii="Arial" w:hAnsi="Arial" w:cs="Arial"/>
                <w:b/>
                <w:sz w:val="16"/>
                <w:szCs w:val="16"/>
                <w:lang w:eastAsia="zh-CN"/>
              </w:rPr>
            </w:pPr>
            <w:r w:rsidRPr="0051252B">
              <w:rPr>
                <w:rFonts w:ascii="Arial" w:hAnsi="Arial" w:cs="Arial"/>
                <w:b/>
                <w:sz w:val="16"/>
                <w:szCs w:val="16"/>
                <w:lang w:eastAsia="zh-CN"/>
              </w:rPr>
              <w:t>Объекты гостиничного размещения</w:t>
            </w:r>
          </w:p>
        </w:tc>
      </w:tr>
      <w:tr w:rsidR="0051252B" w:rsidRPr="0051252B" w:rsidTr="00A22403">
        <w:tc>
          <w:tcPr>
            <w:tcW w:w="4200" w:type="dxa"/>
            <w:tcBorders>
              <w:top w:val="single" w:sz="4" w:space="0" w:color="auto"/>
              <w:bottom w:val="single" w:sz="4" w:space="0" w:color="auto"/>
              <w:right w:val="single" w:sz="4" w:space="0" w:color="auto"/>
            </w:tcBorders>
            <w:vAlign w:val="center"/>
          </w:tcPr>
          <w:p w:rsidR="0051252B" w:rsidRPr="0051252B" w:rsidRDefault="0051252B" w:rsidP="0051252B">
            <w:pPr>
              <w:autoSpaceDE w:val="0"/>
              <w:autoSpaceDN w:val="0"/>
              <w:adjustRightInd w:val="0"/>
              <w:jc w:val="center"/>
              <w:rPr>
                <w:rFonts w:ascii="Arial" w:hAnsi="Arial" w:cs="Arial"/>
                <w:sz w:val="16"/>
                <w:szCs w:val="16"/>
                <w:lang w:eastAsia="en-US" w:bidi="en-US"/>
              </w:rPr>
            </w:pPr>
            <w:r w:rsidRPr="0051252B">
              <w:rPr>
                <w:rFonts w:ascii="Arial" w:hAnsi="Arial" w:cs="Arial"/>
                <w:sz w:val="16"/>
                <w:szCs w:val="16"/>
                <w:lang w:eastAsia="en-US" w:bidi="en-US"/>
              </w:rPr>
              <w:t>Гостиницы до 1000</w:t>
            </w:r>
            <w:r w:rsidRPr="0051252B">
              <w:rPr>
                <w:rFonts w:ascii="Arial" w:hAnsi="Arial" w:cs="Arial"/>
                <w:sz w:val="16"/>
                <w:szCs w:val="16"/>
                <w:lang w:val="en-US" w:eastAsia="en-US" w:bidi="en-US"/>
              </w:rPr>
              <w:t> </w:t>
            </w:r>
            <w:r w:rsidRPr="0051252B">
              <w:rPr>
                <w:rFonts w:ascii="Arial" w:hAnsi="Arial" w:cs="Arial"/>
                <w:sz w:val="16"/>
                <w:szCs w:val="16"/>
                <w:lang w:eastAsia="en-US" w:bidi="en-US"/>
              </w:rPr>
              <w:t>м</w:t>
            </w:r>
            <w:proofErr w:type="gramStart"/>
            <w:r w:rsidRPr="0051252B">
              <w:rPr>
                <w:rFonts w:ascii="Arial" w:hAnsi="Arial" w:cs="Arial"/>
                <w:sz w:val="16"/>
                <w:szCs w:val="16"/>
                <w:lang w:eastAsia="en-US" w:bidi="en-US"/>
              </w:rPr>
              <w:t>2</w:t>
            </w:r>
            <w:proofErr w:type="gramEnd"/>
            <w:r w:rsidRPr="0051252B">
              <w:rPr>
                <w:rFonts w:ascii="Arial" w:hAnsi="Arial" w:cs="Arial"/>
                <w:sz w:val="16"/>
                <w:szCs w:val="16"/>
                <w:lang w:eastAsia="en-US" w:bidi="en-US"/>
              </w:rPr>
              <w:t xml:space="preserve"> общей площади</w:t>
            </w:r>
          </w:p>
        </w:tc>
        <w:tc>
          <w:tcPr>
            <w:tcW w:w="2380"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150 м</w:t>
            </w:r>
            <w:proofErr w:type="gramStart"/>
            <w:r w:rsidRPr="0051252B">
              <w:rPr>
                <w:rFonts w:ascii="Arial" w:hAnsi="Arial" w:cs="Arial"/>
                <w:sz w:val="16"/>
                <w:szCs w:val="16"/>
                <w:lang w:eastAsia="zh-CN"/>
              </w:rPr>
              <w:t>2</w:t>
            </w:r>
            <w:proofErr w:type="gramEnd"/>
            <w:r w:rsidRPr="0051252B">
              <w:rPr>
                <w:rFonts w:ascii="Arial" w:hAnsi="Arial" w:cs="Arial"/>
                <w:sz w:val="16"/>
                <w:szCs w:val="16"/>
                <w:lang w:eastAsia="zh-CN"/>
              </w:rPr>
              <w:t xml:space="preserve"> общей площади</w:t>
            </w:r>
          </w:p>
        </w:tc>
        <w:tc>
          <w:tcPr>
            <w:tcW w:w="2918" w:type="dxa"/>
            <w:tcBorders>
              <w:top w:val="single" w:sz="4" w:space="0" w:color="auto"/>
              <w:left w:val="single" w:sz="4" w:space="0" w:color="auto"/>
              <w:bottom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1</w:t>
            </w:r>
          </w:p>
        </w:tc>
      </w:tr>
      <w:tr w:rsidR="0051252B" w:rsidRPr="0051252B" w:rsidTr="00A22403">
        <w:tc>
          <w:tcPr>
            <w:tcW w:w="4200" w:type="dxa"/>
            <w:tcBorders>
              <w:top w:val="single" w:sz="4" w:space="0" w:color="auto"/>
              <w:bottom w:val="single" w:sz="4" w:space="0" w:color="auto"/>
              <w:right w:val="single" w:sz="4" w:space="0" w:color="auto"/>
            </w:tcBorders>
            <w:vAlign w:val="center"/>
          </w:tcPr>
          <w:p w:rsidR="0051252B" w:rsidRPr="0051252B" w:rsidRDefault="0051252B" w:rsidP="0051252B">
            <w:pPr>
              <w:autoSpaceDE w:val="0"/>
              <w:autoSpaceDN w:val="0"/>
              <w:adjustRightInd w:val="0"/>
              <w:jc w:val="center"/>
              <w:rPr>
                <w:rFonts w:ascii="Arial" w:hAnsi="Arial" w:cs="Arial"/>
                <w:sz w:val="16"/>
                <w:szCs w:val="16"/>
                <w:lang w:eastAsia="en-US" w:bidi="en-US"/>
              </w:rPr>
            </w:pPr>
            <w:r w:rsidRPr="0051252B">
              <w:rPr>
                <w:rFonts w:ascii="Arial" w:hAnsi="Arial" w:cs="Arial"/>
                <w:sz w:val="16"/>
                <w:szCs w:val="16"/>
                <w:lang w:eastAsia="en-US" w:bidi="en-US"/>
              </w:rPr>
              <w:t>Гостиницы свыше 1000</w:t>
            </w:r>
            <w:r w:rsidRPr="0051252B">
              <w:rPr>
                <w:rFonts w:ascii="Arial" w:hAnsi="Arial" w:cs="Arial"/>
                <w:sz w:val="16"/>
                <w:szCs w:val="16"/>
                <w:lang w:val="en-US" w:eastAsia="en-US" w:bidi="en-US"/>
              </w:rPr>
              <w:t> </w:t>
            </w:r>
            <w:r w:rsidRPr="0051252B">
              <w:rPr>
                <w:rFonts w:ascii="Arial" w:hAnsi="Arial" w:cs="Arial"/>
                <w:sz w:val="16"/>
                <w:szCs w:val="16"/>
                <w:lang w:eastAsia="en-US" w:bidi="en-US"/>
              </w:rPr>
              <w:t>м</w:t>
            </w:r>
            <w:proofErr w:type="gramStart"/>
            <w:r w:rsidRPr="0051252B">
              <w:rPr>
                <w:rFonts w:ascii="Arial" w:hAnsi="Arial" w:cs="Arial"/>
                <w:sz w:val="16"/>
                <w:szCs w:val="16"/>
                <w:lang w:eastAsia="en-US" w:bidi="en-US"/>
              </w:rPr>
              <w:t>2</w:t>
            </w:r>
            <w:proofErr w:type="gramEnd"/>
            <w:r w:rsidRPr="0051252B">
              <w:rPr>
                <w:rFonts w:ascii="Arial" w:hAnsi="Arial" w:cs="Arial"/>
                <w:sz w:val="16"/>
                <w:szCs w:val="16"/>
                <w:lang w:eastAsia="en-US" w:bidi="en-US"/>
              </w:rPr>
              <w:t xml:space="preserve"> общей площади</w:t>
            </w:r>
          </w:p>
        </w:tc>
        <w:tc>
          <w:tcPr>
            <w:tcW w:w="2380"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250 м</w:t>
            </w:r>
            <w:proofErr w:type="gramStart"/>
            <w:r w:rsidRPr="0051252B">
              <w:rPr>
                <w:rFonts w:ascii="Arial" w:hAnsi="Arial" w:cs="Arial"/>
                <w:sz w:val="16"/>
                <w:szCs w:val="16"/>
                <w:lang w:eastAsia="zh-CN"/>
              </w:rPr>
              <w:t>2</w:t>
            </w:r>
            <w:proofErr w:type="gramEnd"/>
            <w:r w:rsidRPr="0051252B">
              <w:rPr>
                <w:rFonts w:ascii="Arial" w:hAnsi="Arial" w:cs="Arial"/>
                <w:sz w:val="16"/>
                <w:szCs w:val="16"/>
                <w:lang w:eastAsia="zh-CN"/>
              </w:rPr>
              <w:t xml:space="preserve"> общей площади</w:t>
            </w:r>
          </w:p>
        </w:tc>
        <w:tc>
          <w:tcPr>
            <w:tcW w:w="2918" w:type="dxa"/>
            <w:tcBorders>
              <w:top w:val="single" w:sz="4" w:space="0" w:color="auto"/>
              <w:left w:val="single" w:sz="4" w:space="0" w:color="auto"/>
              <w:bottom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1</w:t>
            </w:r>
          </w:p>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Но не менее 6</w:t>
            </w:r>
          </w:p>
        </w:tc>
      </w:tr>
      <w:tr w:rsidR="0051252B" w:rsidRPr="0051252B" w:rsidTr="00A22403">
        <w:tc>
          <w:tcPr>
            <w:tcW w:w="9498" w:type="dxa"/>
            <w:gridSpan w:val="3"/>
            <w:tcBorders>
              <w:top w:val="single" w:sz="4" w:space="0" w:color="auto"/>
              <w:bottom w:val="single" w:sz="4" w:space="0" w:color="auto"/>
            </w:tcBorders>
            <w:vAlign w:val="center"/>
          </w:tcPr>
          <w:p w:rsidR="0051252B" w:rsidRPr="0051252B" w:rsidRDefault="0051252B" w:rsidP="0051252B">
            <w:pPr>
              <w:widowControl w:val="0"/>
              <w:suppressAutoHyphens/>
              <w:autoSpaceDE w:val="0"/>
              <w:jc w:val="center"/>
              <w:rPr>
                <w:rFonts w:ascii="Arial" w:hAnsi="Arial" w:cs="Arial"/>
                <w:b/>
                <w:sz w:val="16"/>
                <w:szCs w:val="16"/>
                <w:lang w:eastAsia="zh-CN"/>
              </w:rPr>
            </w:pPr>
            <w:r w:rsidRPr="0051252B">
              <w:rPr>
                <w:rFonts w:ascii="Arial" w:hAnsi="Arial" w:cs="Arial"/>
                <w:b/>
                <w:sz w:val="16"/>
                <w:szCs w:val="16"/>
                <w:lang w:eastAsia="zh-CN"/>
              </w:rPr>
              <w:t>Объекты коммунально-бытового обслуживания</w:t>
            </w:r>
          </w:p>
        </w:tc>
      </w:tr>
      <w:tr w:rsidR="0051252B" w:rsidRPr="0051252B" w:rsidTr="00A22403">
        <w:tc>
          <w:tcPr>
            <w:tcW w:w="4200" w:type="dxa"/>
            <w:tcBorders>
              <w:top w:val="single" w:sz="4" w:space="0" w:color="auto"/>
              <w:bottom w:val="single" w:sz="4" w:space="0" w:color="auto"/>
              <w:right w:val="single" w:sz="4" w:space="0" w:color="auto"/>
            </w:tcBorders>
            <w:vAlign w:val="center"/>
          </w:tcPr>
          <w:p w:rsidR="0051252B" w:rsidRPr="0051252B" w:rsidRDefault="0051252B" w:rsidP="0051252B">
            <w:pPr>
              <w:autoSpaceDE w:val="0"/>
              <w:autoSpaceDN w:val="0"/>
              <w:adjustRightInd w:val="0"/>
              <w:jc w:val="center"/>
              <w:rPr>
                <w:rFonts w:ascii="Arial" w:hAnsi="Arial" w:cs="Arial"/>
                <w:sz w:val="16"/>
                <w:szCs w:val="16"/>
                <w:lang w:eastAsia="en-US" w:bidi="en-US"/>
              </w:rPr>
            </w:pPr>
            <w:r w:rsidRPr="0051252B">
              <w:rPr>
                <w:rFonts w:ascii="Arial" w:hAnsi="Arial" w:cs="Arial"/>
                <w:sz w:val="16"/>
                <w:szCs w:val="16"/>
                <w:lang w:eastAsia="en-US" w:bidi="en-US"/>
              </w:rPr>
              <w:t>Объекты бытового обслуживания, (ателье, химчистки, прачечные, мастерские)</w:t>
            </w:r>
          </w:p>
        </w:tc>
        <w:tc>
          <w:tcPr>
            <w:tcW w:w="2380"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30 м</w:t>
            </w:r>
            <w:proofErr w:type="gramStart"/>
            <w:r w:rsidRPr="0051252B">
              <w:rPr>
                <w:rFonts w:ascii="Arial" w:hAnsi="Arial" w:cs="Arial"/>
                <w:sz w:val="16"/>
                <w:szCs w:val="16"/>
                <w:lang w:eastAsia="zh-CN"/>
              </w:rPr>
              <w:t>2</w:t>
            </w:r>
            <w:proofErr w:type="gramEnd"/>
            <w:r w:rsidRPr="0051252B">
              <w:rPr>
                <w:rFonts w:ascii="Arial" w:hAnsi="Arial" w:cs="Arial"/>
                <w:sz w:val="16"/>
                <w:szCs w:val="16"/>
                <w:lang w:eastAsia="zh-CN"/>
              </w:rPr>
              <w:t xml:space="preserve"> общей площади</w:t>
            </w:r>
          </w:p>
        </w:tc>
        <w:tc>
          <w:tcPr>
            <w:tcW w:w="2918" w:type="dxa"/>
            <w:tcBorders>
              <w:top w:val="single" w:sz="4" w:space="0" w:color="auto"/>
              <w:left w:val="single" w:sz="4" w:space="0" w:color="auto"/>
              <w:bottom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1</w:t>
            </w:r>
          </w:p>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Но не менее 1</w:t>
            </w:r>
          </w:p>
        </w:tc>
      </w:tr>
      <w:tr w:rsidR="0051252B" w:rsidRPr="0051252B" w:rsidTr="00A22403">
        <w:tc>
          <w:tcPr>
            <w:tcW w:w="9498" w:type="dxa"/>
            <w:gridSpan w:val="3"/>
            <w:tcBorders>
              <w:top w:val="single" w:sz="4" w:space="0" w:color="auto"/>
              <w:bottom w:val="single" w:sz="4" w:space="0" w:color="auto"/>
            </w:tcBorders>
            <w:vAlign w:val="center"/>
          </w:tcPr>
          <w:p w:rsidR="0051252B" w:rsidRPr="0051252B" w:rsidRDefault="0051252B" w:rsidP="0051252B">
            <w:pPr>
              <w:widowControl w:val="0"/>
              <w:suppressAutoHyphens/>
              <w:autoSpaceDE w:val="0"/>
              <w:jc w:val="center"/>
              <w:rPr>
                <w:rFonts w:ascii="Arial" w:hAnsi="Arial" w:cs="Arial"/>
                <w:b/>
                <w:sz w:val="16"/>
                <w:szCs w:val="16"/>
                <w:lang w:eastAsia="zh-CN"/>
              </w:rPr>
            </w:pPr>
            <w:r w:rsidRPr="0051252B">
              <w:rPr>
                <w:rFonts w:ascii="Arial" w:hAnsi="Arial" w:cs="Arial"/>
                <w:b/>
                <w:sz w:val="16"/>
                <w:szCs w:val="16"/>
                <w:lang w:eastAsia="zh-CN"/>
              </w:rPr>
              <w:t>Вокзалы</w:t>
            </w:r>
          </w:p>
        </w:tc>
      </w:tr>
      <w:tr w:rsidR="0051252B" w:rsidRPr="0051252B" w:rsidTr="00A22403">
        <w:tc>
          <w:tcPr>
            <w:tcW w:w="4200" w:type="dxa"/>
            <w:tcBorders>
              <w:top w:val="single" w:sz="4" w:space="0" w:color="auto"/>
              <w:bottom w:val="single" w:sz="4" w:space="0" w:color="auto"/>
              <w:right w:val="single" w:sz="4" w:space="0" w:color="auto"/>
            </w:tcBorders>
            <w:vAlign w:val="center"/>
          </w:tcPr>
          <w:p w:rsidR="0051252B" w:rsidRPr="0051252B" w:rsidRDefault="0051252B" w:rsidP="0051252B">
            <w:pPr>
              <w:autoSpaceDE w:val="0"/>
              <w:autoSpaceDN w:val="0"/>
              <w:adjustRightInd w:val="0"/>
              <w:jc w:val="center"/>
              <w:rPr>
                <w:rFonts w:ascii="Arial" w:hAnsi="Arial" w:cs="Arial"/>
                <w:sz w:val="16"/>
                <w:szCs w:val="16"/>
                <w:lang w:eastAsia="en-US" w:bidi="en-US"/>
              </w:rPr>
            </w:pPr>
            <w:r w:rsidRPr="0051252B">
              <w:rPr>
                <w:rFonts w:ascii="Arial" w:hAnsi="Arial" w:cs="Arial"/>
                <w:sz w:val="16"/>
                <w:szCs w:val="16"/>
                <w:lang w:eastAsia="en-US" w:bidi="en-US"/>
              </w:rPr>
              <w:t>Вокзалы всех видов транспорта, в том числе аэропорты, речные вокзалы</w:t>
            </w:r>
          </w:p>
        </w:tc>
        <w:tc>
          <w:tcPr>
            <w:tcW w:w="2380"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p>
        </w:tc>
        <w:tc>
          <w:tcPr>
            <w:tcW w:w="2918" w:type="dxa"/>
            <w:tcBorders>
              <w:top w:val="single" w:sz="4" w:space="0" w:color="auto"/>
              <w:left w:val="single" w:sz="4" w:space="0" w:color="auto"/>
              <w:bottom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По заданию на проектирование</w:t>
            </w:r>
          </w:p>
        </w:tc>
      </w:tr>
      <w:tr w:rsidR="0051252B" w:rsidRPr="0051252B" w:rsidTr="00A22403">
        <w:tc>
          <w:tcPr>
            <w:tcW w:w="4200" w:type="dxa"/>
            <w:tcBorders>
              <w:top w:val="single" w:sz="4" w:space="0" w:color="auto"/>
              <w:bottom w:val="single" w:sz="4" w:space="0" w:color="auto"/>
              <w:right w:val="single" w:sz="4" w:space="0" w:color="auto"/>
            </w:tcBorders>
            <w:vAlign w:val="center"/>
          </w:tcPr>
          <w:p w:rsidR="0051252B" w:rsidRPr="0051252B" w:rsidRDefault="0051252B" w:rsidP="0051252B">
            <w:pPr>
              <w:autoSpaceDE w:val="0"/>
              <w:autoSpaceDN w:val="0"/>
              <w:adjustRightInd w:val="0"/>
              <w:jc w:val="center"/>
              <w:rPr>
                <w:rFonts w:ascii="Arial" w:hAnsi="Arial" w:cs="Arial"/>
                <w:sz w:val="16"/>
                <w:szCs w:val="16"/>
                <w:lang w:val="en-US" w:eastAsia="en-US" w:bidi="en-US"/>
              </w:rPr>
            </w:pPr>
            <w:proofErr w:type="spellStart"/>
            <w:r w:rsidRPr="0051252B">
              <w:rPr>
                <w:rFonts w:ascii="Arial" w:hAnsi="Arial" w:cs="Arial"/>
                <w:sz w:val="16"/>
                <w:szCs w:val="16"/>
                <w:lang w:val="en-US" w:eastAsia="en-US" w:bidi="en-US"/>
              </w:rPr>
              <w:t>Станции</w:t>
            </w:r>
            <w:proofErr w:type="spellEnd"/>
            <w:r w:rsidRPr="0051252B">
              <w:rPr>
                <w:rFonts w:ascii="Arial" w:hAnsi="Arial" w:cs="Arial"/>
                <w:sz w:val="16"/>
                <w:szCs w:val="16"/>
                <w:lang w:val="en-US" w:eastAsia="en-US" w:bidi="en-US"/>
              </w:rPr>
              <w:t xml:space="preserve"> </w:t>
            </w:r>
            <w:proofErr w:type="spellStart"/>
            <w:r w:rsidRPr="0051252B">
              <w:rPr>
                <w:rFonts w:ascii="Arial" w:hAnsi="Arial" w:cs="Arial"/>
                <w:sz w:val="16"/>
                <w:szCs w:val="16"/>
                <w:lang w:val="en-US" w:eastAsia="en-US" w:bidi="en-US"/>
              </w:rPr>
              <w:t>технического</w:t>
            </w:r>
            <w:proofErr w:type="spellEnd"/>
            <w:r w:rsidRPr="0051252B">
              <w:rPr>
                <w:rFonts w:ascii="Arial" w:hAnsi="Arial" w:cs="Arial"/>
                <w:sz w:val="16"/>
                <w:szCs w:val="16"/>
                <w:lang w:val="en-US" w:eastAsia="en-US" w:bidi="en-US"/>
              </w:rPr>
              <w:t xml:space="preserve"> </w:t>
            </w:r>
            <w:proofErr w:type="spellStart"/>
            <w:r w:rsidRPr="0051252B">
              <w:rPr>
                <w:rFonts w:ascii="Arial" w:hAnsi="Arial" w:cs="Arial"/>
                <w:sz w:val="16"/>
                <w:szCs w:val="16"/>
                <w:lang w:val="en-US" w:eastAsia="en-US" w:bidi="en-US"/>
              </w:rPr>
              <w:t>обслуживания</w:t>
            </w:r>
            <w:proofErr w:type="spellEnd"/>
            <w:r w:rsidRPr="0051252B">
              <w:rPr>
                <w:rFonts w:ascii="Arial" w:hAnsi="Arial" w:cs="Arial"/>
                <w:sz w:val="16"/>
                <w:szCs w:val="16"/>
                <w:lang w:val="en-US" w:eastAsia="en-US" w:bidi="en-US"/>
              </w:rPr>
              <w:t xml:space="preserve">, </w:t>
            </w:r>
            <w:proofErr w:type="spellStart"/>
            <w:r w:rsidRPr="0051252B">
              <w:rPr>
                <w:rFonts w:ascii="Arial" w:hAnsi="Arial" w:cs="Arial"/>
                <w:sz w:val="16"/>
                <w:szCs w:val="16"/>
                <w:lang w:val="en-US" w:eastAsia="en-US" w:bidi="en-US"/>
              </w:rPr>
              <w:t>автомойки</w:t>
            </w:r>
            <w:proofErr w:type="spellEnd"/>
          </w:p>
        </w:tc>
        <w:tc>
          <w:tcPr>
            <w:tcW w:w="2380"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1 бокс</w:t>
            </w:r>
          </w:p>
        </w:tc>
        <w:tc>
          <w:tcPr>
            <w:tcW w:w="2918" w:type="dxa"/>
            <w:tcBorders>
              <w:top w:val="single" w:sz="4" w:space="0" w:color="auto"/>
              <w:left w:val="single" w:sz="4" w:space="0" w:color="auto"/>
              <w:bottom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1</w:t>
            </w:r>
          </w:p>
        </w:tc>
      </w:tr>
    </w:tbl>
    <w:p w:rsidR="0051252B" w:rsidRPr="0051252B" w:rsidRDefault="0051252B" w:rsidP="0051252B">
      <w:pPr>
        <w:spacing w:after="120" w:line="276" w:lineRule="auto"/>
        <w:ind w:firstLine="567"/>
        <w:jc w:val="center"/>
        <w:rPr>
          <w:rFonts w:ascii="Arial" w:eastAsia="Calibri" w:hAnsi="Arial" w:cs="Arial"/>
          <w:sz w:val="16"/>
          <w:szCs w:val="16"/>
          <w:lang w:eastAsia="en-US"/>
        </w:rPr>
      </w:pPr>
    </w:p>
    <w:p w:rsidR="0051252B" w:rsidRPr="0051252B" w:rsidRDefault="0051252B" w:rsidP="0051252B">
      <w:pPr>
        <w:spacing w:after="120" w:line="276" w:lineRule="auto"/>
        <w:jc w:val="both"/>
        <w:rPr>
          <w:rFonts w:ascii="Arial" w:eastAsia="Calibri" w:hAnsi="Arial" w:cs="Arial"/>
          <w:b/>
          <w:i/>
          <w:sz w:val="16"/>
          <w:szCs w:val="16"/>
          <w:lang w:eastAsia="en-US"/>
        </w:rPr>
      </w:pPr>
      <w:bookmarkStart w:id="21" w:name="sub_1085"/>
      <w:r w:rsidRPr="0051252B">
        <w:rPr>
          <w:rFonts w:ascii="Arial" w:eastAsia="Calibri" w:hAnsi="Arial" w:cs="Arial"/>
          <w:b/>
          <w:i/>
          <w:color w:val="000080"/>
          <w:sz w:val="16"/>
          <w:szCs w:val="16"/>
          <w:lang w:eastAsia="en-US"/>
        </w:rPr>
        <w:t xml:space="preserve">         </w:t>
      </w:r>
      <w:r w:rsidRPr="0051252B">
        <w:rPr>
          <w:rFonts w:ascii="Arial" w:eastAsia="Calibri" w:hAnsi="Arial" w:cs="Arial"/>
          <w:i/>
          <w:sz w:val="16"/>
          <w:szCs w:val="16"/>
          <w:lang w:eastAsia="en-US"/>
        </w:rPr>
        <w:t>Примечания:</w:t>
      </w:r>
    </w:p>
    <w:bookmarkEnd w:id="21"/>
    <w:p w:rsidR="0051252B" w:rsidRPr="0051252B" w:rsidRDefault="0051252B" w:rsidP="0051252B">
      <w:pPr>
        <w:spacing w:after="120" w:line="276" w:lineRule="auto"/>
        <w:ind w:firstLine="567"/>
        <w:jc w:val="both"/>
        <w:rPr>
          <w:rFonts w:ascii="Arial" w:eastAsia="Calibri" w:hAnsi="Arial" w:cs="Arial"/>
          <w:i/>
          <w:sz w:val="16"/>
          <w:szCs w:val="16"/>
          <w:lang w:eastAsia="en-US"/>
        </w:rPr>
      </w:pPr>
      <w:r w:rsidRPr="0051252B">
        <w:rPr>
          <w:rFonts w:ascii="Arial" w:eastAsia="Calibri" w:hAnsi="Arial" w:cs="Arial"/>
          <w:i/>
          <w:sz w:val="16"/>
          <w:szCs w:val="16"/>
          <w:lang w:eastAsia="en-US"/>
        </w:rPr>
        <w:t>1) Рядом с границами участков объектов образования необходимо предусматривать места для кратковременной остановки автотранспорта родителей, привозящих детей, на расстоянии не более 50 м от входов, в соответствии с утвержденной документацией по планировке территории.</w:t>
      </w:r>
    </w:p>
    <w:p w:rsidR="0051252B" w:rsidRPr="0051252B" w:rsidRDefault="0051252B" w:rsidP="0051252B">
      <w:pPr>
        <w:spacing w:after="120" w:line="276" w:lineRule="auto"/>
        <w:ind w:firstLine="567"/>
        <w:jc w:val="both"/>
        <w:rPr>
          <w:rFonts w:ascii="Arial" w:eastAsia="Calibri" w:hAnsi="Arial" w:cs="Arial"/>
          <w:i/>
          <w:sz w:val="16"/>
          <w:szCs w:val="16"/>
          <w:lang w:eastAsia="en-US"/>
        </w:rPr>
      </w:pPr>
      <w:r w:rsidRPr="0051252B">
        <w:rPr>
          <w:rFonts w:ascii="Arial" w:eastAsia="Calibri" w:hAnsi="Arial" w:cs="Arial"/>
          <w:i/>
          <w:sz w:val="16"/>
          <w:szCs w:val="16"/>
          <w:lang w:eastAsia="en-US"/>
        </w:rPr>
        <w:t>2) Длина пешеходных подходов от стоянок для временного хранения легковых автомобилей до объектов в зонах массового отдыха не должна превышать 1 000 м.</w:t>
      </w:r>
    </w:p>
    <w:p w:rsidR="0051252B" w:rsidRPr="0051252B" w:rsidRDefault="0051252B" w:rsidP="0051252B">
      <w:pPr>
        <w:spacing w:after="120" w:line="276" w:lineRule="auto"/>
        <w:ind w:firstLine="567"/>
        <w:jc w:val="both"/>
        <w:rPr>
          <w:rFonts w:ascii="Arial" w:eastAsia="Calibri" w:hAnsi="Arial" w:cs="Arial"/>
          <w:i/>
          <w:sz w:val="16"/>
          <w:szCs w:val="16"/>
          <w:lang w:eastAsia="en-US"/>
        </w:rPr>
      </w:pPr>
      <w:r w:rsidRPr="0051252B">
        <w:rPr>
          <w:rFonts w:ascii="Arial" w:eastAsia="Calibri" w:hAnsi="Arial" w:cs="Arial"/>
          <w:i/>
          <w:sz w:val="16"/>
          <w:szCs w:val="16"/>
          <w:lang w:eastAsia="en-US"/>
        </w:rPr>
        <w:t>3) В городах - центрах туризма следует предусматривать стоянки автобусов и легковых автомобилей, принадлежащих туристам, число которых определяется расчетом. Указанные стоянки должны размещаться с учетом обеспечения удобных подходов к объектам туристского осмотра, но не далее 500 м от них и не нарушать целостный характер исторической среды.</w:t>
      </w:r>
    </w:p>
    <w:p w:rsidR="0051252B" w:rsidRPr="0051252B" w:rsidRDefault="0051252B" w:rsidP="0051252B">
      <w:pPr>
        <w:spacing w:after="120" w:line="276" w:lineRule="auto"/>
        <w:ind w:firstLine="567"/>
        <w:jc w:val="both"/>
        <w:rPr>
          <w:rFonts w:ascii="Arial" w:eastAsia="Calibri" w:hAnsi="Arial" w:cs="Arial"/>
          <w:i/>
          <w:sz w:val="16"/>
          <w:szCs w:val="16"/>
          <w:lang w:eastAsia="en-US"/>
        </w:rPr>
      </w:pPr>
      <w:r w:rsidRPr="0051252B">
        <w:rPr>
          <w:rFonts w:ascii="Arial" w:eastAsia="Calibri" w:hAnsi="Arial" w:cs="Arial"/>
          <w:i/>
          <w:sz w:val="16"/>
          <w:szCs w:val="16"/>
          <w:lang w:eastAsia="en-US"/>
        </w:rPr>
        <w:t>4) При расчете общей площади не учитывается площадь встроено-пристроенных гаражей-стоянок и неотапливаемых помещений;</w:t>
      </w:r>
    </w:p>
    <w:p w:rsidR="0051252B" w:rsidRPr="0051252B" w:rsidRDefault="0051252B" w:rsidP="0051252B">
      <w:pPr>
        <w:spacing w:after="120" w:line="276" w:lineRule="auto"/>
        <w:ind w:firstLine="567"/>
        <w:jc w:val="both"/>
        <w:rPr>
          <w:rFonts w:ascii="Arial" w:eastAsia="Calibri" w:hAnsi="Arial" w:cs="Arial"/>
          <w:i/>
          <w:sz w:val="16"/>
          <w:szCs w:val="16"/>
          <w:lang w:eastAsia="en-US"/>
        </w:rPr>
      </w:pPr>
      <w:r w:rsidRPr="0051252B">
        <w:rPr>
          <w:rFonts w:ascii="Arial" w:eastAsia="Calibri" w:hAnsi="Arial" w:cs="Arial"/>
          <w:i/>
          <w:sz w:val="16"/>
          <w:szCs w:val="16"/>
          <w:lang w:eastAsia="en-US"/>
        </w:rPr>
        <w:t>5) Число мест на автостоянках гостиниц, имеющих в своем составе открытые для сторонних посетителей предприятия питания, торговли, культурно-массового назначения, следует увеличивать с учетом вместимости этих предприятий, но не более чем на 20%.</w:t>
      </w:r>
    </w:p>
    <w:p w:rsidR="0051252B" w:rsidRPr="0051252B" w:rsidRDefault="0051252B" w:rsidP="0051252B">
      <w:pPr>
        <w:spacing w:after="120" w:line="276" w:lineRule="auto"/>
        <w:ind w:firstLine="567"/>
        <w:jc w:val="both"/>
        <w:rPr>
          <w:rFonts w:ascii="Arial" w:eastAsia="Calibri" w:hAnsi="Arial" w:cs="Arial"/>
          <w:i/>
          <w:sz w:val="16"/>
          <w:szCs w:val="16"/>
          <w:lang w:eastAsia="en-US"/>
        </w:rPr>
      </w:pPr>
      <w:r w:rsidRPr="0051252B">
        <w:rPr>
          <w:rFonts w:ascii="Arial" w:eastAsia="Calibri" w:hAnsi="Arial" w:cs="Arial"/>
          <w:i/>
          <w:sz w:val="16"/>
          <w:szCs w:val="16"/>
          <w:lang w:eastAsia="en-US"/>
        </w:rPr>
        <w:t>6) Допускается стоянки для объектов социального назначения размещать на территориях общего пользования, на части автомобильной дороги и (или) территории, примыкающей к проезжей части и (или) тротуару и иных объектов улично-дорожной сети, на расстоянии не более 50 м от входов на территорию в соответствии с утвержденной документацией по планировке территории. Нормативные разрывы от таких парковок не устанавливаются.</w:t>
      </w:r>
    </w:p>
    <w:p w:rsidR="0051252B" w:rsidRPr="0051252B" w:rsidRDefault="0051252B" w:rsidP="0051252B">
      <w:pPr>
        <w:spacing w:after="120" w:line="276" w:lineRule="auto"/>
        <w:ind w:firstLine="567"/>
        <w:jc w:val="both"/>
        <w:rPr>
          <w:rFonts w:ascii="Arial" w:eastAsia="Calibri" w:hAnsi="Arial" w:cs="Arial"/>
          <w:i/>
          <w:sz w:val="16"/>
          <w:szCs w:val="16"/>
          <w:lang w:eastAsia="en-US"/>
        </w:rPr>
      </w:pPr>
      <w:r w:rsidRPr="0051252B">
        <w:rPr>
          <w:rFonts w:ascii="Arial" w:eastAsia="Calibri" w:hAnsi="Arial" w:cs="Arial"/>
          <w:i/>
          <w:sz w:val="16"/>
          <w:szCs w:val="16"/>
          <w:lang w:eastAsia="en-US"/>
        </w:rPr>
        <w:t>7) Для гостиниц и мотелей следует предусматривать стоянки для легковых автомобилей обслуживающего персонала не менее 10% числа работающих.</w:t>
      </w:r>
    </w:p>
    <w:p w:rsidR="0051252B" w:rsidRPr="0051252B" w:rsidRDefault="0051252B" w:rsidP="0051252B">
      <w:pPr>
        <w:spacing w:after="120" w:line="276" w:lineRule="auto"/>
        <w:ind w:firstLine="567"/>
        <w:jc w:val="both"/>
        <w:rPr>
          <w:rFonts w:ascii="Arial" w:eastAsia="Calibri" w:hAnsi="Arial" w:cs="Arial"/>
          <w:i/>
          <w:sz w:val="16"/>
          <w:szCs w:val="16"/>
          <w:lang w:eastAsia="en-US"/>
        </w:rPr>
      </w:pPr>
      <w:r w:rsidRPr="0051252B">
        <w:rPr>
          <w:rFonts w:ascii="Arial" w:eastAsia="Calibri" w:hAnsi="Arial" w:cs="Arial"/>
          <w:i/>
          <w:sz w:val="16"/>
          <w:szCs w:val="16"/>
          <w:lang w:eastAsia="en-US"/>
        </w:rPr>
        <w:t>8) Для встроенных в здание гостиниц учреждений обслуживания, доступных для использования населением, следует предусматривать дополнительные открытые стоянки для временного хранения автомобилей в соответствии с требованиями настоящих Нормативов.</w:t>
      </w:r>
    </w:p>
    <w:p w:rsidR="0051252B" w:rsidRPr="0051252B" w:rsidRDefault="0051252B" w:rsidP="0051252B">
      <w:pPr>
        <w:spacing w:after="120" w:line="276" w:lineRule="auto"/>
        <w:ind w:firstLine="567"/>
        <w:jc w:val="both"/>
        <w:rPr>
          <w:rFonts w:ascii="Arial" w:eastAsia="Calibri" w:hAnsi="Arial" w:cs="Arial"/>
          <w:i/>
          <w:sz w:val="16"/>
          <w:szCs w:val="16"/>
          <w:lang w:eastAsia="en-US"/>
        </w:rPr>
      </w:pPr>
      <w:r w:rsidRPr="0051252B">
        <w:rPr>
          <w:rFonts w:ascii="Arial" w:eastAsia="Calibri" w:hAnsi="Arial" w:cs="Arial"/>
          <w:i/>
          <w:sz w:val="16"/>
          <w:szCs w:val="16"/>
          <w:lang w:eastAsia="en-US"/>
        </w:rPr>
        <w:t xml:space="preserve">9) </w:t>
      </w:r>
      <w:proofErr w:type="gramStart"/>
      <w:r w:rsidRPr="0051252B">
        <w:rPr>
          <w:rFonts w:ascii="Arial" w:eastAsia="Calibri" w:hAnsi="Arial" w:cs="Arial"/>
          <w:i/>
          <w:sz w:val="16"/>
          <w:szCs w:val="16"/>
          <w:lang w:eastAsia="en-US"/>
        </w:rPr>
        <w:t>При</w:t>
      </w:r>
      <w:proofErr w:type="gramEnd"/>
      <w:r w:rsidRPr="0051252B">
        <w:rPr>
          <w:rFonts w:ascii="Arial" w:eastAsia="Calibri" w:hAnsi="Arial" w:cs="Arial"/>
          <w:i/>
          <w:sz w:val="16"/>
          <w:szCs w:val="16"/>
          <w:lang w:eastAsia="en-US"/>
        </w:rPr>
        <w:t xml:space="preserve"> </w:t>
      </w:r>
      <w:proofErr w:type="gramStart"/>
      <w:r w:rsidRPr="0051252B">
        <w:rPr>
          <w:rFonts w:ascii="Arial" w:eastAsia="Calibri" w:hAnsi="Arial" w:cs="Arial"/>
          <w:i/>
          <w:sz w:val="16"/>
          <w:szCs w:val="16"/>
          <w:lang w:eastAsia="en-US"/>
        </w:rPr>
        <w:t>размещение</w:t>
      </w:r>
      <w:proofErr w:type="gramEnd"/>
      <w:r w:rsidRPr="0051252B">
        <w:rPr>
          <w:rFonts w:ascii="Arial" w:eastAsia="Calibri" w:hAnsi="Arial" w:cs="Arial"/>
          <w:i/>
          <w:sz w:val="16"/>
          <w:szCs w:val="16"/>
          <w:lang w:eastAsia="en-US"/>
        </w:rPr>
        <w:t xml:space="preserve"> параллельных парковок в карманах улиц и дорог, а также на внутриквартальных территориях, минимальное расстояние между группами отдельно стоящих площадок для парковки транспортных средств не должно быть менее 2,5 метров, с целью организации прохода и островка безопасности.</w:t>
      </w:r>
    </w:p>
    <w:p w:rsidR="0051252B" w:rsidRPr="0051252B" w:rsidRDefault="0051252B" w:rsidP="0051252B">
      <w:pPr>
        <w:spacing w:line="276" w:lineRule="auto"/>
        <w:jc w:val="center"/>
        <w:rPr>
          <w:rFonts w:ascii="Arial" w:eastAsia="Calibri" w:hAnsi="Arial" w:cs="Arial"/>
          <w:b/>
          <w:i/>
          <w:color w:val="000000"/>
          <w:sz w:val="16"/>
          <w:szCs w:val="16"/>
        </w:rPr>
      </w:pPr>
    </w:p>
    <w:p w:rsidR="0051252B" w:rsidRPr="0051252B" w:rsidRDefault="0051252B" w:rsidP="0051252B">
      <w:pPr>
        <w:spacing w:after="120" w:line="276" w:lineRule="auto"/>
        <w:ind w:firstLine="567"/>
        <w:jc w:val="center"/>
        <w:rPr>
          <w:rFonts w:ascii="Arial" w:eastAsia="Calibri" w:hAnsi="Arial" w:cs="Arial"/>
          <w:color w:val="000000"/>
          <w:sz w:val="16"/>
          <w:szCs w:val="16"/>
          <w:lang w:eastAsia="en-US"/>
        </w:rPr>
      </w:pPr>
      <w:bookmarkStart w:id="22" w:name="sub_1205505"/>
      <w:r w:rsidRPr="0051252B">
        <w:rPr>
          <w:rFonts w:ascii="Arial" w:eastAsia="Calibri" w:hAnsi="Arial" w:cs="Arial"/>
          <w:b/>
          <w:color w:val="000000"/>
          <w:sz w:val="16"/>
          <w:szCs w:val="16"/>
          <w:lang w:eastAsia="en-US"/>
        </w:rPr>
        <w:t>Сооружения и устройства для хранения, парковки и обслуживания транспортных средств:</w:t>
      </w:r>
    </w:p>
    <w:bookmarkEnd w:id="22"/>
    <w:p w:rsidR="0051252B" w:rsidRPr="0051252B" w:rsidRDefault="0051252B" w:rsidP="0051252B">
      <w:pPr>
        <w:shd w:val="clear" w:color="auto" w:fill="FFFFFF"/>
        <w:spacing w:line="276" w:lineRule="auto"/>
        <w:ind w:firstLine="708"/>
        <w:jc w:val="both"/>
        <w:rPr>
          <w:rFonts w:ascii="Arial" w:hAnsi="Arial" w:cs="Arial"/>
          <w:color w:val="000000"/>
          <w:sz w:val="16"/>
          <w:szCs w:val="16"/>
          <w:lang w:eastAsia="en-US" w:bidi="en-US"/>
        </w:rPr>
      </w:pPr>
      <w:r w:rsidRPr="0051252B">
        <w:rPr>
          <w:rFonts w:ascii="Arial" w:hAnsi="Arial" w:cs="Arial"/>
          <w:iCs/>
          <w:color w:val="000000"/>
          <w:sz w:val="16"/>
          <w:szCs w:val="16"/>
          <w:lang w:eastAsia="en-US" w:bidi="en-US"/>
        </w:rPr>
        <w:t>1. При проектировании многоквартирных домов</w:t>
      </w:r>
      <w:r w:rsidRPr="0051252B">
        <w:rPr>
          <w:rFonts w:ascii="Arial" w:hAnsi="Arial" w:cs="Arial"/>
          <w:color w:val="000000"/>
          <w:sz w:val="16"/>
          <w:szCs w:val="16"/>
          <w:lang w:eastAsia="en-US" w:bidi="en-US"/>
        </w:rPr>
        <w:t xml:space="preserve"> в </w:t>
      </w:r>
      <w:r w:rsidRPr="0051252B">
        <w:rPr>
          <w:rFonts w:ascii="Arial" w:hAnsi="Arial" w:cs="Arial"/>
          <w:iCs/>
          <w:color w:val="000000"/>
          <w:sz w:val="16"/>
          <w:szCs w:val="16"/>
          <w:lang w:eastAsia="en-US" w:bidi="en-US"/>
        </w:rPr>
        <w:t>границах отведенного земельного участка следует предусматривать места для</w:t>
      </w:r>
      <w:r w:rsidRPr="0051252B">
        <w:rPr>
          <w:rFonts w:ascii="Arial" w:hAnsi="Arial" w:cs="Arial"/>
          <w:color w:val="000000"/>
          <w:sz w:val="16"/>
          <w:szCs w:val="16"/>
          <w:lang w:eastAsia="en-US" w:bidi="en-US"/>
        </w:rPr>
        <w:t xml:space="preserve"> хранения </w:t>
      </w:r>
      <w:r w:rsidRPr="0051252B">
        <w:rPr>
          <w:rFonts w:ascii="Arial" w:hAnsi="Arial" w:cs="Arial"/>
          <w:iCs/>
          <w:color w:val="000000"/>
          <w:sz w:val="16"/>
          <w:szCs w:val="16"/>
          <w:lang w:eastAsia="en-US" w:bidi="en-US"/>
        </w:rPr>
        <w:t>и парковки автомобилей</w:t>
      </w:r>
      <w:r w:rsidRPr="0051252B">
        <w:rPr>
          <w:rFonts w:ascii="Arial" w:hAnsi="Arial" w:cs="Arial"/>
          <w:color w:val="000000"/>
          <w:sz w:val="16"/>
          <w:szCs w:val="16"/>
          <w:lang w:eastAsia="en-US" w:bidi="en-US"/>
        </w:rPr>
        <w:t xml:space="preserve"> из расчета </w:t>
      </w:r>
      <w:r w:rsidRPr="0051252B">
        <w:rPr>
          <w:rFonts w:ascii="Arial" w:hAnsi="Arial" w:cs="Arial"/>
          <w:iCs/>
          <w:color w:val="000000"/>
          <w:sz w:val="16"/>
          <w:szCs w:val="16"/>
          <w:lang w:eastAsia="en-US" w:bidi="en-US"/>
        </w:rPr>
        <w:t xml:space="preserve">одно </w:t>
      </w:r>
      <w:proofErr w:type="spellStart"/>
      <w:r w:rsidRPr="0051252B">
        <w:rPr>
          <w:rFonts w:ascii="Arial" w:hAnsi="Arial" w:cs="Arial"/>
          <w:iCs/>
          <w:color w:val="000000"/>
          <w:sz w:val="16"/>
          <w:szCs w:val="16"/>
          <w:lang w:eastAsia="en-US" w:bidi="en-US"/>
        </w:rPr>
        <w:t>машино</w:t>
      </w:r>
      <w:proofErr w:type="spellEnd"/>
      <w:r w:rsidRPr="0051252B">
        <w:rPr>
          <w:rFonts w:ascii="Arial" w:hAnsi="Arial" w:cs="Arial"/>
          <w:iCs/>
          <w:color w:val="000000"/>
          <w:sz w:val="16"/>
          <w:szCs w:val="16"/>
          <w:lang w:eastAsia="en-US" w:bidi="en-US"/>
        </w:rPr>
        <w:t>-место</w:t>
      </w:r>
      <w:r w:rsidRPr="0051252B">
        <w:rPr>
          <w:rFonts w:ascii="Arial" w:hAnsi="Arial" w:cs="Arial"/>
          <w:color w:val="000000"/>
          <w:sz w:val="16"/>
          <w:szCs w:val="16"/>
          <w:lang w:eastAsia="en-US" w:bidi="en-US"/>
        </w:rPr>
        <w:t xml:space="preserve"> на </w:t>
      </w:r>
      <w:r w:rsidRPr="0051252B">
        <w:rPr>
          <w:rFonts w:ascii="Arial" w:hAnsi="Arial" w:cs="Arial"/>
          <w:iCs/>
          <w:color w:val="000000"/>
          <w:sz w:val="16"/>
          <w:szCs w:val="16"/>
          <w:lang w:eastAsia="en-US" w:bidi="en-US"/>
        </w:rPr>
        <w:t>80</w:t>
      </w:r>
      <w:r w:rsidRPr="0051252B">
        <w:rPr>
          <w:rFonts w:ascii="Arial" w:hAnsi="Arial" w:cs="Arial"/>
          <w:iCs/>
          <w:color w:val="000000"/>
          <w:sz w:val="16"/>
          <w:szCs w:val="16"/>
          <w:lang w:val="en-US" w:eastAsia="en-US" w:bidi="en-US"/>
        </w:rPr>
        <w:t> </w:t>
      </w:r>
      <w:r w:rsidRPr="0051252B">
        <w:rPr>
          <w:rFonts w:ascii="Arial" w:hAnsi="Arial" w:cs="Arial"/>
          <w:iCs/>
          <w:color w:val="000000"/>
          <w:sz w:val="16"/>
          <w:szCs w:val="16"/>
          <w:lang w:eastAsia="en-US" w:bidi="en-US"/>
        </w:rPr>
        <w:t>кв.</w:t>
      </w:r>
      <w:r w:rsidRPr="0051252B">
        <w:rPr>
          <w:rFonts w:ascii="Arial" w:hAnsi="Arial" w:cs="Arial"/>
          <w:iCs/>
          <w:color w:val="000000"/>
          <w:sz w:val="16"/>
          <w:szCs w:val="16"/>
          <w:lang w:val="en-US" w:eastAsia="en-US" w:bidi="en-US"/>
        </w:rPr>
        <w:t> </w:t>
      </w:r>
      <w:r w:rsidRPr="0051252B">
        <w:rPr>
          <w:rFonts w:ascii="Arial" w:hAnsi="Arial" w:cs="Arial"/>
          <w:iCs/>
          <w:color w:val="000000"/>
          <w:sz w:val="16"/>
          <w:szCs w:val="16"/>
          <w:lang w:eastAsia="en-US" w:bidi="en-US"/>
        </w:rPr>
        <w:t>м, площади квартир.</w:t>
      </w:r>
    </w:p>
    <w:p w:rsidR="0051252B" w:rsidRPr="0051252B" w:rsidRDefault="0051252B" w:rsidP="0051252B">
      <w:pPr>
        <w:shd w:val="clear" w:color="auto" w:fill="FFFFFF"/>
        <w:spacing w:line="276" w:lineRule="auto"/>
        <w:ind w:firstLine="708"/>
        <w:jc w:val="both"/>
        <w:rPr>
          <w:rFonts w:ascii="Arial" w:hAnsi="Arial" w:cs="Arial"/>
          <w:color w:val="000000"/>
          <w:sz w:val="16"/>
          <w:szCs w:val="16"/>
          <w:lang w:eastAsia="en-US" w:bidi="en-US"/>
        </w:rPr>
      </w:pPr>
      <w:r w:rsidRPr="0051252B">
        <w:rPr>
          <w:rFonts w:ascii="Arial" w:hAnsi="Arial" w:cs="Arial"/>
          <w:iCs/>
          <w:color w:val="000000"/>
          <w:sz w:val="16"/>
          <w:szCs w:val="16"/>
          <w:lang w:eastAsia="en-US" w:bidi="en-US"/>
        </w:rPr>
        <w:lastRenderedPageBreak/>
        <w:t>2.В границах исторических поселений</w:t>
      </w:r>
      <w:r w:rsidRPr="0051252B">
        <w:rPr>
          <w:rFonts w:ascii="Arial" w:hAnsi="Arial" w:cs="Arial"/>
          <w:color w:val="000000"/>
          <w:sz w:val="16"/>
          <w:szCs w:val="16"/>
          <w:lang w:eastAsia="en-US" w:bidi="en-US"/>
        </w:rPr>
        <w:t xml:space="preserve">, </w:t>
      </w:r>
      <w:r w:rsidRPr="0051252B">
        <w:rPr>
          <w:rFonts w:ascii="Arial" w:hAnsi="Arial" w:cs="Arial"/>
          <w:iCs/>
          <w:color w:val="000000"/>
          <w:sz w:val="16"/>
          <w:szCs w:val="16"/>
          <w:lang w:eastAsia="en-US" w:bidi="en-US"/>
        </w:rPr>
        <w:t>допускается сокращение парковочных мест</w:t>
      </w:r>
      <w:r w:rsidRPr="0051252B">
        <w:rPr>
          <w:rFonts w:ascii="Arial" w:hAnsi="Arial" w:cs="Arial"/>
          <w:color w:val="000000"/>
          <w:sz w:val="16"/>
          <w:szCs w:val="16"/>
          <w:lang w:eastAsia="en-US" w:bidi="en-US"/>
        </w:rPr>
        <w:t xml:space="preserve"> с </w:t>
      </w:r>
      <w:r w:rsidRPr="0051252B">
        <w:rPr>
          <w:rFonts w:ascii="Arial" w:hAnsi="Arial" w:cs="Arial"/>
          <w:iCs/>
          <w:color w:val="000000"/>
          <w:sz w:val="16"/>
          <w:szCs w:val="16"/>
          <w:lang w:eastAsia="en-US" w:bidi="en-US"/>
        </w:rPr>
        <w:t>учетом сложившейся застройки и ограничений предмета охраны</w:t>
      </w:r>
      <w:r w:rsidRPr="0051252B">
        <w:rPr>
          <w:rFonts w:ascii="Arial" w:hAnsi="Arial" w:cs="Arial"/>
          <w:color w:val="000000"/>
          <w:sz w:val="16"/>
          <w:szCs w:val="16"/>
          <w:lang w:eastAsia="en-US" w:bidi="en-US"/>
        </w:rPr>
        <w:t>.</w:t>
      </w:r>
    </w:p>
    <w:p w:rsidR="0051252B" w:rsidRPr="0051252B" w:rsidRDefault="0051252B" w:rsidP="0051252B">
      <w:pPr>
        <w:shd w:val="clear" w:color="auto" w:fill="FFFFFF"/>
        <w:spacing w:line="276" w:lineRule="auto"/>
        <w:ind w:firstLine="708"/>
        <w:jc w:val="both"/>
        <w:rPr>
          <w:rFonts w:ascii="Arial" w:hAnsi="Arial" w:cs="Arial"/>
          <w:color w:val="000000"/>
          <w:sz w:val="16"/>
          <w:szCs w:val="16"/>
          <w:lang w:eastAsia="en-US" w:bidi="en-US"/>
        </w:rPr>
      </w:pPr>
      <w:r w:rsidRPr="0051252B">
        <w:rPr>
          <w:rFonts w:ascii="Arial" w:hAnsi="Arial" w:cs="Arial"/>
          <w:iCs/>
          <w:color w:val="000000"/>
          <w:sz w:val="16"/>
          <w:szCs w:val="16"/>
          <w:lang w:eastAsia="en-US" w:bidi="en-US"/>
        </w:rPr>
        <w:t>3.В границах земельного участка проектируемых жилых домов следует предусматривать открытые площадки (гостевые автостоянки)</w:t>
      </w:r>
      <w:r w:rsidRPr="0051252B">
        <w:rPr>
          <w:rFonts w:ascii="Arial" w:hAnsi="Arial" w:cs="Arial"/>
          <w:color w:val="000000"/>
          <w:sz w:val="16"/>
          <w:szCs w:val="16"/>
          <w:lang w:eastAsia="en-US" w:bidi="en-US"/>
        </w:rPr>
        <w:t xml:space="preserve"> для </w:t>
      </w:r>
      <w:r w:rsidRPr="0051252B">
        <w:rPr>
          <w:rFonts w:ascii="Arial" w:hAnsi="Arial" w:cs="Arial"/>
          <w:iCs/>
          <w:color w:val="000000"/>
          <w:sz w:val="16"/>
          <w:szCs w:val="16"/>
          <w:lang w:eastAsia="en-US" w:bidi="en-US"/>
        </w:rPr>
        <w:t>парковки</w:t>
      </w:r>
      <w:r w:rsidRPr="0051252B">
        <w:rPr>
          <w:rFonts w:ascii="Arial" w:hAnsi="Arial" w:cs="Arial"/>
          <w:color w:val="000000"/>
          <w:sz w:val="16"/>
          <w:szCs w:val="16"/>
          <w:lang w:eastAsia="en-US" w:bidi="en-US"/>
        </w:rPr>
        <w:t xml:space="preserve"> легковых автомобилей </w:t>
      </w:r>
      <w:r w:rsidRPr="0051252B">
        <w:rPr>
          <w:rFonts w:ascii="Arial" w:hAnsi="Arial" w:cs="Arial"/>
          <w:iCs/>
          <w:color w:val="000000"/>
          <w:sz w:val="16"/>
          <w:szCs w:val="16"/>
          <w:lang w:eastAsia="en-US" w:bidi="en-US"/>
        </w:rPr>
        <w:t xml:space="preserve">посетителей из расчёта одно </w:t>
      </w:r>
      <w:proofErr w:type="spellStart"/>
      <w:r w:rsidRPr="0051252B">
        <w:rPr>
          <w:rFonts w:ascii="Arial" w:hAnsi="Arial" w:cs="Arial"/>
          <w:iCs/>
          <w:color w:val="000000"/>
          <w:sz w:val="16"/>
          <w:szCs w:val="16"/>
          <w:lang w:eastAsia="en-US" w:bidi="en-US"/>
        </w:rPr>
        <w:t>машино</w:t>
      </w:r>
      <w:proofErr w:type="spellEnd"/>
      <w:r w:rsidRPr="0051252B">
        <w:rPr>
          <w:rFonts w:ascii="Arial" w:hAnsi="Arial" w:cs="Arial"/>
          <w:color w:val="000000"/>
          <w:sz w:val="16"/>
          <w:szCs w:val="16"/>
          <w:lang w:eastAsia="en-US" w:bidi="en-US"/>
        </w:rPr>
        <w:t>-</w:t>
      </w:r>
      <w:r w:rsidRPr="0051252B">
        <w:rPr>
          <w:rFonts w:ascii="Arial" w:hAnsi="Arial" w:cs="Arial"/>
          <w:iCs/>
          <w:color w:val="000000"/>
          <w:sz w:val="16"/>
          <w:szCs w:val="16"/>
          <w:lang w:eastAsia="en-US" w:bidi="en-US"/>
        </w:rPr>
        <w:t>место (парковочное место) на 600</w:t>
      </w:r>
      <w:r w:rsidRPr="0051252B">
        <w:rPr>
          <w:rFonts w:ascii="Arial" w:hAnsi="Arial" w:cs="Arial"/>
          <w:iCs/>
          <w:color w:val="000000"/>
          <w:sz w:val="16"/>
          <w:szCs w:val="16"/>
          <w:lang w:val="en-US" w:eastAsia="en-US" w:bidi="en-US"/>
        </w:rPr>
        <w:t> </w:t>
      </w:r>
      <w:r w:rsidRPr="0051252B">
        <w:rPr>
          <w:rFonts w:ascii="Arial" w:hAnsi="Arial" w:cs="Arial"/>
          <w:iCs/>
          <w:color w:val="000000"/>
          <w:sz w:val="16"/>
          <w:szCs w:val="16"/>
          <w:lang w:eastAsia="en-US" w:bidi="en-US"/>
        </w:rPr>
        <w:t>кв.</w:t>
      </w:r>
      <w:r w:rsidRPr="0051252B">
        <w:rPr>
          <w:rFonts w:ascii="Arial" w:hAnsi="Arial" w:cs="Arial"/>
          <w:iCs/>
          <w:color w:val="000000"/>
          <w:sz w:val="16"/>
          <w:szCs w:val="16"/>
          <w:lang w:val="en-US" w:eastAsia="en-US" w:bidi="en-US"/>
        </w:rPr>
        <w:t> </w:t>
      </w:r>
      <w:r w:rsidRPr="0051252B">
        <w:rPr>
          <w:rFonts w:ascii="Arial" w:hAnsi="Arial" w:cs="Arial"/>
          <w:iCs/>
          <w:color w:val="000000"/>
          <w:sz w:val="16"/>
          <w:szCs w:val="16"/>
          <w:lang w:eastAsia="en-US" w:bidi="en-US"/>
        </w:rPr>
        <w:t>м</w:t>
      </w:r>
      <w:r w:rsidRPr="0051252B">
        <w:rPr>
          <w:rFonts w:ascii="Arial" w:hAnsi="Arial" w:cs="Arial"/>
          <w:color w:val="000000"/>
          <w:sz w:val="16"/>
          <w:szCs w:val="16"/>
          <w:lang w:eastAsia="en-US" w:bidi="en-US"/>
        </w:rPr>
        <w:t xml:space="preserve">. </w:t>
      </w:r>
      <w:r w:rsidRPr="0051252B">
        <w:rPr>
          <w:rFonts w:ascii="Arial" w:hAnsi="Arial" w:cs="Arial"/>
          <w:iCs/>
          <w:color w:val="000000"/>
          <w:sz w:val="16"/>
          <w:szCs w:val="16"/>
          <w:lang w:eastAsia="en-US" w:bidi="en-US"/>
        </w:rPr>
        <w:t>площади квартир</w:t>
      </w:r>
      <w:r w:rsidRPr="0051252B">
        <w:rPr>
          <w:rFonts w:ascii="Arial" w:hAnsi="Arial" w:cs="Arial"/>
          <w:color w:val="000000"/>
          <w:sz w:val="16"/>
          <w:szCs w:val="16"/>
          <w:lang w:eastAsia="en-US" w:bidi="en-US"/>
        </w:rPr>
        <w:t xml:space="preserve">, </w:t>
      </w:r>
      <w:r w:rsidRPr="0051252B">
        <w:rPr>
          <w:rFonts w:ascii="Arial" w:hAnsi="Arial" w:cs="Arial"/>
          <w:iCs/>
          <w:color w:val="000000"/>
          <w:sz w:val="16"/>
          <w:szCs w:val="16"/>
          <w:lang w:eastAsia="en-US" w:bidi="en-US"/>
        </w:rPr>
        <w:t>удалённые от подъездов</w:t>
      </w:r>
      <w:r w:rsidRPr="0051252B">
        <w:rPr>
          <w:rFonts w:ascii="Arial" w:hAnsi="Arial" w:cs="Arial"/>
          <w:color w:val="000000"/>
          <w:sz w:val="16"/>
          <w:szCs w:val="16"/>
          <w:lang w:eastAsia="en-US" w:bidi="en-US"/>
        </w:rPr>
        <w:t xml:space="preserve"> (</w:t>
      </w:r>
      <w:r w:rsidRPr="0051252B">
        <w:rPr>
          <w:rFonts w:ascii="Arial" w:hAnsi="Arial" w:cs="Arial"/>
          <w:iCs/>
          <w:color w:val="000000"/>
          <w:sz w:val="16"/>
          <w:szCs w:val="16"/>
          <w:lang w:eastAsia="en-US" w:bidi="en-US"/>
        </w:rPr>
        <w:t>входных групп</w:t>
      </w:r>
      <w:r w:rsidRPr="0051252B">
        <w:rPr>
          <w:rFonts w:ascii="Arial" w:hAnsi="Arial" w:cs="Arial"/>
          <w:color w:val="000000"/>
          <w:sz w:val="16"/>
          <w:szCs w:val="16"/>
          <w:lang w:eastAsia="en-US" w:bidi="en-US"/>
        </w:rPr>
        <w:t xml:space="preserve">) </w:t>
      </w:r>
      <w:r w:rsidRPr="0051252B">
        <w:rPr>
          <w:rFonts w:ascii="Arial" w:hAnsi="Arial" w:cs="Arial"/>
          <w:iCs/>
          <w:color w:val="000000"/>
          <w:sz w:val="16"/>
          <w:szCs w:val="16"/>
          <w:lang w:eastAsia="en-US" w:bidi="en-US"/>
        </w:rPr>
        <w:t>не более чем</w:t>
      </w:r>
      <w:r w:rsidRPr="0051252B">
        <w:rPr>
          <w:rFonts w:ascii="Arial" w:hAnsi="Arial" w:cs="Arial"/>
          <w:color w:val="000000"/>
          <w:sz w:val="16"/>
          <w:szCs w:val="16"/>
          <w:lang w:eastAsia="en-US" w:bidi="en-US"/>
        </w:rPr>
        <w:t xml:space="preserve"> на </w:t>
      </w:r>
      <w:r w:rsidRPr="0051252B">
        <w:rPr>
          <w:rFonts w:ascii="Arial" w:hAnsi="Arial" w:cs="Arial"/>
          <w:iCs/>
          <w:color w:val="000000"/>
          <w:sz w:val="16"/>
          <w:szCs w:val="16"/>
          <w:lang w:eastAsia="en-US" w:bidi="en-US"/>
        </w:rPr>
        <w:t>200</w:t>
      </w:r>
      <w:r w:rsidRPr="0051252B">
        <w:rPr>
          <w:rFonts w:ascii="Arial" w:hAnsi="Arial" w:cs="Arial"/>
          <w:iCs/>
          <w:color w:val="000000"/>
          <w:sz w:val="16"/>
          <w:szCs w:val="16"/>
          <w:lang w:val="en-US" w:eastAsia="en-US" w:bidi="en-US"/>
        </w:rPr>
        <w:t> </w:t>
      </w:r>
      <w:r w:rsidRPr="0051252B">
        <w:rPr>
          <w:rFonts w:ascii="Arial" w:hAnsi="Arial" w:cs="Arial"/>
          <w:iCs/>
          <w:color w:val="000000"/>
          <w:sz w:val="16"/>
          <w:szCs w:val="16"/>
          <w:lang w:eastAsia="en-US" w:bidi="en-US"/>
        </w:rPr>
        <w:t>м</w:t>
      </w:r>
      <w:r w:rsidRPr="0051252B">
        <w:rPr>
          <w:rFonts w:ascii="Arial" w:hAnsi="Arial" w:cs="Arial"/>
          <w:color w:val="000000"/>
          <w:sz w:val="16"/>
          <w:szCs w:val="16"/>
          <w:lang w:eastAsia="en-US" w:bidi="en-US"/>
        </w:rPr>
        <w:t>.</w:t>
      </w:r>
    </w:p>
    <w:p w:rsidR="0051252B" w:rsidRPr="0051252B" w:rsidRDefault="0051252B" w:rsidP="0051252B">
      <w:pPr>
        <w:shd w:val="clear" w:color="auto" w:fill="FFFFFF"/>
        <w:spacing w:line="276" w:lineRule="auto"/>
        <w:ind w:firstLine="708"/>
        <w:jc w:val="both"/>
        <w:rPr>
          <w:rFonts w:ascii="Arial" w:hAnsi="Arial" w:cs="Arial"/>
          <w:color w:val="000000"/>
          <w:sz w:val="16"/>
          <w:szCs w:val="16"/>
          <w:lang w:eastAsia="en-US" w:bidi="en-US"/>
        </w:rPr>
      </w:pPr>
      <w:r w:rsidRPr="0051252B">
        <w:rPr>
          <w:rFonts w:ascii="Arial" w:hAnsi="Arial" w:cs="Arial"/>
          <w:iCs/>
          <w:color w:val="000000"/>
          <w:sz w:val="16"/>
          <w:szCs w:val="16"/>
          <w:lang w:eastAsia="en-US" w:bidi="en-US"/>
        </w:rPr>
        <w:t>4.При комплексном развитии</w:t>
      </w:r>
      <w:r w:rsidRPr="0051252B">
        <w:rPr>
          <w:rFonts w:ascii="Arial" w:hAnsi="Arial" w:cs="Arial"/>
          <w:color w:val="000000"/>
          <w:sz w:val="16"/>
          <w:szCs w:val="16"/>
          <w:lang w:eastAsia="en-US" w:bidi="en-US"/>
        </w:rPr>
        <w:t xml:space="preserve"> территории допускается </w:t>
      </w:r>
      <w:r w:rsidRPr="0051252B">
        <w:rPr>
          <w:rFonts w:ascii="Arial" w:hAnsi="Arial" w:cs="Arial"/>
          <w:iCs/>
          <w:color w:val="000000"/>
          <w:sz w:val="16"/>
          <w:szCs w:val="16"/>
          <w:lang w:eastAsia="en-US" w:bidi="en-US"/>
        </w:rPr>
        <w:t>предусматривать места для хранения</w:t>
      </w:r>
      <w:r w:rsidRPr="0051252B">
        <w:rPr>
          <w:rFonts w:ascii="Arial" w:hAnsi="Arial" w:cs="Arial"/>
          <w:color w:val="000000"/>
          <w:sz w:val="16"/>
          <w:szCs w:val="16"/>
          <w:lang w:eastAsia="en-US" w:bidi="en-US"/>
        </w:rPr>
        <w:t xml:space="preserve"> и </w:t>
      </w:r>
      <w:r w:rsidRPr="0051252B">
        <w:rPr>
          <w:rFonts w:ascii="Arial" w:hAnsi="Arial" w:cs="Arial"/>
          <w:iCs/>
          <w:color w:val="000000"/>
          <w:sz w:val="16"/>
          <w:szCs w:val="16"/>
          <w:lang w:eastAsia="en-US" w:bidi="en-US"/>
        </w:rPr>
        <w:t>парковки автомобилей вне границ земельного участка проектируемого объекта</w:t>
      </w:r>
      <w:r w:rsidRPr="0051252B">
        <w:rPr>
          <w:rFonts w:ascii="Arial" w:hAnsi="Arial" w:cs="Arial"/>
          <w:color w:val="000000"/>
          <w:sz w:val="16"/>
          <w:szCs w:val="16"/>
          <w:lang w:eastAsia="en-US" w:bidi="en-US"/>
        </w:rPr>
        <w:t xml:space="preserve">, </w:t>
      </w:r>
      <w:r w:rsidRPr="0051252B">
        <w:rPr>
          <w:rFonts w:ascii="Arial" w:hAnsi="Arial" w:cs="Arial"/>
          <w:iCs/>
          <w:color w:val="000000"/>
          <w:sz w:val="16"/>
          <w:szCs w:val="16"/>
          <w:lang w:eastAsia="en-US" w:bidi="en-US"/>
        </w:rPr>
        <w:t>но не более 60% от общего расчетного количества парковочных мест</w:t>
      </w:r>
      <w:r w:rsidRPr="0051252B">
        <w:rPr>
          <w:rFonts w:ascii="Arial" w:hAnsi="Arial" w:cs="Arial"/>
          <w:color w:val="000000"/>
          <w:sz w:val="16"/>
          <w:szCs w:val="16"/>
          <w:lang w:eastAsia="en-US" w:bidi="en-US"/>
        </w:rPr>
        <w:t xml:space="preserve">, </w:t>
      </w:r>
      <w:r w:rsidRPr="0051252B">
        <w:rPr>
          <w:rFonts w:ascii="Arial" w:hAnsi="Arial" w:cs="Arial"/>
          <w:iCs/>
          <w:color w:val="000000"/>
          <w:sz w:val="16"/>
          <w:szCs w:val="16"/>
          <w:lang w:eastAsia="en-US" w:bidi="en-US"/>
        </w:rPr>
        <w:t>при их пешеходной доступности</w:t>
      </w:r>
      <w:r w:rsidRPr="0051252B">
        <w:rPr>
          <w:rFonts w:ascii="Arial" w:hAnsi="Arial" w:cs="Arial"/>
          <w:color w:val="000000"/>
          <w:sz w:val="16"/>
          <w:szCs w:val="16"/>
          <w:lang w:eastAsia="en-US" w:bidi="en-US"/>
        </w:rPr>
        <w:t xml:space="preserve"> (</w:t>
      </w:r>
      <w:r w:rsidRPr="0051252B">
        <w:rPr>
          <w:rFonts w:ascii="Arial" w:hAnsi="Arial" w:cs="Arial"/>
          <w:iCs/>
          <w:color w:val="000000"/>
          <w:sz w:val="16"/>
          <w:szCs w:val="16"/>
          <w:lang w:eastAsia="en-US" w:bidi="en-US"/>
        </w:rPr>
        <w:t>длине пути</w:t>
      </w:r>
      <w:r w:rsidRPr="0051252B">
        <w:rPr>
          <w:rFonts w:ascii="Arial" w:hAnsi="Arial" w:cs="Arial"/>
          <w:color w:val="000000"/>
          <w:sz w:val="16"/>
          <w:szCs w:val="16"/>
          <w:lang w:eastAsia="en-US" w:bidi="en-US"/>
        </w:rPr>
        <w:t xml:space="preserve">) </w:t>
      </w:r>
      <w:r w:rsidRPr="0051252B">
        <w:rPr>
          <w:rFonts w:ascii="Arial" w:hAnsi="Arial" w:cs="Arial"/>
          <w:iCs/>
          <w:color w:val="000000"/>
          <w:sz w:val="16"/>
          <w:szCs w:val="16"/>
          <w:lang w:eastAsia="en-US" w:bidi="en-US"/>
        </w:rPr>
        <w:t>не более 500</w:t>
      </w:r>
      <w:r w:rsidRPr="0051252B">
        <w:rPr>
          <w:rFonts w:ascii="Arial" w:hAnsi="Arial" w:cs="Arial"/>
          <w:iCs/>
          <w:color w:val="000000"/>
          <w:sz w:val="16"/>
          <w:szCs w:val="16"/>
          <w:lang w:val="en-US" w:eastAsia="en-US" w:bidi="en-US"/>
        </w:rPr>
        <w:t> </w:t>
      </w:r>
      <w:r w:rsidRPr="0051252B">
        <w:rPr>
          <w:rFonts w:ascii="Arial" w:hAnsi="Arial" w:cs="Arial"/>
          <w:iCs/>
          <w:color w:val="000000"/>
          <w:sz w:val="16"/>
          <w:szCs w:val="16"/>
          <w:lang w:eastAsia="en-US" w:bidi="en-US"/>
        </w:rPr>
        <w:t>м до входной группы в объект капитального строительства.</w:t>
      </w:r>
    </w:p>
    <w:p w:rsidR="0051252B" w:rsidRPr="0051252B" w:rsidRDefault="0051252B" w:rsidP="0051252B">
      <w:pPr>
        <w:shd w:val="clear" w:color="auto" w:fill="FFFFFF"/>
        <w:spacing w:line="276" w:lineRule="auto"/>
        <w:ind w:firstLine="708"/>
        <w:jc w:val="both"/>
        <w:rPr>
          <w:rFonts w:ascii="Arial" w:hAnsi="Arial" w:cs="Arial"/>
          <w:color w:val="000000"/>
          <w:sz w:val="16"/>
          <w:szCs w:val="16"/>
          <w:lang w:eastAsia="en-US" w:bidi="en-US"/>
        </w:rPr>
      </w:pPr>
      <w:r w:rsidRPr="0051252B">
        <w:rPr>
          <w:rFonts w:ascii="Arial" w:hAnsi="Arial" w:cs="Arial"/>
          <w:iCs/>
          <w:color w:val="000000"/>
          <w:sz w:val="16"/>
          <w:szCs w:val="16"/>
          <w:lang w:eastAsia="en-US" w:bidi="en-US"/>
        </w:rPr>
        <w:t>5.При комплексном развитии территории допускается сокращать расчетное количество парковочных мест</w:t>
      </w:r>
      <w:r w:rsidRPr="0051252B">
        <w:rPr>
          <w:rFonts w:ascii="Arial" w:hAnsi="Arial" w:cs="Arial"/>
          <w:color w:val="000000"/>
          <w:sz w:val="16"/>
          <w:szCs w:val="16"/>
          <w:lang w:eastAsia="en-US" w:bidi="en-US"/>
        </w:rPr>
        <w:t xml:space="preserve">, </w:t>
      </w:r>
      <w:r w:rsidRPr="0051252B">
        <w:rPr>
          <w:rFonts w:ascii="Arial" w:hAnsi="Arial" w:cs="Arial"/>
          <w:iCs/>
          <w:color w:val="000000"/>
          <w:sz w:val="16"/>
          <w:szCs w:val="16"/>
          <w:lang w:eastAsia="en-US" w:bidi="en-US"/>
        </w:rPr>
        <w:t>но</w:t>
      </w:r>
      <w:r w:rsidRPr="0051252B">
        <w:rPr>
          <w:rFonts w:ascii="Arial" w:hAnsi="Arial" w:cs="Arial"/>
          <w:color w:val="000000"/>
          <w:sz w:val="16"/>
          <w:szCs w:val="16"/>
          <w:lang w:eastAsia="en-US" w:bidi="en-US"/>
        </w:rPr>
        <w:t xml:space="preserve"> не </w:t>
      </w:r>
      <w:r w:rsidRPr="0051252B">
        <w:rPr>
          <w:rFonts w:ascii="Arial" w:hAnsi="Arial" w:cs="Arial"/>
          <w:iCs/>
          <w:color w:val="000000"/>
          <w:sz w:val="16"/>
          <w:szCs w:val="16"/>
          <w:lang w:eastAsia="en-US" w:bidi="en-US"/>
        </w:rPr>
        <w:t>более чем</w:t>
      </w:r>
      <w:r w:rsidRPr="0051252B">
        <w:rPr>
          <w:rFonts w:ascii="Arial" w:hAnsi="Arial" w:cs="Arial"/>
          <w:color w:val="000000"/>
          <w:sz w:val="16"/>
          <w:szCs w:val="16"/>
          <w:lang w:eastAsia="en-US" w:bidi="en-US"/>
        </w:rPr>
        <w:t xml:space="preserve"> на </w:t>
      </w:r>
      <w:r w:rsidRPr="0051252B">
        <w:rPr>
          <w:rFonts w:ascii="Arial" w:hAnsi="Arial" w:cs="Arial"/>
          <w:iCs/>
          <w:color w:val="000000"/>
          <w:sz w:val="16"/>
          <w:szCs w:val="16"/>
          <w:lang w:eastAsia="en-US" w:bidi="en-US"/>
        </w:rPr>
        <w:t>50%</w:t>
      </w:r>
      <w:r w:rsidRPr="0051252B">
        <w:rPr>
          <w:rFonts w:ascii="Arial" w:hAnsi="Arial" w:cs="Arial"/>
          <w:color w:val="000000"/>
          <w:sz w:val="16"/>
          <w:szCs w:val="16"/>
          <w:lang w:eastAsia="en-US" w:bidi="en-US"/>
        </w:rPr>
        <w:t xml:space="preserve">, </w:t>
      </w:r>
      <w:r w:rsidRPr="0051252B">
        <w:rPr>
          <w:rFonts w:ascii="Arial" w:hAnsi="Arial" w:cs="Arial"/>
          <w:iCs/>
          <w:color w:val="000000"/>
          <w:sz w:val="16"/>
          <w:szCs w:val="16"/>
          <w:lang w:eastAsia="en-US" w:bidi="en-US"/>
        </w:rPr>
        <w:t>в случаях развития</w:t>
      </w:r>
      <w:r w:rsidRPr="0051252B">
        <w:rPr>
          <w:rFonts w:ascii="Arial" w:hAnsi="Arial" w:cs="Arial"/>
          <w:color w:val="000000"/>
          <w:sz w:val="16"/>
          <w:szCs w:val="16"/>
          <w:lang w:eastAsia="en-US" w:bidi="en-US"/>
        </w:rPr>
        <w:t xml:space="preserve"> и </w:t>
      </w:r>
      <w:r w:rsidRPr="0051252B">
        <w:rPr>
          <w:rFonts w:ascii="Arial" w:hAnsi="Arial" w:cs="Arial"/>
          <w:iCs/>
          <w:color w:val="000000"/>
          <w:sz w:val="16"/>
          <w:szCs w:val="16"/>
          <w:lang w:eastAsia="en-US" w:bidi="en-US"/>
        </w:rPr>
        <w:t>строительства выделенных линий городского электротранспорта</w:t>
      </w:r>
      <w:r w:rsidRPr="0051252B">
        <w:rPr>
          <w:rFonts w:ascii="Arial" w:hAnsi="Arial" w:cs="Arial"/>
          <w:color w:val="000000"/>
          <w:sz w:val="16"/>
          <w:szCs w:val="16"/>
          <w:lang w:eastAsia="en-US" w:bidi="en-US"/>
        </w:rPr>
        <w:t xml:space="preserve"> (</w:t>
      </w:r>
      <w:r w:rsidRPr="0051252B">
        <w:rPr>
          <w:rFonts w:ascii="Arial" w:hAnsi="Arial" w:cs="Arial"/>
          <w:iCs/>
          <w:color w:val="000000"/>
          <w:sz w:val="16"/>
          <w:szCs w:val="16"/>
          <w:lang w:eastAsia="en-US" w:bidi="en-US"/>
        </w:rPr>
        <w:t>трамвайных</w:t>
      </w:r>
      <w:r w:rsidRPr="0051252B">
        <w:rPr>
          <w:rFonts w:ascii="Arial" w:hAnsi="Arial" w:cs="Arial"/>
          <w:color w:val="000000"/>
          <w:sz w:val="16"/>
          <w:szCs w:val="16"/>
          <w:lang w:eastAsia="en-US" w:bidi="en-US"/>
        </w:rPr>
        <w:t xml:space="preserve"> и </w:t>
      </w:r>
      <w:r w:rsidRPr="0051252B">
        <w:rPr>
          <w:rFonts w:ascii="Arial" w:hAnsi="Arial" w:cs="Arial"/>
          <w:iCs/>
          <w:color w:val="000000"/>
          <w:sz w:val="16"/>
          <w:szCs w:val="16"/>
          <w:lang w:eastAsia="en-US" w:bidi="en-US"/>
        </w:rPr>
        <w:t>(или) троллейбусных линий на выделенных полосах</w:t>
      </w:r>
      <w:r w:rsidRPr="0051252B">
        <w:rPr>
          <w:rFonts w:ascii="Arial" w:hAnsi="Arial" w:cs="Arial"/>
          <w:color w:val="000000"/>
          <w:sz w:val="16"/>
          <w:szCs w:val="16"/>
          <w:lang w:eastAsia="en-US" w:bidi="en-US"/>
        </w:rPr>
        <w:t xml:space="preserve">) </w:t>
      </w:r>
      <w:r w:rsidRPr="0051252B">
        <w:rPr>
          <w:rFonts w:ascii="Arial" w:hAnsi="Arial" w:cs="Arial"/>
          <w:iCs/>
          <w:color w:val="000000"/>
          <w:sz w:val="16"/>
          <w:szCs w:val="16"/>
          <w:lang w:eastAsia="en-US" w:bidi="en-US"/>
        </w:rPr>
        <w:t>или выделенных полос для проезда автобусов</w:t>
      </w:r>
      <w:r w:rsidRPr="0051252B">
        <w:rPr>
          <w:rFonts w:ascii="Arial" w:hAnsi="Arial" w:cs="Arial"/>
          <w:color w:val="000000"/>
          <w:sz w:val="16"/>
          <w:szCs w:val="16"/>
          <w:lang w:eastAsia="en-US" w:bidi="en-US"/>
        </w:rPr>
        <w:t>.</w:t>
      </w:r>
    </w:p>
    <w:p w:rsidR="0051252B" w:rsidRPr="0051252B" w:rsidRDefault="0051252B" w:rsidP="0051252B">
      <w:pPr>
        <w:shd w:val="clear" w:color="auto" w:fill="FFFFFF"/>
        <w:spacing w:line="276" w:lineRule="auto"/>
        <w:jc w:val="both"/>
        <w:rPr>
          <w:rFonts w:ascii="Arial" w:hAnsi="Arial" w:cs="Arial"/>
          <w:color w:val="000000"/>
          <w:sz w:val="16"/>
          <w:szCs w:val="16"/>
          <w:lang w:eastAsia="en-US" w:bidi="en-US"/>
        </w:rPr>
      </w:pPr>
      <w:r w:rsidRPr="0051252B">
        <w:rPr>
          <w:rFonts w:ascii="Arial" w:hAnsi="Arial" w:cs="Arial"/>
          <w:iCs/>
          <w:color w:val="000000"/>
          <w:sz w:val="16"/>
          <w:szCs w:val="16"/>
          <w:lang w:eastAsia="en-US" w:bidi="en-US"/>
        </w:rPr>
        <w:t>Размещение парковок общего пользования</w:t>
      </w:r>
      <w:r w:rsidRPr="0051252B">
        <w:rPr>
          <w:rFonts w:ascii="Arial" w:hAnsi="Arial" w:cs="Arial"/>
          <w:color w:val="000000"/>
          <w:sz w:val="16"/>
          <w:szCs w:val="16"/>
          <w:lang w:eastAsia="en-US" w:bidi="en-US"/>
        </w:rPr>
        <w:t xml:space="preserve"> должно </w:t>
      </w:r>
      <w:r w:rsidRPr="0051252B">
        <w:rPr>
          <w:rFonts w:ascii="Arial" w:hAnsi="Arial" w:cs="Arial"/>
          <w:iCs/>
          <w:color w:val="000000"/>
          <w:sz w:val="16"/>
          <w:szCs w:val="16"/>
          <w:lang w:eastAsia="en-US" w:bidi="en-US"/>
        </w:rPr>
        <w:t>осуществляться с учетом обеспечения экологической безопасности</w:t>
      </w:r>
      <w:r w:rsidRPr="0051252B">
        <w:rPr>
          <w:rFonts w:ascii="Arial" w:hAnsi="Arial" w:cs="Arial"/>
          <w:color w:val="000000"/>
          <w:sz w:val="16"/>
          <w:szCs w:val="16"/>
          <w:lang w:eastAsia="en-US" w:bidi="en-US"/>
        </w:rPr>
        <w:t xml:space="preserve"> и </w:t>
      </w:r>
      <w:r w:rsidRPr="0051252B">
        <w:rPr>
          <w:rFonts w:ascii="Arial" w:hAnsi="Arial" w:cs="Arial"/>
          <w:iCs/>
          <w:color w:val="000000"/>
          <w:sz w:val="16"/>
          <w:szCs w:val="16"/>
          <w:lang w:eastAsia="en-US" w:bidi="en-US"/>
        </w:rPr>
        <w:t>снижения негативного воздействия</w:t>
      </w:r>
      <w:r w:rsidRPr="0051252B">
        <w:rPr>
          <w:rFonts w:ascii="Arial" w:hAnsi="Arial" w:cs="Arial"/>
          <w:color w:val="000000"/>
          <w:sz w:val="16"/>
          <w:szCs w:val="16"/>
          <w:lang w:eastAsia="en-US" w:bidi="en-US"/>
        </w:rPr>
        <w:t xml:space="preserve"> на </w:t>
      </w:r>
      <w:r w:rsidRPr="0051252B">
        <w:rPr>
          <w:rFonts w:ascii="Arial" w:hAnsi="Arial" w:cs="Arial"/>
          <w:iCs/>
          <w:color w:val="000000"/>
          <w:sz w:val="16"/>
          <w:szCs w:val="16"/>
          <w:lang w:eastAsia="en-US" w:bidi="en-US"/>
        </w:rPr>
        <w:t>окружающую среду</w:t>
      </w:r>
      <w:r w:rsidRPr="0051252B">
        <w:rPr>
          <w:rFonts w:ascii="Arial" w:hAnsi="Arial" w:cs="Arial"/>
          <w:color w:val="000000"/>
          <w:sz w:val="16"/>
          <w:szCs w:val="16"/>
          <w:lang w:eastAsia="en-US" w:bidi="en-US"/>
        </w:rPr>
        <w:t xml:space="preserve">, </w:t>
      </w:r>
      <w:r w:rsidRPr="0051252B">
        <w:rPr>
          <w:rFonts w:ascii="Arial" w:hAnsi="Arial" w:cs="Arial"/>
          <w:iCs/>
          <w:color w:val="000000"/>
          <w:sz w:val="16"/>
          <w:szCs w:val="16"/>
          <w:lang w:eastAsia="en-US" w:bidi="en-US"/>
        </w:rPr>
        <w:t>здоровье</w:t>
      </w:r>
      <w:r w:rsidRPr="0051252B">
        <w:rPr>
          <w:rFonts w:ascii="Arial" w:hAnsi="Arial" w:cs="Arial"/>
          <w:color w:val="000000"/>
          <w:sz w:val="16"/>
          <w:szCs w:val="16"/>
          <w:lang w:eastAsia="en-US" w:bidi="en-US"/>
        </w:rPr>
        <w:t xml:space="preserve"> и </w:t>
      </w:r>
      <w:r w:rsidRPr="0051252B">
        <w:rPr>
          <w:rFonts w:ascii="Arial" w:hAnsi="Arial" w:cs="Arial"/>
          <w:iCs/>
          <w:color w:val="000000"/>
          <w:sz w:val="16"/>
          <w:szCs w:val="16"/>
          <w:lang w:eastAsia="en-US" w:bidi="en-US"/>
        </w:rPr>
        <w:t>благополучие населения</w:t>
      </w:r>
      <w:r w:rsidRPr="0051252B">
        <w:rPr>
          <w:rFonts w:ascii="Arial" w:hAnsi="Arial" w:cs="Arial"/>
          <w:color w:val="000000"/>
          <w:sz w:val="16"/>
          <w:szCs w:val="16"/>
          <w:lang w:eastAsia="en-US" w:bidi="en-US"/>
        </w:rPr>
        <w:t xml:space="preserve">, при </w:t>
      </w:r>
      <w:r w:rsidRPr="0051252B">
        <w:rPr>
          <w:rFonts w:ascii="Arial" w:hAnsi="Arial" w:cs="Arial"/>
          <w:iCs/>
          <w:color w:val="000000"/>
          <w:sz w:val="16"/>
          <w:szCs w:val="16"/>
          <w:lang w:eastAsia="en-US" w:bidi="en-US"/>
        </w:rPr>
        <w:t>этом допускается размещение гостевых стоянок посетителей жилых зон</w:t>
      </w:r>
      <w:r w:rsidRPr="0051252B">
        <w:rPr>
          <w:rFonts w:ascii="Arial" w:hAnsi="Arial" w:cs="Arial"/>
          <w:color w:val="000000"/>
          <w:sz w:val="16"/>
          <w:szCs w:val="16"/>
          <w:lang w:eastAsia="en-US" w:bidi="en-US"/>
        </w:rPr>
        <w:t xml:space="preserve"> и </w:t>
      </w:r>
      <w:r w:rsidRPr="0051252B">
        <w:rPr>
          <w:rFonts w:ascii="Arial" w:hAnsi="Arial" w:cs="Arial"/>
          <w:iCs/>
          <w:color w:val="000000"/>
          <w:sz w:val="16"/>
          <w:szCs w:val="16"/>
          <w:lang w:eastAsia="en-US" w:bidi="en-US"/>
        </w:rPr>
        <w:t>объектов обслуживания</w:t>
      </w:r>
      <w:r w:rsidRPr="0051252B">
        <w:rPr>
          <w:rFonts w:ascii="Arial" w:hAnsi="Arial" w:cs="Arial"/>
          <w:color w:val="000000"/>
          <w:sz w:val="16"/>
          <w:szCs w:val="16"/>
          <w:lang w:eastAsia="en-US" w:bidi="en-US"/>
        </w:rPr>
        <w:t xml:space="preserve"> в </w:t>
      </w:r>
      <w:r w:rsidRPr="0051252B">
        <w:rPr>
          <w:rFonts w:ascii="Arial" w:hAnsi="Arial" w:cs="Arial"/>
          <w:iCs/>
          <w:color w:val="000000"/>
          <w:sz w:val="16"/>
          <w:szCs w:val="16"/>
          <w:lang w:eastAsia="en-US" w:bidi="en-US"/>
        </w:rPr>
        <w:t>карманах улиц и дорог без санитарных и иных разрывов</w:t>
      </w:r>
      <w:r w:rsidRPr="0051252B">
        <w:rPr>
          <w:rFonts w:ascii="Arial" w:hAnsi="Arial" w:cs="Arial"/>
          <w:color w:val="000000"/>
          <w:sz w:val="16"/>
          <w:szCs w:val="16"/>
          <w:lang w:eastAsia="en-US" w:bidi="en-US"/>
        </w:rPr>
        <w:t>.</w:t>
      </w:r>
    </w:p>
    <w:p w:rsidR="0051252B" w:rsidRPr="0051252B" w:rsidRDefault="0051252B" w:rsidP="0051252B">
      <w:pPr>
        <w:shd w:val="clear" w:color="auto" w:fill="FFFFFF"/>
        <w:spacing w:line="276" w:lineRule="auto"/>
        <w:ind w:firstLine="708"/>
        <w:jc w:val="both"/>
        <w:rPr>
          <w:rFonts w:ascii="Arial" w:hAnsi="Arial" w:cs="Arial"/>
          <w:color w:val="000000"/>
          <w:sz w:val="16"/>
          <w:szCs w:val="16"/>
          <w:lang w:eastAsia="en-US" w:bidi="en-US"/>
        </w:rPr>
      </w:pPr>
      <w:proofErr w:type="gramStart"/>
      <w:r w:rsidRPr="0051252B">
        <w:rPr>
          <w:rFonts w:ascii="Arial" w:hAnsi="Arial" w:cs="Arial"/>
          <w:iCs/>
          <w:color w:val="000000"/>
          <w:sz w:val="16"/>
          <w:szCs w:val="16"/>
          <w:lang w:eastAsia="en-US" w:bidi="en-US"/>
        </w:rPr>
        <w:t>6.При разработке поперечных профилей улиц и дорог рядовой посадкой деревьев считается полоса со стоящими</w:t>
      </w:r>
      <w:r w:rsidRPr="0051252B">
        <w:rPr>
          <w:rFonts w:ascii="Arial" w:hAnsi="Arial" w:cs="Arial"/>
          <w:color w:val="000000"/>
          <w:sz w:val="16"/>
          <w:szCs w:val="16"/>
          <w:lang w:eastAsia="en-US" w:bidi="en-US"/>
        </w:rPr>
        <w:t xml:space="preserve"> в </w:t>
      </w:r>
      <w:r w:rsidRPr="0051252B">
        <w:rPr>
          <w:rFonts w:ascii="Arial" w:hAnsi="Arial" w:cs="Arial"/>
          <w:iCs/>
          <w:color w:val="000000"/>
          <w:sz w:val="16"/>
          <w:szCs w:val="16"/>
          <w:lang w:eastAsia="en-US" w:bidi="en-US"/>
        </w:rPr>
        <w:t>одну линии</w:t>
      </w:r>
      <w:r w:rsidRPr="0051252B">
        <w:rPr>
          <w:rFonts w:ascii="Arial" w:hAnsi="Arial" w:cs="Arial"/>
          <w:color w:val="000000"/>
          <w:sz w:val="16"/>
          <w:szCs w:val="16"/>
          <w:lang w:eastAsia="en-US" w:bidi="en-US"/>
        </w:rPr>
        <w:t xml:space="preserve"> не менее </w:t>
      </w:r>
      <w:r w:rsidRPr="0051252B">
        <w:rPr>
          <w:rFonts w:ascii="Arial" w:hAnsi="Arial" w:cs="Arial"/>
          <w:iCs/>
          <w:color w:val="000000"/>
          <w:sz w:val="16"/>
          <w:szCs w:val="16"/>
          <w:lang w:eastAsia="en-US" w:bidi="en-US"/>
        </w:rPr>
        <w:t>5 деревьев на расстоянии не дальше 5 метров друг</w:t>
      </w:r>
      <w:r w:rsidRPr="0051252B">
        <w:rPr>
          <w:rFonts w:ascii="Arial" w:hAnsi="Arial" w:cs="Arial"/>
          <w:color w:val="000000"/>
          <w:sz w:val="16"/>
          <w:szCs w:val="16"/>
          <w:lang w:eastAsia="en-US" w:bidi="en-US"/>
        </w:rPr>
        <w:t xml:space="preserve"> от </w:t>
      </w:r>
      <w:r w:rsidRPr="0051252B">
        <w:rPr>
          <w:rFonts w:ascii="Arial" w:hAnsi="Arial" w:cs="Arial"/>
          <w:iCs/>
          <w:color w:val="000000"/>
          <w:sz w:val="16"/>
          <w:szCs w:val="16"/>
          <w:lang w:eastAsia="en-US" w:bidi="en-US"/>
        </w:rPr>
        <w:t>друга</w:t>
      </w:r>
      <w:r w:rsidRPr="0051252B">
        <w:rPr>
          <w:rFonts w:ascii="Arial" w:hAnsi="Arial" w:cs="Arial"/>
          <w:color w:val="000000"/>
          <w:sz w:val="16"/>
          <w:szCs w:val="16"/>
          <w:lang w:eastAsia="en-US" w:bidi="en-US"/>
        </w:rPr>
        <w:t>.</w:t>
      </w:r>
      <w:proofErr w:type="gramEnd"/>
    </w:p>
    <w:p w:rsidR="0051252B" w:rsidRPr="0051252B" w:rsidRDefault="0051252B" w:rsidP="0051252B">
      <w:pPr>
        <w:shd w:val="clear" w:color="auto" w:fill="FFFFFF"/>
        <w:spacing w:line="276" w:lineRule="auto"/>
        <w:ind w:firstLine="708"/>
        <w:jc w:val="both"/>
        <w:rPr>
          <w:rFonts w:ascii="Arial" w:hAnsi="Arial" w:cs="Arial"/>
          <w:color w:val="000000"/>
          <w:sz w:val="16"/>
          <w:szCs w:val="16"/>
          <w:lang w:eastAsia="en-US" w:bidi="en-US"/>
        </w:rPr>
      </w:pPr>
      <w:r w:rsidRPr="0051252B">
        <w:rPr>
          <w:rFonts w:ascii="Arial" w:hAnsi="Arial" w:cs="Arial"/>
          <w:iCs/>
          <w:color w:val="000000"/>
          <w:sz w:val="16"/>
          <w:szCs w:val="16"/>
          <w:lang w:eastAsia="en-US" w:bidi="en-US"/>
        </w:rPr>
        <w:t>7.При расчете потребности в обеспеченности территории многоквартирной жилой застройки парковочными местами</w:t>
      </w:r>
      <w:r w:rsidRPr="0051252B">
        <w:rPr>
          <w:rFonts w:ascii="Arial" w:hAnsi="Arial" w:cs="Arial"/>
          <w:color w:val="000000"/>
          <w:sz w:val="16"/>
          <w:szCs w:val="16"/>
          <w:lang w:eastAsia="en-US" w:bidi="en-US"/>
        </w:rPr>
        <w:t xml:space="preserve">, </w:t>
      </w:r>
      <w:proofErr w:type="spellStart"/>
      <w:r w:rsidRPr="0051252B">
        <w:rPr>
          <w:rFonts w:ascii="Arial" w:hAnsi="Arial" w:cs="Arial"/>
          <w:iCs/>
          <w:color w:val="000000"/>
          <w:sz w:val="16"/>
          <w:szCs w:val="16"/>
          <w:lang w:eastAsia="en-US" w:bidi="en-US"/>
        </w:rPr>
        <w:t>машино</w:t>
      </w:r>
      <w:proofErr w:type="spellEnd"/>
      <w:r w:rsidRPr="0051252B">
        <w:rPr>
          <w:rFonts w:ascii="Arial" w:hAnsi="Arial" w:cs="Arial"/>
          <w:iCs/>
          <w:color w:val="000000"/>
          <w:sz w:val="16"/>
          <w:szCs w:val="16"/>
          <w:lang w:eastAsia="en-US" w:bidi="en-US"/>
        </w:rPr>
        <w:t>-</w:t>
      </w:r>
      <w:r w:rsidRPr="0051252B">
        <w:rPr>
          <w:rFonts w:ascii="Arial" w:hAnsi="Arial" w:cs="Arial"/>
          <w:color w:val="000000"/>
          <w:sz w:val="16"/>
          <w:szCs w:val="16"/>
          <w:lang w:eastAsia="en-US" w:bidi="en-US"/>
        </w:rPr>
        <w:t xml:space="preserve">места в </w:t>
      </w:r>
      <w:r w:rsidRPr="0051252B">
        <w:rPr>
          <w:rFonts w:ascii="Arial" w:hAnsi="Arial" w:cs="Arial"/>
          <w:iCs/>
          <w:color w:val="000000"/>
          <w:sz w:val="16"/>
          <w:szCs w:val="16"/>
          <w:lang w:eastAsia="en-US" w:bidi="en-US"/>
        </w:rPr>
        <w:t>механизированных и полумеханизированных стоянках автомобилей не учитываются</w:t>
      </w:r>
      <w:r w:rsidRPr="0051252B">
        <w:rPr>
          <w:rFonts w:ascii="Arial" w:hAnsi="Arial" w:cs="Arial"/>
          <w:color w:val="000000"/>
          <w:sz w:val="16"/>
          <w:szCs w:val="16"/>
          <w:lang w:eastAsia="en-US" w:bidi="en-US"/>
        </w:rPr>
        <w:t>.</w:t>
      </w:r>
    </w:p>
    <w:p w:rsidR="0051252B" w:rsidRPr="0051252B" w:rsidRDefault="0051252B" w:rsidP="0051252B">
      <w:pPr>
        <w:shd w:val="clear" w:color="auto" w:fill="FFFFFF"/>
        <w:spacing w:line="276" w:lineRule="auto"/>
        <w:ind w:firstLine="708"/>
        <w:jc w:val="both"/>
        <w:rPr>
          <w:rFonts w:ascii="Arial" w:hAnsi="Arial" w:cs="Arial"/>
          <w:color w:val="000000"/>
          <w:sz w:val="16"/>
          <w:szCs w:val="16"/>
          <w:lang w:eastAsia="en-US" w:bidi="en-US"/>
        </w:rPr>
      </w:pPr>
      <w:r w:rsidRPr="0051252B">
        <w:rPr>
          <w:rFonts w:ascii="Arial" w:hAnsi="Arial" w:cs="Arial"/>
          <w:iCs/>
          <w:color w:val="000000"/>
          <w:sz w:val="16"/>
          <w:szCs w:val="16"/>
          <w:lang w:eastAsia="en-US" w:bidi="en-US"/>
        </w:rPr>
        <w:t>8.Парковка семейного типа - два или более парковочных места, размещенных последовательно друг за другом и (или) друг над другом, и не имеющих обособленного выезда из каждого парковочного места</w:t>
      </w:r>
      <w:r w:rsidRPr="0051252B">
        <w:rPr>
          <w:rFonts w:ascii="Arial" w:hAnsi="Arial" w:cs="Arial"/>
          <w:color w:val="000000"/>
          <w:sz w:val="16"/>
          <w:szCs w:val="16"/>
          <w:lang w:eastAsia="en-US" w:bidi="en-US"/>
        </w:rPr>
        <w:t>.</w:t>
      </w:r>
    </w:p>
    <w:p w:rsidR="0051252B" w:rsidRPr="0051252B" w:rsidRDefault="0051252B" w:rsidP="0051252B">
      <w:pPr>
        <w:shd w:val="clear" w:color="auto" w:fill="FFFFFF"/>
        <w:spacing w:line="276" w:lineRule="auto"/>
        <w:ind w:firstLine="708"/>
        <w:jc w:val="both"/>
        <w:rPr>
          <w:rFonts w:ascii="Arial" w:hAnsi="Arial" w:cs="Arial"/>
          <w:color w:val="000000"/>
          <w:sz w:val="16"/>
          <w:szCs w:val="16"/>
          <w:lang w:eastAsia="en-US" w:bidi="en-US"/>
        </w:rPr>
      </w:pPr>
      <w:r w:rsidRPr="0051252B">
        <w:rPr>
          <w:rFonts w:ascii="Arial" w:hAnsi="Arial" w:cs="Arial"/>
          <w:iCs/>
          <w:color w:val="000000"/>
          <w:sz w:val="16"/>
          <w:szCs w:val="16"/>
          <w:lang w:eastAsia="en-US" w:bidi="en-US"/>
        </w:rPr>
        <w:t>9.При расчете общего количества парковочных мест семейные парковки учитываются как одно парковочное место</w:t>
      </w:r>
      <w:r w:rsidRPr="0051252B">
        <w:rPr>
          <w:rFonts w:ascii="Arial" w:hAnsi="Arial" w:cs="Arial"/>
          <w:color w:val="000000"/>
          <w:sz w:val="16"/>
          <w:szCs w:val="16"/>
          <w:lang w:eastAsia="en-US" w:bidi="en-US"/>
        </w:rPr>
        <w:t>.</w:t>
      </w:r>
    </w:p>
    <w:p w:rsidR="0051252B" w:rsidRPr="0051252B" w:rsidRDefault="0051252B" w:rsidP="0051252B">
      <w:pPr>
        <w:shd w:val="clear" w:color="auto" w:fill="FFFFFF"/>
        <w:spacing w:line="276" w:lineRule="auto"/>
        <w:ind w:firstLine="708"/>
        <w:jc w:val="both"/>
        <w:rPr>
          <w:rFonts w:ascii="Arial" w:hAnsi="Arial" w:cs="Arial"/>
          <w:color w:val="000000"/>
          <w:sz w:val="16"/>
          <w:szCs w:val="16"/>
          <w:lang w:eastAsia="en-US" w:bidi="en-US"/>
        </w:rPr>
      </w:pPr>
      <w:r w:rsidRPr="0051252B">
        <w:rPr>
          <w:rFonts w:ascii="Arial" w:hAnsi="Arial" w:cs="Arial"/>
          <w:iCs/>
          <w:color w:val="000000"/>
          <w:sz w:val="16"/>
          <w:szCs w:val="16"/>
          <w:lang w:eastAsia="en-US" w:bidi="en-US"/>
        </w:rPr>
        <w:t xml:space="preserve">10.Расчетное количество </w:t>
      </w:r>
      <w:proofErr w:type="spellStart"/>
      <w:r w:rsidRPr="0051252B">
        <w:rPr>
          <w:rFonts w:ascii="Arial" w:hAnsi="Arial" w:cs="Arial"/>
          <w:iCs/>
          <w:color w:val="000000"/>
          <w:sz w:val="16"/>
          <w:szCs w:val="16"/>
          <w:lang w:eastAsia="en-US" w:bidi="en-US"/>
        </w:rPr>
        <w:t>машино</w:t>
      </w:r>
      <w:proofErr w:type="spellEnd"/>
      <w:r w:rsidRPr="0051252B">
        <w:rPr>
          <w:rFonts w:ascii="Arial" w:hAnsi="Arial" w:cs="Arial"/>
          <w:iCs/>
          <w:color w:val="000000"/>
          <w:sz w:val="16"/>
          <w:szCs w:val="16"/>
          <w:lang w:eastAsia="en-US" w:bidi="en-US"/>
        </w:rPr>
        <w:t>-мест (парковочных мест) на автостоянках для парковки</w:t>
      </w:r>
      <w:r w:rsidRPr="0051252B">
        <w:rPr>
          <w:rFonts w:ascii="Arial" w:hAnsi="Arial" w:cs="Arial"/>
          <w:color w:val="000000"/>
          <w:sz w:val="16"/>
          <w:szCs w:val="16"/>
          <w:lang w:eastAsia="en-US" w:bidi="en-US"/>
        </w:rPr>
        <w:t xml:space="preserve"> автомобилей </w:t>
      </w:r>
      <w:r w:rsidRPr="0051252B">
        <w:rPr>
          <w:rFonts w:ascii="Arial" w:hAnsi="Arial" w:cs="Arial"/>
          <w:iCs/>
          <w:color w:val="000000"/>
          <w:sz w:val="16"/>
          <w:szCs w:val="16"/>
          <w:lang w:eastAsia="en-US" w:bidi="en-US"/>
        </w:rPr>
        <w:t>(располагаются в границах земельного участка) на земельных участках для объектов общественного назначения</w:t>
      </w:r>
      <w:r w:rsidRPr="0051252B">
        <w:rPr>
          <w:rFonts w:ascii="Arial" w:hAnsi="Arial" w:cs="Arial"/>
          <w:color w:val="000000"/>
          <w:sz w:val="16"/>
          <w:szCs w:val="16"/>
          <w:lang w:eastAsia="en-US" w:bidi="en-US"/>
        </w:rPr>
        <w:t xml:space="preserve"> следует </w:t>
      </w:r>
      <w:r w:rsidRPr="0051252B">
        <w:rPr>
          <w:rFonts w:ascii="Arial" w:hAnsi="Arial" w:cs="Arial"/>
          <w:iCs/>
          <w:color w:val="000000"/>
          <w:sz w:val="16"/>
          <w:szCs w:val="16"/>
          <w:lang w:eastAsia="en-US" w:bidi="en-US"/>
        </w:rPr>
        <w:t>принимать в значениях, указанных</w:t>
      </w:r>
      <w:r w:rsidRPr="0051252B">
        <w:rPr>
          <w:rFonts w:ascii="Arial" w:hAnsi="Arial" w:cs="Arial"/>
          <w:color w:val="000000"/>
          <w:sz w:val="16"/>
          <w:szCs w:val="16"/>
          <w:lang w:eastAsia="en-US" w:bidi="en-US"/>
        </w:rPr>
        <w:t xml:space="preserve"> в </w:t>
      </w:r>
      <w:r w:rsidRPr="0051252B">
        <w:rPr>
          <w:rFonts w:ascii="Arial" w:hAnsi="Arial" w:cs="Arial"/>
          <w:iCs/>
          <w:color w:val="000000"/>
          <w:sz w:val="16"/>
          <w:szCs w:val="16"/>
          <w:lang w:eastAsia="en-US" w:bidi="en-US"/>
        </w:rPr>
        <w:t>таблице 108 Нормативов</w:t>
      </w:r>
      <w:proofErr w:type="gramStart"/>
      <w:r w:rsidRPr="0051252B">
        <w:rPr>
          <w:rFonts w:ascii="Arial" w:hAnsi="Arial" w:cs="Arial"/>
          <w:color w:val="000000"/>
          <w:sz w:val="16"/>
          <w:szCs w:val="16"/>
          <w:lang w:eastAsia="en-US" w:bidi="en-US"/>
        </w:rPr>
        <w:t>.</w:t>
      </w:r>
      <w:r w:rsidRPr="0051252B">
        <w:rPr>
          <w:rFonts w:ascii="Arial" w:hAnsi="Arial" w:cs="Arial"/>
          <w:iCs/>
          <w:color w:val="000000"/>
          <w:sz w:val="16"/>
          <w:szCs w:val="16"/>
          <w:lang w:eastAsia="en-US" w:bidi="en-US"/>
        </w:rPr>
        <w:t>";</w:t>
      </w:r>
      <w:proofErr w:type="gramEnd"/>
    </w:p>
    <w:p w:rsidR="0051252B" w:rsidRPr="0051252B" w:rsidRDefault="0051252B" w:rsidP="0051252B">
      <w:pPr>
        <w:shd w:val="clear" w:color="auto" w:fill="FFFFFF"/>
        <w:spacing w:line="276" w:lineRule="auto"/>
        <w:ind w:firstLine="708"/>
        <w:jc w:val="both"/>
        <w:rPr>
          <w:rFonts w:ascii="Arial" w:hAnsi="Arial" w:cs="Arial"/>
          <w:color w:val="000000"/>
          <w:sz w:val="16"/>
          <w:szCs w:val="16"/>
          <w:lang w:eastAsia="en-US" w:bidi="en-US"/>
        </w:rPr>
      </w:pPr>
      <w:r w:rsidRPr="0051252B">
        <w:rPr>
          <w:rFonts w:ascii="Arial" w:hAnsi="Arial" w:cs="Arial"/>
          <w:iCs/>
          <w:color w:val="000000"/>
          <w:sz w:val="16"/>
          <w:szCs w:val="16"/>
          <w:lang w:eastAsia="en-US" w:bidi="en-US"/>
        </w:rPr>
        <w:t xml:space="preserve">11.При комплексном развитии территории допускается сокращать расчетное количество мест для постоянного хранения и парковки автомобилей для застройки многоквартирными домами за счет плоскостных парковок </w:t>
      </w:r>
      <w:proofErr w:type="spellStart"/>
      <w:r w:rsidRPr="0051252B">
        <w:rPr>
          <w:rFonts w:ascii="Arial" w:hAnsi="Arial" w:cs="Arial"/>
          <w:iCs/>
          <w:color w:val="000000"/>
          <w:sz w:val="16"/>
          <w:szCs w:val="16"/>
          <w:lang w:eastAsia="en-US" w:bidi="en-US"/>
        </w:rPr>
        <w:t>гипер</w:t>
      </w:r>
      <w:proofErr w:type="spellEnd"/>
      <w:r w:rsidRPr="0051252B">
        <w:rPr>
          <w:rFonts w:ascii="Arial" w:hAnsi="Arial" w:cs="Arial"/>
          <w:iCs/>
          <w:color w:val="000000"/>
          <w:sz w:val="16"/>
          <w:szCs w:val="16"/>
          <w:lang w:eastAsia="en-US" w:bidi="en-US"/>
        </w:rPr>
        <w:t xml:space="preserve">- и супермаркетов или многофункциональных центров, в составе которых отсутствуют многоквартирные дома, общежития и гостиницы, на количество </w:t>
      </w:r>
      <w:proofErr w:type="spellStart"/>
      <w:r w:rsidRPr="0051252B">
        <w:rPr>
          <w:rFonts w:ascii="Arial" w:hAnsi="Arial" w:cs="Arial"/>
          <w:iCs/>
          <w:color w:val="000000"/>
          <w:sz w:val="16"/>
          <w:szCs w:val="16"/>
          <w:lang w:eastAsia="en-US" w:bidi="en-US"/>
        </w:rPr>
        <w:t>машино</w:t>
      </w:r>
      <w:proofErr w:type="spellEnd"/>
      <w:r w:rsidRPr="0051252B">
        <w:rPr>
          <w:rFonts w:ascii="Arial" w:hAnsi="Arial" w:cs="Arial"/>
          <w:iCs/>
          <w:color w:val="000000"/>
          <w:sz w:val="16"/>
          <w:szCs w:val="16"/>
          <w:lang w:eastAsia="en-US" w:bidi="en-US"/>
        </w:rPr>
        <w:t xml:space="preserve">-мест согласно формуле: КПМ х 0,2, где КПМ - количество парковочных мест на плоскостных парковках </w:t>
      </w:r>
      <w:proofErr w:type="spellStart"/>
      <w:r w:rsidRPr="0051252B">
        <w:rPr>
          <w:rFonts w:ascii="Arial" w:hAnsi="Arial" w:cs="Arial"/>
          <w:iCs/>
          <w:color w:val="000000"/>
          <w:sz w:val="16"/>
          <w:szCs w:val="16"/>
          <w:lang w:eastAsia="en-US" w:bidi="en-US"/>
        </w:rPr>
        <w:t>гипер</w:t>
      </w:r>
      <w:proofErr w:type="spellEnd"/>
      <w:r w:rsidRPr="0051252B">
        <w:rPr>
          <w:rFonts w:ascii="Arial" w:hAnsi="Arial" w:cs="Arial"/>
          <w:iCs/>
          <w:color w:val="000000"/>
          <w:sz w:val="16"/>
          <w:szCs w:val="16"/>
          <w:lang w:eastAsia="en-US" w:bidi="en-US"/>
        </w:rPr>
        <w:t xml:space="preserve">- и супермаркетов или многофункциональных центров, при </w:t>
      </w:r>
      <w:proofErr w:type="gramStart"/>
      <w:r w:rsidRPr="0051252B">
        <w:rPr>
          <w:rFonts w:ascii="Arial" w:hAnsi="Arial" w:cs="Arial"/>
          <w:iCs/>
          <w:color w:val="000000"/>
          <w:sz w:val="16"/>
          <w:szCs w:val="16"/>
          <w:lang w:eastAsia="en-US" w:bidi="en-US"/>
        </w:rPr>
        <w:t>условии</w:t>
      </w:r>
      <w:proofErr w:type="gramEnd"/>
      <w:r w:rsidRPr="0051252B">
        <w:rPr>
          <w:rFonts w:ascii="Arial" w:hAnsi="Arial" w:cs="Arial"/>
          <w:iCs/>
          <w:color w:val="000000"/>
          <w:sz w:val="16"/>
          <w:szCs w:val="16"/>
          <w:lang w:eastAsia="en-US" w:bidi="en-US"/>
        </w:rPr>
        <w:t xml:space="preserve"> что такие парковки расположены в радиусе 400 метров от проектируемых многоквартирных домов</w:t>
      </w:r>
      <w:r w:rsidRPr="0051252B">
        <w:rPr>
          <w:rFonts w:ascii="Arial" w:hAnsi="Arial" w:cs="Arial"/>
          <w:color w:val="000000"/>
          <w:sz w:val="16"/>
          <w:szCs w:val="16"/>
          <w:lang w:eastAsia="en-US" w:bidi="en-US"/>
        </w:rPr>
        <w:t>.</w:t>
      </w:r>
    </w:p>
    <w:p w:rsidR="0051252B" w:rsidRPr="0051252B" w:rsidRDefault="0051252B" w:rsidP="0051252B">
      <w:pPr>
        <w:spacing w:line="276" w:lineRule="auto"/>
        <w:ind w:firstLine="708"/>
        <w:jc w:val="both"/>
        <w:rPr>
          <w:rFonts w:ascii="Arial" w:eastAsia="Calibri" w:hAnsi="Arial" w:cs="Arial"/>
          <w:iCs/>
          <w:color w:val="000000"/>
          <w:sz w:val="16"/>
          <w:szCs w:val="16"/>
          <w:lang w:eastAsia="en-US"/>
        </w:rPr>
      </w:pPr>
      <w:r w:rsidRPr="0051252B">
        <w:rPr>
          <w:rFonts w:ascii="Arial" w:eastAsia="Calibri" w:hAnsi="Arial" w:cs="Arial"/>
          <w:iCs/>
          <w:color w:val="000000"/>
          <w:sz w:val="16"/>
          <w:szCs w:val="16"/>
          <w:lang w:eastAsia="en-US"/>
        </w:rPr>
        <w:t>12.При проектировании спортивного объекта в составе единого комплекса допускается учитывать парковочные места смежных объектов, но не более 30% от их количества, и расположенных не далее 400 м от проектируемого объекта.</w:t>
      </w:r>
    </w:p>
    <w:p w:rsidR="0051252B" w:rsidRPr="0051252B" w:rsidRDefault="0051252B" w:rsidP="0051252B">
      <w:pPr>
        <w:ind w:firstLine="708"/>
        <w:jc w:val="both"/>
        <w:rPr>
          <w:rFonts w:ascii="Arial" w:eastAsia="Calibri" w:hAnsi="Arial" w:cs="Arial"/>
          <w:iCs/>
          <w:color w:val="000000"/>
          <w:sz w:val="16"/>
          <w:szCs w:val="16"/>
          <w:lang w:eastAsia="en-US"/>
        </w:rPr>
      </w:pPr>
    </w:p>
    <w:p w:rsidR="0051252B" w:rsidRPr="0051252B" w:rsidRDefault="0051252B" w:rsidP="0051252B">
      <w:pPr>
        <w:ind w:firstLine="567"/>
        <w:jc w:val="both"/>
        <w:rPr>
          <w:rFonts w:ascii="Arial" w:eastAsia="Calibri" w:hAnsi="Arial" w:cs="Arial"/>
          <w:iCs/>
          <w:color w:val="000000"/>
          <w:sz w:val="16"/>
          <w:szCs w:val="16"/>
          <w:lang w:eastAsia="en-US"/>
        </w:rPr>
      </w:pPr>
    </w:p>
    <w:p w:rsidR="0051252B" w:rsidRPr="0051252B" w:rsidRDefault="0051252B" w:rsidP="0051252B">
      <w:pPr>
        <w:ind w:firstLine="708"/>
        <w:jc w:val="both"/>
        <w:rPr>
          <w:rFonts w:ascii="Arial" w:eastAsia="Calibri" w:hAnsi="Arial" w:cs="Arial"/>
          <w:iCs/>
          <w:color w:val="000000"/>
          <w:sz w:val="16"/>
          <w:szCs w:val="16"/>
          <w:lang w:eastAsia="en-US"/>
        </w:rPr>
      </w:pPr>
    </w:p>
    <w:p w:rsidR="0051252B" w:rsidRPr="0051252B" w:rsidRDefault="0051252B" w:rsidP="0051252B">
      <w:pPr>
        <w:ind w:firstLine="708"/>
        <w:jc w:val="both"/>
        <w:rPr>
          <w:rFonts w:ascii="Arial" w:eastAsia="Calibri" w:hAnsi="Arial" w:cs="Arial"/>
          <w:iCs/>
          <w:color w:val="000000"/>
          <w:sz w:val="16"/>
          <w:szCs w:val="16"/>
          <w:lang w:eastAsia="en-US"/>
        </w:rPr>
      </w:pPr>
    </w:p>
    <w:p w:rsidR="0051252B" w:rsidRPr="0051252B" w:rsidRDefault="0051252B" w:rsidP="0051252B">
      <w:pPr>
        <w:spacing w:after="120" w:line="276" w:lineRule="auto"/>
        <w:ind w:firstLine="567"/>
        <w:jc w:val="both"/>
        <w:rPr>
          <w:rFonts w:ascii="Arial" w:eastAsia="Calibri" w:hAnsi="Arial" w:cs="Arial"/>
          <w:iCs/>
          <w:color w:val="000000"/>
          <w:sz w:val="16"/>
          <w:szCs w:val="16"/>
          <w:lang w:eastAsia="en-US"/>
        </w:rPr>
      </w:pPr>
    </w:p>
    <w:p w:rsidR="0051252B" w:rsidRPr="0051252B" w:rsidRDefault="0051252B" w:rsidP="0051252B">
      <w:pPr>
        <w:ind w:firstLine="708"/>
        <w:jc w:val="both"/>
        <w:rPr>
          <w:rFonts w:ascii="Arial" w:eastAsia="Calibri" w:hAnsi="Arial" w:cs="Arial"/>
          <w:sz w:val="16"/>
          <w:szCs w:val="16"/>
          <w:lang w:eastAsia="en-US"/>
        </w:rPr>
      </w:pPr>
    </w:p>
    <w:p w:rsidR="0051252B" w:rsidRPr="0051252B" w:rsidRDefault="0051252B" w:rsidP="0051252B">
      <w:pPr>
        <w:spacing w:line="276" w:lineRule="auto"/>
        <w:jc w:val="both"/>
        <w:rPr>
          <w:rFonts w:ascii="Arial" w:eastAsia="Calibri" w:hAnsi="Arial" w:cs="Arial"/>
          <w:b/>
          <w:sz w:val="16"/>
          <w:szCs w:val="16"/>
        </w:rPr>
      </w:pPr>
    </w:p>
    <w:p w:rsidR="0051252B" w:rsidRPr="0051252B" w:rsidRDefault="0051252B" w:rsidP="0051252B">
      <w:pPr>
        <w:spacing w:line="276" w:lineRule="auto"/>
        <w:jc w:val="both"/>
        <w:rPr>
          <w:rFonts w:ascii="Arial" w:eastAsia="Calibri" w:hAnsi="Arial" w:cs="Arial"/>
          <w:b/>
          <w:sz w:val="16"/>
          <w:szCs w:val="16"/>
        </w:rPr>
      </w:pPr>
    </w:p>
    <w:p w:rsidR="0051252B" w:rsidRPr="0051252B" w:rsidRDefault="0051252B" w:rsidP="0051252B">
      <w:pPr>
        <w:spacing w:line="276" w:lineRule="auto"/>
        <w:jc w:val="both"/>
        <w:rPr>
          <w:rFonts w:ascii="Arial" w:eastAsia="Calibri" w:hAnsi="Arial" w:cs="Arial"/>
          <w:b/>
          <w:sz w:val="16"/>
          <w:szCs w:val="16"/>
        </w:rPr>
      </w:pPr>
    </w:p>
    <w:p w:rsidR="0051252B" w:rsidRPr="0051252B" w:rsidRDefault="0051252B" w:rsidP="0051252B">
      <w:pPr>
        <w:spacing w:line="276" w:lineRule="auto"/>
        <w:jc w:val="both"/>
        <w:rPr>
          <w:rFonts w:ascii="Arial" w:eastAsia="Calibri" w:hAnsi="Arial" w:cs="Arial"/>
          <w:b/>
          <w:sz w:val="16"/>
          <w:szCs w:val="16"/>
        </w:rPr>
      </w:pPr>
    </w:p>
    <w:p w:rsidR="0051252B" w:rsidRPr="0051252B" w:rsidRDefault="0051252B" w:rsidP="0051252B">
      <w:pPr>
        <w:spacing w:line="276" w:lineRule="auto"/>
        <w:jc w:val="both"/>
        <w:rPr>
          <w:rFonts w:ascii="Arial" w:eastAsia="Calibri" w:hAnsi="Arial" w:cs="Arial"/>
          <w:b/>
          <w:sz w:val="16"/>
          <w:szCs w:val="16"/>
        </w:rPr>
      </w:pPr>
    </w:p>
    <w:p w:rsidR="0051252B" w:rsidRPr="0051252B" w:rsidRDefault="0051252B" w:rsidP="0051252B">
      <w:pPr>
        <w:spacing w:line="276" w:lineRule="auto"/>
        <w:jc w:val="both"/>
        <w:rPr>
          <w:rFonts w:ascii="Arial" w:eastAsia="Calibri" w:hAnsi="Arial" w:cs="Arial"/>
          <w:b/>
          <w:sz w:val="16"/>
          <w:szCs w:val="16"/>
        </w:rPr>
      </w:pPr>
    </w:p>
    <w:p w:rsidR="0051252B" w:rsidRPr="0051252B" w:rsidRDefault="0051252B" w:rsidP="0051252B">
      <w:pPr>
        <w:spacing w:line="276" w:lineRule="auto"/>
        <w:jc w:val="both"/>
        <w:rPr>
          <w:rFonts w:ascii="Arial" w:eastAsia="Calibri" w:hAnsi="Arial" w:cs="Arial"/>
          <w:b/>
          <w:sz w:val="16"/>
          <w:szCs w:val="16"/>
        </w:rPr>
      </w:pPr>
    </w:p>
    <w:p w:rsidR="0051252B" w:rsidRPr="0051252B" w:rsidRDefault="0051252B" w:rsidP="0051252B">
      <w:pPr>
        <w:spacing w:line="276" w:lineRule="auto"/>
        <w:jc w:val="both"/>
        <w:rPr>
          <w:rFonts w:ascii="Arial" w:eastAsia="Calibri" w:hAnsi="Arial" w:cs="Arial"/>
          <w:b/>
          <w:sz w:val="16"/>
          <w:szCs w:val="16"/>
        </w:rPr>
      </w:pPr>
    </w:p>
    <w:p w:rsidR="0051252B" w:rsidRPr="0051252B" w:rsidRDefault="0051252B" w:rsidP="0051252B">
      <w:pPr>
        <w:spacing w:line="276" w:lineRule="auto"/>
        <w:jc w:val="both"/>
        <w:rPr>
          <w:rFonts w:ascii="Arial" w:eastAsia="Calibri" w:hAnsi="Arial" w:cs="Arial"/>
          <w:b/>
          <w:sz w:val="16"/>
          <w:szCs w:val="16"/>
        </w:rPr>
      </w:pPr>
    </w:p>
    <w:p w:rsidR="0051252B" w:rsidRPr="0051252B" w:rsidRDefault="0051252B" w:rsidP="0051252B">
      <w:pPr>
        <w:spacing w:line="276" w:lineRule="auto"/>
        <w:jc w:val="both"/>
        <w:rPr>
          <w:rFonts w:ascii="Arial" w:eastAsia="Calibri" w:hAnsi="Arial" w:cs="Arial"/>
          <w:b/>
          <w:sz w:val="16"/>
          <w:szCs w:val="16"/>
        </w:rPr>
      </w:pPr>
    </w:p>
    <w:p w:rsidR="0051252B" w:rsidRPr="0051252B" w:rsidRDefault="0051252B" w:rsidP="0051252B">
      <w:pPr>
        <w:spacing w:line="276" w:lineRule="auto"/>
        <w:jc w:val="both"/>
        <w:rPr>
          <w:rFonts w:ascii="Arial" w:eastAsia="Calibri" w:hAnsi="Arial" w:cs="Arial"/>
          <w:b/>
          <w:sz w:val="16"/>
          <w:szCs w:val="16"/>
        </w:rPr>
      </w:pPr>
    </w:p>
    <w:p w:rsidR="0051252B" w:rsidRPr="0051252B" w:rsidRDefault="0051252B" w:rsidP="0051252B">
      <w:pPr>
        <w:spacing w:line="276" w:lineRule="auto"/>
        <w:jc w:val="both"/>
        <w:rPr>
          <w:rFonts w:ascii="Arial" w:eastAsia="Calibri" w:hAnsi="Arial" w:cs="Arial"/>
          <w:b/>
          <w:sz w:val="16"/>
          <w:szCs w:val="16"/>
        </w:rPr>
      </w:pPr>
    </w:p>
    <w:p w:rsidR="0051252B" w:rsidRPr="0051252B" w:rsidRDefault="0051252B" w:rsidP="0051252B">
      <w:pPr>
        <w:spacing w:line="276" w:lineRule="auto"/>
        <w:jc w:val="both"/>
        <w:rPr>
          <w:rFonts w:ascii="Arial" w:eastAsia="Calibri" w:hAnsi="Arial" w:cs="Arial"/>
          <w:b/>
          <w:sz w:val="16"/>
          <w:szCs w:val="16"/>
        </w:rPr>
      </w:pPr>
    </w:p>
    <w:p w:rsidR="0051252B" w:rsidRPr="0051252B" w:rsidRDefault="0051252B" w:rsidP="0051252B">
      <w:pPr>
        <w:spacing w:line="276" w:lineRule="auto"/>
        <w:jc w:val="both"/>
        <w:rPr>
          <w:rFonts w:ascii="Arial" w:eastAsia="Calibri" w:hAnsi="Arial" w:cs="Arial"/>
          <w:b/>
          <w:sz w:val="16"/>
          <w:szCs w:val="16"/>
        </w:rPr>
      </w:pPr>
    </w:p>
    <w:p w:rsidR="0051252B" w:rsidRPr="0051252B" w:rsidRDefault="0051252B" w:rsidP="0051252B">
      <w:pPr>
        <w:tabs>
          <w:tab w:val="left" w:pos="8026"/>
        </w:tabs>
        <w:spacing w:line="276" w:lineRule="auto"/>
        <w:jc w:val="both"/>
        <w:rPr>
          <w:rFonts w:ascii="Arial" w:eastAsia="Calibri" w:hAnsi="Arial" w:cs="Arial"/>
          <w:b/>
          <w:sz w:val="16"/>
          <w:szCs w:val="16"/>
        </w:rPr>
      </w:pPr>
    </w:p>
    <w:p w:rsidR="0051252B" w:rsidRPr="0051252B" w:rsidRDefault="0051252B" w:rsidP="0051252B">
      <w:pPr>
        <w:tabs>
          <w:tab w:val="left" w:pos="8026"/>
        </w:tabs>
        <w:spacing w:line="276" w:lineRule="auto"/>
        <w:jc w:val="both"/>
        <w:rPr>
          <w:rFonts w:ascii="Arial" w:eastAsia="Calibri" w:hAnsi="Arial" w:cs="Arial"/>
          <w:b/>
          <w:sz w:val="16"/>
          <w:szCs w:val="16"/>
        </w:rPr>
      </w:pPr>
    </w:p>
    <w:p w:rsidR="0051252B" w:rsidRPr="0051252B" w:rsidRDefault="0051252B" w:rsidP="0051252B">
      <w:pPr>
        <w:spacing w:after="120" w:line="276" w:lineRule="auto"/>
        <w:ind w:firstLine="7371"/>
        <w:jc w:val="both"/>
        <w:rPr>
          <w:rFonts w:ascii="Arial" w:eastAsia="Calibri" w:hAnsi="Arial" w:cs="Arial"/>
          <w:b/>
          <w:sz w:val="16"/>
          <w:szCs w:val="16"/>
        </w:rPr>
      </w:pPr>
      <w:r w:rsidRPr="0051252B">
        <w:rPr>
          <w:rFonts w:ascii="Arial" w:eastAsia="Calibri" w:hAnsi="Arial" w:cs="Arial"/>
          <w:b/>
          <w:sz w:val="16"/>
          <w:szCs w:val="16"/>
        </w:rPr>
        <w:t>ПРИЛОЖЕНИЕ 5.</w:t>
      </w:r>
    </w:p>
    <w:p w:rsidR="0051252B" w:rsidRPr="0051252B" w:rsidRDefault="0051252B" w:rsidP="0051252B">
      <w:pPr>
        <w:spacing w:after="120" w:line="276" w:lineRule="auto"/>
        <w:ind w:firstLine="567"/>
        <w:jc w:val="center"/>
        <w:rPr>
          <w:rFonts w:ascii="Arial" w:eastAsia="Calibri" w:hAnsi="Arial" w:cs="Arial"/>
          <w:b/>
          <w:sz w:val="16"/>
          <w:szCs w:val="16"/>
          <w:lang w:eastAsia="en-US"/>
        </w:rPr>
      </w:pPr>
      <w:r w:rsidRPr="0051252B">
        <w:rPr>
          <w:rFonts w:ascii="Arial" w:eastAsia="Calibri" w:hAnsi="Arial" w:cs="Arial"/>
          <w:b/>
          <w:sz w:val="16"/>
          <w:szCs w:val="16"/>
          <w:lang w:eastAsia="en-US"/>
        </w:rPr>
        <w:t>Плотность населения  при среднем размере семьи.</w:t>
      </w:r>
    </w:p>
    <w:p w:rsidR="0051252B" w:rsidRPr="0051252B" w:rsidRDefault="0051252B" w:rsidP="0051252B">
      <w:pPr>
        <w:spacing w:after="120" w:line="276" w:lineRule="auto"/>
        <w:ind w:firstLine="8222"/>
        <w:jc w:val="both"/>
        <w:rPr>
          <w:rFonts w:ascii="Arial" w:eastAsia="Calibri" w:hAnsi="Arial" w:cs="Arial"/>
          <w:sz w:val="16"/>
          <w:szCs w:val="16"/>
          <w:lang w:eastAsia="en-US"/>
        </w:rPr>
      </w:pPr>
      <w:r w:rsidRPr="0051252B">
        <w:rPr>
          <w:rFonts w:ascii="Arial" w:eastAsia="Calibri" w:hAnsi="Arial" w:cs="Arial"/>
          <w:sz w:val="16"/>
          <w:szCs w:val="16"/>
          <w:lang w:eastAsia="en-US"/>
        </w:rPr>
        <w:t xml:space="preserve">Таблица 5.1 </w:t>
      </w:r>
    </w:p>
    <w:tbl>
      <w:tblPr>
        <w:tblStyle w:val="1a"/>
        <w:tblW w:w="0" w:type="auto"/>
        <w:tblLook w:val="04A0" w:firstRow="1" w:lastRow="0" w:firstColumn="1" w:lastColumn="0" w:noHBand="0" w:noVBand="1"/>
      </w:tblPr>
      <w:tblGrid>
        <w:gridCol w:w="1796"/>
        <w:gridCol w:w="976"/>
        <w:gridCol w:w="978"/>
        <w:gridCol w:w="977"/>
        <w:gridCol w:w="977"/>
        <w:gridCol w:w="977"/>
        <w:gridCol w:w="977"/>
        <w:gridCol w:w="977"/>
        <w:gridCol w:w="936"/>
      </w:tblGrid>
      <w:tr w:rsidR="0051252B" w:rsidRPr="0051252B" w:rsidTr="00A22403">
        <w:tc>
          <w:tcPr>
            <w:tcW w:w="1827" w:type="dxa"/>
            <w:vMerge w:val="restart"/>
          </w:tcPr>
          <w:p w:rsidR="0051252B" w:rsidRPr="0051252B" w:rsidRDefault="0051252B" w:rsidP="0051252B">
            <w:pPr>
              <w:spacing w:line="276" w:lineRule="auto"/>
              <w:rPr>
                <w:rFonts w:ascii="Arial" w:hAnsi="Arial" w:cs="Arial"/>
                <w:sz w:val="16"/>
                <w:szCs w:val="16"/>
              </w:rPr>
            </w:pPr>
            <w:r w:rsidRPr="0051252B">
              <w:rPr>
                <w:rFonts w:ascii="Arial" w:hAnsi="Arial" w:cs="Arial"/>
                <w:sz w:val="16"/>
                <w:szCs w:val="16"/>
              </w:rPr>
              <w:t>Тип дома</w:t>
            </w:r>
          </w:p>
        </w:tc>
        <w:tc>
          <w:tcPr>
            <w:tcW w:w="7885" w:type="dxa"/>
            <w:gridSpan w:val="8"/>
          </w:tcPr>
          <w:p w:rsidR="0051252B" w:rsidRPr="0051252B" w:rsidRDefault="0051252B" w:rsidP="0051252B">
            <w:pPr>
              <w:spacing w:line="276" w:lineRule="auto"/>
              <w:rPr>
                <w:rFonts w:ascii="Arial" w:hAnsi="Arial" w:cs="Arial"/>
                <w:sz w:val="16"/>
                <w:szCs w:val="16"/>
              </w:rPr>
            </w:pPr>
            <w:r w:rsidRPr="0051252B">
              <w:rPr>
                <w:rFonts w:ascii="Arial" w:hAnsi="Arial" w:cs="Arial"/>
                <w:sz w:val="16"/>
                <w:szCs w:val="16"/>
              </w:rPr>
              <w:t>Плотность населения (чел/</w:t>
            </w:r>
            <w:proofErr w:type="gramStart"/>
            <w:r w:rsidRPr="0051252B">
              <w:rPr>
                <w:rFonts w:ascii="Arial" w:hAnsi="Arial" w:cs="Arial"/>
                <w:sz w:val="16"/>
                <w:szCs w:val="16"/>
              </w:rPr>
              <w:t>га</w:t>
            </w:r>
            <w:proofErr w:type="gramEnd"/>
            <w:r w:rsidRPr="0051252B">
              <w:rPr>
                <w:rFonts w:ascii="Arial" w:hAnsi="Arial" w:cs="Arial"/>
                <w:sz w:val="16"/>
                <w:szCs w:val="16"/>
              </w:rPr>
              <w:t>) при среднем размере семьи (чел)</w:t>
            </w:r>
          </w:p>
        </w:tc>
      </w:tr>
      <w:tr w:rsidR="0051252B" w:rsidRPr="0051252B" w:rsidTr="00A22403">
        <w:tc>
          <w:tcPr>
            <w:tcW w:w="1827" w:type="dxa"/>
            <w:vMerge/>
          </w:tcPr>
          <w:p w:rsidR="0051252B" w:rsidRPr="0051252B" w:rsidRDefault="0051252B" w:rsidP="0051252B">
            <w:pPr>
              <w:spacing w:line="276" w:lineRule="auto"/>
              <w:rPr>
                <w:rFonts w:ascii="Arial" w:hAnsi="Arial" w:cs="Arial"/>
                <w:sz w:val="16"/>
                <w:szCs w:val="16"/>
              </w:rPr>
            </w:pPr>
          </w:p>
        </w:tc>
        <w:tc>
          <w:tcPr>
            <w:tcW w:w="990" w:type="dxa"/>
          </w:tcPr>
          <w:p w:rsidR="0051252B" w:rsidRPr="0051252B" w:rsidRDefault="0051252B" w:rsidP="0051252B">
            <w:pPr>
              <w:spacing w:line="276" w:lineRule="auto"/>
              <w:rPr>
                <w:rFonts w:ascii="Arial" w:hAnsi="Arial" w:cs="Arial"/>
                <w:sz w:val="16"/>
                <w:szCs w:val="16"/>
              </w:rPr>
            </w:pPr>
            <w:r w:rsidRPr="0051252B">
              <w:rPr>
                <w:rFonts w:ascii="Arial" w:hAnsi="Arial" w:cs="Arial"/>
                <w:sz w:val="16"/>
                <w:szCs w:val="16"/>
              </w:rPr>
              <w:t>2,5</w:t>
            </w:r>
          </w:p>
        </w:tc>
        <w:tc>
          <w:tcPr>
            <w:tcW w:w="991" w:type="dxa"/>
          </w:tcPr>
          <w:p w:rsidR="0051252B" w:rsidRPr="0051252B" w:rsidRDefault="0051252B" w:rsidP="0051252B">
            <w:pPr>
              <w:spacing w:line="276" w:lineRule="auto"/>
              <w:rPr>
                <w:rFonts w:ascii="Arial" w:hAnsi="Arial" w:cs="Arial"/>
                <w:sz w:val="16"/>
                <w:szCs w:val="16"/>
              </w:rPr>
            </w:pPr>
            <w:r w:rsidRPr="0051252B">
              <w:rPr>
                <w:rFonts w:ascii="Arial" w:hAnsi="Arial" w:cs="Arial"/>
                <w:sz w:val="16"/>
                <w:szCs w:val="16"/>
              </w:rPr>
              <w:t>3,0</w:t>
            </w:r>
          </w:p>
        </w:tc>
        <w:tc>
          <w:tcPr>
            <w:tcW w:w="991" w:type="dxa"/>
          </w:tcPr>
          <w:p w:rsidR="0051252B" w:rsidRPr="0051252B" w:rsidRDefault="0051252B" w:rsidP="0051252B">
            <w:pPr>
              <w:spacing w:line="276" w:lineRule="auto"/>
              <w:rPr>
                <w:rFonts w:ascii="Arial" w:hAnsi="Arial" w:cs="Arial"/>
                <w:sz w:val="16"/>
                <w:szCs w:val="16"/>
              </w:rPr>
            </w:pPr>
            <w:r w:rsidRPr="0051252B">
              <w:rPr>
                <w:rFonts w:ascii="Arial" w:hAnsi="Arial" w:cs="Arial"/>
                <w:sz w:val="16"/>
                <w:szCs w:val="16"/>
              </w:rPr>
              <w:t>3,5</w:t>
            </w:r>
          </w:p>
        </w:tc>
        <w:tc>
          <w:tcPr>
            <w:tcW w:w="991" w:type="dxa"/>
          </w:tcPr>
          <w:p w:rsidR="0051252B" w:rsidRPr="0051252B" w:rsidRDefault="0051252B" w:rsidP="0051252B">
            <w:pPr>
              <w:spacing w:line="276" w:lineRule="auto"/>
              <w:rPr>
                <w:rFonts w:ascii="Arial" w:hAnsi="Arial" w:cs="Arial"/>
                <w:sz w:val="16"/>
                <w:szCs w:val="16"/>
              </w:rPr>
            </w:pPr>
            <w:r w:rsidRPr="0051252B">
              <w:rPr>
                <w:rFonts w:ascii="Arial" w:hAnsi="Arial" w:cs="Arial"/>
                <w:sz w:val="16"/>
                <w:szCs w:val="16"/>
              </w:rPr>
              <w:t>4,0</w:t>
            </w:r>
          </w:p>
        </w:tc>
        <w:tc>
          <w:tcPr>
            <w:tcW w:w="991" w:type="dxa"/>
          </w:tcPr>
          <w:p w:rsidR="0051252B" w:rsidRPr="0051252B" w:rsidRDefault="0051252B" w:rsidP="0051252B">
            <w:pPr>
              <w:spacing w:line="276" w:lineRule="auto"/>
              <w:rPr>
                <w:rFonts w:ascii="Arial" w:hAnsi="Arial" w:cs="Arial"/>
                <w:sz w:val="16"/>
                <w:szCs w:val="16"/>
              </w:rPr>
            </w:pPr>
            <w:r w:rsidRPr="0051252B">
              <w:rPr>
                <w:rFonts w:ascii="Arial" w:hAnsi="Arial" w:cs="Arial"/>
                <w:sz w:val="16"/>
                <w:szCs w:val="16"/>
              </w:rPr>
              <w:t>4,5</w:t>
            </w:r>
          </w:p>
        </w:tc>
        <w:tc>
          <w:tcPr>
            <w:tcW w:w="991" w:type="dxa"/>
          </w:tcPr>
          <w:p w:rsidR="0051252B" w:rsidRPr="0051252B" w:rsidRDefault="0051252B" w:rsidP="0051252B">
            <w:pPr>
              <w:spacing w:line="276" w:lineRule="auto"/>
              <w:rPr>
                <w:rFonts w:ascii="Arial" w:hAnsi="Arial" w:cs="Arial"/>
                <w:sz w:val="16"/>
                <w:szCs w:val="16"/>
              </w:rPr>
            </w:pPr>
            <w:r w:rsidRPr="0051252B">
              <w:rPr>
                <w:rFonts w:ascii="Arial" w:hAnsi="Arial" w:cs="Arial"/>
                <w:sz w:val="16"/>
                <w:szCs w:val="16"/>
              </w:rPr>
              <w:t>5,0</w:t>
            </w:r>
          </w:p>
        </w:tc>
        <w:tc>
          <w:tcPr>
            <w:tcW w:w="991" w:type="dxa"/>
          </w:tcPr>
          <w:p w:rsidR="0051252B" w:rsidRPr="0051252B" w:rsidRDefault="0051252B" w:rsidP="0051252B">
            <w:pPr>
              <w:spacing w:line="276" w:lineRule="auto"/>
              <w:rPr>
                <w:rFonts w:ascii="Arial" w:hAnsi="Arial" w:cs="Arial"/>
                <w:sz w:val="16"/>
                <w:szCs w:val="16"/>
              </w:rPr>
            </w:pPr>
            <w:r w:rsidRPr="0051252B">
              <w:rPr>
                <w:rFonts w:ascii="Arial" w:hAnsi="Arial" w:cs="Arial"/>
                <w:sz w:val="16"/>
                <w:szCs w:val="16"/>
              </w:rPr>
              <w:t>5,5</w:t>
            </w:r>
          </w:p>
        </w:tc>
        <w:tc>
          <w:tcPr>
            <w:tcW w:w="949" w:type="dxa"/>
          </w:tcPr>
          <w:p w:rsidR="0051252B" w:rsidRPr="0051252B" w:rsidRDefault="0051252B" w:rsidP="0051252B">
            <w:pPr>
              <w:spacing w:line="276" w:lineRule="auto"/>
              <w:rPr>
                <w:rFonts w:ascii="Arial" w:hAnsi="Arial" w:cs="Arial"/>
                <w:sz w:val="16"/>
                <w:szCs w:val="16"/>
              </w:rPr>
            </w:pPr>
            <w:r w:rsidRPr="0051252B">
              <w:rPr>
                <w:rFonts w:ascii="Arial" w:hAnsi="Arial" w:cs="Arial"/>
                <w:sz w:val="16"/>
                <w:szCs w:val="16"/>
              </w:rPr>
              <w:t>6,0</w:t>
            </w:r>
          </w:p>
        </w:tc>
      </w:tr>
      <w:tr w:rsidR="0051252B" w:rsidRPr="0051252B" w:rsidTr="00A22403">
        <w:tc>
          <w:tcPr>
            <w:tcW w:w="9712" w:type="dxa"/>
            <w:gridSpan w:val="9"/>
          </w:tcPr>
          <w:p w:rsidR="0051252B" w:rsidRPr="0051252B" w:rsidRDefault="0051252B" w:rsidP="0051252B">
            <w:pPr>
              <w:spacing w:line="276" w:lineRule="auto"/>
              <w:rPr>
                <w:rFonts w:ascii="Arial" w:hAnsi="Arial" w:cs="Arial"/>
                <w:sz w:val="16"/>
                <w:szCs w:val="16"/>
              </w:rPr>
            </w:pPr>
            <w:r w:rsidRPr="0051252B">
              <w:rPr>
                <w:rFonts w:ascii="Arial" w:hAnsi="Arial" w:cs="Arial"/>
                <w:sz w:val="16"/>
                <w:szCs w:val="16"/>
              </w:rPr>
              <w:t xml:space="preserve">Усадебный с </w:t>
            </w:r>
            <w:proofErr w:type="spellStart"/>
            <w:r w:rsidRPr="0051252B">
              <w:rPr>
                <w:rFonts w:ascii="Arial" w:hAnsi="Arial" w:cs="Arial"/>
                <w:sz w:val="16"/>
                <w:szCs w:val="16"/>
              </w:rPr>
              <w:t>приквартирными</w:t>
            </w:r>
            <w:proofErr w:type="spellEnd"/>
            <w:r w:rsidRPr="0051252B">
              <w:rPr>
                <w:rFonts w:ascii="Arial" w:hAnsi="Arial" w:cs="Arial"/>
                <w:sz w:val="16"/>
                <w:szCs w:val="16"/>
              </w:rPr>
              <w:t xml:space="preserve"> участками (</w:t>
            </w:r>
            <w:proofErr w:type="spellStart"/>
            <w:r w:rsidRPr="0051252B">
              <w:rPr>
                <w:rFonts w:ascii="Arial" w:hAnsi="Arial" w:cs="Arial"/>
                <w:sz w:val="16"/>
                <w:szCs w:val="16"/>
              </w:rPr>
              <w:t>кв</w:t>
            </w:r>
            <w:proofErr w:type="gramStart"/>
            <w:r w:rsidRPr="0051252B">
              <w:rPr>
                <w:rFonts w:ascii="Arial" w:hAnsi="Arial" w:cs="Arial"/>
                <w:sz w:val="16"/>
                <w:szCs w:val="16"/>
              </w:rPr>
              <w:t>.м</w:t>
            </w:r>
            <w:proofErr w:type="spellEnd"/>
            <w:proofErr w:type="gramEnd"/>
            <w:r w:rsidRPr="0051252B">
              <w:rPr>
                <w:rFonts w:ascii="Arial" w:hAnsi="Arial" w:cs="Arial"/>
                <w:sz w:val="16"/>
                <w:szCs w:val="16"/>
              </w:rPr>
              <w:t>)</w:t>
            </w:r>
          </w:p>
        </w:tc>
      </w:tr>
      <w:tr w:rsidR="0051252B" w:rsidRPr="0051252B" w:rsidTr="00A22403">
        <w:tc>
          <w:tcPr>
            <w:tcW w:w="1827" w:type="dxa"/>
          </w:tcPr>
          <w:p w:rsidR="0051252B" w:rsidRPr="0051252B" w:rsidRDefault="0051252B" w:rsidP="0051252B">
            <w:pPr>
              <w:spacing w:line="276" w:lineRule="auto"/>
              <w:rPr>
                <w:rFonts w:ascii="Arial" w:hAnsi="Arial" w:cs="Arial"/>
                <w:sz w:val="16"/>
                <w:szCs w:val="16"/>
              </w:rPr>
            </w:pPr>
            <w:r w:rsidRPr="0051252B">
              <w:rPr>
                <w:rFonts w:ascii="Arial" w:hAnsi="Arial" w:cs="Arial"/>
                <w:sz w:val="16"/>
                <w:szCs w:val="16"/>
              </w:rPr>
              <w:t>2000</w:t>
            </w:r>
          </w:p>
        </w:tc>
        <w:tc>
          <w:tcPr>
            <w:tcW w:w="990" w:type="dxa"/>
          </w:tcPr>
          <w:p w:rsidR="0051252B" w:rsidRPr="0051252B" w:rsidRDefault="0051252B" w:rsidP="0051252B">
            <w:pPr>
              <w:spacing w:line="276" w:lineRule="auto"/>
              <w:rPr>
                <w:rFonts w:ascii="Arial" w:hAnsi="Arial" w:cs="Arial"/>
                <w:sz w:val="16"/>
                <w:szCs w:val="16"/>
              </w:rPr>
            </w:pPr>
            <w:r w:rsidRPr="0051252B">
              <w:rPr>
                <w:rFonts w:ascii="Arial" w:hAnsi="Arial" w:cs="Arial"/>
                <w:sz w:val="16"/>
                <w:szCs w:val="16"/>
              </w:rPr>
              <w:t>10</w:t>
            </w:r>
          </w:p>
        </w:tc>
        <w:tc>
          <w:tcPr>
            <w:tcW w:w="991" w:type="dxa"/>
          </w:tcPr>
          <w:p w:rsidR="0051252B" w:rsidRPr="0051252B" w:rsidRDefault="0051252B" w:rsidP="0051252B">
            <w:pPr>
              <w:spacing w:line="276" w:lineRule="auto"/>
              <w:rPr>
                <w:rFonts w:ascii="Arial" w:hAnsi="Arial" w:cs="Arial"/>
                <w:sz w:val="16"/>
                <w:szCs w:val="16"/>
              </w:rPr>
            </w:pPr>
            <w:r w:rsidRPr="0051252B">
              <w:rPr>
                <w:rFonts w:ascii="Arial" w:hAnsi="Arial" w:cs="Arial"/>
                <w:sz w:val="16"/>
                <w:szCs w:val="16"/>
              </w:rPr>
              <w:t>12</w:t>
            </w:r>
          </w:p>
        </w:tc>
        <w:tc>
          <w:tcPr>
            <w:tcW w:w="991" w:type="dxa"/>
          </w:tcPr>
          <w:p w:rsidR="0051252B" w:rsidRPr="0051252B" w:rsidRDefault="0051252B" w:rsidP="0051252B">
            <w:pPr>
              <w:spacing w:line="276" w:lineRule="auto"/>
              <w:rPr>
                <w:rFonts w:ascii="Arial" w:hAnsi="Arial" w:cs="Arial"/>
                <w:sz w:val="16"/>
                <w:szCs w:val="16"/>
              </w:rPr>
            </w:pPr>
            <w:r w:rsidRPr="0051252B">
              <w:rPr>
                <w:rFonts w:ascii="Arial" w:hAnsi="Arial" w:cs="Arial"/>
                <w:sz w:val="16"/>
                <w:szCs w:val="16"/>
              </w:rPr>
              <w:t>14</w:t>
            </w:r>
          </w:p>
        </w:tc>
        <w:tc>
          <w:tcPr>
            <w:tcW w:w="991" w:type="dxa"/>
          </w:tcPr>
          <w:p w:rsidR="0051252B" w:rsidRPr="0051252B" w:rsidRDefault="0051252B" w:rsidP="0051252B">
            <w:pPr>
              <w:spacing w:line="276" w:lineRule="auto"/>
              <w:rPr>
                <w:rFonts w:ascii="Arial" w:hAnsi="Arial" w:cs="Arial"/>
                <w:sz w:val="16"/>
                <w:szCs w:val="16"/>
              </w:rPr>
            </w:pPr>
            <w:r w:rsidRPr="0051252B">
              <w:rPr>
                <w:rFonts w:ascii="Arial" w:hAnsi="Arial" w:cs="Arial"/>
                <w:sz w:val="16"/>
                <w:szCs w:val="16"/>
              </w:rPr>
              <w:t>16</w:t>
            </w:r>
          </w:p>
        </w:tc>
        <w:tc>
          <w:tcPr>
            <w:tcW w:w="991" w:type="dxa"/>
          </w:tcPr>
          <w:p w:rsidR="0051252B" w:rsidRPr="0051252B" w:rsidRDefault="0051252B" w:rsidP="0051252B">
            <w:pPr>
              <w:spacing w:line="276" w:lineRule="auto"/>
              <w:rPr>
                <w:rFonts w:ascii="Arial" w:hAnsi="Arial" w:cs="Arial"/>
                <w:sz w:val="16"/>
                <w:szCs w:val="16"/>
              </w:rPr>
            </w:pPr>
            <w:r w:rsidRPr="0051252B">
              <w:rPr>
                <w:rFonts w:ascii="Arial" w:hAnsi="Arial" w:cs="Arial"/>
                <w:sz w:val="16"/>
                <w:szCs w:val="16"/>
              </w:rPr>
              <w:t>18</w:t>
            </w:r>
          </w:p>
        </w:tc>
        <w:tc>
          <w:tcPr>
            <w:tcW w:w="991" w:type="dxa"/>
          </w:tcPr>
          <w:p w:rsidR="0051252B" w:rsidRPr="0051252B" w:rsidRDefault="0051252B" w:rsidP="0051252B">
            <w:pPr>
              <w:spacing w:line="276" w:lineRule="auto"/>
              <w:rPr>
                <w:rFonts w:ascii="Arial" w:hAnsi="Arial" w:cs="Arial"/>
                <w:sz w:val="16"/>
                <w:szCs w:val="16"/>
              </w:rPr>
            </w:pPr>
            <w:r w:rsidRPr="0051252B">
              <w:rPr>
                <w:rFonts w:ascii="Arial" w:hAnsi="Arial" w:cs="Arial"/>
                <w:sz w:val="16"/>
                <w:szCs w:val="16"/>
              </w:rPr>
              <w:t>20</w:t>
            </w:r>
          </w:p>
        </w:tc>
        <w:tc>
          <w:tcPr>
            <w:tcW w:w="991" w:type="dxa"/>
          </w:tcPr>
          <w:p w:rsidR="0051252B" w:rsidRPr="0051252B" w:rsidRDefault="0051252B" w:rsidP="0051252B">
            <w:pPr>
              <w:spacing w:line="276" w:lineRule="auto"/>
              <w:rPr>
                <w:rFonts w:ascii="Arial" w:hAnsi="Arial" w:cs="Arial"/>
                <w:sz w:val="16"/>
                <w:szCs w:val="16"/>
              </w:rPr>
            </w:pPr>
            <w:r w:rsidRPr="0051252B">
              <w:rPr>
                <w:rFonts w:ascii="Arial" w:hAnsi="Arial" w:cs="Arial"/>
                <w:sz w:val="16"/>
                <w:szCs w:val="16"/>
              </w:rPr>
              <w:t>22</w:t>
            </w:r>
          </w:p>
        </w:tc>
        <w:tc>
          <w:tcPr>
            <w:tcW w:w="949" w:type="dxa"/>
          </w:tcPr>
          <w:p w:rsidR="0051252B" w:rsidRPr="0051252B" w:rsidRDefault="0051252B" w:rsidP="0051252B">
            <w:pPr>
              <w:spacing w:line="276" w:lineRule="auto"/>
              <w:rPr>
                <w:rFonts w:ascii="Arial" w:hAnsi="Arial" w:cs="Arial"/>
                <w:sz w:val="16"/>
                <w:szCs w:val="16"/>
              </w:rPr>
            </w:pPr>
            <w:r w:rsidRPr="0051252B">
              <w:rPr>
                <w:rFonts w:ascii="Arial" w:hAnsi="Arial" w:cs="Arial"/>
                <w:sz w:val="16"/>
                <w:szCs w:val="16"/>
              </w:rPr>
              <w:t>24</w:t>
            </w:r>
          </w:p>
        </w:tc>
      </w:tr>
      <w:tr w:rsidR="0051252B" w:rsidRPr="0051252B" w:rsidTr="00A22403">
        <w:tc>
          <w:tcPr>
            <w:tcW w:w="1827" w:type="dxa"/>
          </w:tcPr>
          <w:p w:rsidR="0051252B" w:rsidRPr="0051252B" w:rsidRDefault="0051252B" w:rsidP="0051252B">
            <w:pPr>
              <w:spacing w:line="276" w:lineRule="auto"/>
              <w:rPr>
                <w:rFonts w:ascii="Arial" w:hAnsi="Arial" w:cs="Arial"/>
                <w:sz w:val="16"/>
                <w:szCs w:val="16"/>
              </w:rPr>
            </w:pPr>
            <w:r w:rsidRPr="0051252B">
              <w:rPr>
                <w:rFonts w:ascii="Arial" w:hAnsi="Arial" w:cs="Arial"/>
                <w:sz w:val="16"/>
                <w:szCs w:val="16"/>
              </w:rPr>
              <w:t>1500</w:t>
            </w:r>
          </w:p>
        </w:tc>
        <w:tc>
          <w:tcPr>
            <w:tcW w:w="990" w:type="dxa"/>
          </w:tcPr>
          <w:p w:rsidR="0051252B" w:rsidRPr="0051252B" w:rsidRDefault="0051252B" w:rsidP="0051252B">
            <w:pPr>
              <w:spacing w:line="276" w:lineRule="auto"/>
              <w:rPr>
                <w:rFonts w:ascii="Arial" w:hAnsi="Arial" w:cs="Arial"/>
                <w:sz w:val="16"/>
                <w:szCs w:val="16"/>
              </w:rPr>
            </w:pPr>
            <w:r w:rsidRPr="0051252B">
              <w:rPr>
                <w:rFonts w:ascii="Arial" w:hAnsi="Arial" w:cs="Arial"/>
                <w:sz w:val="16"/>
                <w:szCs w:val="16"/>
              </w:rPr>
              <w:t>13</w:t>
            </w:r>
          </w:p>
        </w:tc>
        <w:tc>
          <w:tcPr>
            <w:tcW w:w="991" w:type="dxa"/>
          </w:tcPr>
          <w:p w:rsidR="0051252B" w:rsidRPr="0051252B" w:rsidRDefault="0051252B" w:rsidP="0051252B">
            <w:pPr>
              <w:spacing w:line="276" w:lineRule="auto"/>
              <w:rPr>
                <w:rFonts w:ascii="Arial" w:hAnsi="Arial" w:cs="Arial"/>
                <w:sz w:val="16"/>
                <w:szCs w:val="16"/>
              </w:rPr>
            </w:pPr>
            <w:r w:rsidRPr="0051252B">
              <w:rPr>
                <w:rFonts w:ascii="Arial" w:hAnsi="Arial" w:cs="Arial"/>
                <w:sz w:val="16"/>
                <w:szCs w:val="16"/>
              </w:rPr>
              <w:t>15</w:t>
            </w:r>
          </w:p>
        </w:tc>
        <w:tc>
          <w:tcPr>
            <w:tcW w:w="991" w:type="dxa"/>
          </w:tcPr>
          <w:p w:rsidR="0051252B" w:rsidRPr="0051252B" w:rsidRDefault="0051252B" w:rsidP="0051252B">
            <w:pPr>
              <w:spacing w:line="276" w:lineRule="auto"/>
              <w:rPr>
                <w:rFonts w:ascii="Arial" w:hAnsi="Arial" w:cs="Arial"/>
                <w:sz w:val="16"/>
                <w:szCs w:val="16"/>
              </w:rPr>
            </w:pPr>
            <w:r w:rsidRPr="0051252B">
              <w:rPr>
                <w:rFonts w:ascii="Arial" w:hAnsi="Arial" w:cs="Arial"/>
                <w:sz w:val="16"/>
                <w:szCs w:val="16"/>
              </w:rPr>
              <w:t>17</w:t>
            </w:r>
          </w:p>
        </w:tc>
        <w:tc>
          <w:tcPr>
            <w:tcW w:w="991" w:type="dxa"/>
          </w:tcPr>
          <w:p w:rsidR="0051252B" w:rsidRPr="0051252B" w:rsidRDefault="0051252B" w:rsidP="0051252B">
            <w:pPr>
              <w:spacing w:line="276" w:lineRule="auto"/>
              <w:rPr>
                <w:rFonts w:ascii="Arial" w:hAnsi="Arial" w:cs="Arial"/>
                <w:sz w:val="16"/>
                <w:szCs w:val="16"/>
              </w:rPr>
            </w:pPr>
            <w:r w:rsidRPr="0051252B">
              <w:rPr>
                <w:rFonts w:ascii="Arial" w:hAnsi="Arial" w:cs="Arial"/>
                <w:sz w:val="16"/>
                <w:szCs w:val="16"/>
              </w:rPr>
              <w:t>20</w:t>
            </w:r>
          </w:p>
        </w:tc>
        <w:tc>
          <w:tcPr>
            <w:tcW w:w="991" w:type="dxa"/>
          </w:tcPr>
          <w:p w:rsidR="0051252B" w:rsidRPr="0051252B" w:rsidRDefault="0051252B" w:rsidP="0051252B">
            <w:pPr>
              <w:spacing w:line="276" w:lineRule="auto"/>
              <w:rPr>
                <w:rFonts w:ascii="Arial" w:hAnsi="Arial" w:cs="Arial"/>
                <w:sz w:val="16"/>
                <w:szCs w:val="16"/>
              </w:rPr>
            </w:pPr>
            <w:r w:rsidRPr="0051252B">
              <w:rPr>
                <w:rFonts w:ascii="Arial" w:hAnsi="Arial" w:cs="Arial"/>
                <w:sz w:val="16"/>
                <w:szCs w:val="16"/>
              </w:rPr>
              <w:t>22</w:t>
            </w:r>
          </w:p>
        </w:tc>
        <w:tc>
          <w:tcPr>
            <w:tcW w:w="991" w:type="dxa"/>
          </w:tcPr>
          <w:p w:rsidR="0051252B" w:rsidRPr="0051252B" w:rsidRDefault="0051252B" w:rsidP="0051252B">
            <w:pPr>
              <w:spacing w:line="276" w:lineRule="auto"/>
              <w:rPr>
                <w:rFonts w:ascii="Arial" w:hAnsi="Arial" w:cs="Arial"/>
                <w:sz w:val="16"/>
                <w:szCs w:val="16"/>
              </w:rPr>
            </w:pPr>
            <w:r w:rsidRPr="0051252B">
              <w:rPr>
                <w:rFonts w:ascii="Arial" w:hAnsi="Arial" w:cs="Arial"/>
                <w:sz w:val="16"/>
                <w:szCs w:val="16"/>
              </w:rPr>
              <w:t>25</w:t>
            </w:r>
          </w:p>
        </w:tc>
        <w:tc>
          <w:tcPr>
            <w:tcW w:w="991" w:type="dxa"/>
          </w:tcPr>
          <w:p w:rsidR="0051252B" w:rsidRPr="0051252B" w:rsidRDefault="0051252B" w:rsidP="0051252B">
            <w:pPr>
              <w:spacing w:line="276" w:lineRule="auto"/>
              <w:rPr>
                <w:rFonts w:ascii="Arial" w:hAnsi="Arial" w:cs="Arial"/>
                <w:sz w:val="16"/>
                <w:szCs w:val="16"/>
              </w:rPr>
            </w:pPr>
            <w:r w:rsidRPr="0051252B">
              <w:rPr>
                <w:rFonts w:ascii="Arial" w:hAnsi="Arial" w:cs="Arial"/>
                <w:sz w:val="16"/>
                <w:szCs w:val="16"/>
              </w:rPr>
              <w:t>27</w:t>
            </w:r>
          </w:p>
        </w:tc>
        <w:tc>
          <w:tcPr>
            <w:tcW w:w="949" w:type="dxa"/>
          </w:tcPr>
          <w:p w:rsidR="0051252B" w:rsidRPr="0051252B" w:rsidRDefault="0051252B" w:rsidP="0051252B">
            <w:pPr>
              <w:spacing w:line="276" w:lineRule="auto"/>
              <w:rPr>
                <w:rFonts w:ascii="Arial" w:hAnsi="Arial" w:cs="Arial"/>
                <w:sz w:val="16"/>
                <w:szCs w:val="16"/>
              </w:rPr>
            </w:pPr>
            <w:r w:rsidRPr="0051252B">
              <w:rPr>
                <w:rFonts w:ascii="Arial" w:hAnsi="Arial" w:cs="Arial"/>
                <w:sz w:val="16"/>
                <w:szCs w:val="16"/>
              </w:rPr>
              <w:t>30</w:t>
            </w:r>
          </w:p>
        </w:tc>
      </w:tr>
      <w:tr w:rsidR="0051252B" w:rsidRPr="0051252B" w:rsidTr="00A22403">
        <w:tc>
          <w:tcPr>
            <w:tcW w:w="1827" w:type="dxa"/>
          </w:tcPr>
          <w:p w:rsidR="0051252B" w:rsidRPr="0051252B" w:rsidRDefault="0051252B" w:rsidP="0051252B">
            <w:pPr>
              <w:spacing w:line="276" w:lineRule="auto"/>
              <w:rPr>
                <w:rFonts w:ascii="Arial" w:hAnsi="Arial" w:cs="Arial"/>
                <w:sz w:val="16"/>
                <w:szCs w:val="16"/>
              </w:rPr>
            </w:pPr>
            <w:r w:rsidRPr="0051252B">
              <w:rPr>
                <w:rFonts w:ascii="Arial" w:hAnsi="Arial" w:cs="Arial"/>
                <w:sz w:val="16"/>
                <w:szCs w:val="16"/>
              </w:rPr>
              <w:t>1200</w:t>
            </w:r>
          </w:p>
        </w:tc>
        <w:tc>
          <w:tcPr>
            <w:tcW w:w="990" w:type="dxa"/>
          </w:tcPr>
          <w:p w:rsidR="0051252B" w:rsidRPr="0051252B" w:rsidRDefault="0051252B" w:rsidP="0051252B">
            <w:pPr>
              <w:spacing w:line="276" w:lineRule="auto"/>
              <w:rPr>
                <w:rFonts w:ascii="Arial" w:hAnsi="Arial" w:cs="Arial"/>
                <w:sz w:val="16"/>
                <w:szCs w:val="16"/>
              </w:rPr>
            </w:pPr>
            <w:r w:rsidRPr="0051252B">
              <w:rPr>
                <w:rFonts w:ascii="Arial" w:hAnsi="Arial" w:cs="Arial"/>
                <w:sz w:val="16"/>
                <w:szCs w:val="16"/>
              </w:rPr>
              <w:t>17</w:t>
            </w:r>
          </w:p>
        </w:tc>
        <w:tc>
          <w:tcPr>
            <w:tcW w:w="991" w:type="dxa"/>
          </w:tcPr>
          <w:p w:rsidR="0051252B" w:rsidRPr="0051252B" w:rsidRDefault="0051252B" w:rsidP="0051252B">
            <w:pPr>
              <w:spacing w:line="276" w:lineRule="auto"/>
              <w:rPr>
                <w:rFonts w:ascii="Arial" w:hAnsi="Arial" w:cs="Arial"/>
                <w:sz w:val="16"/>
                <w:szCs w:val="16"/>
              </w:rPr>
            </w:pPr>
            <w:r w:rsidRPr="0051252B">
              <w:rPr>
                <w:rFonts w:ascii="Arial" w:hAnsi="Arial" w:cs="Arial"/>
                <w:sz w:val="16"/>
                <w:szCs w:val="16"/>
              </w:rPr>
              <w:t>21</w:t>
            </w:r>
          </w:p>
        </w:tc>
        <w:tc>
          <w:tcPr>
            <w:tcW w:w="991" w:type="dxa"/>
          </w:tcPr>
          <w:p w:rsidR="0051252B" w:rsidRPr="0051252B" w:rsidRDefault="0051252B" w:rsidP="0051252B">
            <w:pPr>
              <w:spacing w:line="276" w:lineRule="auto"/>
              <w:rPr>
                <w:rFonts w:ascii="Arial" w:hAnsi="Arial" w:cs="Arial"/>
                <w:sz w:val="16"/>
                <w:szCs w:val="16"/>
              </w:rPr>
            </w:pPr>
            <w:r w:rsidRPr="0051252B">
              <w:rPr>
                <w:rFonts w:ascii="Arial" w:hAnsi="Arial" w:cs="Arial"/>
                <w:sz w:val="16"/>
                <w:szCs w:val="16"/>
              </w:rPr>
              <w:t>23</w:t>
            </w:r>
          </w:p>
        </w:tc>
        <w:tc>
          <w:tcPr>
            <w:tcW w:w="991" w:type="dxa"/>
          </w:tcPr>
          <w:p w:rsidR="0051252B" w:rsidRPr="0051252B" w:rsidRDefault="0051252B" w:rsidP="0051252B">
            <w:pPr>
              <w:spacing w:line="276" w:lineRule="auto"/>
              <w:rPr>
                <w:rFonts w:ascii="Arial" w:hAnsi="Arial" w:cs="Arial"/>
                <w:sz w:val="16"/>
                <w:szCs w:val="16"/>
              </w:rPr>
            </w:pPr>
            <w:r w:rsidRPr="0051252B">
              <w:rPr>
                <w:rFonts w:ascii="Arial" w:hAnsi="Arial" w:cs="Arial"/>
                <w:sz w:val="16"/>
                <w:szCs w:val="16"/>
              </w:rPr>
              <w:t>25</w:t>
            </w:r>
          </w:p>
        </w:tc>
        <w:tc>
          <w:tcPr>
            <w:tcW w:w="991" w:type="dxa"/>
          </w:tcPr>
          <w:p w:rsidR="0051252B" w:rsidRPr="0051252B" w:rsidRDefault="0051252B" w:rsidP="0051252B">
            <w:pPr>
              <w:spacing w:line="276" w:lineRule="auto"/>
              <w:rPr>
                <w:rFonts w:ascii="Arial" w:hAnsi="Arial" w:cs="Arial"/>
                <w:sz w:val="16"/>
                <w:szCs w:val="16"/>
              </w:rPr>
            </w:pPr>
            <w:r w:rsidRPr="0051252B">
              <w:rPr>
                <w:rFonts w:ascii="Arial" w:hAnsi="Arial" w:cs="Arial"/>
                <w:sz w:val="16"/>
                <w:szCs w:val="16"/>
              </w:rPr>
              <w:t>28</w:t>
            </w:r>
          </w:p>
        </w:tc>
        <w:tc>
          <w:tcPr>
            <w:tcW w:w="991" w:type="dxa"/>
          </w:tcPr>
          <w:p w:rsidR="0051252B" w:rsidRPr="0051252B" w:rsidRDefault="0051252B" w:rsidP="0051252B">
            <w:pPr>
              <w:spacing w:line="276" w:lineRule="auto"/>
              <w:rPr>
                <w:rFonts w:ascii="Arial" w:hAnsi="Arial" w:cs="Arial"/>
                <w:sz w:val="16"/>
                <w:szCs w:val="16"/>
              </w:rPr>
            </w:pPr>
            <w:r w:rsidRPr="0051252B">
              <w:rPr>
                <w:rFonts w:ascii="Arial" w:hAnsi="Arial" w:cs="Arial"/>
                <w:sz w:val="16"/>
                <w:szCs w:val="16"/>
              </w:rPr>
              <w:t>32</w:t>
            </w:r>
          </w:p>
        </w:tc>
        <w:tc>
          <w:tcPr>
            <w:tcW w:w="991" w:type="dxa"/>
          </w:tcPr>
          <w:p w:rsidR="0051252B" w:rsidRPr="0051252B" w:rsidRDefault="0051252B" w:rsidP="0051252B">
            <w:pPr>
              <w:spacing w:line="276" w:lineRule="auto"/>
              <w:rPr>
                <w:rFonts w:ascii="Arial" w:hAnsi="Arial" w:cs="Arial"/>
                <w:sz w:val="16"/>
                <w:szCs w:val="16"/>
              </w:rPr>
            </w:pPr>
            <w:r w:rsidRPr="0051252B">
              <w:rPr>
                <w:rFonts w:ascii="Arial" w:hAnsi="Arial" w:cs="Arial"/>
                <w:sz w:val="16"/>
                <w:szCs w:val="16"/>
              </w:rPr>
              <w:t>33</w:t>
            </w:r>
          </w:p>
        </w:tc>
        <w:tc>
          <w:tcPr>
            <w:tcW w:w="949" w:type="dxa"/>
          </w:tcPr>
          <w:p w:rsidR="0051252B" w:rsidRPr="0051252B" w:rsidRDefault="0051252B" w:rsidP="0051252B">
            <w:pPr>
              <w:spacing w:line="276" w:lineRule="auto"/>
              <w:rPr>
                <w:rFonts w:ascii="Arial" w:hAnsi="Arial" w:cs="Arial"/>
                <w:sz w:val="16"/>
                <w:szCs w:val="16"/>
              </w:rPr>
            </w:pPr>
            <w:r w:rsidRPr="0051252B">
              <w:rPr>
                <w:rFonts w:ascii="Arial" w:hAnsi="Arial" w:cs="Arial"/>
                <w:sz w:val="16"/>
                <w:szCs w:val="16"/>
              </w:rPr>
              <w:t>37</w:t>
            </w:r>
          </w:p>
        </w:tc>
      </w:tr>
      <w:tr w:rsidR="0051252B" w:rsidRPr="0051252B" w:rsidTr="00A22403">
        <w:tc>
          <w:tcPr>
            <w:tcW w:w="1827" w:type="dxa"/>
          </w:tcPr>
          <w:p w:rsidR="0051252B" w:rsidRPr="0051252B" w:rsidRDefault="0051252B" w:rsidP="0051252B">
            <w:pPr>
              <w:spacing w:line="276" w:lineRule="auto"/>
              <w:rPr>
                <w:rFonts w:ascii="Arial" w:hAnsi="Arial" w:cs="Arial"/>
                <w:sz w:val="16"/>
                <w:szCs w:val="16"/>
              </w:rPr>
            </w:pPr>
            <w:r w:rsidRPr="0051252B">
              <w:rPr>
                <w:rFonts w:ascii="Arial" w:hAnsi="Arial" w:cs="Arial"/>
                <w:sz w:val="16"/>
                <w:szCs w:val="16"/>
              </w:rPr>
              <w:lastRenderedPageBreak/>
              <w:t>1000</w:t>
            </w:r>
          </w:p>
        </w:tc>
        <w:tc>
          <w:tcPr>
            <w:tcW w:w="990" w:type="dxa"/>
          </w:tcPr>
          <w:p w:rsidR="0051252B" w:rsidRPr="0051252B" w:rsidRDefault="0051252B" w:rsidP="0051252B">
            <w:pPr>
              <w:spacing w:line="276" w:lineRule="auto"/>
              <w:rPr>
                <w:rFonts w:ascii="Arial" w:hAnsi="Arial" w:cs="Arial"/>
                <w:sz w:val="16"/>
                <w:szCs w:val="16"/>
              </w:rPr>
            </w:pPr>
            <w:r w:rsidRPr="0051252B">
              <w:rPr>
                <w:rFonts w:ascii="Arial" w:hAnsi="Arial" w:cs="Arial"/>
                <w:sz w:val="16"/>
                <w:szCs w:val="16"/>
              </w:rPr>
              <w:t>20</w:t>
            </w:r>
          </w:p>
        </w:tc>
        <w:tc>
          <w:tcPr>
            <w:tcW w:w="991" w:type="dxa"/>
          </w:tcPr>
          <w:p w:rsidR="0051252B" w:rsidRPr="0051252B" w:rsidRDefault="0051252B" w:rsidP="0051252B">
            <w:pPr>
              <w:spacing w:line="276" w:lineRule="auto"/>
              <w:rPr>
                <w:rFonts w:ascii="Arial" w:hAnsi="Arial" w:cs="Arial"/>
                <w:sz w:val="16"/>
                <w:szCs w:val="16"/>
              </w:rPr>
            </w:pPr>
            <w:r w:rsidRPr="0051252B">
              <w:rPr>
                <w:rFonts w:ascii="Arial" w:hAnsi="Arial" w:cs="Arial"/>
                <w:sz w:val="16"/>
                <w:szCs w:val="16"/>
              </w:rPr>
              <w:t>24</w:t>
            </w:r>
          </w:p>
        </w:tc>
        <w:tc>
          <w:tcPr>
            <w:tcW w:w="991" w:type="dxa"/>
          </w:tcPr>
          <w:p w:rsidR="0051252B" w:rsidRPr="0051252B" w:rsidRDefault="0051252B" w:rsidP="0051252B">
            <w:pPr>
              <w:spacing w:line="276" w:lineRule="auto"/>
              <w:rPr>
                <w:rFonts w:ascii="Arial" w:hAnsi="Arial" w:cs="Arial"/>
                <w:sz w:val="16"/>
                <w:szCs w:val="16"/>
              </w:rPr>
            </w:pPr>
            <w:r w:rsidRPr="0051252B">
              <w:rPr>
                <w:rFonts w:ascii="Arial" w:hAnsi="Arial" w:cs="Arial"/>
                <w:sz w:val="16"/>
                <w:szCs w:val="16"/>
              </w:rPr>
              <w:t>28</w:t>
            </w:r>
          </w:p>
        </w:tc>
        <w:tc>
          <w:tcPr>
            <w:tcW w:w="991" w:type="dxa"/>
          </w:tcPr>
          <w:p w:rsidR="0051252B" w:rsidRPr="0051252B" w:rsidRDefault="0051252B" w:rsidP="0051252B">
            <w:pPr>
              <w:spacing w:line="276" w:lineRule="auto"/>
              <w:rPr>
                <w:rFonts w:ascii="Arial" w:hAnsi="Arial" w:cs="Arial"/>
                <w:sz w:val="16"/>
                <w:szCs w:val="16"/>
              </w:rPr>
            </w:pPr>
            <w:r w:rsidRPr="0051252B">
              <w:rPr>
                <w:rFonts w:ascii="Arial" w:hAnsi="Arial" w:cs="Arial"/>
                <w:sz w:val="16"/>
                <w:szCs w:val="16"/>
              </w:rPr>
              <w:t>30</w:t>
            </w:r>
          </w:p>
        </w:tc>
        <w:tc>
          <w:tcPr>
            <w:tcW w:w="991" w:type="dxa"/>
          </w:tcPr>
          <w:p w:rsidR="0051252B" w:rsidRPr="0051252B" w:rsidRDefault="0051252B" w:rsidP="0051252B">
            <w:pPr>
              <w:spacing w:line="276" w:lineRule="auto"/>
              <w:rPr>
                <w:rFonts w:ascii="Arial" w:hAnsi="Arial" w:cs="Arial"/>
                <w:sz w:val="16"/>
                <w:szCs w:val="16"/>
              </w:rPr>
            </w:pPr>
            <w:r w:rsidRPr="0051252B">
              <w:rPr>
                <w:rFonts w:ascii="Arial" w:hAnsi="Arial" w:cs="Arial"/>
                <w:sz w:val="16"/>
                <w:szCs w:val="16"/>
              </w:rPr>
              <w:t>32</w:t>
            </w:r>
          </w:p>
        </w:tc>
        <w:tc>
          <w:tcPr>
            <w:tcW w:w="991" w:type="dxa"/>
          </w:tcPr>
          <w:p w:rsidR="0051252B" w:rsidRPr="0051252B" w:rsidRDefault="0051252B" w:rsidP="0051252B">
            <w:pPr>
              <w:spacing w:line="276" w:lineRule="auto"/>
              <w:rPr>
                <w:rFonts w:ascii="Arial" w:hAnsi="Arial" w:cs="Arial"/>
                <w:sz w:val="16"/>
                <w:szCs w:val="16"/>
              </w:rPr>
            </w:pPr>
            <w:r w:rsidRPr="0051252B">
              <w:rPr>
                <w:rFonts w:ascii="Arial" w:hAnsi="Arial" w:cs="Arial"/>
                <w:sz w:val="16"/>
                <w:szCs w:val="16"/>
              </w:rPr>
              <w:t>35</w:t>
            </w:r>
          </w:p>
        </w:tc>
        <w:tc>
          <w:tcPr>
            <w:tcW w:w="991" w:type="dxa"/>
          </w:tcPr>
          <w:p w:rsidR="0051252B" w:rsidRPr="0051252B" w:rsidRDefault="0051252B" w:rsidP="0051252B">
            <w:pPr>
              <w:spacing w:line="276" w:lineRule="auto"/>
              <w:rPr>
                <w:rFonts w:ascii="Arial" w:hAnsi="Arial" w:cs="Arial"/>
                <w:sz w:val="16"/>
                <w:szCs w:val="16"/>
              </w:rPr>
            </w:pPr>
            <w:r w:rsidRPr="0051252B">
              <w:rPr>
                <w:rFonts w:ascii="Arial" w:hAnsi="Arial" w:cs="Arial"/>
                <w:sz w:val="16"/>
                <w:szCs w:val="16"/>
              </w:rPr>
              <w:t>38</w:t>
            </w:r>
          </w:p>
        </w:tc>
        <w:tc>
          <w:tcPr>
            <w:tcW w:w="949" w:type="dxa"/>
          </w:tcPr>
          <w:p w:rsidR="0051252B" w:rsidRPr="0051252B" w:rsidRDefault="0051252B" w:rsidP="0051252B">
            <w:pPr>
              <w:spacing w:line="276" w:lineRule="auto"/>
              <w:rPr>
                <w:rFonts w:ascii="Arial" w:hAnsi="Arial" w:cs="Arial"/>
                <w:sz w:val="16"/>
                <w:szCs w:val="16"/>
              </w:rPr>
            </w:pPr>
            <w:r w:rsidRPr="0051252B">
              <w:rPr>
                <w:rFonts w:ascii="Arial" w:hAnsi="Arial" w:cs="Arial"/>
                <w:sz w:val="16"/>
                <w:szCs w:val="16"/>
              </w:rPr>
              <w:t>44</w:t>
            </w:r>
          </w:p>
        </w:tc>
      </w:tr>
      <w:tr w:rsidR="0051252B" w:rsidRPr="0051252B" w:rsidTr="00A22403">
        <w:tc>
          <w:tcPr>
            <w:tcW w:w="1827" w:type="dxa"/>
          </w:tcPr>
          <w:p w:rsidR="0051252B" w:rsidRPr="0051252B" w:rsidRDefault="0051252B" w:rsidP="0051252B">
            <w:pPr>
              <w:spacing w:line="276" w:lineRule="auto"/>
              <w:rPr>
                <w:rFonts w:ascii="Arial" w:hAnsi="Arial" w:cs="Arial"/>
                <w:sz w:val="16"/>
                <w:szCs w:val="16"/>
              </w:rPr>
            </w:pPr>
            <w:r w:rsidRPr="0051252B">
              <w:rPr>
                <w:rFonts w:ascii="Arial" w:hAnsi="Arial" w:cs="Arial"/>
                <w:sz w:val="16"/>
                <w:szCs w:val="16"/>
              </w:rPr>
              <w:t>800</w:t>
            </w:r>
          </w:p>
        </w:tc>
        <w:tc>
          <w:tcPr>
            <w:tcW w:w="990" w:type="dxa"/>
          </w:tcPr>
          <w:p w:rsidR="0051252B" w:rsidRPr="0051252B" w:rsidRDefault="0051252B" w:rsidP="0051252B">
            <w:pPr>
              <w:spacing w:line="276" w:lineRule="auto"/>
              <w:rPr>
                <w:rFonts w:ascii="Arial" w:hAnsi="Arial" w:cs="Arial"/>
                <w:sz w:val="16"/>
                <w:szCs w:val="16"/>
              </w:rPr>
            </w:pPr>
            <w:r w:rsidRPr="0051252B">
              <w:rPr>
                <w:rFonts w:ascii="Arial" w:hAnsi="Arial" w:cs="Arial"/>
                <w:sz w:val="16"/>
                <w:szCs w:val="16"/>
              </w:rPr>
              <w:t>25</w:t>
            </w:r>
          </w:p>
        </w:tc>
        <w:tc>
          <w:tcPr>
            <w:tcW w:w="991" w:type="dxa"/>
          </w:tcPr>
          <w:p w:rsidR="0051252B" w:rsidRPr="0051252B" w:rsidRDefault="0051252B" w:rsidP="0051252B">
            <w:pPr>
              <w:spacing w:line="276" w:lineRule="auto"/>
              <w:rPr>
                <w:rFonts w:ascii="Arial" w:hAnsi="Arial" w:cs="Arial"/>
                <w:sz w:val="16"/>
                <w:szCs w:val="16"/>
              </w:rPr>
            </w:pPr>
            <w:r w:rsidRPr="0051252B">
              <w:rPr>
                <w:rFonts w:ascii="Arial" w:hAnsi="Arial" w:cs="Arial"/>
                <w:sz w:val="16"/>
                <w:szCs w:val="16"/>
              </w:rPr>
              <w:t>30</w:t>
            </w:r>
          </w:p>
        </w:tc>
        <w:tc>
          <w:tcPr>
            <w:tcW w:w="991" w:type="dxa"/>
          </w:tcPr>
          <w:p w:rsidR="0051252B" w:rsidRPr="0051252B" w:rsidRDefault="0051252B" w:rsidP="0051252B">
            <w:pPr>
              <w:spacing w:line="276" w:lineRule="auto"/>
              <w:rPr>
                <w:rFonts w:ascii="Arial" w:hAnsi="Arial" w:cs="Arial"/>
                <w:sz w:val="16"/>
                <w:szCs w:val="16"/>
              </w:rPr>
            </w:pPr>
            <w:r w:rsidRPr="0051252B">
              <w:rPr>
                <w:rFonts w:ascii="Arial" w:hAnsi="Arial" w:cs="Arial"/>
                <w:sz w:val="16"/>
                <w:szCs w:val="16"/>
              </w:rPr>
              <w:t>33</w:t>
            </w:r>
          </w:p>
        </w:tc>
        <w:tc>
          <w:tcPr>
            <w:tcW w:w="991" w:type="dxa"/>
          </w:tcPr>
          <w:p w:rsidR="0051252B" w:rsidRPr="0051252B" w:rsidRDefault="0051252B" w:rsidP="0051252B">
            <w:pPr>
              <w:spacing w:line="276" w:lineRule="auto"/>
              <w:rPr>
                <w:rFonts w:ascii="Arial" w:hAnsi="Arial" w:cs="Arial"/>
                <w:sz w:val="16"/>
                <w:szCs w:val="16"/>
              </w:rPr>
            </w:pPr>
            <w:r w:rsidRPr="0051252B">
              <w:rPr>
                <w:rFonts w:ascii="Arial" w:hAnsi="Arial" w:cs="Arial"/>
                <w:sz w:val="16"/>
                <w:szCs w:val="16"/>
              </w:rPr>
              <w:t>35</w:t>
            </w:r>
          </w:p>
        </w:tc>
        <w:tc>
          <w:tcPr>
            <w:tcW w:w="991" w:type="dxa"/>
          </w:tcPr>
          <w:p w:rsidR="0051252B" w:rsidRPr="0051252B" w:rsidRDefault="0051252B" w:rsidP="0051252B">
            <w:pPr>
              <w:spacing w:line="276" w:lineRule="auto"/>
              <w:rPr>
                <w:rFonts w:ascii="Arial" w:hAnsi="Arial" w:cs="Arial"/>
                <w:sz w:val="16"/>
                <w:szCs w:val="16"/>
              </w:rPr>
            </w:pPr>
            <w:r w:rsidRPr="0051252B">
              <w:rPr>
                <w:rFonts w:ascii="Arial" w:hAnsi="Arial" w:cs="Arial"/>
                <w:sz w:val="16"/>
                <w:szCs w:val="16"/>
              </w:rPr>
              <w:t>38</w:t>
            </w:r>
          </w:p>
        </w:tc>
        <w:tc>
          <w:tcPr>
            <w:tcW w:w="991" w:type="dxa"/>
          </w:tcPr>
          <w:p w:rsidR="0051252B" w:rsidRPr="0051252B" w:rsidRDefault="0051252B" w:rsidP="0051252B">
            <w:pPr>
              <w:spacing w:line="276" w:lineRule="auto"/>
              <w:rPr>
                <w:rFonts w:ascii="Arial" w:hAnsi="Arial" w:cs="Arial"/>
                <w:sz w:val="16"/>
                <w:szCs w:val="16"/>
              </w:rPr>
            </w:pPr>
            <w:r w:rsidRPr="0051252B">
              <w:rPr>
                <w:rFonts w:ascii="Arial" w:hAnsi="Arial" w:cs="Arial"/>
                <w:sz w:val="16"/>
                <w:szCs w:val="16"/>
              </w:rPr>
              <w:t>42</w:t>
            </w:r>
          </w:p>
        </w:tc>
        <w:tc>
          <w:tcPr>
            <w:tcW w:w="991" w:type="dxa"/>
          </w:tcPr>
          <w:p w:rsidR="0051252B" w:rsidRPr="0051252B" w:rsidRDefault="0051252B" w:rsidP="0051252B">
            <w:pPr>
              <w:spacing w:line="276" w:lineRule="auto"/>
              <w:rPr>
                <w:rFonts w:ascii="Arial" w:hAnsi="Arial" w:cs="Arial"/>
                <w:sz w:val="16"/>
                <w:szCs w:val="16"/>
              </w:rPr>
            </w:pPr>
            <w:r w:rsidRPr="0051252B">
              <w:rPr>
                <w:rFonts w:ascii="Arial" w:hAnsi="Arial" w:cs="Arial"/>
                <w:sz w:val="16"/>
                <w:szCs w:val="16"/>
              </w:rPr>
              <w:t>45</w:t>
            </w:r>
          </w:p>
        </w:tc>
        <w:tc>
          <w:tcPr>
            <w:tcW w:w="949" w:type="dxa"/>
          </w:tcPr>
          <w:p w:rsidR="0051252B" w:rsidRPr="0051252B" w:rsidRDefault="0051252B" w:rsidP="0051252B">
            <w:pPr>
              <w:spacing w:line="276" w:lineRule="auto"/>
              <w:rPr>
                <w:rFonts w:ascii="Arial" w:hAnsi="Arial" w:cs="Arial"/>
                <w:sz w:val="16"/>
                <w:szCs w:val="16"/>
              </w:rPr>
            </w:pPr>
            <w:r w:rsidRPr="0051252B">
              <w:rPr>
                <w:rFonts w:ascii="Arial" w:hAnsi="Arial" w:cs="Arial"/>
                <w:sz w:val="16"/>
                <w:szCs w:val="16"/>
              </w:rPr>
              <w:t>50</w:t>
            </w:r>
          </w:p>
        </w:tc>
      </w:tr>
      <w:tr w:rsidR="0051252B" w:rsidRPr="0051252B" w:rsidTr="00A22403">
        <w:tc>
          <w:tcPr>
            <w:tcW w:w="1827" w:type="dxa"/>
          </w:tcPr>
          <w:p w:rsidR="0051252B" w:rsidRPr="0051252B" w:rsidRDefault="0051252B" w:rsidP="0051252B">
            <w:pPr>
              <w:spacing w:line="276" w:lineRule="auto"/>
              <w:rPr>
                <w:rFonts w:ascii="Arial" w:hAnsi="Arial" w:cs="Arial"/>
                <w:sz w:val="16"/>
                <w:szCs w:val="16"/>
              </w:rPr>
            </w:pPr>
            <w:r w:rsidRPr="0051252B">
              <w:rPr>
                <w:rFonts w:ascii="Arial" w:hAnsi="Arial" w:cs="Arial"/>
                <w:sz w:val="16"/>
                <w:szCs w:val="16"/>
              </w:rPr>
              <w:t>600</w:t>
            </w:r>
          </w:p>
        </w:tc>
        <w:tc>
          <w:tcPr>
            <w:tcW w:w="990" w:type="dxa"/>
          </w:tcPr>
          <w:p w:rsidR="0051252B" w:rsidRPr="0051252B" w:rsidRDefault="0051252B" w:rsidP="0051252B">
            <w:pPr>
              <w:spacing w:line="276" w:lineRule="auto"/>
              <w:rPr>
                <w:rFonts w:ascii="Arial" w:hAnsi="Arial" w:cs="Arial"/>
                <w:sz w:val="16"/>
                <w:szCs w:val="16"/>
              </w:rPr>
            </w:pPr>
            <w:r w:rsidRPr="0051252B">
              <w:rPr>
                <w:rFonts w:ascii="Arial" w:hAnsi="Arial" w:cs="Arial"/>
                <w:sz w:val="16"/>
                <w:szCs w:val="16"/>
              </w:rPr>
              <w:t>30</w:t>
            </w:r>
          </w:p>
        </w:tc>
        <w:tc>
          <w:tcPr>
            <w:tcW w:w="991" w:type="dxa"/>
          </w:tcPr>
          <w:p w:rsidR="0051252B" w:rsidRPr="0051252B" w:rsidRDefault="0051252B" w:rsidP="0051252B">
            <w:pPr>
              <w:spacing w:line="276" w:lineRule="auto"/>
              <w:rPr>
                <w:rFonts w:ascii="Arial" w:hAnsi="Arial" w:cs="Arial"/>
                <w:sz w:val="16"/>
                <w:szCs w:val="16"/>
              </w:rPr>
            </w:pPr>
            <w:r w:rsidRPr="0051252B">
              <w:rPr>
                <w:rFonts w:ascii="Arial" w:hAnsi="Arial" w:cs="Arial"/>
                <w:sz w:val="16"/>
                <w:szCs w:val="16"/>
              </w:rPr>
              <w:t>33</w:t>
            </w:r>
          </w:p>
        </w:tc>
        <w:tc>
          <w:tcPr>
            <w:tcW w:w="991" w:type="dxa"/>
          </w:tcPr>
          <w:p w:rsidR="0051252B" w:rsidRPr="0051252B" w:rsidRDefault="0051252B" w:rsidP="0051252B">
            <w:pPr>
              <w:spacing w:line="276" w:lineRule="auto"/>
              <w:rPr>
                <w:rFonts w:ascii="Arial" w:hAnsi="Arial" w:cs="Arial"/>
                <w:sz w:val="16"/>
                <w:szCs w:val="16"/>
              </w:rPr>
            </w:pPr>
            <w:r w:rsidRPr="0051252B">
              <w:rPr>
                <w:rFonts w:ascii="Arial" w:hAnsi="Arial" w:cs="Arial"/>
                <w:sz w:val="16"/>
                <w:szCs w:val="16"/>
              </w:rPr>
              <w:t>40</w:t>
            </w:r>
          </w:p>
        </w:tc>
        <w:tc>
          <w:tcPr>
            <w:tcW w:w="991" w:type="dxa"/>
          </w:tcPr>
          <w:p w:rsidR="0051252B" w:rsidRPr="0051252B" w:rsidRDefault="0051252B" w:rsidP="0051252B">
            <w:pPr>
              <w:spacing w:line="276" w:lineRule="auto"/>
              <w:rPr>
                <w:rFonts w:ascii="Arial" w:hAnsi="Arial" w:cs="Arial"/>
                <w:sz w:val="16"/>
                <w:szCs w:val="16"/>
              </w:rPr>
            </w:pPr>
            <w:r w:rsidRPr="0051252B">
              <w:rPr>
                <w:rFonts w:ascii="Arial" w:hAnsi="Arial" w:cs="Arial"/>
                <w:sz w:val="16"/>
                <w:szCs w:val="16"/>
              </w:rPr>
              <w:t>41</w:t>
            </w:r>
          </w:p>
        </w:tc>
        <w:tc>
          <w:tcPr>
            <w:tcW w:w="991" w:type="dxa"/>
          </w:tcPr>
          <w:p w:rsidR="0051252B" w:rsidRPr="0051252B" w:rsidRDefault="0051252B" w:rsidP="0051252B">
            <w:pPr>
              <w:spacing w:line="276" w:lineRule="auto"/>
              <w:rPr>
                <w:rFonts w:ascii="Arial" w:hAnsi="Arial" w:cs="Arial"/>
                <w:sz w:val="16"/>
                <w:szCs w:val="16"/>
              </w:rPr>
            </w:pPr>
            <w:r w:rsidRPr="0051252B">
              <w:rPr>
                <w:rFonts w:ascii="Arial" w:hAnsi="Arial" w:cs="Arial"/>
                <w:sz w:val="16"/>
                <w:szCs w:val="16"/>
              </w:rPr>
              <w:t>44</w:t>
            </w:r>
          </w:p>
        </w:tc>
        <w:tc>
          <w:tcPr>
            <w:tcW w:w="991" w:type="dxa"/>
          </w:tcPr>
          <w:p w:rsidR="0051252B" w:rsidRPr="0051252B" w:rsidRDefault="0051252B" w:rsidP="0051252B">
            <w:pPr>
              <w:spacing w:line="276" w:lineRule="auto"/>
              <w:rPr>
                <w:rFonts w:ascii="Arial" w:hAnsi="Arial" w:cs="Arial"/>
                <w:sz w:val="16"/>
                <w:szCs w:val="16"/>
              </w:rPr>
            </w:pPr>
            <w:r w:rsidRPr="0051252B">
              <w:rPr>
                <w:rFonts w:ascii="Arial" w:hAnsi="Arial" w:cs="Arial"/>
                <w:sz w:val="16"/>
                <w:szCs w:val="16"/>
              </w:rPr>
              <w:t>48</w:t>
            </w:r>
          </w:p>
        </w:tc>
        <w:tc>
          <w:tcPr>
            <w:tcW w:w="991" w:type="dxa"/>
          </w:tcPr>
          <w:p w:rsidR="0051252B" w:rsidRPr="0051252B" w:rsidRDefault="0051252B" w:rsidP="0051252B">
            <w:pPr>
              <w:spacing w:line="276" w:lineRule="auto"/>
              <w:rPr>
                <w:rFonts w:ascii="Arial" w:hAnsi="Arial" w:cs="Arial"/>
                <w:sz w:val="16"/>
                <w:szCs w:val="16"/>
              </w:rPr>
            </w:pPr>
            <w:r w:rsidRPr="0051252B">
              <w:rPr>
                <w:rFonts w:ascii="Arial" w:hAnsi="Arial" w:cs="Arial"/>
                <w:sz w:val="16"/>
                <w:szCs w:val="16"/>
              </w:rPr>
              <w:t>50</w:t>
            </w:r>
          </w:p>
        </w:tc>
        <w:tc>
          <w:tcPr>
            <w:tcW w:w="949" w:type="dxa"/>
          </w:tcPr>
          <w:p w:rsidR="0051252B" w:rsidRPr="0051252B" w:rsidRDefault="0051252B" w:rsidP="0051252B">
            <w:pPr>
              <w:spacing w:line="276" w:lineRule="auto"/>
              <w:rPr>
                <w:rFonts w:ascii="Arial" w:hAnsi="Arial" w:cs="Arial"/>
                <w:sz w:val="16"/>
                <w:szCs w:val="16"/>
              </w:rPr>
            </w:pPr>
            <w:r w:rsidRPr="0051252B">
              <w:rPr>
                <w:rFonts w:ascii="Arial" w:hAnsi="Arial" w:cs="Arial"/>
                <w:sz w:val="16"/>
                <w:szCs w:val="16"/>
              </w:rPr>
              <w:t>60</w:t>
            </w:r>
          </w:p>
        </w:tc>
      </w:tr>
      <w:tr w:rsidR="0051252B" w:rsidRPr="0051252B" w:rsidTr="00A22403">
        <w:tc>
          <w:tcPr>
            <w:tcW w:w="1827" w:type="dxa"/>
          </w:tcPr>
          <w:p w:rsidR="0051252B" w:rsidRPr="0051252B" w:rsidRDefault="0051252B" w:rsidP="0051252B">
            <w:pPr>
              <w:spacing w:line="276" w:lineRule="auto"/>
              <w:rPr>
                <w:rFonts w:ascii="Arial" w:hAnsi="Arial" w:cs="Arial"/>
                <w:sz w:val="16"/>
                <w:szCs w:val="16"/>
              </w:rPr>
            </w:pPr>
            <w:r w:rsidRPr="0051252B">
              <w:rPr>
                <w:rFonts w:ascii="Arial" w:hAnsi="Arial" w:cs="Arial"/>
                <w:sz w:val="16"/>
                <w:szCs w:val="16"/>
              </w:rPr>
              <w:t>400</w:t>
            </w:r>
          </w:p>
        </w:tc>
        <w:tc>
          <w:tcPr>
            <w:tcW w:w="990" w:type="dxa"/>
          </w:tcPr>
          <w:p w:rsidR="0051252B" w:rsidRPr="0051252B" w:rsidRDefault="0051252B" w:rsidP="0051252B">
            <w:pPr>
              <w:spacing w:line="276" w:lineRule="auto"/>
              <w:rPr>
                <w:rFonts w:ascii="Arial" w:hAnsi="Arial" w:cs="Arial"/>
                <w:sz w:val="16"/>
                <w:szCs w:val="16"/>
              </w:rPr>
            </w:pPr>
            <w:r w:rsidRPr="0051252B">
              <w:rPr>
                <w:rFonts w:ascii="Arial" w:hAnsi="Arial" w:cs="Arial"/>
                <w:sz w:val="16"/>
                <w:szCs w:val="16"/>
              </w:rPr>
              <w:t>35</w:t>
            </w:r>
          </w:p>
        </w:tc>
        <w:tc>
          <w:tcPr>
            <w:tcW w:w="991" w:type="dxa"/>
          </w:tcPr>
          <w:p w:rsidR="0051252B" w:rsidRPr="0051252B" w:rsidRDefault="0051252B" w:rsidP="0051252B">
            <w:pPr>
              <w:spacing w:line="276" w:lineRule="auto"/>
              <w:rPr>
                <w:rFonts w:ascii="Arial" w:hAnsi="Arial" w:cs="Arial"/>
                <w:sz w:val="16"/>
                <w:szCs w:val="16"/>
              </w:rPr>
            </w:pPr>
            <w:r w:rsidRPr="0051252B">
              <w:rPr>
                <w:rFonts w:ascii="Arial" w:hAnsi="Arial" w:cs="Arial"/>
                <w:sz w:val="16"/>
                <w:szCs w:val="16"/>
              </w:rPr>
              <w:t>40</w:t>
            </w:r>
          </w:p>
        </w:tc>
        <w:tc>
          <w:tcPr>
            <w:tcW w:w="991" w:type="dxa"/>
          </w:tcPr>
          <w:p w:rsidR="0051252B" w:rsidRPr="0051252B" w:rsidRDefault="0051252B" w:rsidP="0051252B">
            <w:pPr>
              <w:spacing w:line="276" w:lineRule="auto"/>
              <w:rPr>
                <w:rFonts w:ascii="Arial" w:hAnsi="Arial" w:cs="Arial"/>
                <w:sz w:val="16"/>
                <w:szCs w:val="16"/>
              </w:rPr>
            </w:pPr>
            <w:r w:rsidRPr="0051252B">
              <w:rPr>
                <w:rFonts w:ascii="Arial" w:hAnsi="Arial" w:cs="Arial"/>
                <w:sz w:val="16"/>
                <w:szCs w:val="16"/>
              </w:rPr>
              <w:t>44</w:t>
            </w:r>
          </w:p>
        </w:tc>
        <w:tc>
          <w:tcPr>
            <w:tcW w:w="991" w:type="dxa"/>
          </w:tcPr>
          <w:p w:rsidR="0051252B" w:rsidRPr="0051252B" w:rsidRDefault="0051252B" w:rsidP="0051252B">
            <w:pPr>
              <w:spacing w:line="276" w:lineRule="auto"/>
              <w:rPr>
                <w:rFonts w:ascii="Arial" w:hAnsi="Arial" w:cs="Arial"/>
                <w:sz w:val="16"/>
                <w:szCs w:val="16"/>
              </w:rPr>
            </w:pPr>
            <w:r w:rsidRPr="0051252B">
              <w:rPr>
                <w:rFonts w:ascii="Arial" w:hAnsi="Arial" w:cs="Arial"/>
                <w:sz w:val="16"/>
                <w:szCs w:val="16"/>
              </w:rPr>
              <w:t>45</w:t>
            </w:r>
          </w:p>
        </w:tc>
        <w:tc>
          <w:tcPr>
            <w:tcW w:w="991" w:type="dxa"/>
          </w:tcPr>
          <w:p w:rsidR="0051252B" w:rsidRPr="0051252B" w:rsidRDefault="0051252B" w:rsidP="0051252B">
            <w:pPr>
              <w:spacing w:line="276" w:lineRule="auto"/>
              <w:rPr>
                <w:rFonts w:ascii="Arial" w:hAnsi="Arial" w:cs="Arial"/>
                <w:sz w:val="16"/>
                <w:szCs w:val="16"/>
              </w:rPr>
            </w:pPr>
            <w:r w:rsidRPr="0051252B">
              <w:rPr>
                <w:rFonts w:ascii="Arial" w:hAnsi="Arial" w:cs="Arial"/>
                <w:sz w:val="16"/>
                <w:szCs w:val="16"/>
              </w:rPr>
              <w:t>50</w:t>
            </w:r>
          </w:p>
        </w:tc>
        <w:tc>
          <w:tcPr>
            <w:tcW w:w="991" w:type="dxa"/>
          </w:tcPr>
          <w:p w:rsidR="0051252B" w:rsidRPr="0051252B" w:rsidRDefault="0051252B" w:rsidP="0051252B">
            <w:pPr>
              <w:spacing w:line="276" w:lineRule="auto"/>
              <w:rPr>
                <w:rFonts w:ascii="Arial" w:hAnsi="Arial" w:cs="Arial"/>
                <w:sz w:val="16"/>
                <w:szCs w:val="16"/>
              </w:rPr>
            </w:pPr>
            <w:r w:rsidRPr="0051252B">
              <w:rPr>
                <w:rFonts w:ascii="Arial" w:hAnsi="Arial" w:cs="Arial"/>
                <w:sz w:val="16"/>
                <w:szCs w:val="16"/>
              </w:rPr>
              <w:t>54</w:t>
            </w:r>
          </w:p>
        </w:tc>
        <w:tc>
          <w:tcPr>
            <w:tcW w:w="991" w:type="dxa"/>
          </w:tcPr>
          <w:p w:rsidR="0051252B" w:rsidRPr="0051252B" w:rsidRDefault="0051252B" w:rsidP="0051252B">
            <w:pPr>
              <w:spacing w:line="276" w:lineRule="auto"/>
              <w:rPr>
                <w:rFonts w:ascii="Arial" w:hAnsi="Arial" w:cs="Arial"/>
                <w:sz w:val="16"/>
                <w:szCs w:val="16"/>
              </w:rPr>
            </w:pPr>
            <w:r w:rsidRPr="0051252B">
              <w:rPr>
                <w:rFonts w:ascii="Arial" w:hAnsi="Arial" w:cs="Arial"/>
                <w:sz w:val="16"/>
                <w:szCs w:val="16"/>
              </w:rPr>
              <w:t>56</w:t>
            </w:r>
          </w:p>
        </w:tc>
        <w:tc>
          <w:tcPr>
            <w:tcW w:w="949" w:type="dxa"/>
          </w:tcPr>
          <w:p w:rsidR="0051252B" w:rsidRPr="0051252B" w:rsidRDefault="0051252B" w:rsidP="0051252B">
            <w:pPr>
              <w:spacing w:line="276" w:lineRule="auto"/>
              <w:rPr>
                <w:rFonts w:ascii="Arial" w:hAnsi="Arial" w:cs="Arial"/>
                <w:sz w:val="16"/>
                <w:szCs w:val="16"/>
              </w:rPr>
            </w:pPr>
            <w:r w:rsidRPr="0051252B">
              <w:rPr>
                <w:rFonts w:ascii="Arial" w:hAnsi="Arial" w:cs="Arial"/>
                <w:sz w:val="16"/>
                <w:szCs w:val="16"/>
              </w:rPr>
              <w:t>65</w:t>
            </w:r>
          </w:p>
        </w:tc>
      </w:tr>
      <w:tr w:rsidR="0051252B" w:rsidRPr="0051252B" w:rsidTr="00A22403">
        <w:tc>
          <w:tcPr>
            <w:tcW w:w="9712" w:type="dxa"/>
            <w:gridSpan w:val="9"/>
          </w:tcPr>
          <w:p w:rsidR="0051252B" w:rsidRPr="0051252B" w:rsidRDefault="0051252B" w:rsidP="0051252B">
            <w:pPr>
              <w:spacing w:line="276" w:lineRule="auto"/>
              <w:rPr>
                <w:rFonts w:ascii="Arial" w:hAnsi="Arial" w:cs="Arial"/>
                <w:sz w:val="16"/>
                <w:szCs w:val="16"/>
              </w:rPr>
            </w:pPr>
            <w:proofErr w:type="gramStart"/>
            <w:r w:rsidRPr="0051252B">
              <w:rPr>
                <w:rFonts w:ascii="Arial" w:hAnsi="Arial" w:cs="Arial"/>
                <w:sz w:val="16"/>
                <w:szCs w:val="16"/>
              </w:rPr>
              <w:t>Секционный</w:t>
            </w:r>
            <w:proofErr w:type="gramEnd"/>
            <w:r w:rsidRPr="0051252B">
              <w:rPr>
                <w:rFonts w:ascii="Arial" w:hAnsi="Arial" w:cs="Arial"/>
                <w:sz w:val="16"/>
                <w:szCs w:val="16"/>
              </w:rPr>
              <w:t xml:space="preserve"> с числом этажей:</w:t>
            </w:r>
          </w:p>
        </w:tc>
      </w:tr>
      <w:tr w:rsidR="0051252B" w:rsidRPr="0051252B" w:rsidTr="00A22403">
        <w:tc>
          <w:tcPr>
            <w:tcW w:w="1827" w:type="dxa"/>
          </w:tcPr>
          <w:p w:rsidR="0051252B" w:rsidRPr="0051252B" w:rsidRDefault="0051252B" w:rsidP="0051252B">
            <w:pPr>
              <w:spacing w:line="276" w:lineRule="auto"/>
              <w:rPr>
                <w:rFonts w:ascii="Arial" w:hAnsi="Arial" w:cs="Arial"/>
                <w:sz w:val="16"/>
                <w:szCs w:val="16"/>
              </w:rPr>
            </w:pPr>
            <w:r w:rsidRPr="0051252B">
              <w:rPr>
                <w:rFonts w:ascii="Arial" w:hAnsi="Arial" w:cs="Arial"/>
                <w:sz w:val="16"/>
                <w:szCs w:val="16"/>
              </w:rPr>
              <w:t>2</w:t>
            </w:r>
          </w:p>
        </w:tc>
        <w:tc>
          <w:tcPr>
            <w:tcW w:w="990" w:type="dxa"/>
          </w:tcPr>
          <w:p w:rsidR="0051252B" w:rsidRPr="0051252B" w:rsidRDefault="0051252B" w:rsidP="0051252B">
            <w:pPr>
              <w:spacing w:line="276" w:lineRule="auto"/>
              <w:rPr>
                <w:rFonts w:ascii="Arial" w:hAnsi="Arial" w:cs="Arial"/>
                <w:sz w:val="16"/>
                <w:szCs w:val="16"/>
              </w:rPr>
            </w:pPr>
            <w:r w:rsidRPr="0051252B">
              <w:rPr>
                <w:rFonts w:ascii="Arial" w:hAnsi="Arial" w:cs="Arial"/>
                <w:sz w:val="16"/>
                <w:szCs w:val="16"/>
              </w:rPr>
              <w:t>-</w:t>
            </w:r>
          </w:p>
        </w:tc>
        <w:tc>
          <w:tcPr>
            <w:tcW w:w="991" w:type="dxa"/>
          </w:tcPr>
          <w:p w:rsidR="0051252B" w:rsidRPr="0051252B" w:rsidRDefault="0051252B" w:rsidP="0051252B">
            <w:pPr>
              <w:spacing w:line="276" w:lineRule="auto"/>
              <w:rPr>
                <w:rFonts w:ascii="Arial" w:hAnsi="Arial" w:cs="Arial"/>
                <w:sz w:val="16"/>
                <w:szCs w:val="16"/>
              </w:rPr>
            </w:pPr>
            <w:r w:rsidRPr="0051252B">
              <w:rPr>
                <w:rFonts w:ascii="Arial" w:hAnsi="Arial" w:cs="Arial"/>
                <w:sz w:val="16"/>
                <w:szCs w:val="16"/>
              </w:rPr>
              <w:t>130</w:t>
            </w:r>
          </w:p>
        </w:tc>
        <w:tc>
          <w:tcPr>
            <w:tcW w:w="991" w:type="dxa"/>
          </w:tcPr>
          <w:p w:rsidR="0051252B" w:rsidRPr="0051252B" w:rsidRDefault="0051252B" w:rsidP="0051252B">
            <w:pPr>
              <w:spacing w:line="276" w:lineRule="auto"/>
              <w:rPr>
                <w:rFonts w:ascii="Arial" w:hAnsi="Arial" w:cs="Arial"/>
                <w:sz w:val="16"/>
                <w:szCs w:val="16"/>
              </w:rPr>
            </w:pPr>
            <w:r w:rsidRPr="0051252B">
              <w:rPr>
                <w:rFonts w:ascii="Arial" w:hAnsi="Arial" w:cs="Arial"/>
                <w:sz w:val="16"/>
                <w:szCs w:val="16"/>
              </w:rPr>
              <w:t>-</w:t>
            </w:r>
          </w:p>
        </w:tc>
        <w:tc>
          <w:tcPr>
            <w:tcW w:w="991" w:type="dxa"/>
          </w:tcPr>
          <w:p w:rsidR="0051252B" w:rsidRPr="0051252B" w:rsidRDefault="0051252B" w:rsidP="0051252B">
            <w:pPr>
              <w:spacing w:line="276" w:lineRule="auto"/>
              <w:rPr>
                <w:rFonts w:ascii="Arial" w:hAnsi="Arial" w:cs="Arial"/>
                <w:sz w:val="16"/>
                <w:szCs w:val="16"/>
              </w:rPr>
            </w:pPr>
            <w:r w:rsidRPr="0051252B">
              <w:rPr>
                <w:rFonts w:ascii="Arial" w:hAnsi="Arial" w:cs="Arial"/>
                <w:sz w:val="16"/>
                <w:szCs w:val="16"/>
              </w:rPr>
              <w:t>-</w:t>
            </w:r>
          </w:p>
        </w:tc>
        <w:tc>
          <w:tcPr>
            <w:tcW w:w="991" w:type="dxa"/>
          </w:tcPr>
          <w:p w:rsidR="0051252B" w:rsidRPr="0051252B" w:rsidRDefault="0051252B" w:rsidP="0051252B">
            <w:pPr>
              <w:spacing w:line="276" w:lineRule="auto"/>
              <w:rPr>
                <w:rFonts w:ascii="Arial" w:hAnsi="Arial" w:cs="Arial"/>
                <w:sz w:val="16"/>
                <w:szCs w:val="16"/>
              </w:rPr>
            </w:pPr>
            <w:r w:rsidRPr="0051252B">
              <w:rPr>
                <w:rFonts w:ascii="Arial" w:hAnsi="Arial" w:cs="Arial"/>
                <w:sz w:val="16"/>
                <w:szCs w:val="16"/>
              </w:rPr>
              <w:t>-</w:t>
            </w:r>
          </w:p>
        </w:tc>
        <w:tc>
          <w:tcPr>
            <w:tcW w:w="991" w:type="dxa"/>
          </w:tcPr>
          <w:p w:rsidR="0051252B" w:rsidRPr="0051252B" w:rsidRDefault="0051252B" w:rsidP="0051252B">
            <w:pPr>
              <w:spacing w:line="276" w:lineRule="auto"/>
              <w:rPr>
                <w:rFonts w:ascii="Arial" w:hAnsi="Arial" w:cs="Arial"/>
                <w:sz w:val="16"/>
                <w:szCs w:val="16"/>
              </w:rPr>
            </w:pPr>
            <w:r w:rsidRPr="0051252B">
              <w:rPr>
                <w:rFonts w:ascii="Arial" w:hAnsi="Arial" w:cs="Arial"/>
                <w:sz w:val="16"/>
                <w:szCs w:val="16"/>
              </w:rPr>
              <w:t>-</w:t>
            </w:r>
          </w:p>
        </w:tc>
        <w:tc>
          <w:tcPr>
            <w:tcW w:w="991" w:type="dxa"/>
          </w:tcPr>
          <w:p w:rsidR="0051252B" w:rsidRPr="0051252B" w:rsidRDefault="0051252B" w:rsidP="0051252B">
            <w:pPr>
              <w:spacing w:line="276" w:lineRule="auto"/>
              <w:rPr>
                <w:rFonts w:ascii="Arial" w:hAnsi="Arial" w:cs="Arial"/>
                <w:sz w:val="16"/>
                <w:szCs w:val="16"/>
              </w:rPr>
            </w:pPr>
            <w:r w:rsidRPr="0051252B">
              <w:rPr>
                <w:rFonts w:ascii="Arial" w:hAnsi="Arial" w:cs="Arial"/>
                <w:sz w:val="16"/>
                <w:szCs w:val="16"/>
              </w:rPr>
              <w:t>-</w:t>
            </w:r>
          </w:p>
        </w:tc>
        <w:tc>
          <w:tcPr>
            <w:tcW w:w="949" w:type="dxa"/>
          </w:tcPr>
          <w:p w:rsidR="0051252B" w:rsidRPr="0051252B" w:rsidRDefault="0051252B" w:rsidP="0051252B">
            <w:pPr>
              <w:spacing w:line="276" w:lineRule="auto"/>
              <w:rPr>
                <w:rFonts w:ascii="Arial" w:hAnsi="Arial" w:cs="Arial"/>
                <w:sz w:val="16"/>
                <w:szCs w:val="16"/>
              </w:rPr>
            </w:pPr>
            <w:r w:rsidRPr="0051252B">
              <w:rPr>
                <w:rFonts w:ascii="Arial" w:hAnsi="Arial" w:cs="Arial"/>
                <w:sz w:val="16"/>
                <w:szCs w:val="16"/>
              </w:rPr>
              <w:t>-</w:t>
            </w:r>
          </w:p>
        </w:tc>
      </w:tr>
      <w:tr w:rsidR="0051252B" w:rsidRPr="0051252B" w:rsidTr="00A22403">
        <w:tc>
          <w:tcPr>
            <w:tcW w:w="1827" w:type="dxa"/>
          </w:tcPr>
          <w:p w:rsidR="0051252B" w:rsidRPr="0051252B" w:rsidRDefault="0051252B" w:rsidP="0051252B">
            <w:pPr>
              <w:spacing w:line="276" w:lineRule="auto"/>
              <w:rPr>
                <w:rFonts w:ascii="Arial" w:hAnsi="Arial" w:cs="Arial"/>
                <w:sz w:val="16"/>
                <w:szCs w:val="16"/>
              </w:rPr>
            </w:pPr>
            <w:r w:rsidRPr="0051252B">
              <w:rPr>
                <w:rFonts w:ascii="Arial" w:hAnsi="Arial" w:cs="Arial"/>
                <w:sz w:val="16"/>
                <w:szCs w:val="16"/>
              </w:rPr>
              <w:t>3</w:t>
            </w:r>
          </w:p>
        </w:tc>
        <w:tc>
          <w:tcPr>
            <w:tcW w:w="990" w:type="dxa"/>
          </w:tcPr>
          <w:p w:rsidR="0051252B" w:rsidRPr="0051252B" w:rsidRDefault="0051252B" w:rsidP="0051252B">
            <w:pPr>
              <w:spacing w:line="276" w:lineRule="auto"/>
              <w:rPr>
                <w:rFonts w:ascii="Arial" w:hAnsi="Arial" w:cs="Arial"/>
                <w:sz w:val="16"/>
                <w:szCs w:val="16"/>
              </w:rPr>
            </w:pPr>
            <w:r w:rsidRPr="0051252B">
              <w:rPr>
                <w:rFonts w:ascii="Arial" w:hAnsi="Arial" w:cs="Arial"/>
                <w:sz w:val="16"/>
                <w:szCs w:val="16"/>
              </w:rPr>
              <w:t>-</w:t>
            </w:r>
          </w:p>
        </w:tc>
        <w:tc>
          <w:tcPr>
            <w:tcW w:w="991" w:type="dxa"/>
          </w:tcPr>
          <w:p w:rsidR="0051252B" w:rsidRPr="0051252B" w:rsidRDefault="0051252B" w:rsidP="0051252B">
            <w:pPr>
              <w:spacing w:line="276" w:lineRule="auto"/>
              <w:rPr>
                <w:rFonts w:ascii="Arial" w:hAnsi="Arial" w:cs="Arial"/>
                <w:sz w:val="16"/>
                <w:szCs w:val="16"/>
              </w:rPr>
            </w:pPr>
            <w:r w:rsidRPr="0051252B">
              <w:rPr>
                <w:rFonts w:ascii="Arial" w:hAnsi="Arial" w:cs="Arial"/>
                <w:sz w:val="16"/>
                <w:szCs w:val="16"/>
              </w:rPr>
              <w:t>150</w:t>
            </w:r>
          </w:p>
        </w:tc>
        <w:tc>
          <w:tcPr>
            <w:tcW w:w="991" w:type="dxa"/>
          </w:tcPr>
          <w:p w:rsidR="0051252B" w:rsidRPr="0051252B" w:rsidRDefault="0051252B" w:rsidP="0051252B">
            <w:pPr>
              <w:spacing w:line="276" w:lineRule="auto"/>
              <w:rPr>
                <w:rFonts w:ascii="Arial" w:hAnsi="Arial" w:cs="Arial"/>
                <w:sz w:val="16"/>
                <w:szCs w:val="16"/>
              </w:rPr>
            </w:pPr>
            <w:r w:rsidRPr="0051252B">
              <w:rPr>
                <w:rFonts w:ascii="Arial" w:hAnsi="Arial" w:cs="Arial"/>
                <w:sz w:val="16"/>
                <w:szCs w:val="16"/>
              </w:rPr>
              <w:t>-</w:t>
            </w:r>
          </w:p>
        </w:tc>
        <w:tc>
          <w:tcPr>
            <w:tcW w:w="991" w:type="dxa"/>
          </w:tcPr>
          <w:p w:rsidR="0051252B" w:rsidRPr="0051252B" w:rsidRDefault="0051252B" w:rsidP="0051252B">
            <w:pPr>
              <w:spacing w:line="276" w:lineRule="auto"/>
              <w:rPr>
                <w:rFonts w:ascii="Arial" w:hAnsi="Arial" w:cs="Arial"/>
                <w:sz w:val="16"/>
                <w:szCs w:val="16"/>
              </w:rPr>
            </w:pPr>
            <w:r w:rsidRPr="0051252B">
              <w:rPr>
                <w:rFonts w:ascii="Arial" w:hAnsi="Arial" w:cs="Arial"/>
                <w:sz w:val="16"/>
                <w:szCs w:val="16"/>
              </w:rPr>
              <w:t>-</w:t>
            </w:r>
          </w:p>
        </w:tc>
        <w:tc>
          <w:tcPr>
            <w:tcW w:w="991" w:type="dxa"/>
          </w:tcPr>
          <w:p w:rsidR="0051252B" w:rsidRPr="0051252B" w:rsidRDefault="0051252B" w:rsidP="0051252B">
            <w:pPr>
              <w:spacing w:line="276" w:lineRule="auto"/>
              <w:rPr>
                <w:rFonts w:ascii="Arial" w:hAnsi="Arial" w:cs="Arial"/>
                <w:sz w:val="16"/>
                <w:szCs w:val="16"/>
              </w:rPr>
            </w:pPr>
            <w:r w:rsidRPr="0051252B">
              <w:rPr>
                <w:rFonts w:ascii="Arial" w:hAnsi="Arial" w:cs="Arial"/>
                <w:sz w:val="16"/>
                <w:szCs w:val="16"/>
              </w:rPr>
              <w:t>-</w:t>
            </w:r>
          </w:p>
        </w:tc>
        <w:tc>
          <w:tcPr>
            <w:tcW w:w="991" w:type="dxa"/>
          </w:tcPr>
          <w:p w:rsidR="0051252B" w:rsidRPr="0051252B" w:rsidRDefault="0051252B" w:rsidP="0051252B">
            <w:pPr>
              <w:spacing w:line="276" w:lineRule="auto"/>
              <w:rPr>
                <w:rFonts w:ascii="Arial" w:hAnsi="Arial" w:cs="Arial"/>
                <w:sz w:val="16"/>
                <w:szCs w:val="16"/>
              </w:rPr>
            </w:pPr>
            <w:r w:rsidRPr="0051252B">
              <w:rPr>
                <w:rFonts w:ascii="Arial" w:hAnsi="Arial" w:cs="Arial"/>
                <w:sz w:val="16"/>
                <w:szCs w:val="16"/>
              </w:rPr>
              <w:t>-</w:t>
            </w:r>
          </w:p>
        </w:tc>
        <w:tc>
          <w:tcPr>
            <w:tcW w:w="991" w:type="dxa"/>
          </w:tcPr>
          <w:p w:rsidR="0051252B" w:rsidRPr="0051252B" w:rsidRDefault="0051252B" w:rsidP="0051252B">
            <w:pPr>
              <w:spacing w:line="276" w:lineRule="auto"/>
              <w:rPr>
                <w:rFonts w:ascii="Arial" w:hAnsi="Arial" w:cs="Arial"/>
                <w:sz w:val="16"/>
                <w:szCs w:val="16"/>
              </w:rPr>
            </w:pPr>
            <w:r w:rsidRPr="0051252B">
              <w:rPr>
                <w:rFonts w:ascii="Arial" w:hAnsi="Arial" w:cs="Arial"/>
                <w:sz w:val="16"/>
                <w:szCs w:val="16"/>
              </w:rPr>
              <w:t>-</w:t>
            </w:r>
          </w:p>
        </w:tc>
        <w:tc>
          <w:tcPr>
            <w:tcW w:w="949" w:type="dxa"/>
          </w:tcPr>
          <w:p w:rsidR="0051252B" w:rsidRPr="0051252B" w:rsidRDefault="0051252B" w:rsidP="0051252B">
            <w:pPr>
              <w:spacing w:line="276" w:lineRule="auto"/>
              <w:rPr>
                <w:rFonts w:ascii="Arial" w:hAnsi="Arial" w:cs="Arial"/>
                <w:sz w:val="16"/>
                <w:szCs w:val="16"/>
              </w:rPr>
            </w:pPr>
            <w:r w:rsidRPr="0051252B">
              <w:rPr>
                <w:rFonts w:ascii="Arial" w:hAnsi="Arial" w:cs="Arial"/>
                <w:sz w:val="16"/>
                <w:szCs w:val="16"/>
              </w:rPr>
              <w:t>-</w:t>
            </w:r>
          </w:p>
        </w:tc>
      </w:tr>
      <w:tr w:rsidR="0051252B" w:rsidRPr="0051252B" w:rsidTr="00A22403">
        <w:tc>
          <w:tcPr>
            <w:tcW w:w="1827" w:type="dxa"/>
          </w:tcPr>
          <w:p w:rsidR="0051252B" w:rsidRPr="0051252B" w:rsidRDefault="0051252B" w:rsidP="0051252B">
            <w:pPr>
              <w:spacing w:line="276" w:lineRule="auto"/>
              <w:rPr>
                <w:rFonts w:ascii="Arial" w:hAnsi="Arial" w:cs="Arial"/>
                <w:sz w:val="16"/>
                <w:szCs w:val="16"/>
              </w:rPr>
            </w:pPr>
            <w:r w:rsidRPr="0051252B">
              <w:rPr>
                <w:rFonts w:ascii="Arial" w:hAnsi="Arial" w:cs="Arial"/>
                <w:sz w:val="16"/>
                <w:szCs w:val="16"/>
              </w:rPr>
              <w:t>4</w:t>
            </w:r>
          </w:p>
        </w:tc>
        <w:tc>
          <w:tcPr>
            <w:tcW w:w="990" w:type="dxa"/>
          </w:tcPr>
          <w:p w:rsidR="0051252B" w:rsidRPr="0051252B" w:rsidRDefault="0051252B" w:rsidP="0051252B">
            <w:pPr>
              <w:spacing w:line="276" w:lineRule="auto"/>
              <w:rPr>
                <w:rFonts w:ascii="Arial" w:hAnsi="Arial" w:cs="Arial"/>
                <w:sz w:val="16"/>
                <w:szCs w:val="16"/>
              </w:rPr>
            </w:pPr>
            <w:r w:rsidRPr="0051252B">
              <w:rPr>
                <w:rFonts w:ascii="Arial" w:hAnsi="Arial" w:cs="Arial"/>
                <w:sz w:val="16"/>
                <w:szCs w:val="16"/>
              </w:rPr>
              <w:t>-</w:t>
            </w:r>
          </w:p>
        </w:tc>
        <w:tc>
          <w:tcPr>
            <w:tcW w:w="991" w:type="dxa"/>
          </w:tcPr>
          <w:p w:rsidR="0051252B" w:rsidRPr="0051252B" w:rsidRDefault="0051252B" w:rsidP="0051252B">
            <w:pPr>
              <w:spacing w:line="276" w:lineRule="auto"/>
              <w:rPr>
                <w:rFonts w:ascii="Arial" w:hAnsi="Arial" w:cs="Arial"/>
                <w:sz w:val="16"/>
                <w:szCs w:val="16"/>
              </w:rPr>
            </w:pPr>
            <w:r w:rsidRPr="0051252B">
              <w:rPr>
                <w:rFonts w:ascii="Arial" w:hAnsi="Arial" w:cs="Arial"/>
                <w:sz w:val="16"/>
                <w:szCs w:val="16"/>
              </w:rPr>
              <w:t>170</w:t>
            </w:r>
          </w:p>
        </w:tc>
        <w:tc>
          <w:tcPr>
            <w:tcW w:w="991" w:type="dxa"/>
          </w:tcPr>
          <w:p w:rsidR="0051252B" w:rsidRPr="0051252B" w:rsidRDefault="0051252B" w:rsidP="0051252B">
            <w:pPr>
              <w:spacing w:line="276" w:lineRule="auto"/>
              <w:rPr>
                <w:rFonts w:ascii="Arial" w:hAnsi="Arial" w:cs="Arial"/>
                <w:sz w:val="16"/>
                <w:szCs w:val="16"/>
              </w:rPr>
            </w:pPr>
            <w:r w:rsidRPr="0051252B">
              <w:rPr>
                <w:rFonts w:ascii="Arial" w:hAnsi="Arial" w:cs="Arial"/>
                <w:sz w:val="16"/>
                <w:szCs w:val="16"/>
              </w:rPr>
              <w:t>-</w:t>
            </w:r>
          </w:p>
        </w:tc>
        <w:tc>
          <w:tcPr>
            <w:tcW w:w="991" w:type="dxa"/>
          </w:tcPr>
          <w:p w:rsidR="0051252B" w:rsidRPr="0051252B" w:rsidRDefault="0051252B" w:rsidP="0051252B">
            <w:pPr>
              <w:spacing w:line="276" w:lineRule="auto"/>
              <w:rPr>
                <w:rFonts w:ascii="Arial" w:hAnsi="Arial" w:cs="Arial"/>
                <w:sz w:val="16"/>
                <w:szCs w:val="16"/>
              </w:rPr>
            </w:pPr>
            <w:r w:rsidRPr="0051252B">
              <w:rPr>
                <w:rFonts w:ascii="Arial" w:hAnsi="Arial" w:cs="Arial"/>
                <w:sz w:val="16"/>
                <w:szCs w:val="16"/>
              </w:rPr>
              <w:t>-</w:t>
            </w:r>
          </w:p>
        </w:tc>
        <w:tc>
          <w:tcPr>
            <w:tcW w:w="991" w:type="dxa"/>
          </w:tcPr>
          <w:p w:rsidR="0051252B" w:rsidRPr="0051252B" w:rsidRDefault="0051252B" w:rsidP="0051252B">
            <w:pPr>
              <w:spacing w:line="276" w:lineRule="auto"/>
              <w:rPr>
                <w:rFonts w:ascii="Arial" w:hAnsi="Arial" w:cs="Arial"/>
                <w:sz w:val="16"/>
                <w:szCs w:val="16"/>
              </w:rPr>
            </w:pPr>
            <w:r w:rsidRPr="0051252B">
              <w:rPr>
                <w:rFonts w:ascii="Arial" w:hAnsi="Arial" w:cs="Arial"/>
                <w:sz w:val="16"/>
                <w:szCs w:val="16"/>
              </w:rPr>
              <w:t>-</w:t>
            </w:r>
          </w:p>
        </w:tc>
        <w:tc>
          <w:tcPr>
            <w:tcW w:w="991" w:type="dxa"/>
          </w:tcPr>
          <w:p w:rsidR="0051252B" w:rsidRPr="0051252B" w:rsidRDefault="0051252B" w:rsidP="0051252B">
            <w:pPr>
              <w:spacing w:line="276" w:lineRule="auto"/>
              <w:rPr>
                <w:rFonts w:ascii="Arial" w:hAnsi="Arial" w:cs="Arial"/>
                <w:sz w:val="16"/>
                <w:szCs w:val="16"/>
              </w:rPr>
            </w:pPr>
            <w:r w:rsidRPr="0051252B">
              <w:rPr>
                <w:rFonts w:ascii="Arial" w:hAnsi="Arial" w:cs="Arial"/>
                <w:sz w:val="16"/>
                <w:szCs w:val="16"/>
              </w:rPr>
              <w:t>-</w:t>
            </w:r>
          </w:p>
        </w:tc>
        <w:tc>
          <w:tcPr>
            <w:tcW w:w="991" w:type="dxa"/>
          </w:tcPr>
          <w:p w:rsidR="0051252B" w:rsidRPr="0051252B" w:rsidRDefault="0051252B" w:rsidP="0051252B">
            <w:pPr>
              <w:spacing w:line="276" w:lineRule="auto"/>
              <w:rPr>
                <w:rFonts w:ascii="Arial" w:hAnsi="Arial" w:cs="Arial"/>
                <w:sz w:val="16"/>
                <w:szCs w:val="16"/>
              </w:rPr>
            </w:pPr>
            <w:r w:rsidRPr="0051252B">
              <w:rPr>
                <w:rFonts w:ascii="Arial" w:hAnsi="Arial" w:cs="Arial"/>
                <w:sz w:val="16"/>
                <w:szCs w:val="16"/>
              </w:rPr>
              <w:t>-</w:t>
            </w:r>
          </w:p>
        </w:tc>
        <w:tc>
          <w:tcPr>
            <w:tcW w:w="949" w:type="dxa"/>
          </w:tcPr>
          <w:p w:rsidR="0051252B" w:rsidRPr="0051252B" w:rsidRDefault="0051252B" w:rsidP="0051252B">
            <w:pPr>
              <w:spacing w:line="276" w:lineRule="auto"/>
              <w:rPr>
                <w:rFonts w:ascii="Arial" w:hAnsi="Arial" w:cs="Arial"/>
                <w:sz w:val="16"/>
                <w:szCs w:val="16"/>
              </w:rPr>
            </w:pPr>
            <w:r w:rsidRPr="0051252B">
              <w:rPr>
                <w:rFonts w:ascii="Arial" w:hAnsi="Arial" w:cs="Arial"/>
                <w:sz w:val="16"/>
                <w:szCs w:val="16"/>
              </w:rPr>
              <w:t>-</w:t>
            </w:r>
          </w:p>
        </w:tc>
      </w:tr>
    </w:tbl>
    <w:p w:rsidR="0051252B" w:rsidRPr="0051252B" w:rsidRDefault="0051252B" w:rsidP="0051252B">
      <w:pPr>
        <w:spacing w:after="120" w:line="276" w:lineRule="auto"/>
        <w:jc w:val="both"/>
        <w:rPr>
          <w:rFonts w:ascii="Arial" w:eastAsia="Calibri" w:hAnsi="Arial" w:cs="Arial"/>
          <w:b/>
          <w:sz w:val="16"/>
          <w:szCs w:val="16"/>
          <w:lang w:eastAsia="en-US"/>
        </w:rPr>
      </w:pPr>
    </w:p>
    <w:p w:rsidR="0051252B" w:rsidRPr="0051252B" w:rsidRDefault="0051252B" w:rsidP="0051252B">
      <w:pPr>
        <w:spacing w:after="120" w:line="276" w:lineRule="auto"/>
        <w:jc w:val="both"/>
        <w:rPr>
          <w:rFonts w:ascii="Arial" w:eastAsia="Calibri" w:hAnsi="Arial" w:cs="Arial"/>
          <w:b/>
          <w:sz w:val="16"/>
          <w:szCs w:val="16"/>
          <w:lang w:eastAsia="en-US"/>
        </w:rPr>
      </w:pPr>
    </w:p>
    <w:p w:rsidR="0051252B" w:rsidRPr="0051252B" w:rsidRDefault="0051252B" w:rsidP="0051252B">
      <w:pPr>
        <w:spacing w:after="120" w:line="276" w:lineRule="auto"/>
        <w:jc w:val="both"/>
        <w:rPr>
          <w:rFonts w:ascii="Arial" w:eastAsia="Calibri" w:hAnsi="Arial" w:cs="Arial"/>
          <w:b/>
          <w:sz w:val="16"/>
          <w:szCs w:val="16"/>
          <w:lang w:eastAsia="en-US"/>
        </w:rPr>
      </w:pPr>
    </w:p>
    <w:p w:rsidR="0051252B" w:rsidRPr="0051252B" w:rsidRDefault="0051252B" w:rsidP="0051252B">
      <w:pPr>
        <w:spacing w:after="120" w:line="276" w:lineRule="auto"/>
        <w:jc w:val="both"/>
        <w:rPr>
          <w:rFonts w:ascii="Arial" w:eastAsia="Calibri" w:hAnsi="Arial" w:cs="Arial"/>
          <w:b/>
          <w:sz w:val="16"/>
          <w:szCs w:val="16"/>
          <w:lang w:eastAsia="en-US"/>
        </w:rPr>
      </w:pPr>
    </w:p>
    <w:p w:rsidR="0051252B" w:rsidRPr="0051252B" w:rsidRDefault="0051252B" w:rsidP="0051252B">
      <w:pPr>
        <w:spacing w:after="120" w:line="276" w:lineRule="auto"/>
        <w:jc w:val="both"/>
        <w:rPr>
          <w:rFonts w:ascii="Arial" w:eastAsia="Calibri" w:hAnsi="Arial" w:cs="Arial"/>
          <w:b/>
          <w:sz w:val="16"/>
          <w:szCs w:val="16"/>
          <w:lang w:eastAsia="en-US"/>
        </w:rPr>
      </w:pPr>
    </w:p>
    <w:p w:rsidR="0051252B" w:rsidRPr="0051252B" w:rsidRDefault="0051252B" w:rsidP="0051252B">
      <w:pPr>
        <w:spacing w:after="120" w:line="276" w:lineRule="auto"/>
        <w:jc w:val="both"/>
        <w:rPr>
          <w:rFonts w:ascii="Arial" w:eastAsia="Calibri" w:hAnsi="Arial" w:cs="Arial"/>
          <w:b/>
          <w:sz w:val="16"/>
          <w:szCs w:val="16"/>
          <w:lang w:eastAsia="en-US"/>
        </w:rPr>
      </w:pPr>
    </w:p>
    <w:p w:rsidR="0051252B" w:rsidRPr="0051252B" w:rsidRDefault="0051252B" w:rsidP="0051252B">
      <w:pPr>
        <w:spacing w:after="120" w:line="276" w:lineRule="auto"/>
        <w:jc w:val="both"/>
        <w:rPr>
          <w:rFonts w:ascii="Arial" w:eastAsia="Calibri" w:hAnsi="Arial" w:cs="Arial"/>
          <w:b/>
          <w:sz w:val="16"/>
          <w:szCs w:val="16"/>
          <w:lang w:eastAsia="en-US"/>
        </w:rPr>
      </w:pPr>
    </w:p>
    <w:p w:rsidR="0051252B" w:rsidRPr="0051252B" w:rsidRDefault="0051252B" w:rsidP="0051252B">
      <w:pPr>
        <w:spacing w:after="120" w:line="276" w:lineRule="auto"/>
        <w:jc w:val="both"/>
        <w:rPr>
          <w:rFonts w:ascii="Arial" w:eastAsia="Calibri" w:hAnsi="Arial" w:cs="Arial"/>
          <w:b/>
          <w:sz w:val="16"/>
          <w:szCs w:val="16"/>
          <w:lang w:eastAsia="en-US"/>
        </w:rPr>
      </w:pPr>
    </w:p>
    <w:p w:rsidR="0051252B" w:rsidRPr="0051252B" w:rsidRDefault="0051252B" w:rsidP="0051252B">
      <w:pPr>
        <w:spacing w:after="120" w:line="276" w:lineRule="auto"/>
        <w:jc w:val="both"/>
        <w:rPr>
          <w:rFonts w:ascii="Arial" w:eastAsia="Calibri" w:hAnsi="Arial" w:cs="Arial"/>
          <w:b/>
          <w:sz w:val="16"/>
          <w:szCs w:val="16"/>
          <w:lang w:eastAsia="en-US"/>
        </w:rPr>
      </w:pPr>
    </w:p>
    <w:p w:rsidR="0051252B" w:rsidRPr="0051252B" w:rsidRDefault="0051252B" w:rsidP="0051252B">
      <w:pPr>
        <w:spacing w:after="120" w:line="276" w:lineRule="auto"/>
        <w:jc w:val="both"/>
        <w:rPr>
          <w:rFonts w:ascii="Arial" w:eastAsia="Calibri" w:hAnsi="Arial" w:cs="Arial"/>
          <w:b/>
          <w:sz w:val="16"/>
          <w:szCs w:val="16"/>
          <w:lang w:eastAsia="en-US"/>
        </w:rPr>
      </w:pPr>
    </w:p>
    <w:p w:rsidR="0051252B" w:rsidRPr="0051252B" w:rsidRDefault="0051252B" w:rsidP="0051252B">
      <w:pPr>
        <w:spacing w:after="120" w:line="276" w:lineRule="auto"/>
        <w:jc w:val="both"/>
        <w:rPr>
          <w:rFonts w:ascii="Arial" w:eastAsia="Calibri" w:hAnsi="Arial" w:cs="Arial"/>
          <w:b/>
          <w:sz w:val="16"/>
          <w:szCs w:val="16"/>
          <w:lang w:eastAsia="en-US"/>
        </w:rPr>
      </w:pPr>
    </w:p>
    <w:p w:rsidR="0051252B" w:rsidRPr="0051252B" w:rsidRDefault="0051252B" w:rsidP="0051252B">
      <w:pPr>
        <w:spacing w:after="120" w:line="276" w:lineRule="auto"/>
        <w:jc w:val="both"/>
        <w:rPr>
          <w:rFonts w:ascii="Arial" w:eastAsia="Calibri" w:hAnsi="Arial" w:cs="Arial"/>
          <w:b/>
          <w:sz w:val="16"/>
          <w:szCs w:val="16"/>
          <w:lang w:eastAsia="en-US"/>
        </w:rPr>
      </w:pPr>
    </w:p>
    <w:p w:rsidR="0051252B" w:rsidRPr="0051252B" w:rsidRDefault="0051252B" w:rsidP="0051252B">
      <w:pPr>
        <w:spacing w:after="120" w:line="276" w:lineRule="auto"/>
        <w:jc w:val="both"/>
        <w:rPr>
          <w:rFonts w:ascii="Arial" w:eastAsia="Calibri" w:hAnsi="Arial" w:cs="Arial"/>
          <w:b/>
          <w:sz w:val="16"/>
          <w:szCs w:val="16"/>
          <w:lang w:eastAsia="en-US"/>
        </w:rPr>
      </w:pPr>
    </w:p>
    <w:p w:rsidR="0051252B" w:rsidRPr="0051252B" w:rsidRDefault="0051252B" w:rsidP="0051252B">
      <w:pPr>
        <w:spacing w:after="120" w:line="276" w:lineRule="auto"/>
        <w:jc w:val="both"/>
        <w:rPr>
          <w:rFonts w:ascii="Arial" w:eastAsia="Calibri" w:hAnsi="Arial" w:cs="Arial"/>
          <w:b/>
          <w:sz w:val="16"/>
          <w:szCs w:val="16"/>
          <w:lang w:eastAsia="en-US"/>
        </w:rPr>
      </w:pPr>
    </w:p>
    <w:p w:rsidR="0051252B" w:rsidRPr="0051252B" w:rsidRDefault="0051252B" w:rsidP="0051252B">
      <w:pPr>
        <w:spacing w:after="120" w:line="276" w:lineRule="auto"/>
        <w:jc w:val="both"/>
        <w:rPr>
          <w:rFonts w:ascii="Arial" w:eastAsia="Calibri" w:hAnsi="Arial" w:cs="Arial"/>
          <w:b/>
          <w:sz w:val="16"/>
          <w:szCs w:val="16"/>
          <w:lang w:eastAsia="en-US"/>
        </w:rPr>
      </w:pPr>
    </w:p>
    <w:p w:rsidR="0051252B" w:rsidRPr="0051252B" w:rsidRDefault="0051252B" w:rsidP="0051252B">
      <w:pPr>
        <w:spacing w:after="120" w:line="276" w:lineRule="auto"/>
        <w:jc w:val="both"/>
        <w:rPr>
          <w:rFonts w:ascii="Arial" w:eastAsia="Calibri" w:hAnsi="Arial" w:cs="Arial"/>
          <w:b/>
          <w:sz w:val="16"/>
          <w:szCs w:val="16"/>
          <w:lang w:eastAsia="en-US"/>
        </w:rPr>
      </w:pPr>
    </w:p>
    <w:p w:rsidR="0051252B" w:rsidRPr="0051252B" w:rsidRDefault="0051252B" w:rsidP="0051252B">
      <w:pPr>
        <w:spacing w:after="120" w:line="276" w:lineRule="auto"/>
        <w:jc w:val="both"/>
        <w:rPr>
          <w:rFonts w:ascii="Arial" w:eastAsia="Calibri" w:hAnsi="Arial" w:cs="Arial"/>
          <w:b/>
          <w:sz w:val="16"/>
          <w:szCs w:val="16"/>
          <w:lang w:eastAsia="en-US"/>
        </w:rPr>
      </w:pPr>
    </w:p>
    <w:p w:rsidR="0051252B" w:rsidRPr="0051252B" w:rsidRDefault="0051252B" w:rsidP="0051252B">
      <w:pPr>
        <w:spacing w:after="120" w:line="276" w:lineRule="auto"/>
        <w:jc w:val="both"/>
        <w:rPr>
          <w:rFonts w:ascii="Arial" w:eastAsia="Calibri" w:hAnsi="Arial" w:cs="Arial"/>
          <w:b/>
          <w:sz w:val="16"/>
          <w:szCs w:val="16"/>
          <w:lang w:eastAsia="en-US"/>
        </w:rPr>
      </w:pPr>
    </w:p>
    <w:p w:rsidR="0051252B" w:rsidRPr="0051252B" w:rsidRDefault="0051252B" w:rsidP="0051252B">
      <w:pPr>
        <w:spacing w:after="120" w:line="276" w:lineRule="auto"/>
        <w:jc w:val="both"/>
        <w:rPr>
          <w:rFonts w:ascii="Arial" w:eastAsia="Calibri" w:hAnsi="Arial" w:cs="Arial"/>
          <w:b/>
          <w:sz w:val="16"/>
          <w:szCs w:val="16"/>
          <w:lang w:eastAsia="en-US"/>
        </w:rPr>
      </w:pPr>
    </w:p>
    <w:p w:rsidR="0051252B" w:rsidRPr="0051252B" w:rsidRDefault="0051252B" w:rsidP="0051252B">
      <w:pPr>
        <w:spacing w:after="120" w:line="276" w:lineRule="auto"/>
        <w:jc w:val="both"/>
        <w:rPr>
          <w:rFonts w:ascii="Arial" w:eastAsia="Calibri" w:hAnsi="Arial" w:cs="Arial"/>
          <w:b/>
          <w:sz w:val="16"/>
          <w:szCs w:val="16"/>
          <w:lang w:eastAsia="en-US"/>
        </w:rPr>
      </w:pPr>
    </w:p>
    <w:p w:rsidR="0051252B" w:rsidRPr="0051252B" w:rsidRDefault="0051252B" w:rsidP="0051252B">
      <w:pPr>
        <w:spacing w:after="120" w:line="276" w:lineRule="auto"/>
        <w:ind w:firstLine="7371"/>
        <w:jc w:val="both"/>
        <w:rPr>
          <w:rFonts w:ascii="Arial" w:eastAsia="Calibri" w:hAnsi="Arial" w:cs="Arial"/>
          <w:b/>
          <w:sz w:val="16"/>
          <w:szCs w:val="16"/>
          <w:lang w:eastAsia="en-US"/>
        </w:rPr>
      </w:pPr>
      <w:r w:rsidRPr="0051252B">
        <w:rPr>
          <w:rFonts w:ascii="Arial" w:eastAsia="Calibri" w:hAnsi="Arial" w:cs="Arial"/>
          <w:b/>
          <w:sz w:val="16"/>
          <w:szCs w:val="16"/>
          <w:lang w:eastAsia="en-US"/>
        </w:rPr>
        <w:t>ПРИЛОЖЕНИЕ 6</w:t>
      </w:r>
    </w:p>
    <w:p w:rsidR="0051252B" w:rsidRPr="0051252B" w:rsidRDefault="0051252B" w:rsidP="0051252B">
      <w:pPr>
        <w:shd w:val="clear" w:color="auto" w:fill="FFFFFF"/>
        <w:spacing w:line="276" w:lineRule="auto"/>
        <w:ind w:firstLine="567"/>
        <w:jc w:val="center"/>
        <w:rPr>
          <w:rFonts w:ascii="Arial" w:hAnsi="Arial" w:cs="Arial"/>
          <w:b/>
          <w:color w:val="000000"/>
          <w:sz w:val="16"/>
          <w:szCs w:val="16"/>
          <w:lang w:eastAsia="en-US"/>
        </w:rPr>
      </w:pPr>
      <w:r w:rsidRPr="0051252B">
        <w:rPr>
          <w:rFonts w:ascii="Arial" w:hAnsi="Arial" w:cs="Arial"/>
          <w:b/>
          <w:color w:val="000000"/>
          <w:sz w:val="16"/>
          <w:szCs w:val="16"/>
          <w:lang w:eastAsia="en-US"/>
        </w:rPr>
        <w:t>Класс основных гидротехнических сооружений в зависимости от их социально-экономической ответственности и условий эксплуатации</w:t>
      </w:r>
    </w:p>
    <w:p w:rsidR="0051252B" w:rsidRPr="0051252B" w:rsidRDefault="0051252B" w:rsidP="0051252B">
      <w:pPr>
        <w:spacing w:after="120" w:line="276" w:lineRule="auto"/>
        <w:ind w:firstLine="7938"/>
        <w:jc w:val="both"/>
        <w:rPr>
          <w:rFonts w:ascii="Arial" w:eastAsia="Calibri" w:hAnsi="Arial" w:cs="Arial"/>
          <w:sz w:val="16"/>
          <w:szCs w:val="16"/>
          <w:lang w:eastAsia="en-US"/>
        </w:rPr>
      </w:pPr>
      <w:r w:rsidRPr="0051252B">
        <w:rPr>
          <w:rFonts w:ascii="Arial" w:eastAsia="Calibri" w:hAnsi="Arial" w:cs="Arial"/>
          <w:sz w:val="16"/>
          <w:szCs w:val="16"/>
          <w:lang w:eastAsia="en-US"/>
        </w:rPr>
        <w:t>Таблица 6.1</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7000"/>
        <w:gridCol w:w="1680"/>
      </w:tblGrid>
      <w:tr w:rsidR="0051252B" w:rsidRPr="0051252B" w:rsidTr="00A22403">
        <w:trPr>
          <w:tblHeader/>
        </w:trPr>
        <w:tc>
          <w:tcPr>
            <w:tcW w:w="840" w:type="dxa"/>
            <w:tcBorders>
              <w:top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b/>
                <w:sz w:val="16"/>
                <w:szCs w:val="16"/>
                <w:lang w:eastAsia="zh-CN"/>
              </w:rPr>
            </w:pPr>
            <w:r w:rsidRPr="0051252B">
              <w:rPr>
                <w:rFonts w:ascii="Arial" w:hAnsi="Arial" w:cs="Arial"/>
                <w:b/>
                <w:sz w:val="16"/>
                <w:szCs w:val="16"/>
                <w:lang w:eastAsia="zh-CN"/>
              </w:rPr>
              <w:t>N</w:t>
            </w:r>
            <w:r w:rsidRPr="0051252B">
              <w:rPr>
                <w:rFonts w:ascii="Arial" w:hAnsi="Arial" w:cs="Arial"/>
                <w:b/>
                <w:sz w:val="16"/>
                <w:szCs w:val="16"/>
                <w:lang w:eastAsia="zh-CN"/>
              </w:rPr>
              <w:br/>
            </w:r>
            <w:proofErr w:type="gramStart"/>
            <w:r w:rsidRPr="0051252B">
              <w:rPr>
                <w:rFonts w:ascii="Arial" w:hAnsi="Arial" w:cs="Arial"/>
                <w:b/>
                <w:sz w:val="16"/>
                <w:szCs w:val="16"/>
                <w:lang w:eastAsia="zh-CN"/>
              </w:rPr>
              <w:t>п</w:t>
            </w:r>
            <w:proofErr w:type="gramEnd"/>
            <w:r w:rsidRPr="0051252B">
              <w:rPr>
                <w:rFonts w:ascii="Arial" w:hAnsi="Arial" w:cs="Arial"/>
                <w:b/>
                <w:sz w:val="16"/>
                <w:szCs w:val="16"/>
                <w:lang w:eastAsia="zh-CN"/>
              </w:rPr>
              <w:t>/п</w:t>
            </w:r>
          </w:p>
        </w:tc>
        <w:tc>
          <w:tcPr>
            <w:tcW w:w="7000"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b/>
                <w:sz w:val="16"/>
                <w:szCs w:val="16"/>
                <w:lang w:eastAsia="zh-CN"/>
              </w:rPr>
            </w:pPr>
            <w:r w:rsidRPr="0051252B">
              <w:rPr>
                <w:rFonts w:ascii="Arial" w:hAnsi="Arial" w:cs="Arial"/>
                <w:b/>
                <w:sz w:val="16"/>
                <w:szCs w:val="16"/>
                <w:lang w:eastAsia="zh-CN"/>
              </w:rPr>
              <w:t>Объекты гидротехнического строительства</w:t>
            </w:r>
          </w:p>
        </w:tc>
        <w:tc>
          <w:tcPr>
            <w:tcW w:w="1680" w:type="dxa"/>
            <w:tcBorders>
              <w:top w:val="single" w:sz="4" w:space="0" w:color="auto"/>
              <w:left w:val="single" w:sz="4" w:space="0" w:color="auto"/>
              <w:bottom w:val="single" w:sz="4" w:space="0" w:color="auto"/>
            </w:tcBorders>
            <w:vAlign w:val="center"/>
          </w:tcPr>
          <w:p w:rsidR="0051252B" w:rsidRPr="0051252B" w:rsidRDefault="0051252B" w:rsidP="0051252B">
            <w:pPr>
              <w:widowControl w:val="0"/>
              <w:suppressAutoHyphens/>
              <w:autoSpaceDE w:val="0"/>
              <w:jc w:val="center"/>
              <w:rPr>
                <w:rFonts w:ascii="Arial" w:hAnsi="Arial" w:cs="Arial"/>
                <w:b/>
                <w:sz w:val="16"/>
                <w:szCs w:val="16"/>
                <w:lang w:eastAsia="zh-CN"/>
              </w:rPr>
            </w:pPr>
            <w:r w:rsidRPr="0051252B">
              <w:rPr>
                <w:rFonts w:ascii="Arial" w:hAnsi="Arial" w:cs="Arial"/>
                <w:b/>
                <w:sz w:val="16"/>
                <w:szCs w:val="16"/>
                <w:lang w:eastAsia="zh-CN"/>
              </w:rPr>
              <w:t>Класс сооружений</w:t>
            </w:r>
          </w:p>
        </w:tc>
      </w:tr>
      <w:tr w:rsidR="0051252B" w:rsidRPr="0051252B" w:rsidTr="00A22403">
        <w:trPr>
          <w:tblHeader/>
        </w:trPr>
        <w:tc>
          <w:tcPr>
            <w:tcW w:w="840" w:type="dxa"/>
            <w:tcBorders>
              <w:top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b/>
                <w:sz w:val="16"/>
                <w:szCs w:val="16"/>
                <w:lang w:eastAsia="zh-CN"/>
              </w:rPr>
            </w:pPr>
            <w:r w:rsidRPr="0051252B">
              <w:rPr>
                <w:rFonts w:ascii="Arial" w:hAnsi="Arial" w:cs="Arial"/>
                <w:b/>
                <w:sz w:val="16"/>
                <w:szCs w:val="16"/>
                <w:lang w:eastAsia="zh-CN"/>
              </w:rPr>
              <w:t>1</w:t>
            </w:r>
          </w:p>
        </w:tc>
        <w:tc>
          <w:tcPr>
            <w:tcW w:w="7000"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b/>
                <w:sz w:val="16"/>
                <w:szCs w:val="16"/>
                <w:lang w:eastAsia="zh-CN"/>
              </w:rPr>
            </w:pPr>
            <w:r w:rsidRPr="0051252B">
              <w:rPr>
                <w:rFonts w:ascii="Arial" w:hAnsi="Arial" w:cs="Arial"/>
                <w:b/>
                <w:sz w:val="16"/>
                <w:szCs w:val="16"/>
                <w:lang w:eastAsia="zh-CN"/>
              </w:rPr>
              <w:t>2</w:t>
            </w:r>
          </w:p>
        </w:tc>
        <w:tc>
          <w:tcPr>
            <w:tcW w:w="1680" w:type="dxa"/>
            <w:tcBorders>
              <w:top w:val="single" w:sz="4" w:space="0" w:color="auto"/>
              <w:left w:val="single" w:sz="4" w:space="0" w:color="auto"/>
              <w:bottom w:val="single" w:sz="4" w:space="0" w:color="auto"/>
            </w:tcBorders>
            <w:vAlign w:val="center"/>
          </w:tcPr>
          <w:p w:rsidR="0051252B" w:rsidRPr="0051252B" w:rsidRDefault="0051252B" w:rsidP="0051252B">
            <w:pPr>
              <w:widowControl w:val="0"/>
              <w:suppressAutoHyphens/>
              <w:autoSpaceDE w:val="0"/>
              <w:jc w:val="center"/>
              <w:rPr>
                <w:rFonts w:ascii="Arial" w:hAnsi="Arial" w:cs="Arial"/>
                <w:b/>
                <w:sz w:val="16"/>
                <w:szCs w:val="16"/>
                <w:lang w:eastAsia="zh-CN"/>
              </w:rPr>
            </w:pPr>
            <w:r w:rsidRPr="0051252B">
              <w:rPr>
                <w:rFonts w:ascii="Arial" w:hAnsi="Arial" w:cs="Arial"/>
                <w:b/>
                <w:sz w:val="16"/>
                <w:szCs w:val="16"/>
                <w:lang w:eastAsia="zh-CN"/>
              </w:rPr>
              <w:t>3</w:t>
            </w:r>
          </w:p>
        </w:tc>
      </w:tr>
      <w:tr w:rsidR="0051252B" w:rsidRPr="0051252B" w:rsidTr="00A22403">
        <w:tc>
          <w:tcPr>
            <w:tcW w:w="840" w:type="dxa"/>
            <w:vMerge w:val="restart"/>
            <w:tcBorders>
              <w:top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1</w:t>
            </w:r>
          </w:p>
        </w:tc>
        <w:tc>
          <w:tcPr>
            <w:tcW w:w="7000"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autoSpaceDE w:val="0"/>
              <w:autoSpaceDN w:val="0"/>
              <w:adjustRightInd w:val="0"/>
              <w:jc w:val="center"/>
              <w:rPr>
                <w:rFonts w:ascii="Arial" w:hAnsi="Arial" w:cs="Arial"/>
                <w:sz w:val="16"/>
                <w:szCs w:val="16"/>
                <w:lang w:eastAsia="en-US" w:bidi="en-US"/>
              </w:rPr>
            </w:pPr>
            <w:r w:rsidRPr="0051252B">
              <w:rPr>
                <w:rFonts w:ascii="Arial" w:hAnsi="Arial" w:cs="Arial"/>
                <w:sz w:val="16"/>
                <w:szCs w:val="16"/>
                <w:lang w:eastAsia="en-US" w:bidi="en-US"/>
              </w:rPr>
              <w:t>Подпорные гидротехнические сооружения мелиоративных гидроузлов при объеме водохранилища, млн.</w:t>
            </w:r>
            <w:r w:rsidRPr="0051252B">
              <w:rPr>
                <w:rFonts w:ascii="Arial" w:hAnsi="Arial" w:cs="Arial"/>
                <w:sz w:val="16"/>
                <w:szCs w:val="16"/>
                <w:lang w:val="en-US" w:eastAsia="en-US" w:bidi="en-US"/>
              </w:rPr>
              <w:t> </w:t>
            </w:r>
            <w:r w:rsidRPr="0051252B">
              <w:rPr>
                <w:rFonts w:ascii="Arial" w:hAnsi="Arial" w:cs="Arial"/>
                <w:sz w:val="16"/>
                <w:szCs w:val="16"/>
                <w:lang w:eastAsia="en-US" w:bidi="en-US"/>
              </w:rPr>
              <w:t>куб.</w:t>
            </w:r>
            <w:r w:rsidRPr="0051252B">
              <w:rPr>
                <w:rFonts w:ascii="Arial" w:hAnsi="Arial" w:cs="Arial"/>
                <w:sz w:val="16"/>
                <w:szCs w:val="16"/>
                <w:lang w:val="en-US" w:eastAsia="en-US" w:bidi="en-US"/>
              </w:rPr>
              <w:t> </w:t>
            </w:r>
            <w:r w:rsidRPr="0051252B">
              <w:rPr>
                <w:rFonts w:ascii="Arial" w:hAnsi="Arial" w:cs="Arial"/>
                <w:sz w:val="16"/>
                <w:szCs w:val="16"/>
                <w:lang w:eastAsia="en-US" w:bidi="en-US"/>
              </w:rPr>
              <w:t>м:</w:t>
            </w:r>
          </w:p>
        </w:tc>
        <w:tc>
          <w:tcPr>
            <w:tcW w:w="1680" w:type="dxa"/>
            <w:tcBorders>
              <w:top w:val="single" w:sz="4" w:space="0" w:color="auto"/>
              <w:left w:val="single" w:sz="4" w:space="0" w:color="auto"/>
              <w:bottom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p>
        </w:tc>
      </w:tr>
      <w:tr w:rsidR="0051252B" w:rsidRPr="0051252B" w:rsidTr="00A22403">
        <w:tc>
          <w:tcPr>
            <w:tcW w:w="840" w:type="dxa"/>
            <w:vMerge/>
            <w:tcBorders>
              <w:top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p>
        </w:tc>
        <w:tc>
          <w:tcPr>
            <w:tcW w:w="7000"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autoSpaceDE w:val="0"/>
              <w:autoSpaceDN w:val="0"/>
              <w:adjustRightInd w:val="0"/>
              <w:jc w:val="center"/>
              <w:rPr>
                <w:rFonts w:ascii="Arial" w:hAnsi="Arial" w:cs="Arial"/>
                <w:sz w:val="16"/>
                <w:szCs w:val="16"/>
                <w:lang w:val="en-US" w:eastAsia="en-US" w:bidi="en-US"/>
              </w:rPr>
            </w:pPr>
            <w:proofErr w:type="spellStart"/>
            <w:r w:rsidRPr="0051252B">
              <w:rPr>
                <w:rFonts w:ascii="Arial" w:hAnsi="Arial" w:cs="Arial"/>
                <w:sz w:val="16"/>
                <w:szCs w:val="16"/>
                <w:lang w:val="en-US" w:eastAsia="en-US" w:bidi="en-US"/>
              </w:rPr>
              <w:t>свыше</w:t>
            </w:r>
            <w:proofErr w:type="spellEnd"/>
            <w:r w:rsidRPr="0051252B">
              <w:rPr>
                <w:rFonts w:ascii="Arial" w:hAnsi="Arial" w:cs="Arial"/>
                <w:sz w:val="16"/>
                <w:szCs w:val="16"/>
                <w:lang w:val="en-US" w:eastAsia="en-US" w:bidi="en-US"/>
              </w:rPr>
              <w:t xml:space="preserve"> 1000</w:t>
            </w:r>
          </w:p>
        </w:tc>
        <w:tc>
          <w:tcPr>
            <w:tcW w:w="1680" w:type="dxa"/>
            <w:tcBorders>
              <w:top w:val="single" w:sz="4" w:space="0" w:color="auto"/>
              <w:left w:val="single" w:sz="4" w:space="0" w:color="auto"/>
              <w:bottom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I</w:t>
            </w:r>
          </w:p>
        </w:tc>
      </w:tr>
      <w:tr w:rsidR="0051252B" w:rsidRPr="0051252B" w:rsidTr="00A22403">
        <w:tc>
          <w:tcPr>
            <w:tcW w:w="840" w:type="dxa"/>
            <w:vMerge/>
            <w:tcBorders>
              <w:top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p>
        </w:tc>
        <w:tc>
          <w:tcPr>
            <w:tcW w:w="7000"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autoSpaceDE w:val="0"/>
              <w:autoSpaceDN w:val="0"/>
              <w:adjustRightInd w:val="0"/>
              <w:jc w:val="center"/>
              <w:rPr>
                <w:rFonts w:ascii="Arial" w:hAnsi="Arial" w:cs="Arial"/>
                <w:sz w:val="16"/>
                <w:szCs w:val="16"/>
                <w:lang w:val="en-US" w:eastAsia="en-US" w:bidi="en-US"/>
              </w:rPr>
            </w:pPr>
            <w:proofErr w:type="spellStart"/>
            <w:r w:rsidRPr="0051252B">
              <w:rPr>
                <w:rFonts w:ascii="Arial" w:hAnsi="Arial" w:cs="Arial"/>
                <w:sz w:val="16"/>
                <w:szCs w:val="16"/>
                <w:lang w:val="en-US" w:eastAsia="en-US" w:bidi="en-US"/>
              </w:rPr>
              <w:t>от</w:t>
            </w:r>
            <w:proofErr w:type="spellEnd"/>
            <w:r w:rsidRPr="0051252B">
              <w:rPr>
                <w:rFonts w:ascii="Arial" w:hAnsi="Arial" w:cs="Arial"/>
                <w:sz w:val="16"/>
                <w:szCs w:val="16"/>
                <w:lang w:val="en-US" w:eastAsia="en-US" w:bidi="en-US"/>
              </w:rPr>
              <w:t xml:space="preserve"> 200 </w:t>
            </w:r>
            <w:proofErr w:type="spellStart"/>
            <w:r w:rsidRPr="0051252B">
              <w:rPr>
                <w:rFonts w:ascii="Arial" w:hAnsi="Arial" w:cs="Arial"/>
                <w:sz w:val="16"/>
                <w:szCs w:val="16"/>
                <w:lang w:val="en-US" w:eastAsia="en-US" w:bidi="en-US"/>
              </w:rPr>
              <w:t>до</w:t>
            </w:r>
            <w:proofErr w:type="spellEnd"/>
            <w:r w:rsidRPr="0051252B">
              <w:rPr>
                <w:rFonts w:ascii="Arial" w:hAnsi="Arial" w:cs="Arial"/>
                <w:sz w:val="16"/>
                <w:szCs w:val="16"/>
                <w:lang w:val="en-US" w:eastAsia="en-US" w:bidi="en-US"/>
              </w:rPr>
              <w:t xml:space="preserve"> 1000</w:t>
            </w:r>
          </w:p>
        </w:tc>
        <w:tc>
          <w:tcPr>
            <w:tcW w:w="1680" w:type="dxa"/>
            <w:tcBorders>
              <w:top w:val="single" w:sz="4" w:space="0" w:color="auto"/>
              <w:left w:val="single" w:sz="4" w:space="0" w:color="auto"/>
              <w:bottom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II</w:t>
            </w:r>
          </w:p>
        </w:tc>
      </w:tr>
      <w:tr w:rsidR="0051252B" w:rsidRPr="0051252B" w:rsidTr="00A22403">
        <w:tc>
          <w:tcPr>
            <w:tcW w:w="840" w:type="dxa"/>
            <w:vMerge/>
            <w:tcBorders>
              <w:top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p>
        </w:tc>
        <w:tc>
          <w:tcPr>
            <w:tcW w:w="7000"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autoSpaceDE w:val="0"/>
              <w:autoSpaceDN w:val="0"/>
              <w:adjustRightInd w:val="0"/>
              <w:jc w:val="center"/>
              <w:rPr>
                <w:rFonts w:ascii="Arial" w:hAnsi="Arial" w:cs="Arial"/>
                <w:sz w:val="16"/>
                <w:szCs w:val="16"/>
                <w:lang w:val="en-US" w:eastAsia="en-US" w:bidi="en-US"/>
              </w:rPr>
            </w:pPr>
            <w:proofErr w:type="spellStart"/>
            <w:r w:rsidRPr="0051252B">
              <w:rPr>
                <w:rFonts w:ascii="Arial" w:hAnsi="Arial" w:cs="Arial"/>
                <w:sz w:val="16"/>
                <w:szCs w:val="16"/>
                <w:lang w:val="en-US" w:eastAsia="en-US" w:bidi="en-US"/>
              </w:rPr>
              <w:t>от</w:t>
            </w:r>
            <w:proofErr w:type="spellEnd"/>
            <w:r w:rsidRPr="0051252B">
              <w:rPr>
                <w:rFonts w:ascii="Arial" w:hAnsi="Arial" w:cs="Arial"/>
                <w:sz w:val="16"/>
                <w:szCs w:val="16"/>
                <w:lang w:val="en-US" w:eastAsia="en-US" w:bidi="en-US"/>
              </w:rPr>
              <w:t xml:space="preserve"> 50 </w:t>
            </w:r>
            <w:proofErr w:type="spellStart"/>
            <w:r w:rsidRPr="0051252B">
              <w:rPr>
                <w:rFonts w:ascii="Arial" w:hAnsi="Arial" w:cs="Arial"/>
                <w:sz w:val="16"/>
                <w:szCs w:val="16"/>
                <w:lang w:val="en-US" w:eastAsia="en-US" w:bidi="en-US"/>
              </w:rPr>
              <w:t>до</w:t>
            </w:r>
            <w:proofErr w:type="spellEnd"/>
            <w:r w:rsidRPr="0051252B">
              <w:rPr>
                <w:rFonts w:ascii="Arial" w:hAnsi="Arial" w:cs="Arial"/>
                <w:sz w:val="16"/>
                <w:szCs w:val="16"/>
                <w:lang w:val="en-US" w:eastAsia="en-US" w:bidi="en-US"/>
              </w:rPr>
              <w:t xml:space="preserve"> 200</w:t>
            </w:r>
          </w:p>
        </w:tc>
        <w:tc>
          <w:tcPr>
            <w:tcW w:w="1680" w:type="dxa"/>
            <w:tcBorders>
              <w:top w:val="single" w:sz="4" w:space="0" w:color="auto"/>
              <w:left w:val="single" w:sz="4" w:space="0" w:color="auto"/>
              <w:bottom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III</w:t>
            </w:r>
          </w:p>
        </w:tc>
      </w:tr>
      <w:tr w:rsidR="0051252B" w:rsidRPr="0051252B" w:rsidTr="00A22403">
        <w:tc>
          <w:tcPr>
            <w:tcW w:w="840" w:type="dxa"/>
            <w:vMerge/>
            <w:tcBorders>
              <w:top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p>
        </w:tc>
        <w:tc>
          <w:tcPr>
            <w:tcW w:w="7000"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autoSpaceDE w:val="0"/>
              <w:autoSpaceDN w:val="0"/>
              <w:adjustRightInd w:val="0"/>
              <w:jc w:val="center"/>
              <w:rPr>
                <w:rFonts w:ascii="Arial" w:hAnsi="Arial" w:cs="Arial"/>
                <w:sz w:val="16"/>
                <w:szCs w:val="16"/>
                <w:lang w:val="en-US" w:eastAsia="en-US" w:bidi="en-US"/>
              </w:rPr>
            </w:pPr>
            <w:r w:rsidRPr="0051252B">
              <w:rPr>
                <w:rFonts w:ascii="Arial" w:hAnsi="Arial" w:cs="Arial"/>
                <w:sz w:val="16"/>
                <w:szCs w:val="16"/>
                <w:lang w:val="en-US" w:eastAsia="en-US" w:bidi="en-US"/>
              </w:rPr>
              <w:t xml:space="preserve">50 и </w:t>
            </w:r>
            <w:proofErr w:type="spellStart"/>
            <w:r w:rsidRPr="0051252B">
              <w:rPr>
                <w:rFonts w:ascii="Arial" w:hAnsi="Arial" w:cs="Arial"/>
                <w:sz w:val="16"/>
                <w:szCs w:val="16"/>
                <w:lang w:val="en-US" w:eastAsia="en-US" w:bidi="en-US"/>
              </w:rPr>
              <w:t>менее</w:t>
            </w:r>
            <w:proofErr w:type="spellEnd"/>
          </w:p>
        </w:tc>
        <w:tc>
          <w:tcPr>
            <w:tcW w:w="1680" w:type="dxa"/>
            <w:tcBorders>
              <w:top w:val="single" w:sz="4" w:space="0" w:color="auto"/>
              <w:left w:val="single" w:sz="4" w:space="0" w:color="auto"/>
              <w:bottom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IV</w:t>
            </w:r>
          </w:p>
        </w:tc>
      </w:tr>
      <w:tr w:rsidR="0051252B" w:rsidRPr="0051252B" w:rsidTr="00A22403">
        <w:tc>
          <w:tcPr>
            <w:tcW w:w="840" w:type="dxa"/>
            <w:vMerge w:val="restart"/>
            <w:tcBorders>
              <w:top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bookmarkStart w:id="23" w:name="sub_82"/>
            <w:r w:rsidRPr="0051252B">
              <w:rPr>
                <w:rFonts w:ascii="Arial" w:hAnsi="Arial" w:cs="Arial"/>
                <w:sz w:val="16"/>
                <w:szCs w:val="16"/>
                <w:lang w:eastAsia="zh-CN"/>
              </w:rPr>
              <w:t>2</w:t>
            </w:r>
            <w:bookmarkEnd w:id="23"/>
          </w:p>
        </w:tc>
        <w:tc>
          <w:tcPr>
            <w:tcW w:w="7000"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autoSpaceDE w:val="0"/>
              <w:autoSpaceDN w:val="0"/>
              <w:adjustRightInd w:val="0"/>
              <w:jc w:val="center"/>
              <w:rPr>
                <w:rFonts w:ascii="Arial" w:hAnsi="Arial" w:cs="Arial"/>
                <w:sz w:val="16"/>
                <w:szCs w:val="16"/>
                <w:lang w:eastAsia="en-US" w:bidi="en-US"/>
              </w:rPr>
            </w:pPr>
            <w:r w:rsidRPr="0051252B">
              <w:rPr>
                <w:rFonts w:ascii="Arial" w:hAnsi="Arial" w:cs="Arial"/>
                <w:sz w:val="16"/>
                <w:szCs w:val="16"/>
                <w:lang w:eastAsia="en-US" w:bidi="en-US"/>
              </w:rPr>
              <w:t>Гидротехнические сооружения гидравлических, гидроаккумулирующих, приливных и тепловых электростанций установленной мощностью, МВт:</w:t>
            </w:r>
          </w:p>
        </w:tc>
        <w:tc>
          <w:tcPr>
            <w:tcW w:w="1680" w:type="dxa"/>
            <w:tcBorders>
              <w:top w:val="single" w:sz="4" w:space="0" w:color="auto"/>
              <w:left w:val="single" w:sz="4" w:space="0" w:color="auto"/>
              <w:bottom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p>
        </w:tc>
      </w:tr>
      <w:tr w:rsidR="0051252B" w:rsidRPr="0051252B" w:rsidTr="00A22403">
        <w:tc>
          <w:tcPr>
            <w:tcW w:w="840" w:type="dxa"/>
            <w:vMerge/>
            <w:tcBorders>
              <w:top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p>
        </w:tc>
        <w:tc>
          <w:tcPr>
            <w:tcW w:w="7000"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autoSpaceDE w:val="0"/>
              <w:autoSpaceDN w:val="0"/>
              <w:adjustRightInd w:val="0"/>
              <w:jc w:val="center"/>
              <w:rPr>
                <w:rFonts w:ascii="Arial" w:hAnsi="Arial" w:cs="Arial"/>
                <w:sz w:val="16"/>
                <w:szCs w:val="16"/>
                <w:lang w:val="en-US" w:eastAsia="en-US" w:bidi="en-US"/>
              </w:rPr>
            </w:pPr>
            <w:proofErr w:type="spellStart"/>
            <w:r w:rsidRPr="0051252B">
              <w:rPr>
                <w:rFonts w:ascii="Arial" w:hAnsi="Arial" w:cs="Arial"/>
                <w:sz w:val="16"/>
                <w:szCs w:val="16"/>
                <w:lang w:val="en-US" w:eastAsia="en-US" w:bidi="en-US"/>
              </w:rPr>
              <w:t>более</w:t>
            </w:r>
            <w:proofErr w:type="spellEnd"/>
            <w:r w:rsidRPr="0051252B">
              <w:rPr>
                <w:rFonts w:ascii="Arial" w:hAnsi="Arial" w:cs="Arial"/>
                <w:sz w:val="16"/>
                <w:szCs w:val="16"/>
                <w:lang w:val="en-US" w:eastAsia="en-US" w:bidi="en-US"/>
              </w:rPr>
              <w:t xml:space="preserve"> 1000</w:t>
            </w:r>
          </w:p>
        </w:tc>
        <w:tc>
          <w:tcPr>
            <w:tcW w:w="1680" w:type="dxa"/>
            <w:tcBorders>
              <w:top w:val="single" w:sz="4" w:space="0" w:color="auto"/>
              <w:left w:val="single" w:sz="4" w:space="0" w:color="auto"/>
              <w:bottom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I</w:t>
            </w:r>
          </w:p>
        </w:tc>
      </w:tr>
      <w:tr w:rsidR="0051252B" w:rsidRPr="0051252B" w:rsidTr="00A22403">
        <w:tc>
          <w:tcPr>
            <w:tcW w:w="840" w:type="dxa"/>
            <w:vMerge/>
            <w:tcBorders>
              <w:top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p>
        </w:tc>
        <w:tc>
          <w:tcPr>
            <w:tcW w:w="7000"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autoSpaceDE w:val="0"/>
              <w:autoSpaceDN w:val="0"/>
              <w:adjustRightInd w:val="0"/>
              <w:jc w:val="center"/>
              <w:rPr>
                <w:rFonts w:ascii="Arial" w:hAnsi="Arial" w:cs="Arial"/>
                <w:sz w:val="16"/>
                <w:szCs w:val="16"/>
                <w:lang w:val="en-US" w:eastAsia="en-US" w:bidi="en-US"/>
              </w:rPr>
            </w:pPr>
            <w:proofErr w:type="spellStart"/>
            <w:r w:rsidRPr="0051252B">
              <w:rPr>
                <w:rFonts w:ascii="Arial" w:hAnsi="Arial" w:cs="Arial"/>
                <w:sz w:val="16"/>
                <w:szCs w:val="16"/>
                <w:lang w:val="en-US" w:eastAsia="en-US" w:bidi="en-US"/>
              </w:rPr>
              <w:t>от</w:t>
            </w:r>
            <w:proofErr w:type="spellEnd"/>
            <w:r w:rsidRPr="0051252B">
              <w:rPr>
                <w:rFonts w:ascii="Arial" w:hAnsi="Arial" w:cs="Arial"/>
                <w:sz w:val="16"/>
                <w:szCs w:val="16"/>
                <w:lang w:val="en-US" w:eastAsia="en-US" w:bidi="en-US"/>
              </w:rPr>
              <w:t xml:space="preserve"> 300 </w:t>
            </w:r>
            <w:proofErr w:type="spellStart"/>
            <w:r w:rsidRPr="0051252B">
              <w:rPr>
                <w:rFonts w:ascii="Arial" w:hAnsi="Arial" w:cs="Arial"/>
                <w:sz w:val="16"/>
                <w:szCs w:val="16"/>
                <w:lang w:val="en-US" w:eastAsia="en-US" w:bidi="en-US"/>
              </w:rPr>
              <w:t>до</w:t>
            </w:r>
            <w:proofErr w:type="spellEnd"/>
            <w:r w:rsidRPr="0051252B">
              <w:rPr>
                <w:rFonts w:ascii="Arial" w:hAnsi="Arial" w:cs="Arial"/>
                <w:sz w:val="16"/>
                <w:szCs w:val="16"/>
                <w:lang w:val="en-US" w:eastAsia="en-US" w:bidi="en-US"/>
              </w:rPr>
              <w:t xml:space="preserve"> 1000</w:t>
            </w:r>
          </w:p>
        </w:tc>
        <w:tc>
          <w:tcPr>
            <w:tcW w:w="1680" w:type="dxa"/>
            <w:tcBorders>
              <w:top w:val="single" w:sz="4" w:space="0" w:color="auto"/>
              <w:left w:val="single" w:sz="4" w:space="0" w:color="auto"/>
              <w:bottom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II</w:t>
            </w:r>
          </w:p>
        </w:tc>
      </w:tr>
      <w:tr w:rsidR="0051252B" w:rsidRPr="0051252B" w:rsidTr="00A22403">
        <w:tc>
          <w:tcPr>
            <w:tcW w:w="840" w:type="dxa"/>
            <w:vMerge/>
            <w:tcBorders>
              <w:top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p>
        </w:tc>
        <w:tc>
          <w:tcPr>
            <w:tcW w:w="7000"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autoSpaceDE w:val="0"/>
              <w:autoSpaceDN w:val="0"/>
              <w:adjustRightInd w:val="0"/>
              <w:jc w:val="center"/>
              <w:rPr>
                <w:rFonts w:ascii="Arial" w:hAnsi="Arial" w:cs="Arial"/>
                <w:sz w:val="16"/>
                <w:szCs w:val="16"/>
                <w:lang w:val="en-US" w:eastAsia="en-US" w:bidi="en-US"/>
              </w:rPr>
            </w:pPr>
            <w:proofErr w:type="spellStart"/>
            <w:r w:rsidRPr="0051252B">
              <w:rPr>
                <w:rFonts w:ascii="Arial" w:hAnsi="Arial" w:cs="Arial"/>
                <w:sz w:val="16"/>
                <w:szCs w:val="16"/>
                <w:lang w:val="en-US" w:eastAsia="en-US" w:bidi="en-US"/>
              </w:rPr>
              <w:t>от</w:t>
            </w:r>
            <w:proofErr w:type="spellEnd"/>
            <w:r w:rsidRPr="0051252B">
              <w:rPr>
                <w:rFonts w:ascii="Arial" w:hAnsi="Arial" w:cs="Arial"/>
                <w:sz w:val="16"/>
                <w:szCs w:val="16"/>
                <w:lang w:val="en-US" w:eastAsia="en-US" w:bidi="en-US"/>
              </w:rPr>
              <w:t xml:space="preserve"> 10 </w:t>
            </w:r>
            <w:proofErr w:type="spellStart"/>
            <w:r w:rsidRPr="0051252B">
              <w:rPr>
                <w:rFonts w:ascii="Arial" w:hAnsi="Arial" w:cs="Arial"/>
                <w:sz w:val="16"/>
                <w:szCs w:val="16"/>
                <w:lang w:val="en-US" w:eastAsia="en-US" w:bidi="en-US"/>
              </w:rPr>
              <w:t>до</w:t>
            </w:r>
            <w:proofErr w:type="spellEnd"/>
            <w:r w:rsidRPr="0051252B">
              <w:rPr>
                <w:rFonts w:ascii="Arial" w:hAnsi="Arial" w:cs="Arial"/>
                <w:sz w:val="16"/>
                <w:szCs w:val="16"/>
                <w:lang w:val="en-US" w:eastAsia="en-US" w:bidi="en-US"/>
              </w:rPr>
              <w:t xml:space="preserve"> 300</w:t>
            </w:r>
          </w:p>
        </w:tc>
        <w:tc>
          <w:tcPr>
            <w:tcW w:w="1680" w:type="dxa"/>
            <w:tcBorders>
              <w:top w:val="single" w:sz="4" w:space="0" w:color="auto"/>
              <w:left w:val="single" w:sz="4" w:space="0" w:color="auto"/>
              <w:bottom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III</w:t>
            </w:r>
          </w:p>
        </w:tc>
      </w:tr>
      <w:tr w:rsidR="0051252B" w:rsidRPr="0051252B" w:rsidTr="00A22403">
        <w:tc>
          <w:tcPr>
            <w:tcW w:w="840" w:type="dxa"/>
            <w:vMerge/>
            <w:tcBorders>
              <w:top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p>
        </w:tc>
        <w:tc>
          <w:tcPr>
            <w:tcW w:w="7000"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autoSpaceDE w:val="0"/>
              <w:autoSpaceDN w:val="0"/>
              <w:adjustRightInd w:val="0"/>
              <w:jc w:val="center"/>
              <w:rPr>
                <w:rFonts w:ascii="Arial" w:hAnsi="Arial" w:cs="Arial"/>
                <w:sz w:val="16"/>
                <w:szCs w:val="16"/>
                <w:lang w:val="en-US" w:eastAsia="en-US" w:bidi="en-US"/>
              </w:rPr>
            </w:pPr>
            <w:r w:rsidRPr="0051252B">
              <w:rPr>
                <w:rFonts w:ascii="Arial" w:hAnsi="Arial" w:cs="Arial"/>
                <w:sz w:val="16"/>
                <w:szCs w:val="16"/>
                <w:lang w:val="en-US" w:eastAsia="en-US" w:bidi="en-US"/>
              </w:rPr>
              <w:t xml:space="preserve">10 и </w:t>
            </w:r>
            <w:proofErr w:type="spellStart"/>
            <w:r w:rsidRPr="0051252B">
              <w:rPr>
                <w:rFonts w:ascii="Arial" w:hAnsi="Arial" w:cs="Arial"/>
                <w:sz w:val="16"/>
                <w:szCs w:val="16"/>
                <w:lang w:val="en-US" w:eastAsia="en-US" w:bidi="en-US"/>
              </w:rPr>
              <w:t>менее</w:t>
            </w:r>
            <w:proofErr w:type="spellEnd"/>
          </w:p>
        </w:tc>
        <w:tc>
          <w:tcPr>
            <w:tcW w:w="1680" w:type="dxa"/>
            <w:tcBorders>
              <w:top w:val="single" w:sz="4" w:space="0" w:color="auto"/>
              <w:left w:val="single" w:sz="4" w:space="0" w:color="auto"/>
              <w:bottom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IV</w:t>
            </w:r>
          </w:p>
        </w:tc>
      </w:tr>
      <w:tr w:rsidR="0051252B" w:rsidRPr="0051252B" w:rsidTr="00A22403">
        <w:tc>
          <w:tcPr>
            <w:tcW w:w="840" w:type="dxa"/>
            <w:tcBorders>
              <w:top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3</w:t>
            </w:r>
          </w:p>
        </w:tc>
        <w:tc>
          <w:tcPr>
            <w:tcW w:w="7000"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autoSpaceDE w:val="0"/>
              <w:autoSpaceDN w:val="0"/>
              <w:adjustRightInd w:val="0"/>
              <w:jc w:val="center"/>
              <w:rPr>
                <w:rFonts w:ascii="Arial" w:hAnsi="Arial" w:cs="Arial"/>
                <w:sz w:val="16"/>
                <w:szCs w:val="16"/>
                <w:lang w:eastAsia="en-US" w:bidi="en-US"/>
              </w:rPr>
            </w:pPr>
            <w:r w:rsidRPr="0051252B">
              <w:rPr>
                <w:rFonts w:ascii="Arial" w:hAnsi="Arial" w:cs="Arial"/>
                <w:sz w:val="16"/>
                <w:szCs w:val="16"/>
                <w:lang w:eastAsia="en-US" w:bidi="en-US"/>
              </w:rPr>
              <w:t>Гидротехнические сооружения атомных электростанций независимо от мощности</w:t>
            </w:r>
          </w:p>
        </w:tc>
        <w:tc>
          <w:tcPr>
            <w:tcW w:w="1680" w:type="dxa"/>
            <w:tcBorders>
              <w:top w:val="single" w:sz="4" w:space="0" w:color="auto"/>
              <w:left w:val="single" w:sz="4" w:space="0" w:color="auto"/>
              <w:bottom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I</w:t>
            </w:r>
          </w:p>
        </w:tc>
      </w:tr>
      <w:tr w:rsidR="0051252B" w:rsidRPr="0051252B" w:rsidTr="00A22403">
        <w:tc>
          <w:tcPr>
            <w:tcW w:w="840" w:type="dxa"/>
            <w:vMerge w:val="restart"/>
            <w:tcBorders>
              <w:top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4</w:t>
            </w:r>
          </w:p>
        </w:tc>
        <w:tc>
          <w:tcPr>
            <w:tcW w:w="7000"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autoSpaceDE w:val="0"/>
              <w:autoSpaceDN w:val="0"/>
              <w:adjustRightInd w:val="0"/>
              <w:jc w:val="center"/>
              <w:rPr>
                <w:rFonts w:ascii="Arial" w:hAnsi="Arial" w:cs="Arial"/>
                <w:sz w:val="16"/>
                <w:szCs w:val="16"/>
                <w:lang w:eastAsia="en-US" w:bidi="en-US"/>
              </w:rPr>
            </w:pPr>
            <w:r w:rsidRPr="0051252B">
              <w:rPr>
                <w:rFonts w:ascii="Arial" w:hAnsi="Arial" w:cs="Arial"/>
                <w:sz w:val="16"/>
                <w:szCs w:val="16"/>
                <w:lang w:eastAsia="en-US" w:bidi="en-US"/>
              </w:rPr>
              <w:t>Гидротехнические сооружения и судоходные каналы на внутренних водных путях (кроме сооружений речных портов)</w:t>
            </w:r>
          </w:p>
        </w:tc>
        <w:tc>
          <w:tcPr>
            <w:tcW w:w="1680" w:type="dxa"/>
            <w:tcBorders>
              <w:top w:val="single" w:sz="4" w:space="0" w:color="auto"/>
              <w:left w:val="single" w:sz="4" w:space="0" w:color="auto"/>
              <w:bottom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p>
        </w:tc>
      </w:tr>
      <w:tr w:rsidR="0051252B" w:rsidRPr="0051252B" w:rsidTr="00A22403">
        <w:tc>
          <w:tcPr>
            <w:tcW w:w="840" w:type="dxa"/>
            <w:vMerge/>
            <w:tcBorders>
              <w:top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p>
        </w:tc>
        <w:tc>
          <w:tcPr>
            <w:tcW w:w="7000"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autoSpaceDE w:val="0"/>
              <w:autoSpaceDN w:val="0"/>
              <w:adjustRightInd w:val="0"/>
              <w:jc w:val="center"/>
              <w:rPr>
                <w:rFonts w:ascii="Arial" w:hAnsi="Arial" w:cs="Arial"/>
                <w:sz w:val="16"/>
                <w:szCs w:val="16"/>
                <w:lang w:val="en-US" w:eastAsia="en-US" w:bidi="en-US"/>
              </w:rPr>
            </w:pPr>
            <w:proofErr w:type="spellStart"/>
            <w:r w:rsidRPr="0051252B">
              <w:rPr>
                <w:rFonts w:ascii="Arial" w:hAnsi="Arial" w:cs="Arial"/>
                <w:sz w:val="16"/>
                <w:szCs w:val="16"/>
                <w:lang w:val="en-US" w:eastAsia="en-US" w:bidi="en-US"/>
              </w:rPr>
              <w:t>сверхмагистральных</w:t>
            </w:r>
            <w:proofErr w:type="spellEnd"/>
          </w:p>
        </w:tc>
        <w:tc>
          <w:tcPr>
            <w:tcW w:w="1680" w:type="dxa"/>
            <w:tcBorders>
              <w:top w:val="single" w:sz="4" w:space="0" w:color="auto"/>
              <w:left w:val="single" w:sz="4" w:space="0" w:color="auto"/>
              <w:bottom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II</w:t>
            </w:r>
          </w:p>
        </w:tc>
      </w:tr>
      <w:tr w:rsidR="0051252B" w:rsidRPr="0051252B" w:rsidTr="00A22403">
        <w:tc>
          <w:tcPr>
            <w:tcW w:w="840" w:type="dxa"/>
            <w:vMerge/>
            <w:tcBorders>
              <w:top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p>
        </w:tc>
        <w:tc>
          <w:tcPr>
            <w:tcW w:w="7000"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autoSpaceDE w:val="0"/>
              <w:autoSpaceDN w:val="0"/>
              <w:adjustRightInd w:val="0"/>
              <w:jc w:val="center"/>
              <w:rPr>
                <w:rFonts w:ascii="Arial" w:hAnsi="Arial" w:cs="Arial"/>
                <w:sz w:val="16"/>
                <w:szCs w:val="16"/>
                <w:lang w:val="en-US" w:eastAsia="en-US" w:bidi="en-US"/>
              </w:rPr>
            </w:pPr>
            <w:proofErr w:type="spellStart"/>
            <w:r w:rsidRPr="0051252B">
              <w:rPr>
                <w:rFonts w:ascii="Arial" w:hAnsi="Arial" w:cs="Arial"/>
                <w:sz w:val="16"/>
                <w:szCs w:val="16"/>
                <w:lang w:val="en-US" w:eastAsia="en-US" w:bidi="en-US"/>
              </w:rPr>
              <w:t>магистральных</w:t>
            </w:r>
            <w:proofErr w:type="spellEnd"/>
            <w:r w:rsidRPr="0051252B">
              <w:rPr>
                <w:rFonts w:ascii="Arial" w:hAnsi="Arial" w:cs="Arial"/>
                <w:sz w:val="16"/>
                <w:szCs w:val="16"/>
                <w:lang w:val="en-US" w:eastAsia="en-US" w:bidi="en-US"/>
              </w:rPr>
              <w:t xml:space="preserve"> и </w:t>
            </w:r>
            <w:proofErr w:type="spellStart"/>
            <w:r w:rsidRPr="0051252B">
              <w:rPr>
                <w:rFonts w:ascii="Arial" w:hAnsi="Arial" w:cs="Arial"/>
                <w:sz w:val="16"/>
                <w:szCs w:val="16"/>
                <w:lang w:val="en-US" w:eastAsia="en-US" w:bidi="en-US"/>
              </w:rPr>
              <w:t>местного</w:t>
            </w:r>
            <w:proofErr w:type="spellEnd"/>
            <w:r w:rsidRPr="0051252B">
              <w:rPr>
                <w:rFonts w:ascii="Arial" w:hAnsi="Arial" w:cs="Arial"/>
                <w:sz w:val="16"/>
                <w:szCs w:val="16"/>
                <w:lang w:val="en-US" w:eastAsia="en-US" w:bidi="en-US"/>
              </w:rPr>
              <w:t xml:space="preserve"> </w:t>
            </w:r>
            <w:proofErr w:type="spellStart"/>
            <w:r w:rsidRPr="0051252B">
              <w:rPr>
                <w:rFonts w:ascii="Arial" w:hAnsi="Arial" w:cs="Arial"/>
                <w:sz w:val="16"/>
                <w:szCs w:val="16"/>
                <w:lang w:val="en-US" w:eastAsia="en-US" w:bidi="en-US"/>
              </w:rPr>
              <w:t>значения</w:t>
            </w:r>
            <w:proofErr w:type="spellEnd"/>
          </w:p>
        </w:tc>
        <w:tc>
          <w:tcPr>
            <w:tcW w:w="1680" w:type="dxa"/>
            <w:tcBorders>
              <w:top w:val="single" w:sz="4" w:space="0" w:color="auto"/>
              <w:left w:val="single" w:sz="4" w:space="0" w:color="auto"/>
              <w:bottom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III</w:t>
            </w:r>
          </w:p>
        </w:tc>
      </w:tr>
      <w:tr w:rsidR="0051252B" w:rsidRPr="0051252B" w:rsidTr="00A22403">
        <w:tc>
          <w:tcPr>
            <w:tcW w:w="840" w:type="dxa"/>
            <w:vMerge w:val="restart"/>
            <w:tcBorders>
              <w:top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5</w:t>
            </w:r>
          </w:p>
        </w:tc>
        <w:tc>
          <w:tcPr>
            <w:tcW w:w="7000"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autoSpaceDE w:val="0"/>
              <w:autoSpaceDN w:val="0"/>
              <w:adjustRightInd w:val="0"/>
              <w:jc w:val="center"/>
              <w:rPr>
                <w:rFonts w:ascii="Arial" w:hAnsi="Arial" w:cs="Arial"/>
                <w:sz w:val="16"/>
                <w:szCs w:val="16"/>
                <w:lang w:eastAsia="en-US" w:bidi="en-US"/>
              </w:rPr>
            </w:pPr>
            <w:r w:rsidRPr="0051252B">
              <w:rPr>
                <w:rFonts w:ascii="Arial" w:hAnsi="Arial" w:cs="Arial"/>
                <w:sz w:val="16"/>
                <w:szCs w:val="16"/>
                <w:lang w:eastAsia="en-US" w:bidi="en-US"/>
              </w:rPr>
              <w:t>Гидротехнические сооружения мелиоративных систем при площади орошения и осушения, обслуживаемой сооружениями, тыс.</w:t>
            </w:r>
            <w:r w:rsidRPr="0051252B">
              <w:rPr>
                <w:rFonts w:ascii="Arial" w:hAnsi="Arial" w:cs="Arial"/>
                <w:sz w:val="16"/>
                <w:szCs w:val="16"/>
                <w:lang w:val="en-US" w:eastAsia="en-US" w:bidi="en-US"/>
              </w:rPr>
              <w:t> </w:t>
            </w:r>
            <w:r w:rsidRPr="0051252B">
              <w:rPr>
                <w:rFonts w:ascii="Arial" w:hAnsi="Arial" w:cs="Arial"/>
                <w:sz w:val="16"/>
                <w:szCs w:val="16"/>
                <w:lang w:eastAsia="en-US" w:bidi="en-US"/>
              </w:rPr>
              <w:t>га</w:t>
            </w:r>
          </w:p>
        </w:tc>
        <w:tc>
          <w:tcPr>
            <w:tcW w:w="1680" w:type="dxa"/>
            <w:tcBorders>
              <w:top w:val="single" w:sz="4" w:space="0" w:color="auto"/>
              <w:left w:val="single" w:sz="4" w:space="0" w:color="auto"/>
              <w:bottom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p>
        </w:tc>
      </w:tr>
      <w:tr w:rsidR="0051252B" w:rsidRPr="0051252B" w:rsidTr="00A22403">
        <w:tc>
          <w:tcPr>
            <w:tcW w:w="840" w:type="dxa"/>
            <w:vMerge/>
            <w:tcBorders>
              <w:top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p>
        </w:tc>
        <w:tc>
          <w:tcPr>
            <w:tcW w:w="7000"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autoSpaceDE w:val="0"/>
              <w:autoSpaceDN w:val="0"/>
              <w:adjustRightInd w:val="0"/>
              <w:jc w:val="center"/>
              <w:rPr>
                <w:rFonts w:ascii="Arial" w:hAnsi="Arial" w:cs="Arial"/>
                <w:sz w:val="16"/>
                <w:szCs w:val="16"/>
                <w:lang w:val="en-US" w:eastAsia="en-US" w:bidi="en-US"/>
              </w:rPr>
            </w:pPr>
            <w:proofErr w:type="spellStart"/>
            <w:r w:rsidRPr="0051252B">
              <w:rPr>
                <w:rFonts w:ascii="Arial" w:hAnsi="Arial" w:cs="Arial"/>
                <w:sz w:val="16"/>
                <w:szCs w:val="16"/>
                <w:lang w:val="en-US" w:eastAsia="en-US" w:bidi="en-US"/>
              </w:rPr>
              <w:t>свыше</w:t>
            </w:r>
            <w:proofErr w:type="spellEnd"/>
            <w:r w:rsidRPr="0051252B">
              <w:rPr>
                <w:rFonts w:ascii="Arial" w:hAnsi="Arial" w:cs="Arial"/>
                <w:sz w:val="16"/>
                <w:szCs w:val="16"/>
                <w:lang w:val="en-US" w:eastAsia="en-US" w:bidi="en-US"/>
              </w:rPr>
              <w:t xml:space="preserve"> 300</w:t>
            </w:r>
          </w:p>
        </w:tc>
        <w:tc>
          <w:tcPr>
            <w:tcW w:w="1680" w:type="dxa"/>
            <w:tcBorders>
              <w:top w:val="single" w:sz="4" w:space="0" w:color="auto"/>
              <w:left w:val="single" w:sz="4" w:space="0" w:color="auto"/>
              <w:bottom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I</w:t>
            </w:r>
          </w:p>
        </w:tc>
      </w:tr>
      <w:tr w:rsidR="0051252B" w:rsidRPr="0051252B" w:rsidTr="00A22403">
        <w:tc>
          <w:tcPr>
            <w:tcW w:w="840" w:type="dxa"/>
            <w:vMerge/>
            <w:tcBorders>
              <w:top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p>
        </w:tc>
        <w:tc>
          <w:tcPr>
            <w:tcW w:w="7000"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autoSpaceDE w:val="0"/>
              <w:autoSpaceDN w:val="0"/>
              <w:adjustRightInd w:val="0"/>
              <w:jc w:val="center"/>
              <w:rPr>
                <w:rFonts w:ascii="Arial" w:hAnsi="Arial" w:cs="Arial"/>
                <w:sz w:val="16"/>
                <w:szCs w:val="16"/>
                <w:lang w:val="en-US" w:eastAsia="en-US" w:bidi="en-US"/>
              </w:rPr>
            </w:pPr>
            <w:proofErr w:type="spellStart"/>
            <w:r w:rsidRPr="0051252B">
              <w:rPr>
                <w:rFonts w:ascii="Arial" w:hAnsi="Arial" w:cs="Arial"/>
                <w:sz w:val="16"/>
                <w:szCs w:val="16"/>
                <w:lang w:val="en-US" w:eastAsia="en-US" w:bidi="en-US"/>
              </w:rPr>
              <w:t>от</w:t>
            </w:r>
            <w:proofErr w:type="spellEnd"/>
            <w:r w:rsidRPr="0051252B">
              <w:rPr>
                <w:rFonts w:ascii="Arial" w:hAnsi="Arial" w:cs="Arial"/>
                <w:sz w:val="16"/>
                <w:szCs w:val="16"/>
                <w:lang w:val="en-US" w:eastAsia="en-US" w:bidi="en-US"/>
              </w:rPr>
              <w:t xml:space="preserve"> 100 </w:t>
            </w:r>
            <w:proofErr w:type="spellStart"/>
            <w:r w:rsidRPr="0051252B">
              <w:rPr>
                <w:rFonts w:ascii="Arial" w:hAnsi="Arial" w:cs="Arial"/>
                <w:sz w:val="16"/>
                <w:szCs w:val="16"/>
                <w:lang w:val="en-US" w:eastAsia="en-US" w:bidi="en-US"/>
              </w:rPr>
              <w:t>до</w:t>
            </w:r>
            <w:proofErr w:type="spellEnd"/>
            <w:r w:rsidRPr="0051252B">
              <w:rPr>
                <w:rFonts w:ascii="Arial" w:hAnsi="Arial" w:cs="Arial"/>
                <w:sz w:val="16"/>
                <w:szCs w:val="16"/>
                <w:lang w:val="en-US" w:eastAsia="en-US" w:bidi="en-US"/>
              </w:rPr>
              <w:t xml:space="preserve"> 300</w:t>
            </w:r>
          </w:p>
        </w:tc>
        <w:tc>
          <w:tcPr>
            <w:tcW w:w="1680" w:type="dxa"/>
            <w:tcBorders>
              <w:top w:val="single" w:sz="4" w:space="0" w:color="auto"/>
              <w:left w:val="single" w:sz="4" w:space="0" w:color="auto"/>
              <w:bottom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II</w:t>
            </w:r>
          </w:p>
        </w:tc>
      </w:tr>
      <w:tr w:rsidR="0051252B" w:rsidRPr="0051252B" w:rsidTr="00A22403">
        <w:tc>
          <w:tcPr>
            <w:tcW w:w="840" w:type="dxa"/>
            <w:vMerge/>
            <w:tcBorders>
              <w:top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p>
        </w:tc>
        <w:tc>
          <w:tcPr>
            <w:tcW w:w="7000"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autoSpaceDE w:val="0"/>
              <w:autoSpaceDN w:val="0"/>
              <w:adjustRightInd w:val="0"/>
              <w:jc w:val="center"/>
              <w:rPr>
                <w:rFonts w:ascii="Arial" w:hAnsi="Arial" w:cs="Arial"/>
                <w:sz w:val="16"/>
                <w:szCs w:val="16"/>
                <w:lang w:val="en-US" w:eastAsia="en-US" w:bidi="en-US"/>
              </w:rPr>
            </w:pPr>
            <w:proofErr w:type="spellStart"/>
            <w:r w:rsidRPr="0051252B">
              <w:rPr>
                <w:rFonts w:ascii="Arial" w:hAnsi="Arial" w:cs="Arial"/>
                <w:sz w:val="16"/>
                <w:szCs w:val="16"/>
                <w:lang w:val="en-US" w:eastAsia="en-US" w:bidi="en-US"/>
              </w:rPr>
              <w:t>от</w:t>
            </w:r>
            <w:proofErr w:type="spellEnd"/>
            <w:r w:rsidRPr="0051252B">
              <w:rPr>
                <w:rFonts w:ascii="Arial" w:hAnsi="Arial" w:cs="Arial"/>
                <w:sz w:val="16"/>
                <w:szCs w:val="16"/>
                <w:lang w:val="en-US" w:eastAsia="en-US" w:bidi="en-US"/>
              </w:rPr>
              <w:t xml:space="preserve"> 50 </w:t>
            </w:r>
            <w:proofErr w:type="spellStart"/>
            <w:r w:rsidRPr="0051252B">
              <w:rPr>
                <w:rFonts w:ascii="Arial" w:hAnsi="Arial" w:cs="Arial"/>
                <w:sz w:val="16"/>
                <w:szCs w:val="16"/>
                <w:lang w:val="en-US" w:eastAsia="en-US" w:bidi="en-US"/>
              </w:rPr>
              <w:t>до</w:t>
            </w:r>
            <w:proofErr w:type="spellEnd"/>
            <w:r w:rsidRPr="0051252B">
              <w:rPr>
                <w:rFonts w:ascii="Arial" w:hAnsi="Arial" w:cs="Arial"/>
                <w:sz w:val="16"/>
                <w:szCs w:val="16"/>
                <w:lang w:val="en-US" w:eastAsia="en-US" w:bidi="en-US"/>
              </w:rPr>
              <w:t xml:space="preserve"> 100</w:t>
            </w:r>
          </w:p>
        </w:tc>
        <w:tc>
          <w:tcPr>
            <w:tcW w:w="1680" w:type="dxa"/>
            <w:tcBorders>
              <w:top w:val="single" w:sz="4" w:space="0" w:color="auto"/>
              <w:left w:val="single" w:sz="4" w:space="0" w:color="auto"/>
              <w:bottom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III</w:t>
            </w:r>
          </w:p>
        </w:tc>
      </w:tr>
      <w:tr w:rsidR="0051252B" w:rsidRPr="0051252B" w:rsidTr="00A22403">
        <w:tc>
          <w:tcPr>
            <w:tcW w:w="840" w:type="dxa"/>
            <w:vMerge/>
            <w:tcBorders>
              <w:top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p>
        </w:tc>
        <w:tc>
          <w:tcPr>
            <w:tcW w:w="7000"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autoSpaceDE w:val="0"/>
              <w:autoSpaceDN w:val="0"/>
              <w:adjustRightInd w:val="0"/>
              <w:jc w:val="center"/>
              <w:rPr>
                <w:rFonts w:ascii="Arial" w:hAnsi="Arial" w:cs="Arial"/>
                <w:sz w:val="16"/>
                <w:szCs w:val="16"/>
                <w:lang w:val="en-US" w:eastAsia="en-US" w:bidi="en-US"/>
              </w:rPr>
            </w:pPr>
            <w:r w:rsidRPr="0051252B">
              <w:rPr>
                <w:rFonts w:ascii="Arial" w:hAnsi="Arial" w:cs="Arial"/>
                <w:sz w:val="16"/>
                <w:szCs w:val="16"/>
                <w:lang w:val="en-US" w:eastAsia="en-US" w:bidi="en-US"/>
              </w:rPr>
              <w:t xml:space="preserve">50 и </w:t>
            </w:r>
            <w:proofErr w:type="spellStart"/>
            <w:r w:rsidRPr="0051252B">
              <w:rPr>
                <w:rFonts w:ascii="Arial" w:hAnsi="Arial" w:cs="Arial"/>
                <w:sz w:val="16"/>
                <w:szCs w:val="16"/>
                <w:lang w:val="en-US" w:eastAsia="en-US" w:bidi="en-US"/>
              </w:rPr>
              <w:t>менее</w:t>
            </w:r>
            <w:proofErr w:type="spellEnd"/>
          </w:p>
        </w:tc>
        <w:tc>
          <w:tcPr>
            <w:tcW w:w="1680" w:type="dxa"/>
            <w:tcBorders>
              <w:top w:val="single" w:sz="4" w:space="0" w:color="auto"/>
              <w:left w:val="single" w:sz="4" w:space="0" w:color="auto"/>
              <w:bottom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IV</w:t>
            </w:r>
          </w:p>
        </w:tc>
      </w:tr>
      <w:tr w:rsidR="0051252B" w:rsidRPr="0051252B" w:rsidTr="00A22403">
        <w:tc>
          <w:tcPr>
            <w:tcW w:w="840" w:type="dxa"/>
            <w:vMerge w:val="restart"/>
            <w:tcBorders>
              <w:top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bookmarkStart w:id="24" w:name="sub_86"/>
            <w:r w:rsidRPr="0051252B">
              <w:rPr>
                <w:rFonts w:ascii="Arial" w:hAnsi="Arial" w:cs="Arial"/>
                <w:sz w:val="16"/>
                <w:szCs w:val="16"/>
                <w:lang w:eastAsia="zh-CN"/>
              </w:rPr>
              <w:lastRenderedPageBreak/>
              <w:t>6</w:t>
            </w:r>
            <w:bookmarkEnd w:id="24"/>
          </w:p>
        </w:tc>
        <w:tc>
          <w:tcPr>
            <w:tcW w:w="7000"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autoSpaceDE w:val="0"/>
              <w:autoSpaceDN w:val="0"/>
              <w:adjustRightInd w:val="0"/>
              <w:jc w:val="center"/>
              <w:rPr>
                <w:rFonts w:ascii="Arial" w:hAnsi="Arial" w:cs="Arial"/>
                <w:sz w:val="16"/>
                <w:szCs w:val="16"/>
                <w:lang w:eastAsia="en-US" w:bidi="en-US"/>
              </w:rPr>
            </w:pPr>
            <w:r w:rsidRPr="0051252B">
              <w:rPr>
                <w:rFonts w:ascii="Arial" w:hAnsi="Arial" w:cs="Arial"/>
                <w:sz w:val="16"/>
                <w:szCs w:val="16"/>
                <w:lang w:eastAsia="en-US" w:bidi="en-US"/>
              </w:rPr>
              <w:t xml:space="preserve">Каналы комплексного водохозяйственного назначения и гидротехнические сооружения на них при суммарном годовом объеме </w:t>
            </w:r>
            <w:proofErr w:type="spellStart"/>
            <w:r w:rsidRPr="0051252B">
              <w:rPr>
                <w:rFonts w:ascii="Arial" w:hAnsi="Arial" w:cs="Arial"/>
                <w:sz w:val="16"/>
                <w:szCs w:val="16"/>
                <w:lang w:eastAsia="en-US" w:bidi="en-US"/>
              </w:rPr>
              <w:t>водоподачи</w:t>
            </w:r>
            <w:proofErr w:type="spellEnd"/>
            <w:r w:rsidRPr="0051252B">
              <w:rPr>
                <w:rFonts w:ascii="Arial" w:hAnsi="Arial" w:cs="Arial"/>
                <w:sz w:val="16"/>
                <w:szCs w:val="16"/>
                <w:lang w:eastAsia="en-US" w:bidi="en-US"/>
              </w:rPr>
              <w:t>, млн.</w:t>
            </w:r>
            <w:r w:rsidRPr="0051252B">
              <w:rPr>
                <w:rFonts w:ascii="Arial" w:hAnsi="Arial" w:cs="Arial"/>
                <w:sz w:val="16"/>
                <w:szCs w:val="16"/>
                <w:lang w:val="en-US" w:eastAsia="en-US" w:bidi="en-US"/>
              </w:rPr>
              <w:t> </w:t>
            </w:r>
            <w:r w:rsidRPr="0051252B">
              <w:rPr>
                <w:rFonts w:ascii="Arial" w:hAnsi="Arial" w:cs="Arial"/>
                <w:sz w:val="16"/>
                <w:szCs w:val="16"/>
                <w:lang w:eastAsia="en-US" w:bidi="en-US"/>
              </w:rPr>
              <w:t>куб.</w:t>
            </w:r>
            <w:r w:rsidRPr="0051252B">
              <w:rPr>
                <w:rFonts w:ascii="Arial" w:hAnsi="Arial" w:cs="Arial"/>
                <w:sz w:val="16"/>
                <w:szCs w:val="16"/>
                <w:lang w:val="en-US" w:eastAsia="en-US" w:bidi="en-US"/>
              </w:rPr>
              <w:t> </w:t>
            </w:r>
            <w:r w:rsidRPr="0051252B">
              <w:rPr>
                <w:rFonts w:ascii="Arial" w:hAnsi="Arial" w:cs="Arial"/>
                <w:sz w:val="16"/>
                <w:szCs w:val="16"/>
                <w:lang w:eastAsia="en-US" w:bidi="en-US"/>
              </w:rPr>
              <w:t>м:</w:t>
            </w:r>
          </w:p>
        </w:tc>
        <w:tc>
          <w:tcPr>
            <w:tcW w:w="1680" w:type="dxa"/>
            <w:tcBorders>
              <w:top w:val="single" w:sz="4" w:space="0" w:color="auto"/>
              <w:left w:val="single" w:sz="4" w:space="0" w:color="auto"/>
              <w:bottom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p>
        </w:tc>
      </w:tr>
      <w:tr w:rsidR="0051252B" w:rsidRPr="0051252B" w:rsidTr="00A22403">
        <w:tc>
          <w:tcPr>
            <w:tcW w:w="840" w:type="dxa"/>
            <w:vMerge/>
            <w:tcBorders>
              <w:top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p>
        </w:tc>
        <w:tc>
          <w:tcPr>
            <w:tcW w:w="7000"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autoSpaceDE w:val="0"/>
              <w:autoSpaceDN w:val="0"/>
              <w:adjustRightInd w:val="0"/>
              <w:jc w:val="center"/>
              <w:rPr>
                <w:rFonts w:ascii="Arial" w:hAnsi="Arial" w:cs="Arial"/>
                <w:sz w:val="16"/>
                <w:szCs w:val="16"/>
                <w:lang w:val="en-US" w:eastAsia="en-US" w:bidi="en-US"/>
              </w:rPr>
            </w:pPr>
            <w:proofErr w:type="spellStart"/>
            <w:r w:rsidRPr="0051252B">
              <w:rPr>
                <w:rFonts w:ascii="Arial" w:hAnsi="Arial" w:cs="Arial"/>
                <w:sz w:val="16"/>
                <w:szCs w:val="16"/>
                <w:lang w:val="en-US" w:eastAsia="en-US" w:bidi="en-US"/>
              </w:rPr>
              <w:t>свыше</w:t>
            </w:r>
            <w:proofErr w:type="spellEnd"/>
            <w:r w:rsidRPr="0051252B">
              <w:rPr>
                <w:rFonts w:ascii="Arial" w:hAnsi="Arial" w:cs="Arial"/>
                <w:sz w:val="16"/>
                <w:szCs w:val="16"/>
                <w:lang w:val="en-US" w:eastAsia="en-US" w:bidi="en-US"/>
              </w:rPr>
              <w:t xml:space="preserve"> 200</w:t>
            </w:r>
          </w:p>
        </w:tc>
        <w:tc>
          <w:tcPr>
            <w:tcW w:w="1680" w:type="dxa"/>
            <w:tcBorders>
              <w:top w:val="single" w:sz="4" w:space="0" w:color="auto"/>
              <w:left w:val="single" w:sz="4" w:space="0" w:color="auto"/>
              <w:bottom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I</w:t>
            </w:r>
          </w:p>
        </w:tc>
      </w:tr>
      <w:tr w:rsidR="0051252B" w:rsidRPr="0051252B" w:rsidTr="00A22403">
        <w:tc>
          <w:tcPr>
            <w:tcW w:w="840" w:type="dxa"/>
            <w:vMerge/>
            <w:tcBorders>
              <w:top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p>
        </w:tc>
        <w:tc>
          <w:tcPr>
            <w:tcW w:w="7000"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autoSpaceDE w:val="0"/>
              <w:autoSpaceDN w:val="0"/>
              <w:adjustRightInd w:val="0"/>
              <w:jc w:val="center"/>
              <w:rPr>
                <w:rFonts w:ascii="Arial" w:hAnsi="Arial" w:cs="Arial"/>
                <w:sz w:val="16"/>
                <w:szCs w:val="16"/>
                <w:lang w:val="en-US" w:eastAsia="en-US" w:bidi="en-US"/>
              </w:rPr>
            </w:pPr>
            <w:proofErr w:type="spellStart"/>
            <w:r w:rsidRPr="0051252B">
              <w:rPr>
                <w:rFonts w:ascii="Arial" w:hAnsi="Arial" w:cs="Arial"/>
                <w:sz w:val="16"/>
                <w:szCs w:val="16"/>
                <w:lang w:val="en-US" w:eastAsia="en-US" w:bidi="en-US"/>
              </w:rPr>
              <w:t>от</w:t>
            </w:r>
            <w:proofErr w:type="spellEnd"/>
            <w:r w:rsidRPr="0051252B">
              <w:rPr>
                <w:rFonts w:ascii="Arial" w:hAnsi="Arial" w:cs="Arial"/>
                <w:sz w:val="16"/>
                <w:szCs w:val="16"/>
                <w:lang w:val="en-US" w:eastAsia="en-US" w:bidi="en-US"/>
              </w:rPr>
              <w:t xml:space="preserve"> 100 </w:t>
            </w:r>
            <w:proofErr w:type="spellStart"/>
            <w:r w:rsidRPr="0051252B">
              <w:rPr>
                <w:rFonts w:ascii="Arial" w:hAnsi="Arial" w:cs="Arial"/>
                <w:sz w:val="16"/>
                <w:szCs w:val="16"/>
                <w:lang w:val="en-US" w:eastAsia="en-US" w:bidi="en-US"/>
              </w:rPr>
              <w:t>до</w:t>
            </w:r>
            <w:proofErr w:type="spellEnd"/>
            <w:r w:rsidRPr="0051252B">
              <w:rPr>
                <w:rFonts w:ascii="Arial" w:hAnsi="Arial" w:cs="Arial"/>
                <w:sz w:val="16"/>
                <w:szCs w:val="16"/>
                <w:lang w:val="en-US" w:eastAsia="en-US" w:bidi="en-US"/>
              </w:rPr>
              <w:t xml:space="preserve"> 200</w:t>
            </w:r>
          </w:p>
        </w:tc>
        <w:tc>
          <w:tcPr>
            <w:tcW w:w="1680" w:type="dxa"/>
            <w:tcBorders>
              <w:top w:val="single" w:sz="4" w:space="0" w:color="auto"/>
              <w:left w:val="single" w:sz="4" w:space="0" w:color="auto"/>
              <w:bottom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II</w:t>
            </w:r>
          </w:p>
        </w:tc>
      </w:tr>
      <w:tr w:rsidR="0051252B" w:rsidRPr="0051252B" w:rsidTr="00A22403">
        <w:tc>
          <w:tcPr>
            <w:tcW w:w="840" w:type="dxa"/>
            <w:vMerge/>
            <w:tcBorders>
              <w:top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p>
        </w:tc>
        <w:tc>
          <w:tcPr>
            <w:tcW w:w="7000"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autoSpaceDE w:val="0"/>
              <w:autoSpaceDN w:val="0"/>
              <w:adjustRightInd w:val="0"/>
              <w:jc w:val="center"/>
              <w:rPr>
                <w:rFonts w:ascii="Arial" w:hAnsi="Arial" w:cs="Arial"/>
                <w:sz w:val="16"/>
                <w:szCs w:val="16"/>
                <w:lang w:val="en-US" w:eastAsia="en-US" w:bidi="en-US"/>
              </w:rPr>
            </w:pPr>
            <w:proofErr w:type="spellStart"/>
            <w:r w:rsidRPr="0051252B">
              <w:rPr>
                <w:rFonts w:ascii="Arial" w:hAnsi="Arial" w:cs="Arial"/>
                <w:sz w:val="16"/>
                <w:szCs w:val="16"/>
                <w:lang w:val="en-US" w:eastAsia="en-US" w:bidi="en-US"/>
              </w:rPr>
              <w:t>от</w:t>
            </w:r>
            <w:proofErr w:type="spellEnd"/>
            <w:r w:rsidRPr="0051252B">
              <w:rPr>
                <w:rFonts w:ascii="Arial" w:hAnsi="Arial" w:cs="Arial"/>
                <w:sz w:val="16"/>
                <w:szCs w:val="16"/>
                <w:lang w:val="en-US" w:eastAsia="en-US" w:bidi="en-US"/>
              </w:rPr>
              <w:t xml:space="preserve"> 20 </w:t>
            </w:r>
            <w:proofErr w:type="spellStart"/>
            <w:r w:rsidRPr="0051252B">
              <w:rPr>
                <w:rFonts w:ascii="Arial" w:hAnsi="Arial" w:cs="Arial"/>
                <w:sz w:val="16"/>
                <w:szCs w:val="16"/>
                <w:lang w:val="en-US" w:eastAsia="en-US" w:bidi="en-US"/>
              </w:rPr>
              <w:t>до</w:t>
            </w:r>
            <w:proofErr w:type="spellEnd"/>
            <w:r w:rsidRPr="0051252B">
              <w:rPr>
                <w:rFonts w:ascii="Arial" w:hAnsi="Arial" w:cs="Arial"/>
                <w:sz w:val="16"/>
                <w:szCs w:val="16"/>
                <w:lang w:val="en-US" w:eastAsia="en-US" w:bidi="en-US"/>
              </w:rPr>
              <w:t xml:space="preserve"> 100</w:t>
            </w:r>
          </w:p>
        </w:tc>
        <w:tc>
          <w:tcPr>
            <w:tcW w:w="1680" w:type="dxa"/>
            <w:tcBorders>
              <w:top w:val="single" w:sz="4" w:space="0" w:color="auto"/>
              <w:left w:val="single" w:sz="4" w:space="0" w:color="auto"/>
              <w:bottom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III</w:t>
            </w:r>
          </w:p>
        </w:tc>
      </w:tr>
      <w:tr w:rsidR="0051252B" w:rsidRPr="0051252B" w:rsidTr="00A22403">
        <w:tc>
          <w:tcPr>
            <w:tcW w:w="840" w:type="dxa"/>
            <w:vMerge/>
            <w:tcBorders>
              <w:top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p>
        </w:tc>
        <w:tc>
          <w:tcPr>
            <w:tcW w:w="7000"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autoSpaceDE w:val="0"/>
              <w:autoSpaceDN w:val="0"/>
              <w:adjustRightInd w:val="0"/>
              <w:jc w:val="center"/>
              <w:rPr>
                <w:rFonts w:ascii="Arial" w:hAnsi="Arial" w:cs="Arial"/>
                <w:sz w:val="16"/>
                <w:szCs w:val="16"/>
                <w:lang w:val="en-US" w:eastAsia="en-US" w:bidi="en-US"/>
              </w:rPr>
            </w:pPr>
            <w:proofErr w:type="spellStart"/>
            <w:r w:rsidRPr="0051252B">
              <w:rPr>
                <w:rFonts w:ascii="Arial" w:hAnsi="Arial" w:cs="Arial"/>
                <w:sz w:val="16"/>
                <w:szCs w:val="16"/>
                <w:lang w:val="en-US" w:eastAsia="en-US" w:bidi="en-US"/>
              </w:rPr>
              <w:t>менее</w:t>
            </w:r>
            <w:proofErr w:type="spellEnd"/>
            <w:r w:rsidRPr="0051252B">
              <w:rPr>
                <w:rFonts w:ascii="Arial" w:hAnsi="Arial" w:cs="Arial"/>
                <w:sz w:val="16"/>
                <w:szCs w:val="16"/>
                <w:lang w:val="en-US" w:eastAsia="en-US" w:bidi="en-US"/>
              </w:rPr>
              <w:t xml:space="preserve"> 20</w:t>
            </w:r>
          </w:p>
        </w:tc>
        <w:tc>
          <w:tcPr>
            <w:tcW w:w="1680" w:type="dxa"/>
            <w:tcBorders>
              <w:top w:val="single" w:sz="4" w:space="0" w:color="auto"/>
              <w:left w:val="single" w:sz="4" w:space="0" w:color="auto"/>
              <w:bottom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IV</w:t>
            </w:r>
          </w:p>
        </w:tc>
      </w:tr>
      <w:tr w:rsidR="0051252B" w:rsidRPr="0051252B" w:rsidTr="00A22403">
        <w:tc>
          <w:tcPr>
            <w:tcW w:w="840" w:type="dxa"/>
            <w:vMerge w:val="restart"/>
            <w:tcBorders>
              <w:top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7</w:t>
            </w:r>
          </w:p>
        </w:tc>
        <w:tc>
          <w:tcPr>
            <w:tcW w:w="7000"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autoSpaceDE w:val="0"/>
              <w:autoSpaceDN w:val="0"/>
              <w:adjustRightInd w:val="0"/>
              <w:jc w:val="center"/>
              <w:rPr>
                <w:rFonts w:ascii="Arial" w:hAnsi="Arial" w:cs="Arial"/>
                <w:sz w:val="16"/>
                <w:szCs w:val="16"/>
                <w:lang w:eastAsia="en-US" w:bidi="en-US"/>
              </w:rPr>
            </w:pPr>
            <w:r w:rsidRPr="0051252B">
              <w:rPr>
                <w:rFonts w:ascii="Arial" w:hAnsi="Arial" w:cs="Arial"/>
                <w:sz w:val="16"/>
                <w:szCs w:val="16"/>
                <w:lang w:eastAsia="en-US" w:bidi="en-US"/>
              </w:rPr>
              <w:t xml:space="preserve">Морские оградительные сооружения и гидротехнические сооружения морских каналов, морских портов при объеме грузооборота и числе </w:t>
            </w:r>
            <w:proofErr w:type="spellStart"/>
            <w:r w:rsidRPr="0051252B">
              <w:rPr>
                <w:rFonts w:ascii="Arial" w:hAnsi="Arial" w:cs="Arial"/>
                <w:sz w:val="16"/>
                <w:szCs w:val="16"/>
                <w:lang w:eastAsia="en-US" w:bidi="en-US"/>
              </w:rPr>
              <w:t>судозаходов</w:t>
            </w:r>
            <w:proofErr w:type="spellEnd"/>
            <w:r w:rsidRPr="0051252B">
              <w:rPr>
                <w:rFonts w:ascii="Arial" w:hAnsi="Arial" w:cs="Arial"/>
                <w:sz w:val="16"/>
                <w:szCs w:val="16"/>
                <w:lang w:eastAsia="en-US" w:bidi="en-US"/>
              </w:rPr>
              <w:t xml:space="preserve"> в навигацию:</w:t>
            </w:r>
          </w:p>
        </w:tc>
        <w:tc>
          <w:tcPr>
            <w:tcW w:w="1680" w:type="dxa"/>
            <w:tcBorders>
              <w:top w:val="single" w:sz="4" w:space="0" w:color="auto"/>
              <w:left w:val="single" w:sz="4" w:space="0" w:color="auto"/>
              <w:bottom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p>
        </w:tc>
      </w:tr>
      <w:tr w:rsidR="0051252B" w:rsidRPr="0051252B" w:rsidTr="00A22403">
        <w:tc>
          <w:tcPr>
            <w:tcW w:w="840" w:type="dxa"/>
            <w:vMerge/>
            <w:tcBorders>
              <w:top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p>
        </w:tc>
        <w:tc>
          <w:tcPr>
            <w:tcW w:w="7000"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autoSpaceDE w:val="0"/>
              <w:autoSpaceDN w:val="0"/>
              <w:adjustRightInd w:val="0"/>
              <w:jc w:val="center"/>
              <w:rPr>
                <w:rFonts w:ascii="Arial" w:hAnsi="Arial" w:cs="Arial"/>
                <w:sz w:val="16"/>
                <w:szCs w:val="16"/>
                <w:lang w:eastAsia="en-US" w:bidi="en-US"/>
              </w:rPr>
            </w:pPr>
            <w:r w:rsidRPr="0051252B">
              <w:rPr>
                <w:rFonts w:ascii="Arial" w:hAnsi="Arial" w:cs="Arial"/>
                <w:sz w:val="16"/>
                <w:szCs w:val="16"/>
                <w:lang w:eastAsia="en-US" w:bidi="en-US"/>
              </w:rPr>
              <w:t>свыше 6</w:t>
            </w:r>
            <w:r w:rsidRPr="0051252B">
              <w:rPr>
                <w:rFonts w:ascii="Arial" w:hAnsi="Arial" w:cs="Arial"/>
                <w:sz w:val="16"/>
                <w:szCs w:val="16"/>
                <w:lang w:val="en-US" w:eastAsia="en-US" w:bidi="en-US"/>
              </w:rPr>
              <w:t> </w:t>
            </w:r>
            <w:r w:rsidRPr="0051252B">
              <w:rPr>
                <w:rFonts w:ascii="Arial" w:hAnsi="Arial" w:cs="Arial"/>
                <w:sz w:val="16"/>
                <w:szCs w:val="16"/>
                <w:lang w:eastAsia="en-US" w:bidi="en-US"/>
              </w:rPr>
              <w:t>млн. т сухогрузов (свыше 12</w:t>
            </w:r>
            <w:r w:rsidRPr="0051252B">
              <w:rPr>
                <w:rFonts w:ascii="Arial" w:hAnsi="Arial" w:cs="Arial"/>
                <w:sz w:val="16"/>
                <w:szCs w:val="16"/>
                <w:lang w:val="en-US" w:eastAsia="en-US" w:bidi="en-US"/>
              </w:rPr>
              <w:t> </w:t>
            </w:r>
            <w:r w:rsidRPr="0051252B">
              <w:rPr>
                <w:rFonts w:ascii="Arial" w:hAnsi="Arial" w:cs="Arial"/>
                <w:sz w:val="16"/>
                <w:szCs w:val="16"/>
                <w:lang w:eastAsia="en-US" w:bidi="en-US"/>
              </w:rPr>
              <w:t xml:space="preserve">млн. т наливных) и свыше 800 </w:t>
            </w:r>
            <w:proofErr w:type="spellStart"/>
            <w:r w:rsidRPr="0051252B">
              <w:rPr>
                <w:rFonts w:ascii="Arial" w:hAnsi="Arial" w:cs="Arial"/>
                <w:sz w:val="16"/>
                <w:szCs w:val="16"/>
                <w:lang w:eastAsia="en-US" w:bidi="en-US"/>
              </w:rPr>
              <w:t>судозаходов</w:t>
            </w:r>
            <w:proofErr w:type="spellEnd"/>
          </w:p>
        </w:tc>
        <w:tc>
          <w:tcPr>
            <w:tcW w:w="1680" w:type="dxa"/>
            <w:tcBorders>
              <w:top w:val="single" w:sz="4" w:space="0" w:color="auto"/>
              <w:left w:val="single" w:sz="4" w:space="0" w:color="auto"/>
              <w:bottom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I</w:t>
            </w:r>
          </w:p>
        </w:tc>
      </w:tr>
      <w:tr w:rsidR="0051252B" w:rsidRPr="0051252B" w:rsidTr="00A22403">
        <w:tc>
          <w:tcPr>
            <w:tcW w:w="840" w:type="dxa"/>
            <w:vMerge/>
            <w:tcBorders>
              <w:top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p>
        </w:tc>
        <w:tc>
          <w:tcPr>
            <w:tcW w:w="7000"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autoSpaceDE w:val="0"/>
              <w:autoSpaceDN w:val="0"/>
              <w:adjustRightInd w:val="0"/>
              <w:jc w:val="center"/>
              <w:rPr>
                <w:rFonts w:ascii="Arial" w:hAnsi="Arial" w:cs="Arial"/>
                <w:sz w:val="16"/>
                <w:szCs w:val="16"/>
                <w:lang w:eastAsia="en-US" w:bidi="en-US"/>
              </w:rPr>
            </w:pPr>
            <w:r w:rsidRPr="0051252B">
              <w:rPr>
                <w:rFonts w:ascii="Arial" w:hAnsi="Arial" w:cs="Arial"/>
                <w:sz w:val="16"/>
                <w:szCs w:val="16"/>
                <w:lang w:eastAsia="en-US" w:bidi="en-US"/>
              </w:rPr>
              <w:t>от 1,5 до 6</w:t>
            </w:r>
            <w:r w:rsidRPr="0051252B">
              <w:rPr>
                <w:rFonts w:ascii="Arial" w:hAnsi="Arial" w:cs="Arial"/>
                <w:sz w:val="16"/>
                <w:szCs w:val="16"/>
                <w:lang w:val="en-US" w:eastAsia="en-US" w:bidi="en-US"/>
              </w:rPr>
              <w:t> </w:t>
            </w:r>
            <w:r w:rsidRPr="0051252B">
              <w:rPr>
                <w:rFonts w:ascii="Arial" w:hAnsi="Arial" w:cs="Arial"/>
                <w:sz w:val="16"/>
                <w:szCs w:val="16"/>
                <w:lang w:eastAsia="en-US" w:bidi="en-US"/>
              </w:rPr>
              <w:t>млн. т сухогрузов (от 6 до 12</w:t>
            </w:r>
            <w:r w:rsidRPr="0051252B">
              <w:rPr>
                <w:rFonts w:ascii="Arial" w:hAnsi="Arial" w:cs="Arial"/>
                <w:sz w:val="16"/>
                <w:szCs w:val="16"/>
                <w:lang w:val="en-US" w:eastAsia="en-US" w:bidi="en-US"/>
              </w:rPr>
              <w:t> </w:t>
            </w:r>
            <w:r w:rsidRPr="0051252B">
              <w:rPr>
                <w:rFonts w:ascii="Arial" w:hAnsi="Arial" w:cs="Arial"/>
                <w:sz w:val="16"/>
                <w:szCs w:val="16"/>
                <w:lang w:eastAsia="en-US" w:bidi="en-US"/>
              </w:rPr>
              <w:t xml:space="preserve">млн. т наливных) и от 600 </w:t>
            </w:r>
            <w:proofErr w:type="gramStart"/>
            <w:r w:rsidRPr="0051252B">
              <w:rPr>
                <w:rFonts w:ascii="Arial" w:hAnsi="Arial" w:cs="Arial"/>
                <w:sz w:val="16"/>
                <w:szCs w:val="16"/>
                <w:lang w:eastAsia="en-US" w:bidi="en-US"/>
              </w:rPr>
              <w:t>до</w:t>
            </w:r>
            <w:proofErr w:type="gramEnd"/>
            <w:r w:rsidRPr="0051252B">
              <w:rPr>
                <w:rFonts w:ascii="Arial" w:hAnsi="Arial" w:cs="Arial"/>
                <w:sz w:val="16"/>
                <w:szCs w:val="16"/>
                <w:lang w:eastAsia="en-US" w:bidi="en-US"/>
              </w:rPr>
              <w:t xml:space="preserve"> 800 </w:t>
            </w:r>
            <w:proofErr w:type="spellStart"/>
            <w:r w:rsidRPr="0051252B">
              <w:rPr>
                <w:rFonts w:ascii="Arial" w:hAnsi="Arial" w:cs="Arial"/>
                <w:sz w:val="16"/>
                <w:szCs w:val="16"/>
                <w:lang w:eastAsia="en-US" w:bidi="en-US"/>
              </w:rPr>
              <w:t>судозаходов</w:t>
            </w:r>
            <w:proofErr w:type="spellEnd"/>
          </w:p>
        </w:tc>
        <w:tc>
          <w:tcPr>
            <w:tcW w:w="1680" w:type="dxa"/>
            <w:tcBorders>
              <w:top w:val="single" w:sz="4" w:space="0" w:color="auto"/>
              <w:left w:val="single" w:sz="4" w:space="0" w:color="auto"/>
              <w:bottom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II</w:t>
            </w:r>
          </w:p>
        </w:tc>
      </w:tr>
      <w:tr w:rsidR="0051252B" w:rsidRPr="0051252B" w:rsidTr="00A22403">
        <w:tc>
          <w:tcPr>
            <w:tcW w:w="840" w:type="dxa"/>
            <w:vMerge/>
            <w:tcBorders>
              <w:top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p>
        </w:tc>
        <w:tc>
          <w:tcPr>
            <w:tcW w:w="7000"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autoSpaceDE w:val="0"/>
              <w:autoSpaceDN w:val="0"/>
              <w:adjustRightInd w:val="0"/>
              <w:jc w:val="center"/>
              <w:rPr>
                <w:rFonts w:ascii="Arial" w:hAnsi="Arial" w:cs="Arial"/>
                <w:sz w:val="16"/>
                <w:szCs w:val="16"/>
                <w:lang w:eastAsia="en-US" w:bidi="en-US"/>
              </w:rPr>
            </w:pPr>
            <w:r w:rsidRPr="0051252B">
              <w:rPr>
                <w:rFonts w:ascii="Arial" w:hAnsi="Arial" w:cs="Arial"/>
                <w:sz w:val="16"/>
                <w:szCs w:val="16"/>
                <w:lang w:eastAsia="en-US" w:bidi="en-US"/>
              </w:rPr>
              <w:t>менее 1,5</w:t>
            </w:r>
            <w:r w:rsidRPr="0051252B">
              <w:rPr>
                <w:rFonts w:ascii="Arial" w:hAnsi="Arial" w:cs="Arial"/>
                <w:sz w:val="16"/>
                <w:szCs w:val="16"/>
                <w:lang w:val="en-US" w:eastAsia="en-US" w:bidi="en-US"/>
              </w:rPr>
              <w:t> </w:t>
            </w:r>
            <w:r w:rsidRPr="0051252B">
              <w:rPr>
                <w:rFonts w:ascii="Arial" w:hAnsi="Arial" w:cs="Arial"/>
                <w:sz w:val="16"/>
                <w:szCs w:val="16"/>
                <w:lang w:eastAsia="en-US" w:bidi="en-US"/>
              </w:rPr>
              <w:t>млн. т сухогрузов (менее 6</w:t>
            </w:r>
            <w:r w:rsidRPr="0051252B">
              <w:rPr>
                <w:rFonts w:ascii="Arial" w:hAnsi="Arial" w:cs="Arial"/>
                <w:sz w:val="16"/>
                <w:szCs w:val="16"/>
                <w:lang w:val="en-US" w:eastAsia="en-US" w:bidi="en-US"/>
              </w:rPr>
              <w:t> </w:t>
            </w:r>
            <w:r w:rsidRPr="0051252B">
              <w:rPr>
                <w:rFonts w:ascii="Arial" w:hAnsi="Arial" w:cs="Arial"/>
                <w:sz w:val="16"/>
                <w:szCs w:val="16"/>
                <w:lang w:eastAsia="en-US" w:bidi="en-US"/>
              </w:rPr>
              <w:t xml:space="preserve">млн. т наливных) и менее 600 </w:t>
            </w:r>
            <w:proofErr w:type="spellStart"/>
            <w:r w:rsidRPr="0051252B">
              <w:rPr>
                <w:rFonts w:ascii="Arial" w:hAnsi="Arial" w:cs="Arial"/>
                <w:sz w:val="16"/>
                <w:szCs w:val="16"/>
                <w:lang w:eastAsia="en-US" w:bidi="en-US"/>
              </w:rPr>
              <w:t>судозаходов</w:t>
            </w:r>
            <w:proofErr w:type="spellEnd"/>
          </w:p>
        </w:tc>
        <w:tc>
          <w:tcPr>
            <w:tcW w:w="1680" w:type="dxa"/>
            <w:tcBorders>
              <w:top w:val="single" w:sz="4" w:space="0" w:color="auto"/>
              <w:left w:val="single" w:sz="4" w:space="0" w:color="auto"/>
              <w:bottom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III</w:t>
            </w:r>
          </w:p>
        </w:tc>
      </w:tr>
      <w:tr w:rsidR="0051252B" w:rsidRPr="0051252B" w:rsidTr="00A22403">
        <w:tc>
          <w:tcPr>
            <w:tcW w:w="840" w:type="dxa"/>
            <w:tcBorders>
              <w:top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8</w:t>
            </w:r>
          </w:p>
        </w:tc>
        <w:tc>
          <w:tcPr>
            <w:tcW w:w="7000"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autoSpaceDE w:val="0"/>
              <w:autoSpaceDN w:val="0"/>
              <w:adjustRightInd w:val="0"/>
              <w:jc w:val="center"/>
              <w:rPr>
                <w:rFonts w:ascii="Arial" w:hAnsi="Arial" w:cs="Arial"/>
                <w:sz w:val="16"/>
                <w:szCs w:val="16"/>
                <w:lang w:eastAsia="en-US" w:bidi="en-US"/>
              </w:rPr>
            </w:pPr>
            <w:r w:rsidRPr="0051252B">
              <w:rPr>
                <w:rFonts w:ascii="Arial" w:hAnsi="Arial" w:cs="Arial"/>
                <w:sz w:val="16"/>
                <w:szCs w:val="16"/>
                <w:lang w:eastAsia="en-US" w:bidi="en-US"/>
              </w:rPr>
              <w:t>Морские оградительные сооружения и гидротехнические сооружения морских судостроительных и судоремонтных предприятий и баз в зависимости от класса предприятия</w:t>
            </w:r>
          </w:p>
        </w:tc>
        <w:tc>
          <w:tcPr>
            <w:tcW w:w="1680" w:type="dxa"/>
            <w:tcBorders>
              <w:top w:val="single" w:sz="4" w:space="0" w:color="auto"/>
              <w:left w:val="single" w:sz="4" w:space="0" w:color="auto"/>
              <w:bottom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II, III</w:t>
            </w:r>
          </w:p>
        </w:tc>
      </w:tr>
      <w:tr w:rsidR="0051252B" w:rsidRPr="0051252B" w:rsidTr="00A22403">
        <w:tc>
          <w:tcPr>
            <w:tcW w:w="840" w:type="dxa"/>
            <w:tcBorders>
              <w:top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9</w:t>
            </w:r>
          </w:p>
        </w:tc>
        <w:tc>
          <w:tcPr>
            <w:tcW w:w="7000"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autoSpaceDE w:val="0"/>
              <w:autoSpaceDN w:val="0"/>
              <w:adjustRightInd w:val="0"/>
              <w:jc w:val="center"/>
              <w:rPr>
                <w:rFonts w:ascii="Arial" w:hAnsi="Arial" w:cs="Arial"/>
                <w:sz w:val="16"/>
                <w:szCs w:val="16"/>
                <w:lang w:eastAsia="en-US" w:bidi="en-US"/>
              </w:rPr>
            </w:pPr>
            <w:r w:rsidRPr="0051252B">
              <w:rPr>
                <w:rFonts w:ascii="Arial" w:hAnsi="Arial" w:cs="Arial"/>
                <w:sz w:val="16"/>
                <w:szCs w:val="16"/>
                <w:lang w:eastAsia="en-US" w:bidi="en-US"/>
              </w:rPr>
              <w:t>Оградительные гидротехнические сооружения речных портов, судостроительных и судоремонтных предприятий</w:t>
            </w:r>
          </w:p>
        </w:tc>
        <w:tc>
          <w:tcPr>
            <w:tcW w:w="1680" w:type="dxa"/>
            <w:tcBorders>
              <w:top w:val="single" w:sz="4" w:space="0" w:color="auto"/>
              <w:left w:val="single" w:sz="4" w:space="0" w:color="auto"/>
              <w:bottom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III</w:t>
            </w:r>
          </w:p>
        </w:tc>
      </w:tr>
      <w:tr w:rsidR="0051252B" w:rsidRPr="0051252B" w:rsidTr="00A22403">
        <w:tc>
          <w:tcPr>
            <w:tcW w:w="840" w:type="dxa"/>
            <w:vMerge w:val="restart"/>
            <w:tcBorders>
              <w:top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bookmarkStart w:id="25" w:name="sub_8010"/>
            <w:r w:rsidRPr="0051252B">
              <w:rPr>
                <w:rFonts w:ascii="Arial" w:hAnsi="Arial" w:cs="Arial"/>
                <w:sz w:val="16"/>
                <w:szCs w:val="16"/>
                <w:lang w:eastAsia="zh-CN"/>
              </w:rPr>
              <w:t>10</w:t>
            </w:r>
            <w:bookmarkEnd w:id="25"/>
          </w:p>
        </w:tc>
        <w:tc>
          <w:tcPr>
            <w:tcW w:w="7000"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autoSpaceDE w:val="0"/>
              <w:autoSpaceDN w:val="0"/>
              <w:adjustRightInd w:val="0"/>
              <w:jc w:val="center"/>
              <w:rPr>
                <w:rFonts w:ascii="Arial" w:hAnsi="Arial" w:cs="Arial"/>
                <w:sz w:val="16"/>
                <w:szCs w:val="16"/>
                <w:lang w:eastAsia="en-US" w:bidi="en-US"/>
              </w:rPr>
            </w:pPr>
            <w:r w:rsidRPr="0051252B">
              <w:rPr>
                <w:rFonts w:ascii="Arial" w:hAnsi="Arial" w:cs="Arial"/>
                <w:sz w:val="16"/>
                <w:szCs w:val="16"/>
                <w:lang w:eastAsia="en-US" w:bidi="en-US"/>
              </w:rPr>
              <w:t>Гидротехнические сооружения речных портов при среднесуточном грузообороте (</w:t>
            </w:r>
            <w:proofErr w:type="spellStart"/>
            <w:r w:rsidRPr="0051252B">
              <w:rPr>
                <w:rFonts w:ascii="Arial" w:hAnsi="Arial" w:cs="Arial"/>
                <w:sz w:val="16"/>
                <w:szCs w:val="16"/>
                <w:lang w:eastAsia="en-US" w:bidi="en-US"/>
              </w:rPr>
              <w:t>усл</w:t>
            </w:r>
            <w:proofErr w:type="spellEnd"/>
            <w:r w:rsidRPr="0051252B">
              <w:rPr>
                <w:rFonts w:ascii="Arial" w:hAnsi="Arial" w:cs="Arial"/>
                <w:sz w:val="16"/>
                <w:szCs w:val="16"/>
                <w:lang w:eastAsia="en-US" w:bidi="en-US"/>
              </w:rPr>
              <w:t>. тонн) и пассажирообороте (</w:t>
            </w:r>
            <w:proofErr w:type="spellStart"/>
            <w:r w:rsidRPr="0051252B">
              <w:rPr>
                <w:rFonts w:ascii="Arial" w:hAnsi="Arial" w:cs="Arial"/>
                <w:sz w:val="16"/>
                <w:szCs w:val="16"/>
                <w:lang w:eastAsia="en-US" w:bidi="en-US"/>
              </w:rPr>
              <w:t>усл</w:t>
            </w:r>
            <w:proofErr w:type="spellEnd"/>
            <w:r w:rsidRPr="0051252B">
              <w:rPr>
                <w:rFonts w:ascii="Arial" w:hAnsi="Arial" w:cs="Arial"/>
                <w:sz w:val="16"/>
                <w:szCs w:val="16"/>
                <w:lang w:eastAsia="en-US" w:bidi="en-US"/>
              </w:rPr>
              <w:t>. пассажиров):</w:t>
            </w:r>
          </w:p>
        </w:tc>
        <w:tc>
          <w:tcPr>
            <w:tcW w:w="1680" w:type="dxa"/>
            <w:tcBorders>
              <w:top w:val="single" w:sz="4" w:space="0" w:color="auto"/>
              <w:left w:val="single" w:sz="4" w:space="0" w:color="auto"/>
              <w:bottom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p>
        </w:tc>
      </w:tr>
      <w:tr w:rsidR="0051252B" w:rsidRPr="0051252B" w:rsidTr="00A22403">
        <w:tc>
          <w:tcPr>
            <w:tcW w:w="840" w:type="dxa"/>
            <w:vMerge/>
            <w:tcBorders>
              <w:top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p>
        </w:tc>
        <w:tc>
          <w:tcPr>
            <w:tcW w:w="7000"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autoSpaceDE w:val="0"/>
              <w:autoSpaceDN w:val="0"/>
              <w:adjustRightInd w:val="0"/>
              <w:jc w:val="center"/>
              <w:rPr>
                <w:rFonts w:ascii="Arial" w:hAnsi="Arial" w:cs="Arial"/>
                <w:sz w:val="16"/>
                <w:szCs w:val="16"/>
                <w:lang w:eastAsia="en-US" w:bidi="en-US"/>
              </w:rPr>
            </w:pPr>
            <w:r w:rsidRPr="0051252B">
              <w:rPr>
                <w:rFonts w:ascii="Arial" w:hAnsi="Arial" w:cs="Arial"/>
                <w:sz w:val="16"/>
                <w:szCs w:val="16"/>
                <w:lang w:eastAsia="en-US" w:bidi="en-US"/>
              </w:rPr>
              <w:t xml:space="preserve">свыше 15000 </w:t>
            </w:r>
            <w:proofErr w:type="spellStart"/>
            <w:r w:rsidRPr="0051252B">
              <w:rPr>
                <w:rFonts w:ascii="Arial" w:hAnsi="Arial" w:cs="Arial"/>
                <w:sz w:val="16"/>
                <w:szCs w:val="16"/>
                <w:lang w:eastAsia="en-US" w:bidi="en-US"/>
              </w:rPr>
              <w:t>усл</w:t>
            </w:r>
            <w:proofErr w:type="spellEnd"/>
            <w:r w:rsidRPr="0051252B">
              <w:rPr>
                <w:rFonts w:ascii="Arial" w:hAnsi="Arial" w:cs="Arial"/>
                <w:sz w:val="16"/>
                <w:szCs w:val="16"/>
                <w:lang w:eastAsia="en-US" w:bidi="en-US"/>
              </w:rPr>
              <w:t xml:space="preserve">. тонн и свыше 2000 </w:t>
            </w:r>
            <w:proofErr w:type="spellStart"/>
            <w:r w:rsidRPr="0051252B">
              <w:rPr>
                <w:rFonts w:ascii="Arial" w:hAnsi="Arial" w:cs="Arial"/>
                <w:sz w:val="16"/>
                <w:szCs w:val="16"/>
                <w:lang w:eastAsia="en-US" w:bidi="en-US"/>
              </w:rPr>
              <w:t>усл</w:t>
            </w:r>
            <w:proofErr w:type="spellEnd"/>
            <w:r w:rsidRPr="0051252B">
              <w:rPr>
                <w:rFonts w:ascii="Arial" w:hAnsi="Arial" w:cs="Arial"/>
                <w:sz w:val="16"/>
                <w:szCs w:val="16"/>
                <w:lang w:eastAsia="en-US" w:bidi="en-US"/>
              </w:rPr>
              <w:t>. пассажиров (1 категория порта)</w:t>
            </w:r>
          </w:p>
        </w:tc>
        <w:tc>
          <w:tcPr>
            <w:tcW w:w="1680" w:type="dxa"/>
            <w:tcBorders>
              <w:top w:val="single" w:sz="4" w:space="0" w:color="auto"/>
              <w:left w:val="single" w:sz="4" w:space="0" w:color="auto"/>
              <w:bottom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III</w:t>
            </w:r>
          </w:p>
        </w:tc>
      </w:tr>
      <w:tr w:rsidR="0051252B" w:rsidRPr="0051252B" w:rsidTr="00A22403">
        <w:tc>
          <w:tcPr>
            <w:tcW w:w="840" w:type="dxa"/>
            <w:vMerge/>
            <w:tcBorders>
              <w:top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p>
        </w:tc>
        <w:tc>
          <w:tcPr>
            <w:tcW w:w="7000"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autoSpaceDE w:val="0"/>
              <w:autoSpaceDN w:val="0"/>
              <w:adjustRightInd w:val="0"/>
              <w:jc w:val="center"/>
              <w:rPr>
                <w:rFonts w:ascii="Arial" w:hAnsi="Arial" w:cs="Arial"/>
                <w:sz w:val="16"/>
                <w:szCs w:val="16"/>
                <w:lang w:eastAsia="en-US" w:bidi="en-US"/>
              </w:rPr>
            </w:pPr>
            <w:r w:rsidRPr="0051252B">
              <w:rPr>
                <w:rFonts w:ascii="Arial" w:hAnsi="Arial" w:cs="Arial"/>
                <w:sz w:val="16"/>
                <w:szCs w:val="16"/>
                <w:lang w:eastAsia="en-US" w:bidi="en-US"/>
              </w:rPr>
              <w:t xml:space="preserve">3501 - 15000 </w:t>
            </w:r>
            <w:proofErr w:type="spellStart"/>
            <w:r w:rsidRPr="0051252B">
              <w:rPr>
                <w:rFonts w:ascii="Arial" w:hAnsi="Arial" w:cs="Arial"/>
                <w:sz w:val="16"/>
                <w:szCs w:val="16"/>
                <w:lang w:eastAsia="en-US" w:bidi="en-US"/>
              </w:rPr>
              <w:t>усл</w:t>
            </w:r>
            <w:proofErr w:type="spellEnd"/>
            <w:r w:rsidRPr="0051252B">
              <w:rPr>
                <w:rFonts w:ascii="Arial" w:hAnsi="Arial" w:cs="Arial"/>
                <w:sz w:val="16"/>
                <w:szCs w:val="16"/>
                <w:lang w:eastAsia="en-US" w:bidi="en-US"/>
              </w:rPr>
              <w:t xml:space="preserve">. тонн и 501 - 2000 </w:t>
            </w:r>
            <w:proofErr w:type="spellStart"/>
            <w:r w:rsidRPr="0051252B">
              <w:rPr>
                <w:rFonts w:ascii="Arial" w:hAnsi="Arial" w:cs="Arial"/>
                <w:sz w:val="16"/>
                <w:szCs w:val="16"/>
                <w:lang w:eastAsia="en-US" w:bidi="en-US"/>
              </w:rPr>
              <w:t>усл</w:t>
            </w:r>
            <w:proofErr w:type="spellEnd"/>
            <w:r w:rsidRPr="0051252B">
              <w:rPr>
                <w:rFonts w:ascii="Arial" w:hAnsi="Arial" w:cs="Arial"/>
                <w:sz w:val="16"/>
                <w:szCs w:val="16"/>
                <w:lang w:eastAsia="en-US" w:bidi="en-US"/>
              </w:rPr>
              <w:t>. пассажиров (2 категория порта)</w:t>
            </w:r>
          </w:p>
        </w:tc>
        <w:tc>
          <w:tcPr>
            <w:tcW w:w="1680" w:type="dxa"/>
            <w:tcBorders>
              <w:top w:val="single" w:sz="4" w:space="0" w:color="auto"/>
              <w:left w:val="single" w:sz="4" w:space="0" w:color="auto"/>
              <w:bottom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III</w:t>
            </w:r>
          </w:p>
        </w:tc>
      </w:tr>
      <w:tr w:rsidR="0051252B" w:rsidRPr="0051252B" w:rsidTr="00A22403">
        <w:tc>
          <w:tcPr>
            <w:tcW w:w="840" w:type="dxa"/>
            <w:vMerge/>
            <w:tcBorders>
              <w:top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p>
        </w:tc>
        <w:tc>
          <w:tcPr>
            <w:tcW w:w="7000"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autoSpaceDE w:val="0"/>
              <w:autoSpaceDN w:val="0"/>
              <w:adjustRightInd w:val="0"/>
              <w:jc w:val="center"/>
              <w:rPr>
                <w:rFonts w:ascii="Arial" w:hAnsi="Arial" w:cs="Arial"/>
                <w:sz w:val="16"/>
                <w:szCs w:val="16"/>
                <w:lang w:eastAsia="en-US" w:bidi="en-US"/>
              </w:rPr>
            </w:pPr>
            <w:r w:rsidRPr="0051252B">
              <w:rPr>
                <w:rFonts w:ascii="Arial" w:hAnsi="Arial" w:cs="Arial"/>
                <w:sz w:val="16"/>
                <w:szCs w:val="16"/>
                <w:lang w:eastAsia="en-US" w:bidi="en-US"/>
              </w:rPr>
              <w:t xml:space="preserve">751 - 3500 </w:t>
            </w:r>
            <w:proofErr w:type="spellStart"/>
            <w:r w:rsidRPr="0051252B">
              <w:rPr>
                <w:rFonts w:ascii="Arial" w:hAnsi="Arial" w:cs="Arial"/>
                <w:sz w:val="16"/>
                <w:szCs w:val="16"/>
                <w:lang w:eastAsia="en-US" w:bidi="en-US"/>
              </w:rPr>
              <w:t>усл</w:t>
            </w:r>
            <w:proofErr w:type="spellEnd"/>
            <w:r w:rsidRPr="0051252B">
              <w:rPr>
                <w:rFonts w:ascii="Arial" w:hAnsi="Arial" w:cs="Arial"/>
                <w:sz w:val="16"/>
                <w:szCs w:val="16"/>
                <w:lang w:eastAsia="en-US" w:bidi="en-US"/>
              </w:rPr>
              <w:t xml:space="preserve">. тонн и 201 - 500 </w:t>
            </w:r>
            <w:proofErr w:type="spellStart"/>
            <w:r w:rsidRPr="0051252B">
              <w:rPr>
                <w:rFonts w:ascii="Arial" w:hAnsi="Arial" w:cs="Arial"/>
                <w:sz w:val="16"/>
                <w:szCs w:val="16"/>
                <w:lang w:eastAsia="en-US" w:bidi="en-US"/>
              </w:rPr>
              <w:t>усл</w:t>
            </w:r>
            <w:proofErr w:type="spellEnd"/>
            <w:r w:rsidRPr="0051252B">
              <w:rPr>
                <w:rFonts w:ascii="Arial" w:hAnsi="Arial" w:cs="Arial"/>
                <w:sz w:val="16"/>
                <w:szCs w:val="16"/>
                <w:lang w:eastAsia="en-US" w:bidi="en-US"/>
              </w:rPr>
              <w:t>. пассажиров (3 категория порта)</w:t>
            </w:r>
          </w:p>
        </w:tc>
        <w:tc>
          <w:tcPr>
            <w:tcW w:w="1680" w:type="dxa"/>
            <w:tcBorders>
              <w:top w:val="single" w:sz="4" w:space="0" w:color="auto"/>
              <w:left w:val="single" w:sz="4" w:space="0" w:color="auto"/>
              <w:bottom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III</w:t>
            </w:r>
          </w:p>
        </w:tc>
      </w:tr>
      <w:tr w:rsidR="0051252B" w:rsidRPr="0051252B" w:rsidTr="00A22403">
        <w:tc>
          <w:tcPr>
            <w:tcW w:w="840" w:type="dxa"/>
            <w:vMerge/>
            <w:tcBorders>
              <w:top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p>
        </w:tc>
        <w:tc>
          <w:tcPr>
            <w:tcW w:w="7000"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autoSpaceDE w:val="0"/>
              <w:autoSpaceDN w:val="0"/>
              <w:adjustRightInd w:val="0"/>
              <w:jc w:val="center"/>
              <w:rPr>
                <w:rFonts w:ascii="Arial" w:hAnsi="Arial" w:cs="Arial"/>
                <w:sz w:val="16"/>
                <w:szCs w:val="16"/>
                <w:lang w:eastAsia="en-US" w:bidi="en-US"/>
              </w:rPr>
            </w:pPr>
            <w:r w:rsidRPr="0051252B">
              <w:rPr>
                <w:rFonts w:ascii="Arial" w:hAnsi="Arial" w:cs="Arial"/>
                <w:sz w:val="16"/>
                <w:szCs w:val="16"/>
                <w:lang w:eastAsia="en-US" w:bidi="en-US"/>
              </w:rPr>
              <w:t xml:space="preserve">750 и менее </w:t>
            </w:r>
            <w:proofErr w:type="spellStart"/>
            <w:r w:rsidRPr="0051252B">
              <w:rPr>
                <w:rFonts w:ascii="Arial" w:hAnsi="Arial" w:cs="Arial"/>
                <w:sz w:val="16"/>
                <w:szCs w:val="16"/>
                <w:lang w:eastAsia="en-US" w:bidi="en-US"/>
              </w:rPr>
              <w:t>усл</w:t>
            </w:r>
            <w:proofErr w:type="spellEnd"/>
            <w:r w:rsidRPr="0051252B">
              <w:rPr>
                <w:rFonts w:ascii="Arial" w:hAnsi="Arial" w:cs="Arial"/>
                <w:sz w:val="16"/>
                <w:szCs w:val="16"/>
                <w:lang w:eastAsia="en-US" w:bidi="en-US"/>
              </w:rPr>
              <w:t xml:space="preserve">. тонн и 200 и менее </w:t>
            </w:r>
            <w:proofErr w:type="spellStart"/>
            <w:r w:rsidRPr="0051252B">
              <w:rPr>
                <w:rFonts w:ascii="Arial" w:hAnsi="Arial" w:cs="Arial"/>
                <w:sz w:val="16"/>
                <w:szCs w:val="16"/>
                <w:lang w:eastAsia="en-US" w:bidi="en-US"/>
              </w:rPr>
              <w:t>усл</w:t>
            </w:r>
            <w:proofErr w:type="spellEnd"/>
            <w:r w:rsidRPr="0051252B">
              <w:rPr>
                <w:rFonts w:ascii="Arial" w:hAnsi="Arial" w:cs="Arial"/>
                <w:sz w:val="16"/>
                <w:szCs w:val="16"/>
                <w:lang w:eastAsia="en-US" w:bidi="en-US"/>
              </w:rPr>
              <w:t>. пассажиров (4 категория порта)</w:t>
            </w:r>
          </w:p>
        </w:tc>
        <w:tc>
          <w:tcPr>
            <w:tcW w:w="1680" w:type="dxa"/>
            <w:tcBorders>
              <w:top w:val="single" w:sz="4" w:space="0" w:color="auto"/>
              <w:left w:val="single" w:sz="4" w:space="0" w:color="auto"/>
              <w:bottom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IV</w:t>
            </w:r>
          </w:p>
        </w:tc>
      </w:tr>
      <w:tr w:rsidR="0051252B" w:rsidRPr="0051252B" w:rsidTr="00A22403">
        <w:tc>
          <w:tcPr>
            <w:tcW w:w="840" w:type="dxa"/>
            <w:vMerge w:val="restart"/>
            <w:tcBorders>
              <w:top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11</w:t>
            </w:r>
          </w:p>
        </w:tc>
        <w:tc>
          <w:tcPr>
            <w:tcW w:w="7000"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autoSpaceDE w:val="0"/>
              <w:autoSpaceDN w:val="0"/>
              <w:adjustRightInd w:val="0"/>
              <w:jc w:val="center"/>
              <w:rPr>
                <w:rFonts w:ascii="Arial" w:hAnsi="Arial" w:cs="Arial"/>
                <w:sz w:val="16"/>
                <w:szCs w:val="16"/>
                <w:lang w:eastAsia="en-US" w:bidi="en-US"/>
              </w:rPr>
            </w:pPr>
            <w:r w:rsidRPr="0051252B">
              <w:rPr>
                <w:rFonts w:ascii="Arial" w:hAnsi="Arial" w:cs="Arial"/>
                <w:sz w:val="16"/>
                <w:szCs w:val="16"/>
                <w:lang w:eastAsia="en-US" w:bidi="en-US"/>
              </w:rPr>
              <w:t xml:space="preserve">Морские причальные гидротехнические </w:t>
            </w:r>
            <w:proofErr w:type="spellStart"/>
            <w:r w:rsidRPr="0051252B">
              <w:rPr>
                <w:rFonts w:ascii="Arial" w:hAnsi="Arial" w:cs="Arial"/>
                <w:sz w:val="16"/>
                <w:szCs w:val="16"/>
                <w:lang w:eastAsia="en-US" w:bidi="en-US"/>
              </w:rPr>
              <w:t>сооружения</w:t>
            </w:r>
            <w:proofErr w:type="gramStart"/>
            <w:r w:rsidRPr="0051252B">
              <w:rPr>
                <w:rFonts w:ascii="Arial" w:hAnsi="Arial" w:cs="Arial"/>
                <w:sz w:val="16"/>
                <w:szCs w:val="16"/>
                <w:lang w:eastAsia="en-US" w:bidi="en-US"/>
              </w:rPr>
              <w:t>,г</w:t>
            </w:r>
            <w:proofErr w:type="gramEnd"/>
            <w:r w:rsidRPr="0051252B">
              <w:rPr>
                <w:rFonts w:ascii="Arial" w:hAnsi="Arial" w:cs="Arial"/>
                <w:sz w:val="16"/>
                <w:szCs w:val="16"/>
                <w:lang w:eastAsia="en-US" w:bidi="en-US"/>
              </w:rPr>
              <w:t>идротехнические</w:t>
            </w:r>
            <w:proofErr w:type="spellEnd"/>
            <w:r w:rsidRPr="0051252B">
              <w:rPr>
                <w:rFonts w:ascii="Arial" w:hAnsi="Arial" w:cs="Arial"/>
                <w:sz w:val="16"/>
                <w:szCs w:val="16"/>
                <w:lang w:eastAsia="en-US" w:bidi="en-US"/>
              </w:rPr>
              <w:t xml:space="preserve"> сооружения железнодорожных переправ, лихтеровозной системы при грузообороте, млн. тонн:</w:t>
            </w:r>
          </w:p>
        </w:tc>
        <w:tc>
          <w:tcPr>
            <w:tcW w:w="1680" w:type="dxa"/>
            <w:tcBorders>
              <w:top w:val="single" w:sz="4" w:space="0" w:color="auto"/>
              <w:left w:val="single" w:sz="4" w:space="0" w:color="auto"/>
              <w:bottom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p>
        </w:tc>
      </w:tr>
      <w:tr w:rsidR="0051252B" w:rsidRPr="0051252B" w:rsidTr="00A22403">
        <w:tc>
          <w:tcPr>
            <w:tcW w:w="840" w:type="dxa"/>
            <w:vMerge/>
            <w:tcBorders>
              <w:top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p>
        </w:tc>
        <w:tc>
          <w:tcPr>
            <w:tcW w:w="7000"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autoSpaceDE w:val="0"/>
              <w:autoSpaceDN w:val="0"/>
              <w:adjustRightInd w:val="0"/>
              <w:jc w:val="center"/>
              <w:rPr>
                <w:rFonts w:ascii="Arial" w:hAnsi="Arial" w:cs="Arial"/>
                <w:sz w:val="16"/>
                <w:szCs w:val="16"/>
                <w:lang w:val="en-US" w:eastAsia="en-US" w:bidi="en-US"/>
              </w:rPr>
            </w:pPr>
            <w:proofErr w:type="spellStart"/>
            <w:r w:rsidRPr="0051252B">
              <w:rPr>
                <w:rFonts w:ascii="Arial" w:hAnsi="Arial" w:cs="Arial"/>
                <w:sz w:val="16"/>
                <w:szCs w:val="16"/>
                <w:lang w:val="en-US" w:eastAsia="en-US" w:bidi="en-US"/>
              </w:rPr>
              <w:t>свыше</w:t>
            </w:r>
            <w:proofErr w:type="spellEnd"/>
            <w:r w:rsidRPr="0051252B">
              <w:rPr>
                <w:rFonts w:ascii="Arial" w:hAnsi="Arial" w:cs="Arial"/>
                <w:sz w:val="16"/>
                <w:szCs w:val="16"/>
                <w:lang w:val="en-US" w:eastAsia="en-US" w:bidi="en-US"/>
              </w:rPr>
              <w:t xml:space="preserve"> 0,5</w:t>
            </w:r>
          </w:p>
        </w:tc>
        <w:tc>
          <w:tcPr>
            <w:tcW w:w="1680" w:type="dxa"/>
            <w:tcBorders>
              <w:top w:val="single" w:sz="4" w:space="0" w:color="auto"/>
              <w:left w:val="single" w:sz="4" w:space="0" w:color="auto"/>
              <w:bottom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II</w:t>
            </w:r>
          </w:p>
        </w:tc>
      </w:tr>
      <w:tr w:rsidR="0051252B" w:rsidRPr="0051252B" w:rsidTr="00A22403">
        <w:tc>
          <w:tcPr>
            <w:tcW w:w="840" w:type="dxa"/>
            <w:vMerge/>
            <w:tcBorders>
              <w:top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p>
        </w:tc>
        <w:tc>
          <w:tcPr>
            <w:tcW w:w="7000"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autoSpaceDE w:val="0"/>
              <w:autoSpaceDN w:val="0"/>
              <w:adjustRightInd w:val="0"/>
              <w:jc w:val="center"/>
              <w:rPr>
                <w:rFonts w:ascii="Arial" w:hAnsi="Arial" w:cs="Arial"/>
                <w:sz w:val="16"/>
                <w:szCs w:val="16"/>
                <w:lang w:val="en-US" w:eastAsia="en-US" w:bidi="en-US"/>
              </w:rPr>
            </w:pPr>
            <w:r w:rsidRPr="0051252B">
              <w:rPr>
                <w:rFonts w:ascii="Arial" w:hAnsi="Arial" w:cs="Arial"/>
                <w:sz w:val="16"/>
                <w:szCs w:val="16"/>
                <w:lang w:val="en-US" w:eastAsia="en-US" w:bidi="en-US"/>
              </w:rPr>
              <w:t xml:space="preserve">0,5 и </w:t>
            </w:r>
            <w:proofErr w:type="spellStart"/>
            <w:r w:rsidRPr="0051252B">
              <w:rPr>
                <w:rFonts w:ascii="Arial" w:hAnsi="Arial" w:cs="Arial"/>
                <w:sz w:val="16"/>
                <w:szCs w:val="16"/>
                <w:lang w:val="en-US" w:eastAsia="en-US" w:bidi="en-US"/>
              </w:rPr>
              <w:t>менее</w:t>
            </w:r>
            <w:proofErr w:type="spellEnd"/>
          </w:p>
        </w:tc>
        <w:tc>
          <w:tcPr>
            <w:tcW w:w="1680" w:type="dxa"/>
            <w:tcBorders>
              <w:top w:val="single" w:sz="4" w:space="0" w:color="auto"/>
              <w:left w:val="single" w:sz="4" w:space="0" w:color="auto"/>
              <w:bottom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III</w:t>
            </w:r>
          </w:p>
        </w:tc>
      </w:tr>
      <w:tr w:rsidR="0051252B" w:rsidRPr="0051252B" w:rsidTr="00A22403">
        <w:tc>
          <w:tcPr>
            <w:tcW w:w="840" w:type="dxa"/>
            <w:tcBorders>
              <w:top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12</w:t>
            </w:r>
          </w:p>
        </w:tc>
        <w:tc>
          <w:tcPr>
            <w:tcW w:w="7000"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autoSpaceDE w:val="0"/>
              <w:autoSpaceDN w:val="0"/>
              <w:adjustRightInd w:val="0"/>
              <w:jc w:val="center"/>
              <w:rPr>
                <w:rFonts w:ascii="Arial" w:hAnsi="Arial" w:cs="Arial"/>
                <w:sz w:val="16"/>
                <w:szCs w:val="16"/>
                <w:lang w:eastAsia="en-US" w:bidi="en-US"/>
              </w:rPr>
            </w:pPr>
            <w:r w:rsidRPr="0051252B">
              <w:rPr>
                <w:rFonts w:ascii="Arial" w:hAnsi="Arial" w:cs="Arial"/>
                <w:sz w:val="16"/>
                <w:szCs w:val="16"/>
                <w:lang w:eastAsia="en-US" w:bidi="en-US"/>
              </w:rPr>
              <w:t xml:space="preserve">Причальные гидротехнические сооружения для отстоя, </w:t>
            </w:r>
            <w:proofErr w:type="spellStart"/>
            <w:r w:rsidRPr="0051252B">
              <w:rPr>
                <w:rFonts w:ascii="Arial" w:hAnsi="Arial" w:cs="Arial"/>
                <w:sz w:val="16"/>
                <w:szCs w:val="16"/>
                <w:lang w:eastAsia="en-US" w:bidi="en-US"/>
              </w:rPr>
              <w:t>межрейсового</w:t>
            </w:r>
            <w:proofErr w:type="spellEnd"/>
            <w:r w:rsidRPr="0051252B">
              <w:rPr>
                <w:rFonts w:ascii="Arial" w:hAnsi="Arial" w:cs="Arial"/>
                <w:sz w:val="16"/>
                <w:szCs w:val="16"/>
                <w:lang w:eastAsia="en-US" w:bidi="en-US"/>
              </w:rPr>
              <w:t xml:space="preserve"> ремонта и снабжения судов</w:t>
            </w:r>
          </w:p>
        </w:tc>
        <w:tc>
          <w:tcPr>
            <w:tcW w:w="1680" w:type="dxa"/>
            <w:tcBorders>
              <w:top w:val="single" w:sz="4" w:space="0" w:color="auto"/>
              <w:left w:val="single" w:sz="4" w:space="0" w:color="auto"/>
              <w:bottom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III</w:t>
            </w:r>
          </w:p>
        </w:tc>
      </w:tr>
      <w:tr w:rsidR="0051252B" w:rsidRPr="0051252B" w:rsidTr="00A22403">
        <w:tc>
          <w:tcPr>
            <w:tcW w:w="840" w:type="dxa"/>
            <w:vMerge w:val="restart"/>
            <w:tcBorders>
              <w:top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bookmarkStart w:id="26" w:name="sub_8013"/>
            <w:r w:rsidRPr="0051252B">
              <w:rPr>
                <w:rFonts w:ascii="Arial" w:hAnsi="Arial" w:cs="Arial"/>
                <w:sz w:val="16"/>
                <w:szCs w:val="16"/>
                <w:lang w:eastAsia="zh-CN"/>
              </w:rPr>
              <w:t>13</w:t>
            </w:r>
            <w:bookmarkEnd w:id="26"/>
          </w:p>
        </w:tc>
        <w:tc>
          <w:tcPr>
            <w:tcW w:w="7000"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autoSpaceDE w:val="0"/>
              <w:autoSpaceDN w:val="0"/>
              <w:adjustRightInd w:val="0"/>
              <w:jc w:val="center"/>
              <w:rPr>
                <w:rFonts w:ascii="Arial" w:hAnsi="Arial" w:cs="Arial"/>
                <w:sz w:val="16"/>
                <w:szCs w:val="16"/>
                <w:lang w:eastAsia="en-US" w:bidi="en-US"/>
              </w:rPr>
            </w:pPr>
            <w:r w:rsidRPr="0051252B">
              <w:rPr>
                <w:rFonts w:ascii="Arial" w:hAnsi="Arial" w:cs="Arial"/>
                <w:sz w:val="16"/>
                <w:szCs w:val="16"/>
                <w:lang w:eastAsia="en-US" w:bidi="en-US"/>
              </w:rPr>
              <w:t>Причальные гидротехнические сооружения судостроительных и судоремонтных предприятий для судов с водоизмещением порожним, тыс. тонн:</w:t>
            </w:r>
          </w:p>
        </w:tc>
        <w:tc>
          <w:tcPr>
            <w:tcW w:w="1680" w:type="dxa"/>
            <w:tcBorders>
              <w:top w:val="single" w:sz="4" w:space="0" w:color="auto"/>
              <w:left w:val="single" w:sz="4" w:space="0" w:color="auto"/>
              <w:bottom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p>
        </w:tc>
      </w:tr>
      <w:tr w:rsidR="0051252B" w:rsidRPr="0051252B" w:rsidTr="00A22403">
        <w:tc>
          <w:tcPr>
            <w:tcW w:w="840" w:type="dxa"/>
            <w:vMerge/>
            <w:tcBorders>
              <w:top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p>
        </w:tc>
        <w:tc>
          <w:tcPr>
            <w:tcW w:w="7000"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autoSpaceDE w:val="0"/>
              <w:autoSpaceDN w:val="0"/>
              <w:adjustRightInd w:val="0"/>
              <w:jc w:val="center"/>
              <w:rPr>
                <w:rFonts w:ascii="Arial" w:hAnsi="Arial" w:cs="Arial"/>
                <w:sz w:val="16"/>
                <w:szCs w:val="16"/>
                <w:lang w:val="en-US" w:eastAsia="en-US" w:bidi="en-US"/>
              </w:rPr>
            </w:pPr>
            <w:proofErr w:type="spellStart"/>
            <w:r w:rsidRPr="0051252B">
              <w:rPr>
                <w:rFonts w:ascii="Arial" w:hAnsi="Arial" w:cs="Arial"/>
                <w:sz w:val="16"/>
                <w:szCs w:val="16"/>
                <w:lang w:val="en-US" w:eastAsia="en-US" w:bidi="en-US"/>
              </w:rPr>
              <w:t>свыше</w:t>
            </w:r>
            <w:proofErr w:type="spellEnd"/>
            <w:r w:rsidRPr="0051252B">
              <w:rPr>
                <w:rFonts w:ascii="Arial" w:hAnsi="Arial" w:cs="Arial"/>
                <w:sz w:val="16"/>
                <w:szCs w:val="16"/>
                <w:lang w:val="en-US" w:eastAsia="en-US" w:bidi="en-US"/>
              </w:rPr>
              <w:t xml:space="preserve"> 3,5</w:t>
            </w:r>
          </w:p>
        </w:tc>
        <w:tc>
          <w:tcPr>
            <w:tcW w:w="1680" w:type="dxa"/>
            <w:tcBorders>
              <w:top w:val="single" w:sz="4" w:space="0" w:color="auto"/>
              <w:left w:val="single" w:sz="4" w:space="0" w:color="auto"/>
              <w:bottom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II</w:t>
            </w:r>
          </w:p>
        </w:tc>
      </w:tr>
      <w:tr w:rsidR="0051252B" w:rsidRPr="0051252B" w:rsidTr="00A22403">
        <w:tc>
          <w:tcPr>
            <w:tcW w:w="840" w:type="dxa"/>
            <w:vMerge/>
            <w:tcBorders>
              <w:top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p>
        </w:tc>
        <w:tc>
          <w:tcPr>
            <w:tcW w:w="7000"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autoSpaceDE w:val="0"/>
              <w:autoSpaceDN w:val="0"/>
              <w:adjustRightInd w:val="0"/>
              <w:jc w:val="center"/>
              <w:rPr>
                <w:rFonts w:ascii="Arial" w:hAnsi="Arial" w:cs="Arial"/>
                <w:sz w:val="16"/>
                <w:szCs w:val="16"/>
                <w:lang w:val="en-US" w:eastAsia="en-US" w:bidi="en-US"/>
              </w:rPr>
            </w:pPr>
            <w:r w:rsidRPr="0051252B">
              <w:rPr>
                <w:rFonts w:ascii="Arial" w:hAnsi="Arial" w:cs="Arial"/>
                <w:sz w:val="16"/>
                <w:szCs w:val="16"/>
                <w:lang w:val="en-US" w:eastAsia="en-US" w:bidi="en-US"/>
              </w:rPr>
              <w:t xml:space="preserve">3,5 и </w:t>
            </w:r>
            <w:proofErr w:type="spellStart"/>
            <w:r w:rsidRPr="0051252B">
              <w:rPr>
                <w:rFonts w:ascii="Arial" w:hAnsi="Arial" w:cs="Arial"/>
                <w:sz w:val="16"/>
                <w:szCs w:val="16"/>
                <w:lang w:val="en-US" w:eastAsia="en-US" w:bidi="en-US"/>
              </w:rPr>
              <w:t>менее</w:t>
            </w:r>
            <w:proofErr w:type="spellEnd"/>
          </w:p>
        </w:tc>
        <w:tc>
          <w:tcPr>
            <w:tcW w:w="1680" w:type="dxa"/>
            <w:tcBorders>
              <w:top w:val="single" w:sz="4" w:space="0" w:color="auto"/>
              <w:left w:val="single" w:sz="4" w:space="0" w:color="auto"/>
              <w:bottom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III</w:t>
            </w:r>
          </w:p>
        </w:tc>
      </w:tr>
      <w:tr w:rsidR="0051252B" w:rsidRPr="0051252B" w:rsidTr="00A22403">
        <w:tc>
          <w:tcPr>
            <w:tcW w:w="840" w:type="dxa"/>
            <w:vMerge w:val="restart"/>
            <w:tcBorders>
              <w:top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bookmarkStart w:id="27" w:name="sub_8014"/>
            <w:r w:rsidRPr="0051252B">
              <w:rPr>
                <w:rFonts w:ascii="Arial" w:hAnsi="Arial" w:cs="Arial"/>
                <w:sz w:val="16"/>
                <w:szCs w:val="16"/>
                <w:lang w:eastAsia="zh-CN"/>
              </w:rPr>
              <w:t>14</w:t>
            </w:r>
            <w:bookmarkEnd w:id="27"/>
          </w:p>
        </w:tc>
        <w:tc>
          <w:tcPr>
            <w:tcW w:w="7000"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autoSpaceDE w:val="0"/>
              <w:autoSpaceDN w:val="0"/>
              <w:adjustRightInd w:val="0"/>
              <w:jc w:val="center"/>
              <w:rPr>
                <w:rFonts w:ascii="Arial" w:hAnsi="Arial" w:cs="Arial"/>
                <w:sz w:val="16"/>
                <w:szCs w:val="16"/>
                <w:lang w:eastAsia="en-US" w:bidi="en-US"/>
              </w:rPr>
            </w:pPr>
            <w:r w:rsidRPr="0051252B">
              <w:rPr>
                <w:rFonts w:ascii="Arial" w:hAnsi="Arial" w:cs="Arial"/>
                <w:sz w:val="16"/>
                <w:szCs w:val="16"/>
                <w:lang w:eastAsia="en-US" w:bidi="en-US"/>
              </w:rPr>
              <w:t>Строительные и подъемно-спусковые гидротехнические сооружения для судов со спусковой массой, тыс.</w:t>
            </w:r>
            <w:r w:rsidRPr="0051252B">
              <w:rPr>
                <w:rFonts w:ascii="Arial" w:hAnsi="Arial" w:cs="Arial"/>
                <w:sz w:val="16"/>
                <w:szCs w:val="16"/>
                <w:lang w:val="en-US" w:eastAsia="en-US" w:bidi="en-US"/>
              </w:rPr>
              <w:t> </w:t>
            </w:r>
            <w:r w:rsidRPr="0051252B">
              <w:rPr>
                <w:rFonts w:ascii="Arial" w:hAnsi="Arial" w:cs="Arial"/>
                <w:sz w:val="16"/>
                <w:szCs w:val="16"/>
                <w:lang w:eastAsia="en-US" w:bidi="en-US"/>
              </w:rPr>
              <w:t>тонн:</w:t>
            </w:r>
          </w:p>
        </w:tc>
        <w:tc>
          <w:tcPr>
            <w:tcW w:w="1680" w:type="dxa"/>
            <w:tcBorders>
              <w:top w:val="single" w:sz="4" w:space="0" w:color="auto"/>
              <w:left w:val="single" w:sz="4" w:space="0" w:color="auto"/>
              <w:bottom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p>
        </w:tc>
      </w:tr>
      <w:tr w:rsidR="0051252B" w:rsidRPr="0051252B" w:rsidTr="00A22403">
        <w:tc>
          <w:tcPr>
            <w:tcW w:w="840" w:type="dxa"/>
            <w:vMerge/>
            <w:tcBorders>
              <w:top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p>
        </w:tc>
        <w:tc>
          <w:tcPr>
            <w:tcW w:w="7000"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autoSpaceDE w:val="0"/>
              <w:autoSpaceDN w:val="0"/>
              <w:adjustRightInd w:val="0"/>
              <w:jc w:val="center"/>
              <w:rPr>
                <w:rFonts w:ascii="Arial" w:hAnsi="Arial" w:cs="Arial"/>
                <w:sz w:val="16"/>
                <w:szCs w:val="16"/>
                <w:lang w:val="en-US" w:eastAsia="en-US" w:bidi="en-US"/>
              </w:rPr>
            </w:pPr>
            <w:proofErr w:type="spellStart"/>
            <w:r w:rsidRPr="0051252B">
              <w:rPr>
                <w:rFonts w:ascii="Arial" w:hAnsi="Arial" w:cs="Arial"/>
                <w:sz w:val="16"/>
                <w:szCs w:val="16"/>
                <w:lang w:val="en-US" w:eastAsia="en-US" w:bidi="en-US"/>
              </w:rPr>
              <w:t>свыше</w:t>
            </w:r>
            <w:proofErr w:type="spellEnd"/>
            <w:r w:rsidRPr="0051252B">
              <w:rPr>
                <w:rFonts w:ascii="Arial" w:hAnsi="Arial" w:cs="Arial"/>
                <w:sz w:val="16"/>
                <w:szCs w:val="16"/>
                <w:lang w:val="en-US" w:eastAsia="en-US" w:bidi="en-US"/>
              </w:rPr>
              <w:t xml:space="preserve"> 30</w:t>
            </w:r>
          </w:p>
        </w:tc>
        <w:tc>
          <w:tcPr>
            <w:tcW w:w="1680" w:type="dxa"/>
            <w:tcBorders>
              <w:top w:val="single" w:sz="4" w:space="0" w:color="auto"/>
              <w:left w:val="single" w:sz="4" w:space="0" w:color="auto"/>
              <w:bottom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I</w:t>
            </w:r>
          </w:p>
        </w:tc>
      </w:tr>
      <w:tr w:rsidR="0051252B" w:rsidRPr="0051252B" w:rsidTr="00A22403">
        <w:tc>
          <w:tcPr>
            <w:tcW w:w="840" w:type="dxa"/>
            <w:vMerge/>
            <w:tcBorders>
              <w:top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p>
        </w:tc>
        <w:tc>
          <w:tcPr>
            <w:tcW w:w="7000"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autoSpaceDE w:val="0"/>
              <w:autoSpaceDN w:val="0"/>
              <w:adjustRightInd w:val="0"/>
              <w:jc w:val="center"/>
              <w:rPr>
                <w:rFonts w:ascii="Arial" w:hAnsi="Arial" w:cs="Arial"/>
                <w:sz w:val="16"/>
                <w:szCs w:val="16"/>
                <w:lang w:val="en-US" w:eastAsia="en-US" w:bidi="en-US"/>
              </w:rPr>
            </w:pPr>
            <w:proofErr w:type="spellStart"/>
            <w:r w:rsidRPr="0051252B">
              <w:rPr>
                <w:rFonts w:ascii="Arial" w:hAnsi="Arial" w:cs="Arial"/>
                <w:sz w:val="16"/>
                <w:szCs w:val="16"/>
                <w:lang w:val="en-US" w:eastAsia="en-US" w:bidi="en-US"/>
              </w:rPr>
              <w:t>от</w:t>
            </w:r>
            <w:proofErr w:type="spellEnd"/>
            <w:r w:rsidRPr="0051252B">
              <w:rPr>
                <w:rFonts w:ascii="Arial" w:hAnsi="Arial" w:cs="Arial"/>
                <w:sz w:val="16"/>
                <w:szCs w:val="16"/>
                <w:lang w:val="en-US" w:eastAsia="en-US" w:bidi="en-US"/>
              </w:rPr>
              <w:t xml:space="preserve"> 3,5 </w:t>
            </w:r>
            <w:proofErr w:type="spellStart"/>
            <w:r w:rsidRPr="0051252B">
              <w:rPr>
                <w:rFonts w:ascii="Arial" w:hAnsi="Arial" w:cs="Arial"/>
                <w:sz w:val="16"/>
                <w:szCs w:val="16"/>
                <w:lang w:val="en-US" w:eastAsia="en-US" w:bidi="en-US"/>
              </w:rPr>
              <w:t>до</w:t>
            </w:r>
            <w:proofErr w:type="spellEnd"/>
            <w:r w:rsidRPr="0051252B">
              <w:rPr>
                <w:rFonts w:ascii="Arial" w:hAnsi="Arial" w:cs="Arial"/>
                <w:sz w:val="16"/>
                <w:szCs w:val="16"/>
                <w:lang w:val="en-US" w:eastAsia="en-US" w:bidi="en-US"/>
              </w:rPr>
              <w:t xml:space="preserve"> 30</w:t>
            </w:r>
          </w:p>
        </w:tc>
        <w:tc>
          <w:tcPr>
            <w:tcW w:w="1680" w:type="dxa"/>
            <w:tcBorders>
              <w:top w:val="single" w:sz="4" w:space="0" w:color="auto"/>
              <w:left w:val="single" w:sz="4" w:space="0" w:color="auto"/>
              <w:bottom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II</w:t>
            </w:r>
          </w:p>
        </w:tc>
      </w:tr>
      <w:tr w:rsidR="0051252B" w:rsidRPr="0051252B" w:rsidTr="00A22403">
        <w:tc>
          <w:tcPr>
            <w:tcW w:w="840" w:type="dxa"/>
            <w:vMerge/>
            <w:tcBorders>
              <w:top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p>
        </w:tc>
        <w:tc>
          <w:tcPr>
            <w:tcW w:w="7000"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autoSpaceDE w:val="0"/>
              <w:autoSpaceDN w:val="0"/>
              <w:adjustRightInd w:val="0"/>
              <w:jc w:val="center"/>
              <w:rPr>
                <w:rFonts w:ascii="Arial" w:hAnsi="Arial" w:cs="Arial"/>
                <w:sz w:val="16"/>
                <w:szCs w:val="16"/>
                <w:lang w:val="en-US" w:eastAsia="en-US" w:bidi="en-US"/>
              </w:rPr>
            </w:pPr>
            <w:r w:rsidRPr="0051252B">
              <w:rPr>
                <w:rFonts w:ascii="Arial" w:hAnsi="Arial" w:cs="Arial"/>
                <w:sz w:val="16"/>
                <w:szCs w:val="16"/>
                <w:lang w:val="en-US" w:eastAsia="en-US" w:bidi="en-US"/>
              </w:rPr>
              <w:t xml:space="preserve">3,5 и </w:t>
            </w:r>
            <w:proofErr w:type="spellStart"/>
            <w:r w:rsidRPr="0051252B">
              <w:rPr>
                <w:rFonts w:ascii="Arial" w:hAnsi="Arial" w:cs="Arial"/>
                <w:sz w:val="16"/>
                <w:szCs w:val="16"/>
                <w:lang w:val="en-US" w:eastAsia="en-US" w:bidi="en-US"/>
              </w:rPr>
              <w:t>менее</w:t>
            </w:r>
            <w:proofErr w:type="spellEnd"/>
          </w:p>
        </w:tc>
        <w:tc>
          <w:tcPr>
            <w:tcW w:w="1680" w:type="dxa"/>
            <w:tcBorders>
              <w:top w:val="single" w:sz="4" w:space="0" w:color="auto"/>
              <w:left w:val="single" w:sz="4" w:space="0" w:color="auto"/>
              <w:bottom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III</w:t>
            </w:r>
          </w:p>
        </w:tc>
      </w:tr>
      <w:tr w:rsidR="0051252B" w:rsidRPr="0051252B" w:rsidTr="00A22403">
        <w:tc>
          <w:tcPr>
            <w:tcW w:w="840" w:type="dxa"/>
            <w:tcBorders>
              <w:top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15</w:t>
            </w:r>
          </w:p>
        </w:tc>
        <w:tc>
          <w:tcPr>
            <w:tcW w:w="7000"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autoSpaceDE w:val="0"/>
              <w:autoSpaceDN w:val="0"/>
              <w:adjustRightInd w:val="0"/>
              <w:jc w:val="center"/>
              <w:rPr>
                <w:rFonts w:ascii="Arial" w:hAnsi="Arial" w:cs="Arial"/>
                <w:sz w:val="16"/>
                <w:szCs w:val="16"/>
                <w:lang w:eastAsia="en-US" w:bidi="en-US"/>
              </w:rPr>
            </w:pPr>
            <w:r w:rsidRPr="0051252B">
              <w:rPr>
                <w:rFonts w:ascii="Arial" w:hAnsi="Arial" w:cs="Arial"/>
                <w:sz w:val="16"/>
                <w:szCs w:val="16"/>
                <w:lang w:eastAsia="en-US" w:bidi="en-US"/>
              </w:rPr>
              <w:t>Стационарные гидротехнические сооружения средств навигационного оборудования</w:t>
            </w:r>
          </w:p>
        </w:tc>
        <w:tc>
          <w:tcPr>
            <w:tcW w:w="1680" w:type="dxa"/>
            <w:tcBorders>
              <w:top w:val="single" w:sz="4" w:space="0" w:color="auto"/>
              <w:left w:val="single" w:sz="4" w:space="0" w:color="auto"/>
              <w:bottom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I</w:t>
            </w:r>
          </w:p>
        </w:tc>
      </w:tr>
      <w:tr w:rsidR="0051252B" w:rsidRPr="0051252B" w:rsidTr="00A22403">
        <w:tc>
          <w:tcPr>
            <w:tcW w:w="840" w:type="dxa"/>
            <w:tcBorders>
              <w:top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bookmarkStart w:id="28" w:name="sub_8016"/>
            <w:r w:rsidRPr="0051252B">
              <w:rPr>
                <w:rFonts w:ascii="Arial" w:hAnsi="Arial" w:cs="Arial"/>
                <w:sz w:val="16"/>
                <w:szCs w:val="16"/>
                <w:lang w:eastAsia="zh-CN"/>
              </w:rPr>
              <w:t>16</w:t>
            </w:r>
            <w:bookmarkEnd w:id="28"/>
          </w:p>
        </w:tc>
        <w:tc>
          <w:tcPr>
            <w:tcW w:w="7000"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autoSpaceDE w:val="0"/>
              <w:autoSpaceDN w:val="0"/>
              <w:adjustRightInd w:val="0"/>
              <w:jc w:val="center"/>
              <w:rPr>
                <w:rFonts w:ascii="Arial" w:hAnsi="Arial" w:cs="Arial"/>
                <w:sz w:val="16"/>
                <w:szCs w:val="16"/>
                <w:lang w:eastAsia="en-US" w:bidi="en-US"/>
              </w:rPr>
            </w:pPr>
            <w:r w:rsidRPr="0051252B">
              <w:rPr>
                <w:rFonts w:ascii="Arial" w:hAnsi="Arial" w:cs="Arial"/>
                <w:sz w:val="16"/>
                <w:szCs w:val="16"/>
                <w:lang w:eastAsia="en-US" w:bidi="en-US"/>
              </w:rPr>
              <w:t>Временные гидротехнические сооружения, используемые на стадиях строительства, реконструкции и капитального ремонта постоянных гидротехнических сооружений</w:t>
            </w:r>
          </w:p>
        </w:tc>
        <w:tc>
          <w:tcPr>
            <w:tcW w:w="1680" w:type="dxa"/>
            <w:tcBorders>
              <w:top w:val="single" w:sz="4" w:space="0" w:color="auto"/>
              <w:left w:val="single" w:sz="4" w:space="0" w:color="auto"/>
              <w:bottom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IV</w:t>
            </w:r>
          </w:p>
        </w:tc>
      </w:tr>
      <w:tr w:rsidR="0051252B" w:rsidRPr="0051252B" w:rsidTr="00A22403">
        <w:tc>
          <w:tcPr>
            <w:tcW w:w="840" w:type="dxa"/>
            <w:tcBorders>
              <w:top w:val="single" w:sz="4" w:space="0" w:color="auto"/>
              <w:bottom w:val="single" w:sz="4" w:space="0" w:color="auto"/>
              <w:right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bookmarkStart w:id="29" w:name="sub_8017"/>
            <w:r w:rsidRPr="0051252B">
              <w:rPr>
                <w:rFonts w:ascii="Arial" w:hAnsi="Arial" w:cs="Arial"/>
                <w:sz w:val="16"/>
                <w:szCs w:val="16"/>
                <w:lang w:eastAsia="zh-CN"/>
              </w:rPr>
              <w:t>17</w:t>
            </w:r>
            <w:bookmarkEnd w:id="29"/>
          </w:p>
        </w:tc>
        <w:tc>
          <w:tcPr>
            <w:tcW w:w="7000" w:type="dxa"/>
            <w:tcBorders>
              <w:top w:val="single" w:sz="4" w:space="0" w:color="auto"/>
              <w:left w:val="single" w:sz="4" w:space="0" w:color="auto"/>
              <w:bottom w:val="single" w:sz="4" w:space="0" w:color="auto"/>
              <w:right w:val="single" w:sz="4" w:space="0" w:color="auto"/>
            </w:tcBorders>
            <w:vAlign w:val="center"/>
          </w:tcPr>
          <w:p w:rsidR="0051252B" w:rsidRPr="0051252B" w:rsidRDefault="0051252B" w:rsidP="0051252B">
            <w:pPr>
              <w:autoSpaceDE w:val="0"/>
              <w:autoSpaceDN w:val="0"/>
              <w:adjustRightInd w:val="0"/>
              <w:jc w:val="center"/>
              <w:rPr>
                <w:rFonts w:ascii="Arial" w:hAnsi="Arial" w:cs="Arial"/>
                <w:sz w:val="16"/>
                <w:szCs w:val="16"/>
                <w:lang w:val="en-US" w:eastAsia="en-US" w:bidi="en-US"/>
              </w:rPr>
            </w:pPr>
            <w:proofErr w:type="spellStart"/>
            <w:r w:rsidRPr="0051252B">
              <w:rPr>
                <w:rFonts w:ascii="Arial" w:hAnsi="Arial" w:cs="Arial"/>
                <w:sz w:val="16"/>
                <w:szCs w:val="16"/>
                <w:lang w:val="en-US" w:eastAsia="en-US" w:bidi="en-US"/>
              </w:rPr>
              <w:t>Берегоукрепительные</w:t>
            </w:r>
            <w:proofErr w:type="spellEnd"/>
            <w:r w:rsidRPr="0051252B">
              <w:rPr>
                <w:rFonts w:ascii="Arial" w:hAnsi="Arial" w:cs="Arial"/>
                <w:sz w:val="16"/>
                <w:szCs w:val="16"/>
                <w:lang w:val="en-US" w:eastAsia="en-US" w:bidi="en-US"/>
              </w:rPr>
              <w:t xml:space="preserve"> </w:t>
            </w:r>
            <w:proofErr w:type="spellStart"/>
            <w:r w:rsidRPr="0051252B">
              <w:rPr>
                <w:rFonts w:ascii="Arial" w:hAnsi="Arial" w:cs="Arial"/>
                <w:sz w:val="16"/>
                <w:szCs w:val="16"/>
                <w:lang w:val="en-US" w:eastAsia="en-US" w:bidi="en-US"/>
              </w:rPr>
              <w:t>гидротехнические</w:t>
            </w:r>
            <w:proofErr w:type="spellEnd"/>
            <w:r w:rsidRPr="0051252B">
              <w:rPr>
                <w:rFonts w:ascii="Arial" w:hAnsi="Arial" w:cs="Arial"/>
                <w:sz w:val="16"/>
                <w:szCs w:val="16"/>
                <w:lang w:val="en-US" w:eastAsia="en-US" w:bidi="en-US"/>
              </w:rPr>
              <w:t xml:space="preserve"> </w:t>
            </w:r>
            <w:proofErr w:type="spellStart"/>
            <w:r w:rsidRPr="0051252B">
              <w:rPr>
                <w:rFonts w:ascii="Arial" w:hAnsi="Arial" w:cs="Arial"/>
                <w:sz w:val="16"/>
                <w:szCs w:val="16"/>
                <w:lang w:val="en-US" w:eastAsia="en-US" w:bidi="en-US"/>
              </w:rPr>
              <w:t>сооружения</w:t>
            </w:r>
            <w:proofErr w:type="spellEnd"/>
          </w:p>
        </w:tc>
        <w:tc>
          <w:tcPr>
            <w:tcW w:w="1680" w:type="dxa"/>
            <w:tcBorders>
              <w:top w:val="single" w:sz="4" w:space="0" w:color="auto"/>
              <w:left w:val="single" w:sz="4" w:space="0" w:color="auto"/>
              <w:bottom w:val="single" w:sz="4" w:space="0" w:color="auto"/>
            </w:tcBorders>
            <w:vAlign w:val="center"/>
          </w:tcPr>
          <w:p w:rsidR="0051252B" w:rsidRPr="0051252B" w:rsidRDefault="0051252B" w:rsidP="0051252B">
            <w:pPr>
              <w:widowControl w:val="0"/>
              <w:suppressAutoHyphens/>
              <w:autoSpaceDE w:val="0"/>
              <w:jc w:val="center"/>
              <w:rPr>
                <w:rFonts w:ascii="Arial" w:hAnsi="Arial" w:cs="Arial"/>
                <w:sz w:val="16"/>
                <w:szCs w:val="16"/>
                <w:lang w:eastAsia="zh-CN"/>
              </w:rPr>
            </w:pPr>
            <w:r w:rsidRPr="0051252B">
              <w:rPr>
                <w:rFonts w:ascii="Arial" w:hAnsi="Arial" w:cs="Arial"/>
                <w:sz w:val="16"/>
                <w:szCs w:val="16"/>
                <w:lang w:eastAsia="zh-CN"/>
              </w:rPr>
              <w:t>III</w:t>
            </w:r>
          </w:p>
        </w:tc>
      </w:tr>
    </w:tbl>
    <w:p w:rsidR="0051252B" w:rsidRPr="0051252B" w:rsidRDefault="0051252B" w:rsidP="0051252B">
      <w:pPr>
        <w:shd w:val="clear" w:color="auto" w:fill="FFFFFF"/>
        <w:spacing w:line="276" w:lineRule="auto"/>
        <w:ind w:firstLine="567"/>
        <w:jc w:val="both"/>
        <w:rPr>
          <w:rFonts w:ascii="Arial" w:hAnsi="Arial" w:cs="Arial"/>
          <w:i/>
          <w:color w:val="000000"/>
          <w:sz w:val="16"/>
          <w:szCs w:val="16"/>
          <w:lang w:eastAsia="en-US"/>
        </w:rPr>
      </w:pPr>
    </w:p>
    <w:p w:rsidR="0051252B" w:rsidRPr="0051252B" w:rsidRDefault="0051252B" w:rsidP="0051252B">
      <w:pPr>
        <w:shd w:val="clear" w:color="auto" w:fill="FFFFFF"/>
        <w:spacing w:line="276" w:lineRule="auto"/>
        <w:ind w:firstLine="567"/>
        <w:jc w:val="both"/>
        <w:rPr>
          <w:rFonts w:ascii="Arial" w:hAnsi="Arial" w:cs="Arial"/>
          <w:i/>
          <w:color w:val="000000"/>
          <w:sz w:val="16"/>
          <w:szCs w:val="16"/>
          <w:lang w:eastAsia="en-US"/>
        </w:rPr>
      </w:pPr>
      <w:r w:rsidRPr="0051252B">
        <w:rPr>
          <w:rFonts w:ascii="Arial" w:hAnsi="Arial" w:cs="Arial"/>
          <w:i/>
          <w:color w:val="000000"/>
          <w:sz w:val="16"/>
          <w:szCs w:val="16"/>
          <w:lang w:eastAsia="en-US"/>
        </w:rPr>
        <w:t>Примечания:</w:t>
      </w:r>
    </w:p>
    <w:p w:rsidR="0051252B" w:rsidRPr="0051252B" w:rsidRDefault="0051252B" w:rsidP="0051252B">
      <w:pPr>
        <w:shd w:val="clear" w:color="auto" w:fill="FFFFFF"/>
        <w:spacing w:line="276" w:lineRule="auto"/>
        <w:ind w:firstLine="567"/>
        <w:jc w:val="both"/>
        <w:rPr>
          <w:rFonts w:ascii="Arial" w:hAnsi="Arial" w:cs="Arial"/>
          <w:i/>
          <w:color w:val="000000"/>
          <w:sz w:val="16"/>
          <w:szCs w:val="16"/>
          <w:lang w:eastAsia="en-US"/>
        </w:rPr>
      </w:pPr>
      <w:r w:rsidRPr="0051252B">
        <w:rPr>
          <w:rFonts w:ascii="Arial" w:hAnsi="Arial" w:cs="Arial"/>
          <w:i/>
          <w:color w:val="000000"/>
          <w:sz w:val="16"/>
          <w:szCs w:val="16"/>
          <w:lang w:eastAsia="en-US"/>
        </w:rPr>
        <w:t xml:space="preserve">1. Класс гидротехнических сооружений гидравлических и тепловых электростанций установленной мощностью менее 1000 МВт, указанных в </w:t>
      </w:r>
      <w:hyperlink r:id="rId21" w:anchor="/document/36978113/entry/82" w:history="1">
        <w:r w:rsidRPr="0051252B">
          <w:rPr>
            <w:rFonts w:ascii="Arial" w:hAnsi="Arial" w:cs="Arial"/>
            <w:i/>
            <w:color w:val="000000"/>
            <w:sz w:val="16"/>
            <w:szCs w:val="16"/>
            <w:lang w:eastAsia="en-US"/>
          </w:rPr>
          <w:t>позиции 2</w:t>
        </w:r>
      </w:hyperlink>
      <w:r w:rsidRPr="0051252B">
        <w:rPr>
          <w:rFonts w:ascii="Arial" w:hAnsi="Arial" w:cs="Arial"/>
          <w:i/>
          <w:color w:val="000000"/>
          <w:sz w:val="16"/>
          <w:szCs w:val="16"/>
          <w:lang w:eastAsia="en-US"/>
        </w:rPr>
        <w:t>, повышается на единицу в случае, если электростанции изолированы от энергетических систем.</w:t>
      </w:r>
    </w:p>
    <w:p w:rsidR="0051252B" w:rsidRPr="0051252B" w:rsidRDefault="0051252B" w:rsidP="0051252B">
      <w:pPr>
        <w:shd w:val="clear" w:color="auto" w:fill="FFFFFF"/>
        <w:spacing w:line="276" w:lineRule="auto"/>
        <w:ind w:firstLine="567"/>
        <w:jc w:val="both"/>
        <w:rPr>
          <w:rFonts w:ascii="Arial" w:hAnsi="Arial" w:cs="Arial"/>
          <w:i/>
          <w:color w:val="000000"/>
          <w:sz w:val="16"/>
          <w:szCs w:val="16"/>
          <w:lang w:eastAsia="en-US"/>
        </w:rPr>
      </w:pPr>
      <w:r w:rsidRPr="0051252B">
        <w:rPr>
          <w:rFonts w:ascii="Arial" w:hAnsi="Arial" w:cs="Arial"/>
          <w:i/>
          <w:color w:val="000000"/>
          <w:sz w:val="16"/>
          <w:szCs w:val="16"/>
          <w:lang w:eastAsia="en-US"/>
        </w:rPr>
        <w:t xml:space="preserve">2. Класс гидротехнических сооружений, указанных в </w:t>
      </w:r>
      <w:hyperlink r:id="rId22" w:anchor="/document/36978113/entry/86" w:history="1">
        <w:r w:rsidRPr="0051252B">
          <w:rPr>
            <w:rFonts w:ascii="Arial" w:hAnsi="Arial" w:cs="Arial"/>
            <w:i/>
            <w:color w:val="000000"/>
            <w:sz w:val="16"/>
            <w:szCs w:val="16"/>
            <w:lang w:eastAsia="en-US"/>
          </w:rPr>
          <w:t>позиции 6</w:t>
        </w:r>
      </w:hyperlink>
      <w:r w:rsidRPr="0051252B">
        <w:rPr>
          <w:rFonts w:ascii="Arial" w:hAnsi="Arial" w:cs="Arial"/>
          <w:i/>
          <w:color w:val="000000"/>
          <w:sz w:val="16"/>
          <w:szCs w:val="16"/>
          <w:lang w:eastAsia="en-US"/>
        </w:rPr>
        <w:t>, повышается на единицу для каналов, транспортирующих воду в засушливые регионы в условиях сложного гористого рельефа.</w:t>
      </w:r>
    </w:p>
    <w:p w:rsidR="0051252B" w:rsidRPr="0051252B" w:rsidRDefault="0051252B" w:rsidP="0051252B">
      <w:pPr>
        <w:shd w:val="clear" w:color="auto" w:fill="FFFFFF"/>
        <w:spacing w:line="276" w:lineRule="auto"/>
        <w:ind w:firstLine="567"/>
        <w:jc w:val="both"/>
        <w:rPr>
          <w:rFonts w:ascii="Arial" w:hAnsi="Arial" w:cs="Arial"/>
          <w:i/>
          <w:color w:val="000000"/>
          <w:sz w:val="16"/>
          <w:szCs w:val="16"/>
          <w:lang w:eastAsia="en-US"/>
        </w:rPr>
      </w:pPr>
      <w:r w:rsidRPr="0051252B">
        <w:rPr>
          <w:rFonts w:ascii="Arial" w:hAnsi="Arial" w:cs="Arial"/>
          <w:i/>
          <w:color w:val="000000"/>
          <w:sz w:val="16"/>
          <w:szCs w:val="16"/>
          <w:lang w:eastAsia="en-US"/>
        </w:rPr>
        <w:t xml:space="preserve">3. Класс гидротехнических сооружений участка канала от головного водозабора до первого регулирующего водохранилища, а также участков канала между регулирующими водохранилищами, предусмотренных </w:t>
      </w:r>
      <w:hyperlink r:id="rId23" w:anchor="/document/36978113/entry/86" w:history="1">
        <w:r w:rsidRPr="0051252B">
          <w:rPr>
            <w:rFonts w:ascii="Arial" w:hAnsi="Arial" w:cs="Arial"/>
            <w:i/>
            <w:color w:val="000000"/>
            <w:sz w:val="16"/>
            <w:szCs w:val="16"/>
            <w:lang w:eastAsia="en-US"/>
          </w:rPr>
          <w:t>позицией 6</w:t>
        </w:r>
      </w:hyperlink>
      <w:r w:rsidRPr="0051252B">
        <w:rPr>
          <w:rFonts w:ascii="Arial" w:hAnsi="Arial" w:cs="Arial"/>
          <w:i/>
          <w:color w:val="000000"/>
          <w:sz w:val="16"/>
          <w:szCs w:val="16"/>
          <w:lang w:eastAsia="en-US"/>
        </w:rPr>
        <w:t xml:space="preserve">, понижается на единицу в случае, если </w:t>
      </w:r>
      <w:proofErr w:type="spellStart"/>
      <w:r w:rsidRPr="0051252B">
        <w:rPr>
          <w:rFonts w:ascii="Arial" w:hAnsi="Arial" w:cs="Arial"/>
          <w:i/>
          <w:color w:val="000000"/>
          <w:sz w:val="16"/>
          <w:szCs w:val="16"/>
          <w:lang w:eastAsia="en-US"/>
        </w:rPr>
        <w:t>водоподача</w:t>
      </w:r>
      <w:proofErr w:type="spellEnd"/>
      <w:r w:rsidRPr="0051252B">
        <w:rPr>
          <w:rFonts w:ascii="Arial" w:hAnsi="Arial" w:cs="Arial"/>
          <w:i/>
          <w:color w:val="000000"/>
          <w:sz w:val="16"/>
          <w:szCs w:val="16"/>
          <w:lang w:eastAsia="en-US"/>
        </w:rPr>
        <w:t xml:space="preserve"> основному </w:t>
      </w:r>
      <w:proofErr w:type="spellStart"/>
      <w:r w:rsidRPr="0051252B">
        <w:rPr>
          <w:rFonts w:ascii="Arial" w:hAnsi="Arial" w:cs="Arial"/>
          <w:i/>
          <w:color w:val="000000"/>
          <w:sz w:val="16"/>
          <w:szCs w:val="16"/>
          <w:lang w:eastAsia="en-US"/>
        </w:rPr>
        <w:t>водопотребителю</w:t>
      </w:r>
      <w:proofErr w:type="spellEnd"/>
      <w:r w:rsidRPr="0051252B">
        <w:rPr>
          <w:rFonts w:ascii="Arial" w:hAnsi="Arial" w:cs="Arial"/>
          <w:i/>
          <w:color w:val="000000"/>
          <w:sz w:val="16"/>
          <w:szCs w:val="16"/>
          <w:lang w:eastAsia="en-US"/>
        </w:rPr>
        <w:t xml:space="preserve"> в период ликвидации последствий аварии на канале может быть </w:t>
      </w:r>
      <w:proofErr w:type="gramStart"/>
      <w:r w:rsidRPr="0051252B">
        <w:rPr>
          <w:rFonts w:ascii="Arial" w:hAnsi="Arial" w:cs="Arial"/>
          <w:i/>
          <w:color w:val="000000"/>
          <w:sz w:val="16"/>
          <w:szCs w:val="16"/>
          <w:lang w:eastAsia="en-US"/>
        </w:rPr>
        <w:t>обеспечена</w:t>
      </w:r>
      <w:proofErr w:type="gramEnd"/>
      <w:r w:rsidRPr="0051252B">
        <w:rPr>
          <w:rFonts w:ascii="Arial" w:hAnsi="Arial" w:cs="Arial"/>
          <w:i/>
          <w:color w:val="000000"/>
          <w:sz w:val="16"/>
          <w:szCs w:val="16"/>
          <w:lang w:eastAsia="en-US"/>
        </w:rPr>
        <w:t xml:space="preserve"> за счет регулирующей емкости водохранилищ или других источников.</w:t>
      </w:r>
    </w:p>
    <w:p w:rsidR="0051252B" w:rsidRPr="0051252B" w:rsidRDefault="0051252B" w:rsidP="0051252B">
      <w:pPr>
        <w:shd w:val="clear" w:color="auto" w:fill="FFFFFF"/>
        <w:spacing w:line="276" w:lineRule="auto"/>
        <w:ind w:firstLine="567"/>
        <w:jc w:val="both"/>
        <w:rPr>
          <w:rFonts w:ascii="Arial" w:hAnsi="Arial" w:cs="Arial"/>
          <w:i/>
          <w:color w:val="000000"/>
          <w:sz w:val="16"/>
          <w:szCs w:val="16"/>
          <w:lang w:eastAsia="en-US"/>
        </w:rPr>
      </w:pPr>
      <w:r w:rsidRPr="0051252B">
        <w:rPr>
          <w:rFonts w:ascii="Arial" w:hAnsi="Arial" w:cs="Arial"/>
          <w:i/>
          <w:color w:val="000000"/>
          <w:sz w:val="16"/>
          <w:szCs w:val="16"/>
          <w:lang w:eastAsia="en-US"/>
        </w:rPr>
        <w:t xml:space="preserve">4. Класс гидротехнических сооружений речных портов, указанных в </w:t>
      </w:r>
      <w:hyperlink r:id="rId24" w:anchor="/document/36978113/entry/8010" w:history="1">
        <w:r w:rsidRPr="0051252B">
          <w:rPr>
            <w:rFonts w:ascii="Arial" w:hAnsi="Arial" w:cs="Arial"/>
            <w:i/>
            <w:color w:val="000000"/>
            <w:sz w:val="16"/>
            <w:szCs w:val="16"/>
            <w:lang w:eastAsia="en-US"/>
          </w:rPr>
          <w:t>позиции 10</w:t>
        </w:r>
      </w:hyperlink>
      <w:r w:rsidRPr="0051252B">
        <w:rPr>
          <w:rFonts w:ascii="Arial" w:hAnsi="Arial" w:cs="Arial"/>
          <w:i/>
          <w:color w:val="000000"/>
          <w:sz w:val="16"/>
          <w:szCs w:val="16"/>
          <w:lang w:eastAsia="en-US"/>
        </w:rPr>
        <w:t>, повышается на единицу в случае, если повреждения гидротехнических сооружений речных портов могут привести к возникновению чрезвычайных ситуаций федерального, межрегионального и регионального характера.</w:t>
      </w:r>
    </w:p>
    <w:p w:rsidR="0051252B" w:rsidRPr="0051252B" w:rsidRDefault="0051252B" w:rsidP="0051252B">
      <w:pPr>
        <w:shd w:val="clear" w:color="auto" w:fill="FFFFFF"/>
        <w:spacing w:line="276" w:lineRule="auto"/>
        <w:ind w:firstLine="567"/>
        <w:jc w:val="both"/>
        <w:rPr>
          <w:rFonts w:ascii="Arial" w:hAnsi="Arial" w:cs="Arial"/>
          <w:i/>
          <w:color w:val="000000"/>
          <w:sz w:val="16"/>
          <w:szCs w:val="16"/>
          <w:lang w:eastAsia="en-US"/>
        </w:rPr>
      </w:pPr>
      <w:r w:rsidRPr="0051252B">
        <w:rPr>
          <w:rFonts w:ascii="Arial" w:hAnsi="Arial" w:cs="Arial"/>
          <w:i/>
          <w:color w:val="000000"/>
          <w:sz w:val="16"/>
          <w:szCs w:val="16"/>
          <w:lang w:eastAsia="en-US"/>
        </w:rPr>
        <w:t xml:space="preserve">5. Класс гидротехнических сооружений, указанных в </w:t>
      </w:r>
      <w:hyperlink r:id="rId25" w:anchor="/document/36978113/entry/8013" w:history="1">
        <w:r w:rsidRPr="0051252B">
          <w:rPr>
            <w:rFonts w:ascii="Arial" w:hAnsi="Arial" w:cs="Arial"/>
            <w:i/>
            <w:color w:val="000000"/>
            <w:sz w:val="16"/>
            <w:szCs w:val="16"/>
            <w:lang w:eastAsia="en-US"/>
          </w:rPr>
          <w:t>позициях 13</w:t>
        </w:r>
      </w:hyperlink>
      <w:r w:rsidRPr="0051252B">
        <w:rPr>
          <w:rFonts w:ascii="Arial" w:hAnsi="Arial" w:cs="Arial"/>
          <w:i/>
          <w:color w:val="000000"/>
          <w:sz w:val="16"/>
          <w:szCs w:val="16"/>
          <w:lang w:eastAsia="en-US"/>
        </w:rPr>
        <w:t xml:space="preserve"> и </w:t>
      </w:r>
      <w:hyperlink r:id="rId26" w:anchor="/document/36978113/entry/8014" w:history="1">
        <w:r w:rsidRPr="0051252B">
          <w:rPr>
            <w:rFonts w:ascii="Arial" w:hAnsi="Arial" w:cs="Arial"/>
            <w:i/>
            <w:color w:val="000000"/>
            <w:sz w:val="16"/>
            <w:szCs w:val="16"/>
            <w:lang w:eastAsia="en-US"/>
          </w:rPr>
          <w:t>14</w:t>
        </w:r>
      </w:hyperlink>
      <w:r w:rsidRPr="0051252B">
        <w:rPr>
          <w:rFonts w:ascii="Arial" w:hAnsi="Arial" w:cs="Arial"/>
          <w:i/>
          <w:color w:val="000000"/>
          <w:sz w:val="16"/>
          <w:szCs w:val="16"/>
          <w:lang w:eastAsia="en-US"/>
        </w:rPr>
        <w:t>, повышается на единицу в зависимости от сложности строящихся или ремонтируемых судов.</w:t>
      </w:r>
    </w:p>
    <w:p w:rsidR="0051252B" w:rsidRPr="0051252B" w:rsidRDefault="0051252B" w:rsidP="0051252B">
      <w:pPr>
        <w:shd w:val="clear" w:color="auto" w:fill="FFFFFF"/>
        <w:spacing w:line="276" w:lineRule="auto"/>
        <w:ind w:firstLine="567"/>
        <w:jc w:val="both"/>
        <w:rPr>
          <w:rFonts w:ascii="Arial" w:hAnsi="Arial" w:cs="Arial"/>
          <w:i/>
          <w:color w:val="000000"/>
          <w:sz w:val="16"/>
          <w:szCs w:val="16"/>
          <w:lang w:eastAsia="en-US"/>
        </w:rPr>
      </w:pPr>
      <w:r w:rsidRPr="0051252B">
        <w:rPr>
          <w:rFonts w:ascii="Arial" w:hAnsi="Arial" w:cs="Arial"/>
          <w:i/>
          <w:color w:val="000000"/>
          <w:sz w:val="16"/>
          <w:szCs w:val="16"/>
          <w:lang w:eastAsia="en-US"/>
        </w:rPr>
        <w:t xml:space="preserve">6. Класс гидротехнических сооружений, указанных в </w:t>
      </w:r>
      <w:hyperlink r:id="rId27" w:anchor="/document/36978113/entry/8016" w:history="1">
        <w:r w:rsidRPr="0051252B">
          <w:rPr>
            <w:rFonts w:ascii="Arial" w:hAnsi="Arial" w:cs="Arial"/>
            <w:i/>
            <w:color w:val="000000"/>
            <w:sz w:val="16"/>
            <w:szCs w:val="16"/>
            <w:lang w:eastAsia="en-US"/>
          </w:rPr>
          <w:t>позиции 16</w:t>
        </w:r>
      </w:hyperlink>
      <w:r w:rsidRPr="0051252B">
        <w:rPr>
          <w:rFonts w:ascii="Arial" w:hAnsi="Arial" w:cs="Arial"/>
          <w:i/>
          <w:color w:val="000000"/>
          <w:sz w:val="16"/>
          <w:szCs w:val="16"/>
          <w:lang w:eastAsia="en-US"/>
        </w:rPr>
        <w:t>, повышается на единицу в случае, если повреждения таких гидротехнических сооружений могут привести к возникновению чрезвычайной ситуации.</w:t>
      </w:r>
    </w:p>
    <w:p w:rsidR="0051252B" w:rsidRPr="0051252B" w:rsidRDefault="0051252B" w:rsidP="0051252B">
      <w:pPr>
        <w:shd w:val="clear" w:color="auto" w:fill="FFFFFF"/>
        <w:spacing w:line="276" w:lineRule="auto"/>
        <w:ind w:firstLine="567"/>
        <w:jc w:val="both"/>
        <w:rPr>
          <w:rFonts w:ascii="Arial" w:hAnsi="Arial" w:cs="Arial"/>
          <w:i/>
          <w:color w:val="000000"/>
          <w:sz w:val="16"/>
          <w:szCs w:val="16"/>
          <w:lang w:eastAsia="en-US"/>
        </w:rPr>
      </w:pPr>
      <w:r w:rsidRPr="0051252B">
        <w:rPr>
          <w:rFonts w:ascii="Arial" w:hAnsi="Arial" w:cs="Arial"/>
          <w:i/>
          <w:color w:val="000000"/>
          <w:sz w:val="16"/>
          <w:szCs w:val="16"/>
          <w:lang w:eastAsia="en-US"/>
        </w:rPr>
        <w:t xml:space="preserve">7. Класс гидротехнических сооружений, указанных в </w:t>
      </w:r>
      <w:hyperlink r:id="rId28" w:anchor="/document/36978113/entry/8017" w:history="1">
        <w:r w:rsidRPr="0051252B">
          <w:rPr>
            <w:rFonts w:ascii="Arial" w:hAnsi="Arial" w:cs="Arial"/>
            <w:i/>
            <w:color w:val="000000"/>
            <w:sz w:val="16"/>
            <w:szCs w:val="16"/>
            <w:lang w:eastAsia="en-US"/>
          </w:rPr>
          <w:t>позиции 17</w:t>
        </w:r>
      </w:hyperlink>
      <w:r w:rsidRPr="0051252B">
        <w:rPr>
          <w:rFonts w:ascii="Arial" w:hAnsi="Arial" w:cs="Arial"/>
          <w:i/>
          <w:color w:val="000000"/>
          <w:sz w:val="16"/>
          <w:szCs w:val="16"/>
          <w:lang w:eastAsia="en-US"/>
        </w:rPr>
        <w:t>, повышается на единицу в случае, если повреждения берегоукрепительных гидротехнических сооружений могут привести к возникновению чрезвычайных ситуаций федерального, межрегионального и регионального характера.</w:t>
      </w:r>
    </w:p>
    <w:p w:rsidR="0051252B" w:rsidRPr="0051252B" w:rsidRDefault="0051252B" w:rsidP="0051252B">
      <w:pPr>
        <w:spacing w:after="160" w:line="259" w:lineRule="auto"/>
        <w:rPr>
          <w:rFonts w:ascii="Arial" w:hAnsi="Arial" w:cs="Arial"/>
          <w:i/>
          <w:color w:val="000000"/>
          <w:sz w:val="16"/>
          <w:szCs w:val="16"/>
          <w:lang w:eastAsia="en-US"/>
        </w:rPr>
      </w:pPr>
    </w:p>
    <w:p w:rsidR="0051252B" w:rsidRPr="0051252B" w:rsidRDefault="0051252B" w:rsidP="0051252B">
      <w:pPr>
        <w:spacing w:after="120" w:line="276" w:lineRule="auto"/>
        <w:ind w:firstLine="7371"/>
        <w:jc w:val="both"/>
        <w:rPr>
          <w:rFonts w:ascii="Arial" w:eastAsia="Calibri" w:hAnsi="Arial" w:cs="Arial"/>
          <w:b/>
          <w:sz w:val="16"/>
          <w:szCs w:val="16"/>
          <w:lang w:eastAsia="en-US"/>
        </w:rPr>
      </w:pPr>
      <w:r w:rsidRPr="0051252B">
        <w:rPr>
          <w:rFonts w:ascii="Arial" w:eastAsia="Calibri" w:hAnsi="Arial" w:cs="Arial"/>
          <w:b/>
          <w:sz w:val="16"/>
          <w:szCs w:val="16"/>
          <w:lang w:eastAsia="en-US"/>
        </w:rPr>
        <w:t>ПРИЛОЖЕНИЕ 7</w:t>
      </w:r>
    </w:p>
    <w:p w:rsidR="0051252B" w:rsidRPr="0051252B" w:rsidRDefault="0051252B" w:rsidP="0051252B">
      <w:pPr>
        <w:spacing w:after="120" w:line="276" w:lineRule="auto"/>
        <w:ind w:firstLine="567"/>
        <w:jc w:val="center"/>
        <w:rPr>
          <w:rFonts w:ascii="Arial" w:eastAsia="Calibri" w:hAnsi="Arial" w:cs="Arial"/>
          <w:b/>
          <w:sz w:val="16"/>
          <w:szCs w:val="16"/>
          <w:lang w:eastAsia="en-US"/>
        </w:rPr>
      </w:pPr>
      <w:r w:rsidRPr="0051252B">
        <w:rPr>
          <w:rFonts w:ascii="Arial" w:eastAsia="Calibri" w:hAnsi="Arial" w:cs="Arial"/>
          <w:b/>
          <w:sz w:val="16"/>
          <w:szCs w:val="16"/>
          <w:lang w:eastAsia="en-US"/>
        </w:rPr>
        <w:t>Территориальные зоны</w:t>
      </w:r>
    </w:p>
    <w:p w:rsidR="0051252B" w:rsidRPr="0051252B" w:rsidRDefault="0051252B" w:rsidP="0051252B">
      <w:pPr>
        <w:shd w:val="clear" w:color="auto" w:fill="FFFFFF"/>
        <w:spacing w:line="276" w:lineRule="auto"/>
        <w:ind w:firstLine="567"/>
        <w:jc w:val="both"/>
        <w:rPr>
          <w:rFonts w:ascii="Arial" w:hAnsi="Arial" w:cs="Arial"/>
          <w:color w:val="000000"/>
          <w:sz w:val="16"/>
          <w:szCs w:val="16"/>
          <w:lang w:eastAsia="en-US" w:bidi="en-US"/>
        </w:rPr>
      </w:pPr>
      <w:r w:rsidRPr="0051252B">
        <w:rPr>
          <w:rFonts w:ascii="Arial" w:hAnsi="Arial" w:cs="Arial"/>
          <w:color w:val="000000"/>
          <w:sz w:val="16"/>
          <w:szCs w:val="16"/>
          <w:lang w:eastAsia="en-US" w:bidi="en-US"/>
        </w:rPr>
        <w:t xml:space="preserve">Границы территориальных зон устанавливаются при подготовке правил землепользования и застройки на основании утвержденной документации территориального планирования в соответствии с </w:t>
      </w:r>
      <w:hyperlink r:id="rId29" w:anchor="/document/12138258/entry/0" w:history="1">
        <w:r w:rsidRPr="0051252B">
          <w:rPr>
            <w:rFonts w:ascii="Arial" w:hAnsi="Arial" w:cs="Arial"/>
            <w:color w:val="000000"/>
            <w:sz w:val="16"/>
            <w:szCs w:val="16"/>
            <w:lang w:eastAsia="en-US" w:bidi="en-US"/>
          </w:rPr>
          <w:t>Градостроительным кодексом</w:t>
        </w:r>
      </w:hyperlink>
      <w:r w:rsidRPr="0051252B">
        <w:rPr>
          <w:rFonts w:ascii="Arial" w:hAnsi="Arial" w:cs="Arial"/>
          <w:color w:val="000000"/>
          <w:sz w:val="16"/>
          <w:szCs w:val="16"/>
          <w:lang w:eastAsia="en-US" w:bidi="en-US"/>
        </w:rPr>
        <w:t xml:space="preserve"> Российской Федерации и </w:t>
      </w:r>
      <w:hyperlink r:id="rId30" w:anchor="/document/23941540/entry/0" w:history="1">
        <w:r w:rsidRPr="0051252B">
          <w:rPr>
            <w:rFonts w:ascii="Arial" w:hAnsi="Arial" w:cs="Arial"/>
            <w:color w:val="000000"/>
            <w:sz w:val="16"/>
            <w:szCs w:val="16"/>
            <w:lang w:eastAsia="en-US" w:bidi="en-US"/>
          </w:rPr>
          <w:t>градостроительного кодекса</w:t>
        </w:r>
      </w:hyperlink>
      <w:r w:rsidRPr="0051252B">
        <w:rPr>
          <w:rFonts w:ascii="Arial" w:hAnsi="Arial" w:cs="Arial"/>
          <w:color w:val="000000"/>
          <w:sz w:val="16"/>
          <w:szCs w:val="16"/>
          <w:lang w:eastAsia="en-US" w:bidi="en-US"/>
        </w:rPr>
        <w:t xml:space="preserve"> Краснодарского края</w:t>
      </w:r>
    </w:p>
    <w:p w:rsidR="0051252B" w:rsidRPr="0051252B" w:rsidRDefault="0051252B" w:rsidP="0051252B">
      <w:pPr>
        <w:shd w:val="clear" w:color="auto" w:fill="FFFFFF"/>
        <w:spacing w:line="276" w:lineRule="auto"/>
        <w:ind w:firstLine="567"/>
        <w:jc w:val="both"/>
        <w:rPr>
          <w:rFonts w:ascii="Arial" w:hAnsi="Arial" w:cs="Arial"/>
          <w:color w:val="000000"/>
          <w:sz w:val="16"/>
          <w:szCs w:val="16"/>
          <w:lang w:eastAsia="en-US" w:bidi="en-US"/>
        </w:rPr>
      </w:pPr>
      <w:r w:rsidRPr="0051252B">
        <w:rPr>
          <w:rFonts w:ascii="Arial" w:hAnsi="Arial" w:cs="Arial"/>
          <w:color w:val="000000"/>
          <w:sz w:val="16"/>
          <w:szCs w:val="16"/>
          <w:lang w:eastAsia="en-US" w:bidi="en-US"/>
        </w:rPr>
        <w:lastRenderedPageBreak/>
        <w:t xml:space="preserve">Границы территориальных зон могут устанавливаться </w:t>
      </w:r>
      <w:proofErr w:type="gramStart"/>
      <w:r w:rsidRPr="0051252B">
        <w:rPr>
          <w:rFonts w:ascii="Arial" w:hAnsi="Arial" w:cs="Arial"/>
          <w:color w:val="000000"/>
          <w:sz w:val="16"/>
          <w:szCs w:val="16"/>
          <w:lang w:eastAsia="en-US" w:bidi="en-US"/>
        </w:rPr>
        <w:t>по</w:t>
      </w:r>
      <w:proofErr w:type="gramEnd"/>
      <w:r w:rsidRPr="0051252B">
        <w:rPr>
          <w:rFonts w:ascii="Arial" w:hAnsi="Arial" w:cs="Arial"/>
          <w:color w:val="000000"/>
          <w:sz w:val="16"/>
          <w:szCs w:val="16"/>
          <w:lang w:eastAsia="en-US" w:bidi="en-US"/>
        </w:rPr>
        <w:t>:</w:t>
      </w:r>
    </w:p>
    <w:p w:rsidR="0051252B" w:rsidRPr="0051252B" w:rsidRDefault="0051252B" w:rsidP="0051252B">
      <w:pPr>
        <w:shd w:val="clear" w:color="auto" w:fill="FFFFFF"/>
        <w:spacing w:line="276" w:lineRule="auto"/>
        <w:ind w:firstLine="567"/>
        <w:jc w:val="both"/>
        <w:rPr>
          <w:rFonts w:ascii="Arial" w:hAnsi="Arial" w:cs="Arial"/>
          <w:color w:val="000000"/>
          <w:sz w:val="16"/>
          <w:szCs w:val="16"/>
          <w:lang w:eastAsia="en-US" w:bidi="en-US"/>
        </w:rPr>
      </w:pPr>
      <w:r w:rsidRPr="0051252B">
        <w:rPr>
          <w:rFonts w:ascii="Arial" w:hAnsi="Arial" w:cs="Arial"/>
          <w:color w:val="000000"/>
          <w:sz w:val="16"/>
          <w:szCs w:val="16"/>
          <w:lang w:eastAsia="en-US" w:bidi="en-US"/>
        </w:rPr>
        <w:t>- линиям магистралей, улиц, проездов, разделяющим транспортные потоки противоположных направлений;</w:t>
      </w:r>
    </w:p>
    <w:p w:rsidR="0051252B" w:rsidRPr="0051252B" w:rsidRDefault="0051252B" w:rsidP="0051252B">
      <w:pPr>
        <w:shd w:val="clear" w:color="auto" w:fill="FFFFFF"/>
        <w:spacing w:line="276" w:lineRule="auto"/>
        <w:ind w:firstLine="567"/>
        <w:jc w:val="both"/>
        <w:rPr>
          <w:rFonts w:ascii="Arial" w:hAnsi="Arial" w:cs="Arial"/>
          <w:color w:val="000000"/>
          <w:sz w:val="16"/>
          <w:szCs w:val="16"/>
          <w:lang w:eastAsia="en-US" w:bidi="en-US"/>
        </w:rPr>
      </w:pPr>
      <w:r w:rsidRPr="0051252B">
        <w:rPr>
          <w:rFonts w:ascii="Arial" w:hAnsi="Arial" w:cs="Arial"/>
          <w:color w:val="000000"/>
          <w:sz w:val="16"/>
          <w:szCs w:val="16"/>
          <w:lang w:eastAsia="en-US" w:bidi="en-US"/>
        </w:rPr>
        <w:t>- красным линиям;</w:t>
      </w:r>
    </w:p>
    <w:p w:rsidR="0051252B" w:rsidRPr="0051252B" w:rsidRDefault="0051252B" w:rsidP="0051252B">
      <w:pPr>
        <w:shd w:val="clear" w:color="auto" w:fill="FFFFFF"/>
        <w:spacing w:line="276" w:lineRule="auto"/>
        <w:ind w:firstLine="567"/>
        <w:jc w:val="both"/>
        <w:rPr>
          <w:rFonts w:ascii="Arial" w:hAnsi="Arial" w:cs="Arial"/>
          <w:color w:val="000000"/>
          <w:sz w:val="16"/>
          <w:szCs w:val="16"/>
          <w:lang w:eastAsia="en-US" w:bidi="en-US"/>
        </w:rPr>
      </w:pPr>
      <w:r w:rsidRPr="0051252B">
        <w:rPr>
          <w:rFonts w:ascii="Arial" w:hAnsi="Arial" w:cs="Arial"/>
          <w:color w:val="000000"/>
          <w:sz w:val="16"/>
          <w:szCs w:val="16"/>
          <w:lang w:eastAsia="en-US" w:bidi="en-US"/>
        </w:rPr>
        <w:t>- границам земельных участков;</w:t>
      </w:r>
    </w:p>
    <w:p w:rsidR="0051252B" w:rsidRPr="0051252B" w:rsidRDefault="0051252B" w:rsidP="0051252B">
      <w:pPr>
        <w:shd w:val="clear" w:color="auto" w:fill="FFFFFF"/>
        <w:spacing w:line="276" w:lineRule="auto"/>
        <w:ind w:firstLine="567"/>
        <w:jc w:val="both"/>
        <w:rPr>
          <w:rFonts w:ascii="Arial" w:hAnsi="Arial" w:cs="Arial"/>
          <w:color w:val="000000"/>
          <w:sz w:val="16"/>
          <w:szCs w:val="16"/>
          <w:lang w:eastAsia="en-US" w:bidi="en-US"/>
        </w:rPr>
      </w:pPr>
      <w:r w:rsidRPr="0051252B">
        <w:rPr>
          <w:rFonts w:ascii="Arial" w:hAnsi="Arial" w:cs="Arial"/>
          <w:color w:val="000000"/>
          <w:sz w:val="16"/>
          <w:szCs w:val="16"/>
          <w:lang w:eastAsia="en-US" w:bidi="en-US"/>
        </w:rPr>
        <w:t>- границам населенных пунктов в пределах муниципальных образований края;</w:t>
      </w:r>
    </w:p>
    <w:p w:rsidR="0051252B" w:rsidRPr="0051252B" w:rsidRDefault="0051252B" w:rsidP="0051252B">
      <w:pPr>
        <w:shd w:val="clear" w:color="auto" w:fill="FFFFFF"/>
        <w:spacing w:line="276" w:lineRule="auto"/>
        <w:ind w:firstLine="567"/>
        <w:jc w:val="both"/>
        <w:rPr>
          <w:rFonts w:ascii="Arial" w:hAnsi="Arial" w:cs="Arial"/>
          <w:color w:val="000000"/>
          <w:sz w:val="16"/>
          <w:szCs w:val="16"/>
          <w:lang w:eastAsia="en-US" w:bidi="en-US"/>
        </w:rPr>
      </w:pPr>
      <w:r w:rsidRPr="0051252B">
        <w:rPr>
          <w:rFonts w:ascii="Arial" w:hAnsi="Arial" w:cs="Arial"/>
          <w:color w:val="000000"/>
          <w:sz w:val="16"/>
          <w:szCs w:val="16"/>
          <w:lang w:eastAsia="en-US" w:bidi="en-US"/>
        </w:rPr>
        <w:t>- границам муниципальных образований края;</w:t>
      </w:r>
    </w:p>
    <w:p w:rsidR="0051252B" w:rsidRPr="0051252B" w:rsidRDefault="0051252B" w:rsidP="0051252B">
      <w:pPr>
        <w:shd w:val="clear" w:color="auto" w:fill="FFFFFF"/>
        <w:spacing w:line="276" w:lineRule="auto"/>
        <w:ind w:firstLine="567"/>
        <w:jc w:val="both"/>
        <w:rPr>
          <w:rFonts w:ascii="Arial" w:hAnsi="Arial" w:cs="Arial"/>
          <w:color w:val="000000"/>
          <w:sz w:val="16"/>
          <w:szCs w:val="16"/>
          <w:lang w:eastAsia="en-US" w:bidi="en-US"/>
        </w:rPr>
      </w:pPr>
      <w:r w:rsidRPr="0051252B">
        <w:rPr>
          <w:rFonts w:ascii="Arial" w:hAnsi="Arial" w:cs="Arial"/>
          <w:color w:val="000000"/>
          <w:sz w:val="16"/>
          <w:szCs w:val="16"/>
          <w:lang w:eastAsia="en-US" w:bidi="en-US"/>
        </w:rPr>
        <w:t>- естественным границам природных объектов;</w:t>
      </w:r>
    </w:p>
    <w:p w:rsidR="0051252B" w:rsidRPr="0051252B" w:rsidRDefault="0051252B" w:rsidP="0051252B">
      <w:pPr>
        <w:shd w:val="clear" w:color="auto" w:fill="FFFFFF"/>
        <w:spacing w:line="276" w:lineRule="auto"/>
        <w:ind w:firstLine="567"/>
        <w:jc w:val="both"/>
        <w:rPr>
          <w:rFonts w:ascii="Arial" w:hAnsi="Arial" w:cs="Arial"/>
          <w:color w:val="000000"/>
          <w:sz w:val="16"/>
          <w:szCs w:val="16"/>
          <w:lang w:eastAsia="en-US" w:bidi="en-US"/>
        </w:rPr>
      </w:pPr>
      <w:r w:rsidRPr="0051252B">
        <w:rPr>
          <w:rFonts w:ascii="Arial" w:hAnsi="Arial" w:cs="Arial"/>
          <w:color w:val="000000"/>
          <w:sz w:val="16"/>
          <w:szCs w:val="16"/>
          <w:lang w:eastAsia="en-US" w:bidi="en-US"/>
        </w:rPr>
        <w:t>- иным границам.</w:t>
      </w:r>
    </w:p>
    <w:p w:rsidR="0051252B" w:rsidRPr="0051252B" w:rsidRDefault="0051252B" w:rsidP="0051252B">
      <w:pPr>
        <w:shd w:val="clear" w:color="auto" w:fill="FFFFFF"/>
        <w:spacing w:line="276" w:lineRule="auto"/>
        <w:ind w:firstLine="567"/>
        <w:jc w:val="both"/>
        <w:rPr>
          <w:rFonts w:ascii="Arial" w:hAnsi="Arial" w:cs="Arial"/>
          <w:color w:val="000000"/>
          <w:sz w:val="16"/>
          <w:szCs w:val="16"/>
          <w:lang w:eastAsia="en-US" w:bidi="en-US"/>
        </w:rPr>
      </w:pPr>
      <w:r w:rsidRPr="0051252B">
        <w:rPr>
          <w:rFonts w:ascii="Arial" w:hAnsi="Arial" w:cs="Arial"/>
          <w:color w:val="000000"/>
          <w:sz w:val="16"/>
          <w:szCs w:val="16"/>
          <w:lang w:eastAsia="en-US" w:bidi="en-US"/>
        </w:rPr>
        <w:t xml:space="preserve"> Состав территориальных зон, а также особенности использования размещаемых на них земельных участков определяются градостроительными регламентами правил землепользования и застройки, в которых должны быть учтены ограничения, установленные </w:t>
      </w:r>
      <w:hyperlink r:id="rId31" w:anchor="/document/12138258/entry/3" w:history="1">
        <w:r w:rsidRPr="0051252B">
          <w:rPr>
            <w:rFonts w:ascii="Arial" w:hAnsi="Arial" w:cs="Arial"/>
            <w:color w:val="000000"/>
            <w:sz w:val="16"/>
            <w:szCs w:val="16"/>
            <w:lang w:eastAsia="en-US" w:bidi="en-US"/>
          </w:rPr>
          <w:t>градостроительным</w:t>
        </w:r>
      </w:hyperlink>
      <w:r w:rsidRPr="0051252B">
        <w:rPr>
          <w:rFonts w:ascii="Arial" w:hAnsi="Arial" w:cs="Arial"/>
          <w:color w:val="000000"/>
          <w:sz w:val="16"/>
          <w:szCs w:val="16"/>
          <w:lang w:eastAsia="en-US" w:bidi="en-US"/>
        </w:rPr>
        <w:t xml:space="preserve">, </w:t>
      </w:r>
      <w:hyperlink r:id="rId32" w:anchor="/document/12124624/entry/2" w:history="1">
        <w:r w:rsidRPr="0051252B">
          <w:rPr>
            <w:rFonts w:ascii="Arial" w:hAnsi="Arial" w:cs="Arial"/>
            <w:color w:val="000000"/>
            <w:sz w:val="16"/>
            <w:szCs w:val="16"/>
            <w:lang w:eastAsia="en-US" w:bidi="en-US"/>
          </w:rPr>
          <w:t>земельным</w:t>
        </w:r>
      </w:hyperlink>
      <w:r w:rsidRPr="0051252B">
        <w:rPr>
          <w:rFonts w:ascii="Arial" w:hAnsi="Arial" w:cs="Arial"/>
          <w:color w:val="000000"/>
          <w:sz w:val="16"/>
          <w:szCs w:val="16"/>
          <w:lang w:eastAsia="en-US" w:bidi="en-US"/>
        </w:rPr>
        <w:t xml:space="preserve">, </w:t>
      </w:r>
      <w:hyperlink r:id="rId33" w:anchor="/document/12147594/entry/2" w:history="1">
        <w:r w:rsidRPr="0051252B">
          <w:rPr>
            <w:rFonts w:ascii="Arial" w:hAnsi="Arial" w:cs="Arial"/>
            <w:color w:val="000000"/>
            <w:sz w:val="16"/>
            <w:szCs w:val="16"/>
            <w:lang w:eastAsia="en-US" w:bidi="en-US"/>
          </w:rPr>
          <w:t>водным</w:t>
        </w:r>
      </w:hyperlink>
      <w:r w:rsidRPr="0051252B">
        <w:rPr>
          <w:rFonts w:ascii="Arial" w:hAnsi="Arial" w:cs="Arial"/>
          <w:color w:val="000000"/>
          <w:sz w:val="16"/>
          <w:szCs w:val="16"/>
          <w:lang w:eastAsia="en-US" w:bidi="en-US"/>
        </w:rPr>
        <w:t xml:space="preserve">, </w:t>
      </w:r>
      <w:hyperlink r:id="rId34" w:anchor="/document/12150845/entry/2" w:history="1">
        <w:r w:rsidRPr="0051252B">
          <w:rPr>
            <w:rFonts w:ascii="Arial" w:hAnsi="Arial" w:cs="Arial"/>
            <w:color w:val="000000"/>
            <w:sz w:val="16"/>
            <w:szCs w:val="16"/>
            <w:lang w:eastAsia="en-US" w:bidi="en-US"/>
          </w:rPr>
          <w:t>лесным</w:t>
        </w:r>
      </w:hyperlink>
      <w:r w:rsidRPr="0051252B">
        <w:rPr>
          <w:rFonts w:ascii="Arial" w:hAnsi="Arial" w:cs="Arial"/>
          <w:color w:val="000000"/>
          <w:sz w:val="16"/>
          <w:szCs w:val="16"/>
          <w:lang w:eastAsia="en-US" w:bidi="en-US"/>
        </w:rPr>
        <w:t xml:space="preserve">, </w:t>
      </w:r>
      <w:hyperlink r:id="rId35" w:anchor="/document/12125350/entry/2" w:history="1">
        <w:r w:rsidRPr="0051252B">
          <w:rPr>
            <w:rFonts w:ascii="Arial" w:hAnsi="Arial" w:cs="Arial"/>
            <w:color w:val="000000"/>
            <w:sz w:val="16"/>
            <w:szCs w:val="16"/>
            <w:lang w:eastAsia="en-US" w:bidi="en-US"/>
          </w:rPr>
          <w:t>природоохранным</w:t>
        </w:r>
      </w:hyperlink>
      <w:r w:rsidRPr="0051252B">
        <w:rPr>
          <w:rFonts w:ascii="Arial" w:hAnsi="Arial" w:cs="Arial"/>
          <w:color w:val="000000"/>
          <w:sz w:val="16"/>
          <w:szCs w:val="16"/>
          <w:lang w:eastAsia="en-US" w:bidi="en-US"/>
        </w:rPr>
        <w:t xml:space="preserve">, </w:t>
      </w:r>
      <w:hyperlink r:id="rId36" w:anchor="/document/12115118/entry/3" w:history="1">
        <w:r w:rsidRPr="0051252B">
          <w:rPr>
            <w:rFonts w:ascii="Arial" w:hAnsi="Arial" w:cs="Arial"/>
            <w:color w:val="000000"/>
            <w:sz w:val="16"/>
            <w:szCs w:val="16"/>
            <w:lang w:eastAsia="en-US" w:bidi="en-US"/>
          </w:rPr>
          <w:t>санитарным</w:t>
        </w:r>
      </w:hyperlink>
      <w:r w:rsidRPr="0051252B">
        <w:rPr>
          <w:rFonts w:ascii="Arial" w:hAnsi="Arial" w:cs="Arial"/>
          <w:color w:val="000000"/>
          <w:sz w:val="16"/>
          <w:szCs w:val="16"/>
          <w:lang w:eastAsia="en-US" w:bidi="en-US"/>
        </w:rPr>
        <w:t xml:space="preserve"> и другим законодательством, а также требования </w:t>
      </w:r>
      <w:hyperlink r:id="rId37" w:anchor="/document/71692326/entry/0" w:history="1">
        <w:r w:rsidRPr="0051252B">
          <w:rPr>
            <w:rFonts w:ascii="Arial" w:hAnsi="Arial" w:cs="Arial"/>
            <w:color w:val="000000"/>
            <w:sz w:val="16"/>
            <w:szCs w:val="16"/>
            <w:lang w:eastAsia="en-US" w:bidi="en-US"/>
          </w:rPr>
          <w:t>СП 42.13330</w:t>
        </w:r>
      </w:hyperlink>
      <w:r w:rsidRPr="0051252B">
        <w:rPr>
          <w:rFonts w:ascii="Arial" w:hAnsi="Arial" w:cs="Arial"/>
          <w:color w:val="000000"/>
          <w:sz w:val="16"/>
          <w:szCs w:val="16"/>
          <w:lang w:eastAsia="en-US" w:bidi="en-US"/>
        </w:rPr>
        <w:t xml:space="preserve"> и настоящих Нормативов.</w:t>
      </w:r>
    </w:p>
    <w:p w:rsidR="0051252B" w:rsidRPr="0051252B" w:rsidRDefault="0051252B" w:rsidP="0051252B">
      <w:pPr>
        <w:shd w:val="clear" w:color="auto" w:fill="FFFFFF"/>
        <w:spacing w:line="276" w:lineRule="auto"/>
        <w:ind w:firstLine="567"/>
        <w:jc w:val="both"/>
        <w:rPr>
          <w:rFonts w:ascii="Arial" w:hAnsi="Arial" w:cs="Arial"/>
          <w:color w:val="000000"/>
          <w:sz w:val="16"/>
          <w:szCs w:val="16"/>
          <w:lang w:eastAsia="en-US" w:bidi="en-US"/>
        </w:rPr>
      </w:pPr>
      <w:r w:rsidRPr="0051252B">
        <w:rPr>
          <w:rFonts w:ascii="Arial" w:hAnsi="Arial" w:cs="Arial"/>
          <w:color w:val="000000"/>
          <w:sz w:val="16"/>
          <w:szCs w:val="16"/>
          <w:lang w:eastAsia="en-US" w:bidi="en-US"/>
        </w:rPr>
        <w:t xml:space="preserve"> В составе территориальных зон в соответствии с </w:t>
      </w:r>
      <w:hyperlink r:id="rId38" w:anchor="/document/12138258/entry/3" w:history="1">
        <w:r w:rsidRPr="0051252B">
          <w:rPr>
            <w:rFonts w:ascii="Arial" w:hAnsi="Arial" w:cs="Arial"/>
            <w:color w:val="000000"/>
            <w:sz w:val="16"/>
            <w:szCs w:val="16"/>
            <w:lang w:eastAsia="en-US" w:bidi="en-US"/>
          </w:rPr>
          <w:t>градостроительным</w:t>
        </w:r>
      </w:hyperlink>
      <w:r w:rsidRPr="0051252B">
        <w:rPr>
          <w:rFonts w:ascii="Arial" w:hAnsi="Arial" w:cs="Arial"/>
          <w:color w:val="000000"/>
          <w:sz w:val="16"/>
          <w:szCs w:val="16"/>
          <w:lang w:eastAsia="en-US" w:bidi="en-US"/>
        </w:rPr>
        <w:t xml:space="preserve"> законодательством могут выделяться земельные участки общего пользования занятые площадями, улицами, проездами, дорогами, набережными, скверами, бульварами, водоемами и другими объектами, предназначенными для удовлетворения общественных интересов населения. Порядок использования земель общего пользования определяется органами местного самоуправления.</w:t>
      </w:r>
    </w:p>
    <w:p w:rsidR="0051252B" w:rsidRPr="0051252B" w:rsidRDefault="0051252B" w:rsidP="0051252B">
      <w:pPr>
        <w:shd w:val="clear" w:color="auto" w:fill="FFFFFF"/>
        <w:spacing w:line="276" w:lineRule="auto"/>
        <w:ind w:firstLine="567"/>
        <w:jc w:val="both"/>
        <w:rPr>
          <w:rFonts w:ascii="Arial" w:hAnsi="Arial" w:cs="Arial"/>
          <w:color w:val="000000"/>
          <w:sz w:val="16"/>
          <w:szCs w:val="16"/>
          <w:lang w:eastAsia="en-US" w:bidi="en-US"/>
        </w:rPr>
      </w:pPr>
      <w:r w:rsidRPr="0051252B">
        <w:rPr>
          <w:rFonts w:ascii="Arial" w:hAnsi="Arial" w:cs="Arial"/>
          <w:iCs/>
          <w:color w:val="000000"/>
          <w:sz w:val="16"/>
          <w:szCs w:val="16"/>
          <w:lang w:eastAsia="en-US" w:bidi="en-US"/>
        </w:rPr>
        <w:t xml:space="preserve"> При разработке проектов правил землепользования и застройки городских округов и городских и сельских поселений озелененные территории общегородского значения должны быть выделены в отдельные территориальные зоны.</w:t>
      </w:r>
    </w:p>
    <w:p w:rsidR="0051252B" w:rsidRPr="0051252B" w:rsidRDefault="0051252B" w:rsidP="0051252B">
      <w:pPr>
        <w:shd w:val="clear" w:color="auto" w:fill="FFFFFF"/>
        <w:spacing w:line="276" w:lineRule="auto"/>
        <w:ind w:firstLine="567"/>
        <w:jc w:val="both"/>
        <w:rPr>
          <w:rFonts w:ascii="Arial" w:hAnsi="Arial" w:cs="Arial"/>
          <w:color w:val="000000"/>
          <w:sz w:val="16"/>
          <w:szCs w:val="16"/>
          <w:lang w:eastAsia="en-US" w:bidi="en-US"/>
        </w:rPr>
      </w:pPr>
      <w:r w:rsidRPr="0051252B">
        <w:rPr>
          <w:rFonts w:ascii="Arial" w:hAnsi="Arial" w:cs="Arial"/>
          <w:color w:val="000000"/>
          <w:sz w:val="16"/>
          <w:szCs w:val="16"/>
          <w:lang w:eastAsia="en-US" w:bidi="en-US"/>
        </w:rPr>
        <w:t xml:space="preserve"> При выделении территориальных зон и установлении регламентов их использования необходимо учитывать также ограничения на градостроительную деятельность, обусловленные установленными зонами особого использования территории.</w:t>
      </w:r>
    </w:p>
    <w:p w:rsidR="0051252B" w:rsidRPr="0051252B" w:rsidRDefault="0051252B" w:rsidP="0051252B">
      <w:pPr>
        <w:shd w:val="clear" w:color="auto" w:fill="FFFFFF"/>
        <w:spacing w:line="276" w:lineRule="auto"/>
        <w:ind w:firstLine="567"/>
        <w:jc w:val="both"/>
        <w:rPr>
          <w:rFonts w:ascii="Arial" w:hAnsi="Arial" w:cs="Arial"/>
          <w:color w:val="000000"/>
          <w:sz w:val="16"/>
          <w:szCs w:val="16"/>
          <w:lang w:eastAsia="en-US" w:bidi="en-US"/>
        </w:rPr>
      </w:pPr>
      <w:r w:rsidRPr="0051252B">
        <w:rPr>
          <w:rFonts w:ascii="Arial" w:hAnsi="Arial" w:cs="Arial"/>
          <w:iCs/>
          <w:color w:val="000000"/>
          <w:sz w:val="16"/>
          <w:szCs w:val="16"/>
          <w:lang w:eastAsia="en-US" w:bidi="en-US"/>
        </w:rPr>
        <w:t>В правилах землепользования и застройки в границах зон многоэтажной жилой застройки подлежат установлению следующие предельные параметры:</w:t>
      </w:r>
    </w:p>
    <w:p w:rsidR="0051252B" w:rsidRPr="0051252B" w:rsidRDefault="0051252B" w:rsidP="0051252B">
      <w:pPr>
        <w:shd w:val="clear" w:color="auto" w:fill="FFFFFF"/>
        <w:spacing w:line="276" w:lineRule="auto"/>
        <w:ind w:firstLine="567"/>
        <w:jc w:val="both"/>
        <w:rPr>
          <w:rFonts w:ascii="Arial" w:hAnsi="Arial" w:cs="Arial"/>
          <w:color w:val="000000"/>
          <w:sz w:val="16"/>
          <w:szCs w:val="16"/>
          <w:lang w:eastAsia="en-US" w:bidi="en-US"/>
        </w:rPr>
      </w:pPr>
      <w:r w:rsidRPr="0051252B">
        <w:rPr>
          <w:rFonts w:ascii="Arial" w:hAnsi="Arial" w:cs="Arial"/>
          <w:iCs/>
          <w:color w:val="000000"/>
          <w:sz w:val="16"/>
          <w:szCs w:val="16"/>
          <w:lang w:eastAsia="en-US" w:bidi="en-US"/>
        </w:rPr>
        <w:t>- предельное количество этажей;</w:t>
      </w:r>
    </w:p>
    <w:p w:rsidR="0051252B" w:rsidRPr="0051252B" w:rsidRDefault="0051252B" w:rsidP="0051252B">
      <w:pPr>
        <w:shd w:val="clear" w:color="auto" w:fill="FFFFFF"/>
        <w:spacing w:line="276" w:lineRule="auto"/>
        <w:ind w:firstLine="567"/>
        <w:jc w:val="both"/>
        <w:rPr>
          <w:rFonts w:ascii="Arial" w:hAnsi="Arial" w:cs="Arial"/>
          <w:color w:val="000000"/>
          <w:sz w:val="16"/>
          <w:szCs w:val="16"/>
          <w:lang w:eastAsia="en-US" w:bidi="en-US"/>
        </w:rPr>
      </w:pPr>
      <w:r w:rsidRPr="0051252B">
        <w:rPr>
          <w:rFonts w:ascii="Arial" w:hAnsi="Arial" w:cs="Arial"/>
          <w:iCs/>
          <w:color w:val="000000"/>
          <w:sz w:val="16"/>
          <w:szCs w:val="16"/>
          <w:lang w:eastAsia="en-US" w:bidi="en-US"/>
        </w:rPr>
        <w:t>- предельная высота зданий, строений, сооружений;</w:t>
      </w:r>
    </w:p>
    <w:p w:rsidR="0051252B" w:rsidRPr="0051252B" w:rsidRDefault="0051252B" w:rsidP="0051252B">
      <w:pPr>
        <w:shd w:val="clear" w:color="auto" w:fill="FFFFFF"/>
        <w:spacing w:line="276" w:lineRule="auto"/>
        <w:ind w:firstLine="567"/>
        <w:jc w:val="both"/>
        <w:rPr>
          <w:rFonts w:ascii="Arial" w:hAnsi="Arial" w:cs="Arial"/>
          <w:color w:val="000000"/>
          <w:sz w:val="16"/>
          <w:szCs w:val="16"/>
          <w:lang w:eastAsia="en-US" w:bidi="en-US"/>
        </w:rPr>
      </w:pPr>
      <w:r w:rsidRPr="0051252B">
        <w:rPr>
          <w:rFonts w:ascii="Arial" w:hAnsi="Arial" w:cs="Arial"/>
          <w:iCs/>
          <w:color w:val="000000"/>
          <w:sz w:val="16"/>
          <w:szCs w:val="16"/>
          <w:lang w:eastAsia="en-US" w:bidi="en-US"/>
        </w:rPr>
        <w:t>- высота и площадь высотных доминант;</w:t>
      </w:r>
    </w:p>
    <w:p w:rsidR="0051252B" w:rsidRPr="0051252B" w:rsidRDefault="0051252B" w:rsidP="0051252B">
      <w:pPr>
        <w:shd w:val="clear" w:color="auto" w:fill="FFFFFF"/>
        <w:spacing w:line="276" w:lineRule="auto"/>
        <w:ind w:firstLine="567"/>
        <w:jc w:val="both"/>
        <w:rPr>
          <w:rFonts w:ascii="Arial" w:hAnsi="Arial" w:cs="Arial"/>
          <w:color w:val="000000"/>
          <w:sz w:val="16"/>
          <w:szCs w:val="16"/>
          <w:lang w:eastAsia="en-US" w:bidi="en-US"/>
        </w:rPr>
      </w:pPr>
      <w:r w:rsidRPr="0051252B">
        <w:rPr>
          <w:rFonts w:ascii="Arial" w:hAnsi="Arial" w:cs="Arial"/>
          <w:iCs/>
          <w:color w:val="000000"/>
          <w:sz w:val="16"/>
          <w:szCs w:val="16"/>
          <w:lang w:eastAsia="en-US" w:bidi="en-US"/>
        </w:rPr>
        <w:t>-минимальное расстояние от высотных доминант до зон малоэтажной и индивидуальной жилой застройки.</w:t>
      </w:r>
    </w:p>
    <w:p w:rsidR="0051252B" w:rsidRPr="0051252B" w:rsidRDefault="0051252B" w:rsidP="0051252B">
      <w:pPr>
        <w:shd w:val="clear" w:color="auto" w:fill="FFFFFF"/>
        <w:spacing w:line="276" w:lineRule="auto"/>
        <w:ind w:firstLine="567"/>
        <w:jc w:val="both"/>
        <w:rPr>
          <w:rFonts w:ascii="Arial" w:hAnsi="Arial" w:cs="Arial"/>
          <w:color w:val="000000"/>
          <w:sz w:val="16"/>
          <w:szCs w:val="16"/>
          <w:lang w:eastAsia="en-US" w:bidi="en-US"/>
        </w:rPr>
      </w:pPr>
      <w:r w:rsidRPr="0051252B">
        <w:rPr>
          <w:rFonts w:ascii="Arial" w:hAnsi="Arial" w:cs="Arial"/>
          <w:iCs/>
          <w:color w:val="000000"/>
          <w:sz w:val="16"/>
          <w:szCs w:val="16"/>
          <w:lang w:eastAsia="en-US" w:bidi="en-US"/>
        </w:rPr>
        <w:t>При разработке правил землепользования и застройки для участков, примыкающих к магистральным и главным улицам, дополнительно необходимо устанавливать следующие предельные параметры застройки:</w:t>
      </w:r>
    </w:p>
    <w:p w:rsidR="0051252B" w:rsidRPr="0051252B" w:rsidRDefault="0051252B" w:rsidP="0051252B">
      <w:pPr>
        <w:shd w:val="clear" w:color="auto" w:fill="FFFFFF"/>
        <w:spacing w:line="276" w:lineRule="auto"/>
        <w:ind w:firstLine="567"/>
        <w:jc w:val="both"/>
        <w:rPr>
          <w:rFonts w:ascii="Arial" w:hAnsi="Arial" w:cs="Arial"/>
          <w:color w:val="000000"/>
          <w:sz w:val="16"/>
          <w:szCs w:val="16"/>
          <w:lang w:eastAsia="en-US" w:bidi="en-US"/>
        </w:rPr>
      </w:pPr>
      <w:r w:rsidRPr="0051252B">
        <w:rPr>
          <w:rFonts w:ascii="Arial" w:hAnsi="Arial" w:cs="Arial"/>
          <w:iCs/>
          <w:color w:val="000000"/>
          <w:sz w:val="16"/>
          <w:szCs w:val="16"/>
          <w:lang w:eastAsia="en-US" w:bidi="en-US"/>
        </w:rPr>
        <w:t xml:space="preserve">- минимальный отступ зданий, строений, сооружений от красных линий улицы (границ земельного участка, граничащего с улично-дорожной сетью), красных линий проездов (границ земельного участка, граничащего с проездом), прочих границ земельного участка, </w:t>
      </w:r>
      <w:proofErr w:type="gramStart"/>
      <w:r w:rsidRPr="0051252B">
        <w:rPr>
          <w:rFonts w:ascii="Arial" w:hAnsi="Arial" w:cs="Arial"/>
          <w:iCs/>
          <w:color w:val="000000"/>
          <w:sz w:val="16"/>
          <w:szCs w:val="16"/>
          <w:lang w:eastAsia="en-US" w:bidi="en-US"/>
        </w:rPr>
        <w:t>м</w:t>
      </w:r>
      <w:proofErr w:type="gramEnd"/>
      <w:r w:rsidRPr="0051252B">
        <w:rPr>
          <w:rFonts w:ascii="Arial" w:hAnsi="Arial" w:cs="Arial"/>
          <w:iCs/>
          <w:color w:val="000000"/>
          <w:sz w:val="16"/>
          <w:szCs w:val="16"/>
          <w:lang w:eastAsia="en-US" w:bidi="en-US"/>
        </w:rPr>
        <w:t>;</w:t>
      </w:r>
    </w:p>
    <w:p w:rsidR="0051252B" w:rsidRPr="0051252B" w:rsidRDefault="0051252B" w:rsidP="0051252B">
      <w:pPr>
        <w:shd w:val="clear" w:color="auto" w:fill="FFFFFF"/>
        <w:spacing w:line="276" w:lineRule="auto"/>
        <w:ind w:firstLine="567"/>
        <w:jc w:val="both"/>
        <w:rPr>
          <w:rFonts w:ascii="Arial" w:hAnsi="Arial" w:cs="Arial"/>
          <w:color w:val="000000"/>
          <w:sz w:val="16"/>
          <w:szCs w:val="16"/>
          <w:lang w:eastAsia="en-US" w:bidi="en-US"/>
        </w:rPr>
      </w:pPr>
      <w:r w:rsidRPr="0051252B">
        <w:rPr>
          <w:rFonts w:ascii="Arial" w:hAnsi="Arial" w:cs="Arial"/>
          <w:iCs/>
          <w:color w:val="000000"/>
          <w:sz w:val="16"/>
          <w:szCs w:val="16"/>
          <w:lang w:eastAsia="en-US" w:bidi="en-US"/>
        </w:rPr>
        <w:t>- предельная этажность, шт.;</w:t>
      </w:r>
    </w:p>
    <w:p w:rsidR="0051252B" w:rsidRPr="0051252B" w:rsidRDefault="0051252B" w:rsidP="0051252B">
      <w:pPr>
        <w:shd w:val="clear" w:color="auto" w:fill="FFFFFF"/>
        <w:spacing w:line="276" w:lineRule="auto"/>
        <w:ind w:firstLine="567"/>
        <w:jc w:val="both"/>
        <w:rPr>
          <w:rFonts w:ascii="Arial" w:hAnsi="Arial" w:cs="Arial"/>
          <w:color w:val="000000"/>
          <w:sz w:val="16"/>
          <w:szCs w:val="16"/>
          <w:lang w:eastAsia="en-US" w:bidi="en-US"/>
        </w:rPr>
      </w:pPr>
      <w:r w:rsidRPr="0051252B">
        <w:rPr>
          <w:rFonts w:ascii="Arial" w:hAnsi="Arial" w:cs="Arial"/>
          <w:iCs/>
          <w:color w:val="000000"/>
          <w:sz w:val="16"/>
          <w:szCs w:val="16"/>
          <w:lang w:eastAsia="en-US" w:bidi="en-US"/>
        </w:rPr>
        <w:t>- максимальный процент застройки</w:t>
      </w:r>
      <w:proofErr w:type="gramStart"/>
      <w:r w:rsidRPr="0051252B">
        <w:rPr>
          <w:rFonts w:ascii="Arial" w:hAnsi="Arial" w:cs="Arial"/>
          <w:iCs/>
          <w:color w:val="000000"/>
          <w:sz w:val="16"/>
          <w:szCs w:val="16"/>
          <w:lang w:eastAsia="en-US" w:bidi="en-US"/>
        </w:rPr>
        <w:t>, %;</w:t>
      </w:r>
      <w:proofErr w:type="gramEnd"/>
    </w:p>
    <w:p w:rsidR="0051252B" w:rsidRPr="0051252B" w:rsidRDefault="0051252B" w:rsidP="0051252B">
      <w:pPr>
        <w:shd w:val="clear" w:color="auto" w:fill="FFFFFF"/>
        <w:spacing w:line="276" w:lineRule="auto"/>
        <w:ind w:firstLine="567"/>
        <w:jc w:val="both"/>
        <w:rPr>
          <w:rFonts w:ascii="Arial" w:hAnsi="Arial" w:cs="Arial"/>
          <w:color w:val="000000"/>
          <w:sz w:val="16"/>
          <w:szCs w:val="16"/>
          <w:lang w:eastAsia="en-US" w:bidi="en-US"/>
        </w:rPr>
      </w:pPr>
      <w:r w:rsidRPr="0051252B">
        <w:rPr>
          <w:rFonts w:ascii="Arial" w:hAnsi="Arial" w:cs="Arial"/>
          <w:iCs/>
          <w:color w:val="000000"/>
          <w:sz w:val="16"/>
          <w:szCs w:val="16"/>
          <w:lang w:eastAsia="en-US" w:bidi="en-US"/>
        </w:rPr>
        <w:t>- минимальный процент озеленения земельного участка</w:t>
      </w:r>
      <w:proofErr w:type="gramStart"/>
      <w:r w:rsidRPr="0051252B">
        <w:rPr>
          <w:rFonts w:ascii="Arial" w:hAnsi="Arial" w:cs="Arial"/>
          <w:iCs/>
          <w:color w:val="000000"/>
          <w:sz w:val="16"/>
          <w:szCs w:val="16"/>
          <w:lang w:eastAsia="en-US" w:bidi="en-US"/>
        </w:rPr>
        <w:t>, %;</w:t>
      </w:r>
      <w:proofErr w:type="gramEnd"/>
    </w:p>
    <w:p w:rsidR="0051252B" w:rsidRPr="0051252B" w:rsidRDefault="0051252B" w:rsidP="0051252B">
      <w:pPr>
        <w:shd w:val="clear" w:color="auto" w:fill="FFFFFF"/>
        <w:spacing w:line="276" w:lineRule="auto"/>
        <w:ind w:firstLine="567"/>
        <w:jc w:val="both"/>
        <w:rPr>
          <w:rFonts w:ascii="Arial" w:hAnsi="Arial" w:cs="Arial"/>
          <w:color w:val="000000"/>
          <w:sz w:val="16"/>
          <w:szCs w:val="16"/>
          <w:lang w:eastAsia="en-US" w:bidi="en-US"/>
        </w:rPr>
      </w:pPr>
      <w:r w:rsidRPr="0051252B">
        <w:rPr>
          <w:rFonts w:ascii="Arial" w:hAnsi="Arial" w:cs="Arial"/>
          <w:iCs/>
          <w:color w:val="000000"/>
          <w:sz w:val="16"/>
          <w:szCs w:val="16"/>
          <w:lang w:eastAsia="en-US" w:bidi="en-US"/>
        </w:rPr>
        <w:t xml:space="preserve">- максимальная высота здания от земли до верха парапета, карниза (свеса) скатной кровли, </w:t>
      </w:r>
      <w:proofErr w:type="gramStart"/>
      <w:r w:rsidRPr="0051252B">
        <w:rPr>
          <w:rFonts w:ascii="Arial" w:hAnsi="Arial" w:cs="Arial"/>
          <w:iCs/>
          <w:color w:val="000000"/>
          <w:sz w:val="16"/>
          <w:szCs w:val="16"/>
          <w:lang w:eastAsia="en-US" w:bidi="en-US"/>
        </w:rPr>
        <w:t>м</w:t>
      </w:r>
      <w:proofErr w:type="gramEnd"/>
      <w:r w:rsidRPr="0051252B">
        <w:rPr>
          <w:rFonts w:ascii="Arial" w:hAnsi="Arial" w:cs="Arial"/>
          <w:iCs/>
          <w:color w:val="000000"/>
          <w:sz w:val="16"/>
          <w:szCs w:val="16"/>
          <w:lang w:eastAsia="en-US" w:bidi="en-US"/>
        </w:rPr>
        <w:t>;</w:t>
      </w:r>
    </w:p>
    <w:p w:rsidR="0051252B" w:rsidRPr="0051252B" w:rsidRDefault="0051252B" w:rsidP="0051252B">
      <w:pPr>
        <w:shd w:val="clear" w:color="auto" w:fill="FFFFFF"/>
        <w:spacing w:line="276" w:lineRule="auto"/>
        <w:ind w:firstLine="567"/>
        <w:jc w:val="both"/>
        <w:rPr>
          <w:rFonts w:ascii="Arial" w:hAnsi="Arial" w:cs="Arial"/>
          <w:color w:val="000000"/>
          <w:sz w:val="16"/>
          <w:szCs w:val="16"/>
          <w:lang w:eastAsia="en-US" w:bidi="en-US"/>
        </w:rPr>
      </w:pPr>
      <w:r w:rsidRPr="0051252B">
        <w:rPr>
          <w:rFonts w:ascii="Arial" w:hAnsi="Arial" w:cs="Arial"/>
          <w:iCs/>
          <w:color w:val="000000"/>
          <w:sz w:val="16"/>
          <w:szCs w:val="16"/>
          <w:lang w:eastAsia="en-US" w:bidi="en-US"/>
        </w:rPr>
        <w:t xml:space="preserve">- минимальная и максимальная высота застройки вдоль границы земельного участка, </w:t>
      </w:r>
      <w:proofErr w:type="gramStart"/>
      <w:r w:rsidRPr="0051252B">
        <w:rPr>
          <w:rFonts w:ascii="Arial" w:hAnsi="Arial" w:cs="Arial"/>
          <w:iCs/>
          <w:color w:val="000000"/>
          <w:sz w:val="16"/>
          <w:szCs w:val="16"/>
          <w:lang w:eastAsia="en-US" w:bidi="en-US"/>
        </w:rPr>
        <w:t>-г</w:t>
      </w:r>
      <w:proofErr w:type="gramEnd"/>
      <w:r w:rsidRPr="0051252B">
        <w:rPr>
          <w:rFonts w:ascii="Arial" w:hAnsi="Arial" w:cs="Arial"/>
          <w:iCs/>
          <w:color w:val="000000"/>
          <w:sz w:val="16"/>
          <w:szCs w:val="16"/>
          <w:lang w:eastAsia="en-US" w:bidi="en-US"/>
        </w:rPr>
        <w:t>раничащей с улично-дорожной сетью, от уровня земли до верха парапета, карниза (свеса) скатной кровли (действие данного регламента распространяется в глубину 20</w:t>
      </w:r>
      <w:r w:rsidRPr="0051252B">
        <w:rPr>
          <w:rFonts w:ascii="Arial" w:hAnsi="Arial" w:cs="Arial"/>
          <w:iCs/>
          <w:color w:val="000000"/>
          <w:sz w:val="16"/>
          <w:szCs w:val="16"/>
          <w:lang w:val="en-US" w:eastAsia="en-US" w:bidi="en-US"/>
        </w:rPr>
        <w:t> </w:t>
      </w:r>
      <w:r w:rsidRPr="0051252B">
        <w:rPr>
          <w:rFonts w:ascii="Arial" w:hAnsi="Arial" w:cs="Arial"/>
          <w:iCs/>
          <w:color w:val="000000"/>
          <w:sz w:val="16"/>
          <w:szCs w:val="16"/>
          <w:lang w:eastAsia="en-US" w:bidi="en-US"/>
        </w:rPr>
        <w:t>м от границы земельного участка, смежной с улично-дорожной сетью), м;</w:t>
      </w:r>
    </w:p>
    <w:p w:rsidR="0051252B" w:rsidRPr="0051252B" w:rsidRDefault="0051252B" w:rsidP="0051252B">
      <w:pPr>
        <w:shd w:val="clear" w:color="auto" w:fill="FFFFFF"/>
        <w:spacing w:line="276" w:lineRule="auto"/>
        <w:ind w:firstLine="567"/>
        <w:jc w:val="both"/>
        <w:rPr>
          <w:rFonts w:ascii="Arial" w:hAnsi="Arial" w:cs="Arial"/>
          <w:color w:val="000000"/>
          <w:sz w:val="16"/>
          <w:szCs w:val="16"/>
          <w:lang w:eastAsia="en-US" w:bidi="en-US"/>
        </w:rPr>
      </w:pPr>
      <w:r w:rsidRPr="0051252B">
        <w:rPr>
          <w:rFonts w:ascii="Arial" w:hAnsi="Arial" w:cs="Arial"/>
          <w:iCs/>
          <w:color w:val="000000"/>
          <w:sz w:val="16"/>
          <w:szCs w:val="16"/>
          <w:lang w:eastAsia="en-US" w:bidi="en-US"/>
        </w:rPr>
        <w:t xml:space="preserve">- минимальный процент </w:t>
      </w:r>
      <w:proofErr w:type="spellStart"/>
      <w:r w:rsidRPr="0051252B">
        <w:rPr>
          <w:rFonts w:ascii="Arial" w:hAnsi="Arial" w:cs="Arial"/>
          <w:iCs/>
          <w:color w:val="000000"/>
          <w:sz w:val="16"/>
          <w:szCs w:val="16"/>
          <w:lang w:eastAsia="en-US" w:bidi="en-US"/>
        </w:rPr>
        <w:t>застроенности</w:t>
      </w:r>
      <w:proofErr w:type="spellEnd"/>
      <w:r w:rsidRPr="0051252B">
        <w:rPr>
          <w:rFonts w:ascii="Arial" w:hAnsi="Arial" w:cs="Arial"/>
          <w:iCs/>
          <w:color w:val="000000"/>
          <w:sz w:val="16"/>
          <w:szCs w:val="16"/>
          <w:lang w:eastAsia="en-US" w:bidi="en-US"/>
        </w:rPr>
        <w:t xml:space="preserve"> фронта участка</w:t>
      </w:r>
      <w:proofErr w:type="gramStart"/>
      <w:r w:rsidRPr="0051252B">
        <w:rPr>
          <w:rFonts w:ascii="Arial" w:hAnsi="Arial" w:cs="Arial"/>
          <w:iCs/>
          <w:color w:val="000000"/>
          <w:sz w:val="16"/>
          <w:szCs w:val="16"/>
          <w:lang w:eastAsia="en-US" w:bidi="en-US"/>
        </w:rPr>
        <w:t>, %;</w:t>
      </w:r>
      <w:proofErr w:type="gramEnd"/>
    </w:p>
    <w:p w:rsidR="0051252B" w:rsidRPr="0051252B" w:rsidRDefault="0051252B" w:rsidP="0051252B">
      <w:pPr>
        <w:shd w:val="clear" w:color="auto" w:fill="FFFFFF"/>
        <w:spacing w:line="276" w:lineRule="auto"/>
        <w:ind w:firstLine="567"/>
        <w:jc w:val="both"/>
        <w:rPr>
          <w:rFonts w:ascii="Arial" w:hAnsi="Arial" w:cs="Arial"/>
          <w:color w:val="000000"/>
          <w:sz w:val="16"/>
          <w:szCs w:val="16"/>
          <w:lang w:eastAsia="en-US" w:bidi="en-US"/>
        </w:rPr>
      </w:pPr>
      <w:r w:rsidRPr="0051252B">
        <w:rPr>
          <w:rFonts w:ascii="Arial" w:hAnsi="Arial" w:cs="Arial"/>
          <w:iCs/>
          <w:color w:val="000000"/>
          <w:sz w:val="16"/>
          <w:szCs w:val="16"/>
          <w:lang w:eastAsia="en-US" w:bidi="en-US"/>
        </w:rPr>
        <w:t xml:space="preserve">- минимальная высота первого этажа зданий, </w:t>
      </w:r>
      <w:proofErr w:type="gramStart"/>
      <w:r w:rsidRPr="0051252B">
        <w:rPr>
          <w:rFonts w:ascii="Arial" w:hAnsi="Arial" w:cs="Arial"/>
          <w:iCs/>
          <w:color w:val="000000"/>
          <w:sz w:val="16"/>
          <w:szCs w:val="16"/>
          <w:lang w:eastAsia="en-US" w:bidi="en-US"/>
        </w:rPr>
        <w:t>м</w:t>
      </w:r>
      <w:proofErr w:type="gramEnd"/>
      <w:r w:rsidRPr="0051252B">
        <w:rPr>
          <w:rFonts w:ascii="Arial" w:hAnsi="Arial" w:cs="Arial"/>
          <w:iCs/>
          <w:color w:val="000000"/>
          <w:sz w:val="16"/>
          <w:szCs w:val="16"/>
          <w:lang w:eastAsia="en-US" w:bidi="en-US"/>
        </w:rPr>
        <w:t>;</w:t>
      </w:r>
    </w:p>
    <w:p w:rsidR="0051252B" w:rsidRPr="0051252B" w:rsidRDefault="0051252B" w:rsidP="0051252B">
      <w:pPr>
        <w:shd w:val="clear" w:color="auto" w:fill="FFFFFF"/>
        <w:spacing w:line="276" w:lineRule="auto"/>
        <w:ind w:firstLine="567"/>
        <w:jc w:val="both"/>
        <w:rPr>
          <w:rFonts w:ascii="Arial" w:hAnsi="Arial" w:cs="Arial"/>
          <w:color w:val="000000"/>
          <w:sz w:val="16"/>
          <w:szCs w:val="16"/>
          <w:lang w:eastAsia="en-US" w:bidi="en-US"/>
        </w:rPr>
      </w:pPr>
      <w:r w:rsidRPr="0051252B">
        <w:rPr>
          <w:rFonts w:ascii="Arial" w:hAnsi="Arial" w:cs="Arial"/>
          <w:iCs/>
          <w:color w:val="000000"/>
          <w:sz w:val="16"/>
          <w:szCs w:val="16"/>
          <w:lang w:eastAsia="en-US" w:bidi="en-US"/>
        </w:rPr>
        <w:t>- минимальный процент остекления фасада первого этажа здания</w:t>
      </w:r>
      <w:proofErr w:type="gramStart"/>
      <w:r w:rsidRPr="0051252B">
        <w:rPr>
          <w:rFonts w:ascii="Arial" w:hAnsi="Arial" w:cs="Arial"/>
          <w:iCs/>
          <w:color w:val="000000"/>
          <w:sz w:val="16"/>
          <w:szCs w:val="16"/>
          <w:lang w:eastAsia="en-US" w:bidi="en-US"/>
        </w:rPr>
        <w:t>, %;</w:t>
      </w:r>
      <w:proofErr w:type="gramEnd"/>
    </w:p>
    <w:p w:rsidR="0051252B" w:rsidRPr="0051252B" w:rsidRDefault="0051252B" w:rsidP="0051252B">
      <w:pPr>
        <w:shd w:val="clear" w:color="auto" w:fill="FFFFFF"/>
        <w:spacing w:line="276" w:lineRule="auto"/>
        <w:ind w:firstLine="567"/>
        <w:jc w:val="both"/>
        <w:rPr>
          <w:rFonts w:ascii="Arial" w:hAnsi="Arial" w:cs="Arial"/>
          <w:color w:val="000000"/>
          <w:sz w:val="16"/>
          <w:szCs w:val="16"/>
          <w:lang w:eastAsia="en-US" w:bidi="en-US"/>
        </w:rPr>
      </w:pPr>
      <w:r w:rsidRPr="0051252B">
        <w:rPr>
          <w:rFonts w:ascii="Arial" w:hAnsi="Arial" w:cs="Arial"/>
          <w:iCs/>
          <w:color w:val="000000"/>
          <w:sz w:val="16"/>
          <w:szCs w:val="16"/>
          <w:lang w:eastAsia="en-US" w:bidi="en-US"/>
        </w:rPr>
        <w:t xml:space="preserve">- минимальная высота окон первых этажей зданий, </w:t>
      </w:r>
      <w:proofErr w:type="gramStart"/>
      <w:r w:rsidRPr="0051252B">
        <w:rPr>
          <w:rFonts w:ascii="Arial" w:hAnsi="Arial" w:cs="Arial"/>
          <w:iCs/>
          <w:color w:val="000000"/>
          <w:sz w:val="16"/>
          <w:szCs w:val="16"/>
          <w:lang w:eastAsia="en-US" w:bidi="en-US"/>
        </w:rPr>
        <w:t>м</w:t>
      </w:r>
      <w:proofErr w:type="gramEnd"/>
      <w:r w:rsidRPr="0051252B">
        <w:rPr>
          <w:rFonts w:ascii="Arial" w:hAnsi="Arial" w:cs="Arial"/>
          <w:iCs/>
          <w:color w:val="000000"/>
          <w:sz w:val="16"/>
          <w:szCs w:val="16"/>
          <w:lang w:eastAsia="en-US" w:bidi="en-US"/>
        </w:rPr>
        <w:t>;</w:t>
      </w:r>
    </w:p>
    <w:p w:rsidR="0051252B" w:rsidRPr="0051252B" w:rsidRDefault="0051252B" w:rsidP="0051252B">
      <w:pPr>
        <w:shd w:val="clear" w:color="auto" w:fill="FFFFFF"/>
        <w:spacing w:line="276" w:lineRule="auto"/>
        <w:ind w:firstLine="567"/>
        <w:jc w:val="both"/>
        <w:rPr>
          <w:rFonts w:ascii="Arial" w:hAnsi="Arial" w:cs="Arial"/>
          <w:color w:val="000000"/>
          <w:sz w:val="16"/>
          <w:szCs w:val="16"/>
          <w:lang w:eastAsia="en-US" w:bidi="en-US"/>
        </w:rPr>
      </w:pPr>
      <w:r w:rsidRPr="0051252B">
        <w:rPr>
          <w:rFonts w:ascii="Arial" w:hAnsi="Arial" w:cs="Arial"/>
          <w:iCs/>
          <w:color w:val="000000"/>
          <w:sz w:val="16"/>
          <w:szCs w:val="16"/>
          <w:lang w:eastAsia="en-US" w:bidi="en-US"/>
        </w:rPr>
        <w:t xml:space="preserve">- максимальная отметка входной группы от уровня земли со стороны улично-дорожной сети (выступ входной группы (крыльца) за линию застройки не допускается), </w:t>
      </w:r>
      <w:proofErr w:type="gramStart"/>
      <w:r w:rsidRPr="0051252B">
        <w:rPr>
          <w:rFonts w:ascii="Arial" w:hAnsi="Arial" w:cs="Arial"/>
          <w:iCs/>
          <w:color w:val="000000"/>
          <w:sz w:val="16"/>
          <w:szCs w:val="16"/>
          <w:lang w:eastAsia="en-US" w:bidi="en-US"/>
        </w:rPr>
        <w:t>м</w:t>
      </w:r>
      <w:proofErr w:type="gramEnd"/>
      <w:r w:rsidRPr="0051252B">
        <w:rPr>
          <w:rFonts w:ascii="Arial" w:hAnsi="Arial" w:cs="Arial"/>
          <w:iCs/>
          <w:color w:val="000000"/>
          <w:sz w:val="16"/>
          <w:szCs w:val="16"/>
          <w:lang w:eastAsia="en-US" w:bidi="en-US"/>
        </w:rPr>
        <w:t>;</w:t>
      </w:r>
    </w:p>
    <w:p w:rsidR="0051252B" w:rsidRPr="0051252B" w:rsidRDefault="0051252B" w:rsidP="0051252B">
      <w:pPr>
        <w:shd w:val="clear" w:color="auto" w:fill="FFFFFF"/>
        <w:spacing w:line="276" w:lineRule="auto"/>
        <w:jc w:val="both"/>
        <w:rPr>
          <w:rFonts w:ascii="Arial" w:hAnsi="Arial" w:cs="Arial"/>
          <w:color w:val="000000"/>
          <w:sz w:val="16"/>
          <w:szCs w:val="16"/>
          <w:lang w:eastAsia="en-US" w:bidi="en-US"/>
        </w:rPr>
      </w:pPr>
      <w:r w:rsidRPr="0051252B">
        <w:rPr>
          <w:rFonts w:ascii="Arial" w:hAnsi="Arial" w:cs="Arial"/>
          <w:iCs/>
          <w:color w:val="000000"/>
          <w:sz w:val="16"/>
          <w:szCs w:val="16"/>
          <w:lang w:eastAsia="en-US" w:bidi="en-US"/>
        </w:rPr>
        <w:t xml:space="preserve">максимальный выступ консольных частей здания (балконов, эркеров, ризалитов) за линию допустимого размещения объекта капительного строительства (допускается в уровне перекрытия 2 этажа и выше), </w:t>
      </w:r>
      <w:proofErr w:type="gramStart"/>
      <w:r w:rsidRPr="0051252B">
        <w:rPr>
          <w:rFonts w:ascii="Arial" w:hAnsi="Arial" w:cs="Arial"/>
          <w:iCs/>
          <w:color w:val="000000"/>
          <w:sz w:val="16"/>
          <w:szCs w:val="16"/>
          <w:lang w:eastAsia="en-US" w:bidi="en-US"/>
        </w:rPr>
        <w:t>м</w:t>
      </w:r>
      <w:proofErr w:type="gramEnd"/>
    </w:p>
    <w:p w:rsidR="0051252B" w:rsidRPr="0051252B" w:rsidRDefault="0051252B" w:rsidP="0051252B">
      <w:pPr>
        <w:shd w:val="clear" w:color="auto" w:fill="FFFFFF"/>
        <w:spacing w:line="276" w:lineRule="auto"/>
        <w:ind w:firstLine="567"/>
        <w:jc w:val="both"/>
        <w:rPr>
          <w:rFonts w:ascii="Arial" w:hAnsi="Arial" w:cs="Arial"/>
          <w:color w:val="000000"/>
          <w:sz w:val="16"/>
          <w:szCs w:val="16"/>
          <w:lang w:eastAsia="en-US" w:bidi="en-US"/>
        </w:rPr>
      </w:pPr>
      <w:r w:rsidRPr="0051252B">
        <w:rPr>
          <w:rFonts w:ascii="Arial" w:hAnsi="Arial" w:cs="Arial"/>
          <w:iCs/>
          <w:color w:val="000000"/>
          <w:sz w:val="16"/>
          <w:szCs w:val="16"/>
          <w:lang w:eastAsia="en-US" w:bidi="en-US"/>
        </w:rPr>
        <w:t>- максимальный уклон кровли, градус;</w:t>
      </w:r>
    </w:p>
    <w:p w:rsidR="0051252B" w:rsidRPr="0051252B" w:rsidRDefault="0051252B" w:rsidP="0051252B">
      <w:pPr>
        <w:shd w:val="clear" w:color="auto" w:fill="FFFFFF"/>
        <w:spacing w:line="276" w:lineRule="auto"/>
        <w:ind w:firstLine="567"/>
        <w:jc w:val="both"/>
        <w:rPr>
          <w:rFonts w:ascii="Arial" w:hAnsi="Arial" w:cs="Arial"/>
          <w:color w:val="000000"/>
          <w:sz w:val="16"/>
          <w:szCs w:val="16"/>
          <w:lang w:eastAsia="en-US" w:bidi="en-US"/>
        </w:rPr>
      </w:pPr>
      <w:r w:rsidRPr="0051252B">
        <w:rPr>
          <w:rFonts w:ascii="Arial" w:hAnsi="Arial" w:cs="Arial"/>
          <w:iCs/>
          <w:color w:val="000000"/>
          <w:sz w:val="16"/>
          <w:szCs w:val="16"/>
          <w:lang w:eastAsia="en-US" w:bidi="en-US"/>
        </w:rPr>
        <w:t>Допускается размещение высотных доминант до 18 надземных этажей и предельной высотой не более 63</w:t>
      </w:r>
      <w:r w:rsidRPr="0051252B">
        <w:rPr>
          <w:rFonts w:ascii="Arial" w:hAnsi="Arial" w:cs="Arial"/>
          <w:iCs/>
          <w:color w:val="000000"/>
          <w:sz w:val="16"/>
          <w:szCs w:val="16"/>
          <w:lang w:val="en-US" w:eastAsia="en-US" w:bidi="en-US"/>
        </w:rPr>
        <w:t> </w:t>
      </w:r>
      <w:r w:rsidRPr="0051252B">
        <w:rPr>
          <w:rFonts w:ascii="Arial" w:hAnsi="Arial" w:cs="Arial"/>
          <w:iCs/>
          <w:color w:val="000000"/>
          <w:sz w:val="16"/>
          <w:szCs w:val="16"/>
          <w:lang w:eastAsia="en-US" w:bidi="en-US"/>
        </w:rPr>
        <w:t>м на площади не более 35% от площади застройки надземной части зданий, строений, сооружений.</w:t>
      </w:r>
    </w:p>
    <w:p w:rsidR="0051252B" w:rsidRPr="0051252B" w:rsidRDefault="0051252B" w:rsidP="0051252B">
      <w:pPr>
        <w:shd w:val="clear" w:color="auto" w:fill="FFFFFF"/>
        <w:spacing w:line="276" w:lineRule="auto"/>
        <w:ind w:firstLine="567"/>
        <w:jc w:val="both"/>
        <w:rPr>
          <w:rFonts w:ascii="Arial" w:hAnsi="Arial" w:cs="Arial"/>
          <w:color w:val="000000"/>
          <w:sz w:val="16"/>
          <w:szCs w:val="16"/>
          <w:lang w:eastAsia="en-US" w:bidi="en-US"/>
        </w:rPr>
      </w:pPr>
      <w:r w:rsidRPr="0051252B">
        <w:rPr>
          <w:rFonts w:ascii="Arial" w:hAnsi="Arial" w:cs="Arial"/>
          <w:iCs/>
          <w:color w:val="000000"/>
          <w:sz w:val="16"/>
          <w:szCs w:val="16"/>
          <w:lang w:eastAsia="en-US" w:bidi="en-US"/>
        </w:rPr>
        <w:t>При расчете площади застройки для устройства высотных доминант площадь застройки стилобата не учитывается.</w:t>
      </w:r>
    </w:p>
    <w:p w:rsidR="0051252B" w:rsidRPr="0051252B" w:rsidRDefault="0051252B" w:rsidP="0051252B">
      <w:pPr>
        <w:shd w:val="clear" w:color="auto" w:fill="FFFFFF"/>
        <w:spacing w:line="276" w:lineRule="auto"/>
        <w:ind w:firstLine="567"/>
        <w:jc w:val="both"/>
        <w:rPr>
          <w:rFonts w:ascii="Arial" w:hAnsi="Arial" w:cs="Arial"/>
          <w:color w:val="000000"/>
          <w:sz w:val="16"/>
          <w:szCs w:val="16"/>
          <w:lang w:eastAsia="en-US" w:bidi="en-US"/>
        </w:rPr>
      </w:pPr>
      <w:r w:rsidRPr="0051252B">
        <w:rPr>
          <w:rFonts w:ascii="Arial" w:hAnsi="Arial" w:cs="Arial"/>
          <w:iCs/>
          <w:color w:val="000000"/>
          <w:sz w:val="16"/>
          <w:szCs w:val="16"/>
          <w:lang w:eastAsia="en-US" w:bidi="en-US"/>
        </w:rPr>
        <w:t>Не допускается строительство высотных доминант в 50-метровой зоне от зон малоэтажной и индивидуальной жилой застройки.</w:t>
      </w:r>
    </w:p>
    <w:p w:rsidR="0051252B" w:rsidRPr="0051252B" w:rsidRDefault="0051252B" w:rsidP="0051252B">
      <w:pPr>
        <w:shd w:val="clear" w:color="auto" w:fill="FFFFFF"/>
        <w:spacing w:line="276" w:lineRule="auto"/>
        <w:ind w:firstLine="567"/>
        <w:jc w:val="both"/>
        <w:rPr>
          <w:rFonts w:ascii="Arial" w:hAnsi="Arial" w:cs="Arial"/>
          <w:color w:val="000000"/>
          <w:sz w:val="16"/>
          <w:szCs w:val="16"/>
          <w:lang w:eastAsia="en-US" w:bidi="en-US"/>
        </w:rPr>
      </w:pPr>
      <w:r w:rsidRPr="0051252B">
        <w:rPr>
          <w:rFonts w:ascii="Arial" w:hAnsi="Arial" w:cs="Arial"/>
          <w:iCs/>
          <w:color w:val="000000"/>
          <w:sz w:val="16"/>
          <w:szCs w:val="16"/>
          <w:lang w:eastAsia="en-US" w:bidi="en-US"/>
        </w:rPr>
        <w:t>При комплексной застройке расчет площади застройки для устройства высотных доминант осуществляется в границах всей территории, при этом высотные доминанты могут проектироваться обособленно на обособленных земельных участках.</w:t>
      </w:r>
    </w:p>
    <w:p w:rsidR="0051252B" w:rsidRPr="0051252B" w:rsidRDefault="0051252B" w:rsidP="0051252B">
      <w:pPr>
        <w:shd w:val="clear" w:color="auto" w:fill="FFFFFF"/>
        <w:spacing w:line="276" w:lineRule="auto"/>
        <w:ind w:firstLine="567"/>
        <w:jc w:val="both"/>
        <w:rPr>
          <w:rFonts w:ascii="Arial" w:hAnsi="Arial" w:cs="Arial"/>
          <w:color w:val="000000"/>
          <w:sz w:val="16"/>
          <w:szCs w:val="16"/>
          <w:lang w:eastAsia="en-US" w:bidi="en-US"/>
        </w:rPr>
      </w:pPr>
      <w:r w:rsidRPr="0051252B">
        <w:rPr>
          <w:rFonts w:ascii="Arial" w:hAnsi="Arial" w:cs="Arial"/>
          <w:iCs/>
          <w:color w:val="000000"/>
          <w:sz w:val="16"/>
          <w:szCs w:val="16"/>
          <w:lang w:eastAsia="en-US" w:bidi="en-US"/>
        </w:rPr>
        <w:t>Значения предельных параметров могут быть уменьшены по решению комиссии по землепользованию и застройки.</w:t>
      </w:r>
    </w:p>
    <w:p w:rsidR="0051252B" w:rsidRPr="0051252B" w:rsidRDefault="0051252B" w:rsidP="0051252B">
      <w:pPr>
        <w:shd w:val="clear" w:color="auto" w:fill="FFFFFF"/>
        <w:spacing w:line="276" w:lineRule="auto"/>
        <w:ind w:firstLine="567"/>
        <w:jc w:val="both"/>
        <w:rPr>
          <w:rFonts w:ascii="Arial" w:hAnsi="Arial" w:cs="Arial"/>
          <w:iCs/>
          <w:color w:val="000000"/>
          <w:sz w:val="16"/>
          <w:szCs w:val="16"/>
          <w:lang w:eastAsia="en-US" w:bidi="en-US"/>
        </w:rPr>
      </w:pPr>
      <w:r w:rsidRPr="0051252B">
        <w:rPr>
          <w:rFonts w:ascii="Arial" w:hAnsi="Arial" w:cs="Arial"/>
          <w:iCs/>
          <w:color w:val="000000"/>
          <w:sz w:val="16"/>
          <w:szCs w:val="16"/>
          <w:lang w:eastAsia="en-US" w:bidi="en-US"/>
        </w:rPr>
        <w:t>Параметры для установления определяются для каждого типа улицы и включаются в регламенты территориальных зон, примыкающих к указанным улицам.</w:t>
      </w:r>
    </w:p>
    <w:p w:rsidR="0051252B" w:rsidRPr="0051252B" w:rsidRDefault="0051252B" w:rsidP="0051252B">
      <w:pPr>
        <w:shd w:val="clear" w:color="auto" w:fill="FFFFFF"/>
        <w:jc w:val="both"/>
        <w:rPr>
          <w:rFonts w:ascii="Arial" w:hAnsi="Arial" w:cs="Arial"/>
          <w:color w:val="000000"/>
          <w:sz w:val="16"/>
          <w:szCs w:val="16"/>
          <w:lang w:eastAsia="en-US" w:bidi="en-US"/>
        </w:rPr>
      </w:pPr>
    </w:p>
    <w:p w:rsidR="0051252B" w:rsidRPr="0051252B" w:rsidRDefault="0051252B" w:rsidP="0051252B">
      <w:pPr>
        <w:spacing w:after="120" w:line="276" w:lineRule="auto"/>
        <w:ind w:firstLine="567"/>
        <w:jc w:val="both"/>
        <w:rPr>
          <w:rFonts w:ascii="Arial" w:eastAsia="Calibri" w:hAnsi="Arial" w:cs="Arial"/>
          <w:b/>
          <w:color w:val="000000"/>
          <w:sz w:val="16"/>
          <w:szCs w:val="16"/>
          <w:lang w:eastAsia="en-US"/>
        </w:rPr>
      </w:pPr>
    </w:p>
    <w:p w:rsidR="00422C9F" w:rsidRDefault="00422C9F" w:rsidP="00502481">
      <w:pPr>
        <w:jc w:val="both"/>
        <w:rPr>
          <w:rFonts w:ascii="Arial" w:hAnsi="Arial" w:cs="Arial"/>
          <w:sz w:val="16"/>
          <w:szCs w:val="16"/>
        </w:rPr>
      </w:pPr>
    </w:p>
    <w:p w:rsidR="0051252B" w:rsidRDefault="0051252B" w:rsidP="00502481">
      <w:pPr>
        <w:jc w:val="both"/>
        <w:rPr>
          <w:rFonts w:ascii="Arial" w:hAnsi="Arial" w:cs="Arial"/>
          <w:sz w:val="16"/>
          <w:szCs w:val="16"/>
        </w:rPr>
      </w:pPr>
    </w:p>
    <w:p w:rsidR="0051252B" w:rsidRDefault="0051252B" w:rsidP="00502481">
      <w:pPr>
        <w:jc w:val="both"/>
        <w:rPr>
          <w:rFonts w:ascii="Arial" w:hAnsi="Arial" w:cs="Arial"/>
          <w:sz w:val="16"/>
          <w:szCs w:val="16"/>
        </w:rPr>
      </w:pPr>
    </w:p>
    <w:p w:rsidR="0051252B" w:rsidRDefault="0051252B" w:rsidP="00502481">
      <w:pPr>
        <w:jc w:val="both"/>
        <w:rPr>
          <w:rFonts w:ascii="Arial" w:hAnsi="Arial" w:cs="Arial"/>
          <w:sz w:val="16"/>
          <w:szCs w:val="16"/>
        </w:rPr>
      </w:pPr>
    </w:p>
    <w:p w:rsidR="0051252B" w:rsidRDefault="0051252B" w:rsidP="00502481">
      <w:pPr>
        <w:jc w:val="both"/>
        <w:rPr>
          <w:rFonts w:ascii="Arial" w:hAnsi="Arial" w:cs="Arial"/>
          <w:sz w:val="16"/>
          <w:szCs w:val="16"/>
        </w:rPr>
      </w:pPr>
    </w:p>
    <w:p w:rsidR="0051252B" w:rsidRDefault="0051252B" w:rsidP="00502481">
      <w:pPr>
        <w:jc w:val="both"/>
        <w:rPr>
          <w:rFonts w:ascii="Arial" w:hAnsi="Arial" w:cs="Arial"/>
          <w:sz w:val="16"/>
          <w:szCs w:val="16"/>
        </w:rPr>
      </w:pPr>
    </w:p>
    <w:p w:rsidR="0051252B" w:rsidRDefault="0051252B" w:rsidP="00502481">
      <w:pPr>
        <w:jc w:val="both"/>
        <w:rPr>
          <w:rFonts w:ascii="Arial" w:hAnsi="Arial" w:cs="Arial"/>
          <w:sz w:val="16"/>
          <w:szCs w:val="16"/>
        </w:rPr>
      </w:pPr>
    </w:p>
    <w:p w:rsidR="0051252B" w:rsidRPr="0051252B" w:rsidRDefault="0051252B" w:rsidP="0051252B">
      <w:pPr>
        <w:spacing w:after="60" w:line="276" w:lineRule="auto"/>
        <w:ind w:firstLine="567"/>
        <w:jc w:val="both"/>
        <w:rPr>
          <w:rFonts w:eastAsia="Calibri"/>
          <w:sz w:val="16"/>
          <w:szCs w:val="16"/>
          <w:lang w:eastAsia="en-US"/>
        </w:rPr>
      </w:pPr>
    </w:p>
    <w:p w:rsidR="0051252B" w:rsidRPr="0051252B" w:rsidRDefault="0051252B" w:rsidP="0051252B">
      <w:pPr>
        <w:spacing w:after="60" w:line="276" w:lineRule="auto"/>
        <w:ind w:firstLine="567"/>
        <w:jc w:val="both"/>
        <w:rPr>
          <w:rFonts w:eastAsia="Calibri"/>
          <w:sz w:val="16"/>
          <w:szCs w:val="16"/>
          <w:lang w:eastAsia="en-US"/>
        </w:rPr>
      </w:pPr>
    </w:p>
    <w:p w:rsidR="0051252B" w:rsidRPr="0051252B" w:rsidRDefault="0051252B" w:rsidP="0051252B">
      <w:pPr>
        <w:spacing w:after="60" w:line="276" w:lineRule="auto"/>
        <w:ind w:left="-425" w:right="-425" w:firstLine="567"/>
        <w:contextualSpacing/>
        <w:jc w:val="center"/>
        <w:rPr>
          <w:rFonts w:eastAsia="Calibri"/>
          <w:b/>
          <w:sz w:val="16"/>
          <w:szCs w:val="16"/>
          <w:lang w:eastAsia="en-US"/>
        </w:rPr>
      </w:pPr>
    </w:p>
    <w:p w:rsidR="0051252B" w:rsidRPr="0051252B" w:rsidRDefault="0051252B" w:rsidP="0051252B">
      <w:pPr>
        <w:spacing w:after="60" w:line="276" w:lineRule="auto"/>
        <w:ind w:left="-425" w:right="-425" w:firstLine="567"/>
        <w:contextualSpacing/>
        <w:jc w:val="center"/>
        <w:rPr>
          <w:rFonts w:eastAsia="Calibri"/>
          <w:b/>
          <w:sz w:val="16"/>
          <w:szCs w:val="16"/>
          <w:lang w:eastAsia="en-US"/>
        </w:rPr>
      </w:pPr>
    </w:p>
    <w:p w:rsidR="0051252B" w:rsidRPr="0051252B" w:rsidRDefault="0051252B" w:rsidP="0051252B">
      <w:pPr>
        <w:spacing w:after="60" w:line="276" w:lineRule="auto"/>
        <w:ind w:left="-425" w:right="-425" w:firstLine="567"/>
        <w:contextualSpacing/>
        <w:jc w:val="center"/>
        <w:rPr>
          <w:rFonts w:eastAsia="Calibri"/>
          <w:b/>
          <w:sz w:val="16"/>
          <w:szCs w:val="16"/>
          <w:lang w:eastAsia="en-US"/>
        </w:rPr>
      </w:pPr>
    </w:p>
    <w:p w:rsidR="0051252B" w:rsidRPr="0051252B" w:rsidRDefault="0051252B" w:rsidP="0051252B">
      <w:pPr>
        <w:spacing w:after="60" w:line="276" w:lineRule="auto"/>
        <w:ind w:left="-425" w:right="-425" w:firstLine="567"/>
        <w:contextualSpacing/>
        <w:jc w:val="center"/>
        <w:rPr>
          <w:rFonts w:eastAsia="Calibri"/>
          <w:b/>
          <w:sz w:val="16"/>
          <w:szCs w:val="16"/>
          <w:lang w:eastAsia="en-US"/>
        </w:rPr>
      </w:pPr>
    </w:p>
    <w:p w:rsidR="0051252B" w:rsidRPr="0051252B" w:rsidRDefault="0051252B" w:rsidP="0051252B">
      <w:pPr>
        <w:spacing w:after="60" w:line="276" w:lineRule="auto"/>
        <w:ind w:left="-425" w:right="-425" w:firstLine="567"/>
        <w:contextualSpacing/>
        <w:jc w:val="center"/>
        <w:rPr>
          <w:rFonts w:eastAsia="Calibri"/>
          <w:b/>
          <w:sz w:val="16"/>
          <w:szCs w:val="16"/>
          <w:lang w:eastAsia="en-US"/>
        </w:rPr>
      </w:pPr>
    </w:p>
    <w:p w:rsidR="0051252B" w:rsidRPr="0051252B" w:rsidRDefault="0051252B" w:rsidP="0051252B">
      <w:pPr>
        <w:spacing w:after="60" w:line="276" w:lineRule="auto"/>
        <w:ind w:left="-425" w:right="-425" w:firstLine="567"/>
        <w:contextualSpacing/>
        <w:jc w:val="center"/>
        <w:rPr>
          <w:rFonts w:eastAsia="Calibri"/>
          <w:b/>
          <w:sz w:val="16"/>
          <w:szCs w:val="16"/>
          <w:lang w:eastAsia="en-US"/>
        </w:rPr>
      </w:pPr>
    </w:p>
    <w:p w:rsidR="0051252B" w:rsidRPr="0051252B" w:rsidRDefault="0051252B" w:rsidP="0051252B">
      <w:pPr>
        <w:spacing w:after="60" w:line="276" w:lineRule="auto"/>
        <w:ind w:left="-425" w:right="282" w:firstLine="567"/>
        <w:contextualSpacing/>
        <w:jc w:val="center"/>
        <w:rPr>
          <w:rFonts w:eastAsia="Calibri"/>
          <w:b/>
          <w:sz w:val="16"/>
          <w:szCs w:val="16"/>
          <w:lang w:eastAsia="en-US"/>
        </w:rPr>
      </w:pPr>
      <w:r w:rsidRPr="0051252B">
        <w:rPr>
          <w:rFonts w:eastAsia="Calibri"/>
          <w:b/>
          <w:sz w:val="16"/>
          <w:szCs w:val="16"/>
          <w:lang w:eastAsia="en-US"/>
        </w:rPr>
        <w:t>МЕСТНЫЕ НОРМАТИВЫ ГРАДОСТРОИТЕЛЬНОГО ПРОЕКТИРОВАНИЯ</w:t>
      </w:r>
    </w:p>
    <w:p w:rsidR="0051252B" w:rsidRPr="0051252B" w:rsidRDefault="0051252B" w:rsidP="0051252B">
      <w:pPr>
        <w:spacing w:line="360" w:lineRule="auto"/>
        <w:jc w:val="center"/>
        <w:rPr>
          <w:rFonts w:eastAsia="Calibri"/>
          <w:b/>
          <w:sz w:val="16"/>
          <w:szCs w:val="16"/>
          <w:lang w:eastAsia="en-US"/>
        </w:rPr>
      </w:pPr>
      <w:r w:rsidRPr="0051252B">
        <w:rPr>
          <w:rFonts w:eastAsia="Calibri"/>
          <w:b/>
          <w:sz w:val="16"/>
          <w:szCs w:val="16"/>
          <w:lang w:eastAsia="en-US"/>
        </w:rPr>
        <w:t>НОВОКУБАНСКОГО ГОРОДСКОГО ПОСЕЛЕНИЯ</w:t>
      </w:r>
    </w:p>
    <w:p w:rsidR="0051252B" w:rsidRPr="0051252B" w:rsidRDefault="0051252B" w:rsidP="0051252B">
      <w:pPr>
        <w:spacing w:line="360" w:lineRule="auto"/>
        <w:jc w:val="center"/>
        <w:rPr>
          <w:rFonts w:eastAsia="Calibri"/>
          <w:b/>
          <w:sz w:val="16"/>
          <w:szCs w:val="16"/>
          <w:lang w:eastAsia="en-US"/>
        </w:rPr>
      </w:pPr>
      <w:r w:rsidRPr="0051252B">
        <w:rPr>
          <w:rFonts w:eastAsia="Calibri"/>
          <w:b/>
          <w:sz w:val="16"/>
          <w:szCs w:val="16"/>
          <w:lang w:eastAsia="en-US"/>
        </w:rPr>
        <w:t>НОВОКУБАНСКОГО  РАЙОНА</w:t>
      </w:r>
    </w:p>
    <w:p w:rsidR="0051252B" w:rsidRPr="0051252B" w:rsidRDefault="0051252B" w:rsidP="0051252B">
      <w:pPr>
        <w:spacing w:after="240" w:line="360" w:lineRule="auto"/>
        <w:ind w:left="-425" w:right="282" w:firstLine="567"/>
        <w:contextualSpacing/>
        <w:jc w:val="center"/>
        <w:rPr>
          <w:rFonts w:eastAsia="Calibri"/>
          <w:b/>
          <w:sz w:val="16"/>
          <w:szCs w:val="16"/>
          <w:lang w:eastAsia="en-US"/>
        </w:rPr>
      </w:pPr>
      <w:r w:rsidRPr="0051252B">
        <w:rPr>
          <w:rFonts w:eastAsia="Calibri"/>
          <w:b/>
          <w:sz w:val="16"/>
          <w:szCs w:val="16"/>
          <w:lang w:eastAsia="en-US"/>
        </w:rPr>
        <w:t>КРАСНОДАРСКОГО КРАЯ</w:t>
      </w:r>
    </w:p>
    <w:p w:rsidR="0051252B" w:rsidRPr="0051252B" w:rsidRDefault="0051252B" w:rsidP="0051252B">
      <w:pPr>
        <w:spacing w:after="240" w:line="360" w:lineRule="auto"/>
        <w:ind w:left="-425" w:right="-2" w:firstLine="567"/>
        <w:contextualSpacing/>
        <w:jc w:val="center"/>
        <w:rPr>
          <w:rFonts w:eastAsia="Calibri"/>
          <w:sz w:val="16"/>
          <w:szCs w:val="16"/>
          <w:lang w:eastAsia="en-US"/>
        </w:rPr>
      </w:pPr>
    </w:p>
    <w:p w:rsidR="0051252B" w:rsidRPr="0051252B" w:rsidRDefault="0051252B" w:rsidP="0051252B">
      <w:pPr>
        <w:spacing w:after="240" w:line="360" w:lineRule="auto"/>
        <w:ind w:left="-425" w:right="-2" w:firstLine="567"/>
        <w:contextualSpacing/>
        <w:jc w:val="center"/>
        <w:rPr>
          <w:rFonts w:eastAsia="Calibri"/>
          <w:color w:val="404040"/>
          <w:sz w:val="16"/>
          <w:szCs w:val="16"/>
          <w:lang w:eastAsia="en-US"/>
        </w:rPr>
      </w:pPr>
      <w:r w:rsidRPr="0051252B">
        <w:rPr>
          <w:rFonts w:eastAsia="Calibri"/>
          <w:sz w:val="16"/>
          <w:szCs w:val="16"/>
          <w:lang w:eastAsia="en-US"/>
        </w:rPr>
        <w:t>Раздел 2. Материалы по обоснованию расчетных показателей, содержащихся в основной части нормативов градостроительного проектирования</w:t>
      </w:r>
    </w:p>
    <w:p w:rsidR="0051252B" w:rsidRPr="0051252B" w:rsidRDefault="0051252B" w:rsidP="0051252B">
      <w:pPr>
        <w:spacing w:after="60" w:line="276" w:lineRule="auto"/>
        <w:ind w:left="-426" w:right="-425" w:firstLine="567"/>
        <w:contextualSpacing/>
        <w:jc w:val="center"/>
        <w:rPr>
          <w:rFonts w:eastAsia="Calibri"/>
          <w:color w:val="404040"/>
          <w:sz w:val="16"/>
          <w:szCs w:val="16"/>
          <w:lang w:eastAsia="en-US"/>
        </w:rPr>
      </w:pPr>
    </w:p>
    <w:p w:rsidR="0051252B" w:rsidRPr="0051252B" w:rsidRDefault="0051252B" w:rsidP="0051252B">
      <w:pPr>
        <w:spacing w:after="60" w:line="276" w:lineRule="auto"/>
        <w:ind w:firstLine="567"/>
        <w:jc w:val="both"/>
        <w:rPr>
          <w:rFonts w:eastAsia="Calibri"/>
          <w:sz w:val="16"/>
          <w:szCs w:val="16"/>
          <w:lang w:eastAsia="en-US"/>
        </w:rPr>
      </w:pPr>
    </w:p>
    <w:p w:rsidR="0051252B" w:rsidRPr="0051252B" w:rsidRDefault="0051252B" w:rsidP="0051252B">
      <w:pPr>
        <w:spacing w:after="60" w:line="276" w:lineRule="auto"/>
        <w:ind w:firstLine="567"/>
        <w:jc w:val="both"/>
        <w:rPr>
          <w:rFonts w:eastAsia="Calibri"/>
          <w:sz w:val="16"/>
          <w:szCs w:val="16"/>
          <w:lang w:eastAsia="en-US"/>
        </w:rPr>
      </w:pPr>
    </w:p>
    <w:p w:rsidR="0051252B" w:rsidRPr="0051252B" w:rsidRDefault="0051252B" w:rsidP="0051252B">
      <w:pPr>
        <w:spacing w:after="60" w:line="276" w:lineRule="auto"/>
        <w:ind w:firstLine="567"/>
        <w:jc w:val="both"/>
        <w:rPr>
          <w:rFonts w:eastAsia="Calibri"/>
          <w:sz w:val="16"/>
          <w:szCs w:val="16"/>
          <w:lang w:eastAsia="en-US"/>
        </w:rPr>
      </w:pPr>
    </w:p>
    <w:p w:rsidR="0051252B" w:rsidRPr="0051252B" w:rsidRDefault="0051252B" w:rsidP="0051252B">
      <w:pPr>
        <w:spacing w:after="60" w:line="276" w:lineRule="auto"/>
        <w:ind w:firstLine="567"/>
        <w:jc w:val="both"/>
        <w:rPr>
          <w:rFonts w:eastAsia="Calibri"/>
          <w:sz w:val="16"/>
          <w:szCs w:val="16"/>
          <w:lang w:eastAsia="en-US"/>
        </w:rPr>
      </w:pPr>
    </w:p>
    <w:p w:rsidR="0051252B" w:rsidRPr="0051252B" w:rsidRDefault="0051252B" w:rsidP="0051252B">
      <w:pPr>
        <w:spacing w:after="60" w:line="276" w:lineRule="auto"/>
        <w:ind w:firstLine="567"/>
        <w:jc w:val="both"/>
        <w:rPr>
          <w:rFonts w:eastAsia="Calibri"/>
          <w:sz w:val="16"/>
          <w:szCs w:val="16"/>
          <w:lang w:eastAsia="en-US"/>
        </w:rPr>
      </w:pPr>
    </w:p>
    <w:p w:rsidR="0051252B" w:rsidRPr="0051252B" w:rsidRDefault="0051252B" w:rsidP="0051252B">
      <w:pPr>
        <w:spacing w:after="60" w:line="276" w:lineRule="auto"/>
        <w:ind w:firstLine="567"/>
        <w:jc w:val="both"/>
        <w:rPr>
          <w:rFonts w:eastAsia="Calibri"/>
          <w:sz w:val="16"/>
          <w:szCs w:val="16"/>
          <w:lang w:eastAsia="en-US"/>
        </w:rPr>
      </w:pPr>
    </w:p>
    <w:p w:rsidR="0051252B" w:rsidRPr="0051252B" w:rsidRDefault="0051252B" w:rsidP="0051252B">
      <w:pPr>
        <w:spacing w:after="60" w:line="276" w:lineRule="auto"/>
        <w:ind w:firstLine="567"/>
        <w:jc w:val="both"/>
        <w:rPr>
          <w:rFonts w:eastAsia="Calibri"/>
          <w:sz w:val="16"/>
          <w:szCs w:val="16"/>
          <w:lang w:eastAsia="en-US"/>
        </w:rPr>
      </w:pPr>
    </w:p>
    <w:p w:rsidR="0051252B" w:rsidRPr="0051252B" w:rsidRDefault="0051252B" w:rsidP="0051252B">
      <w:pPr>
        <w:spacing w:after="60" w:line="276" w:lineRule="auto"/>
        <w:ind w:firstLine="567"/>
        <w:jc w:val="both"/>
        <w:rPr>
          <w:rFonts w:eastAsia="Calibri"/>
          <w:sz w:val="16"/>
          <w:szCs w:val="16"/>
          <w:lang w:eastAsia="en-US"/>
        </w:rPr>
      </w:pPr>
    </w:p>
    <w:p w:rsidR="0051252B" w:rsidRPr="0051252B" w:rsidRDefault="0051252B" w:rsidP="0051252B">
      <w:pPr>
        <w:spacing w:after="60" w:line="276" w:lineRule="auto"/>
        <w:ind w:right="1274"/>
        <w:jc w:val="center"/>
        <w:rPr>
          <w:rFonts w:eastAsia="Calibri"/>
          <w:sz w:val="16"/>
          <w:szCs w:val="16"/>
          <w:lang w:eastAsia="en-US"/>
        </w:rPr>
      </w:pPr>
      <w:r w:rsidRPr="0051252B">
        <w:rPr>
          <w:rFonts w:eastAsia="Calibri"/>
          <w:sz w:val="16"/>
          <w:szCs w:val="16"/>
          <w:lang w:eastAsia="en-US"/>
        </w:rPr>
        <w:t xml:space="preserve">                 2022 год</w:t>
      </w:r>
    </w:p>
    <w:sdt>
      <w:sdtPr>
        <w:rPr>
          <w:sz w:val="16"/>
          <w:szCs w:val="16"/>
        </w:rPr>
        <w:id w:val="-865217682"/>
        <w:docPartObj>
          <w:docPartGallery w:val="Table of Contents"/>
          <w:docPartUnique/>
        </w:docPartObj>
      </w:sdtPr>
      <w:sdtEndPr>
        <w:rPr>
          <w:b/>
          <w:bCs/>
        </w:rPr>
      </w:sdtEndPr>
      <w:sdtContent>
        <w:p w:rsidR="0051252B" w:rsidRPr="0051252B" w:rsidRDefault="0051252B" w:rsidP="0051252B">
          <w:pPr>
            <w:spacing w:after="60" w:line="276" w:lineRule="auto"/>
            <w:ind w:firstLine="567"/>
            <w:jc w:val="center"/>
            <w:rPr>
              <w:rFonts w:eastAsia="Calibri"/>
              <w:sz w:val="16"/>
              <w:szCs w:val="16"/>
              <w:lang w:eastAsia="en-US"/>
            </w:rPr>
          </w:pPr>
          <w:r w:rsidRPr="0051252B">
            <w:rPr>
              <w:rFonts w:eastAsia="Calibri"/>
              <w:b/>
              <w:sz w:val="16"/>
              <w:szCs w:val="16"/>
              <w:lang w:eastAsia="en-US"/>
            </w:rPr>
            <w:t>СОДЕРЖАНИЕ</w:t>
          </w:r>
        </w:p>
        <w:p w:rsidR="0051252B" w:rsidRPr="0051252B" w:rsidRDefault="0051252B" w:rsidP="0051252B">
          <w:pPr>
            <w:tabs>
              <w:tab w:val="left" w:pos="840"/>
              <w:tab w:val="right" w:leader="dot" w:pos="9486"/>
            </w:tabs>
            <w:spacing w:after="100"/>
            <w:jc w:val="both"/>
            <w:rPr>
              <w:rFonts w:ascii="Calibri" w:hAnsi="Calibri"/>
              <w:noProof/>
              <w:sz w:val="16"/>
              <w:szCs w:val="16"/>
            </w:rPr>
          </w:pPr>
          <w:r w:rsidRPr="0051252B">
            <w:rPr>
              <w:sz w:val="16"/>
              <w:szCs w:val="16"/>
            </w:rPr>
            <w:fldChar w:fldCharType="begin"/>
          </w:r>
          <w:r w:rsidRPr="0051252B">
            <w:rPr>
              <w:sz w:val="16"/>
              <w:szCs w:val="16"/>
            </w:rPr>
            <w:instrText xml:space="preserve"> TOC \h \z \t "Заголовок 1;2;Подглав;3;Раздл;1" </w:instrText>
          </w:r>
          <w:r w:rsidRPr="0051252B">
            <w:rPr>
              <w:sz w:val="16"/>
              <w:szCs w:val="16"/>
            </w:rPr>
            <w:fldChar w:fldCharType="separate"/>
          </w:r>
          <w:hyperlink w:anchor="_Toc98367455" w:history="1">
            <w:r w:rsidRPr="0051252B">
              <w:rPr>
                <w:noProof/>
                <w:color w:val="0563C1"/>
                <w:sz w:val="16"/>
                <w:szCs w:val="16"/>
                <w:u w:val="single"/>
              </w:rPr>
              <w:t>1.</w:t>
            </w:r>
            <w:r w:rsidRPr="0051252B">
              <w:rPr>
                <w:rFonts w:ascii="Calibri" w:hAnsi="Calibri"/>
                <w:noProof/>
                <w:sz w:val="16"/>
                <w:szCs w:val="16"/>
              </w:rPr>
              <w:tab/>
            </w:r>
            <w:r w:rsidRPr="0051252B">
              <w:rPr>
                <w:noProof/>
                <w:color w:val="0563C1"/>
                <w:sz w:val="16"/>
                <w:szCs w:val="16"/>
                <w:u w:val="single"/>
              </w:rPr>
              <w:t>ИНФОРМАЦИЯ О СОВРЕМЕННОМ СОСТОЯНИИ, ПРОГНОЗЕ РАЗВИТИЯ НОВОКУБАНСКОГО ГОРОДСКОГО ПОСЕЛЕНИЯ НОВОКУБАНСКОГО РАЙОНА</w:t>
            </w:r>
            <w:r w:rsidRPr="0051252B">
              <w:rPr>
                <w:noProof/>
                <w:webHidden/>
                <w:sz w:val="16"/>
                <w:szCs w:val="16"/>
              </w:rPr>
              <w:tab/>
            </w:r>
            <w:r w:rsidRPr="0051252B">
              <w:rPr>
                <w:noProof/>
                <w:webHidden/>
                <w:sz w:val="16"/>
                <w:szCs w:val="16"/>
              </w:rPr>
              <w:fldChar w:fldCharType="begin"/>
            </w:r>
            <w:r w:rsidRPr="0051252B">
              <w:rPr>
                <w:noProof/>
                <w:webHidden/>
                <w:sz w:val="16"/>
                <w:szCs w:val="16"/>
              </w:rPr>
              <w:instrText xml:space="preserve"> PAGEREF _Toc98367455 \h </w:instrText>
            </w:r>
            <w:r w:rsidRPr="0051252B">
              <w:rPr>
                <w:noProof/>
                <w:webHidden/>
                <w:sz w:val="16"/>
                <w:szCs w:val="16"/>
              </w:rPr>
            </w:r>
            <w:r w:rsidRPr="0051252B">
              <w:rPr>
                <w:noProof/>
                <w:webHidden/>
                <w:sz w:val="16"/>
                <w:szCs w:val="16"/>
              </w:rPr>
              <w:fldChar w:fldCharType="separate"/>
            </w:r>
            <w:r w:rsidRPr="0051252B">
              <w:rPr>
                <w:noProof/>
                <w:webHidden/>
                <w:sz w:val="16"/>
                <w:szCs w:val="16"/>
              </w:rPr>
              <w:t>3</w:t>
            </w:r>
            <w:r w:rsidRPr="0051252B">
              <w:rPr>
                <w:noProof/>
                <w:webHidden/>
                <w:sz w:val="16"/>
                <w:szCs w:val="16"/>
              </w:rPr>
              <w:fldChar w:fldCharType="end"/>
            </w:r>
          </w:hyperlink>
        </w:p>
        <w:p w:rsidR="0051252B" w:rsidRPr="0051252B" w:rsidRDefault="0051252B" w:rsidP="0051252B">
          <w:pPr>
            <w:tabs>
              <w:tab w:val="left" w:pos="840"/>
              <w:tab w:val="right" w:leader="dot" w:pos="9486"/>
            </w:tabs>
            <w:spacing w:after="100"/>
            <w:jc w:val="both"/>
            <w:rPr>
              <w:rFonts w:ascii="Calibri" w:hAnsi="Calibri"/>
              <w:noProof/>
              <w:sz w:val="16"/>
              <w:szCs w:val="16"/>
            </w:rPr>
          </w:pPr>
          <w:hyperlink w:anchor="_Toc98367456" w:history="1">
            <w:r w:rsidRPr="0051252B">
              <w:rPr>
                <w:noProof/>
                <w:color w:val="0563C1"/>
                <w:sz w:val="16"/>
                <w:szCs w:val="16"/>
                <w:u w:val="single"/>
              </w:rPr>
              <w:t>2.</w:t>
            </w:r>
            <w:r w:rsidRPr="0051252B">
              <w:rPr>
                <w:rFonts w:ascii="Calibri" w:hAnsi="Calibri"/>
                <w:noProof/>
                <w:sz w:val="16"/>
                <w:szCs w:val="16"/>
              </w:rPr>
              <w:tab/>
            </w:r>
            <w:r w:rsidRPr="0051252B">
              <w:rPr>
                <w:noProof/>
                <w:color w:val="0563C1"/>
                <w:sz w:val="16"/>
                <w:szCs w:val="16"/>
                <w:u w:val="single"/>
              </w:rPr>
              <w:t>ОБОСНОВАНИЕ ПОЛОЖЕНИЙ ОСНОВНОЙ ЧАСТИ НОРМАТИВОВ ГРАДОСТРОИТЕЛЬНОГО ПРОЕКТИРОВАНИЯ</w:t>
            </w:r>
            <w:r w:rsidRPr="0051252B">
              <w:rPr>
                <w:noProof/>
                <w:webHidden/>
                <w:sz w:val="16"/>
                <w:szCs w:val="16"/>
              </w:rPr>
              <w:tab/>
            </w:r>
            <w:r w:rsidRPr="0051252B">
              <w:rPr>
                <w:noProof/>
                <w:webHidden/>
                <w:sz w:val="16"/>
                <w:szCs w:val="16"/>
              </w:rPr>
              <w:fldChar w:fldCharType="begin"/>
            </w:r>
            <w:r w:rsidRPr="0051252B">
              <w:rPr>
                <w:noProof/>
                <w:webHidden/>
                <w:sz w:val="16"/>
                <w:szCs w:val="16"/>
              </w:rPr>
              <w:instrText xml:space="preserve"> PAGEREF _Toc98367456 \h </w:instrText>
            </w:r>
            <w:r w:rsidRPr="0051252B">
              <w:rPr>
                <w:noProof/>
                <w:webHidden/>
                <w:sz w:val="16"/>
                <w:szCs w:val="16"/>
              </w:rPr>
            </w:r>
            <w:r w:rsidRPr="0051252B">
              <w:rPr>
                <w:noProof/>
                <w:webHidden/>
                <w:sz w:val="16"/>
                <w:szCs w:val="16"/>
              </w:rPr>
              <w:fldChar w:fldCharType="separate"/>
            </w:r>
            <w:r w:rsidRPr="0051252B">
              <w:rPr>
                <w:noProof/>
                <w:webHidden/>
                <w:sz w:val="16"/>
                <w:szCs w:val="16"/>
              </w:rPr>
              <w:t>5</w:t>
            </w:r>
            <w:r w:rsidRPr="0051252B">
              <w:rPr>
                <w:noProof/>
                <w:webHidden/>
                <w:sz w:val="16"/>
                <w:szCs w:val="16"/>
              </w:rPr>
              <w:fldChar w:fldCharType="end"/>
            </w:r>
          </w:hyperlink>
        </w:p>
        <w:p w:rsidR="0051252B" w:rsidRPr="0051252B" w:rsidRDefault="0051252B" w:rsidP="0051252B">
          <w:pPr>
            <w:tabs>
              <w:tab w:val="left" w:pos="1120"/>
              <w:tab w:val="right" w:leader="dot" w:pos="9486"/>
            </w:tabs>
            <w:spacing w:after="100"/>
            <w:ind w:firstLine="567"/>
            <w:jc w:val="both"/>
            <w:rPr>
              <w:rFonts w:ascii="Calibri" w:hAnsi="Calibri"/>
              <w:noProof/>
              <w:sz w:val="16"/>
              <w:szCs w:val="16"/>
            </w:rPr>
          </w:pPr>
          <w:hyperlink w:anchor="_Toc98367457" w:history="1">
            <w:r w:rsidRPr="0051252B">
              <w:rPr>
                <w:noProof/>
                <w:color w:val="0563C1"/>
                <w:sz w:val="16"/>
                <w:szCs w:val="16"/>
                <w:u w:val="single"/>
              </w:rPr>
              <w:t>2.1.</w:t>
            </w:r>
            <w:r w:rsidRPr="0051252B">
              <w:rPr>
                <w:rFonts w:ascii="Calibri" w:hAnsi="Calibri"/>
                <w:noProof/>
                <w:sz w:val="16"/>
                <w:szCs w:val="16"/>
              </w:rPr>
              <w:tab/>
            </w:r>
            <w:r w:rsidRPr="0051252B">
              <w:rPr>
                <w:noProof/>
                <w:color w:val="0563C1"/>
                <w:sz w:val="16"/>
                <w:szCs w:val="16"/>
                <w:u w:val="single"/>
              </w:rPr>
              <w:t>Виды объектов местного значения поселения, для которых разрабатываются местные нормативы градостроительного проектирования</w:t>
            </w:r>
            <w:r w:rsidRPr="0051252B">
              <w:rPr>
                <w:noProof/>
                <w:webHidden/>
                <w:sz w:val="16"/>
                <w:szCs w:val="16"/>
              </w:rPr>
              <w:tab/>
            </w:r>
            <w:r w:rsidRPr="0051252B">
              <w:rPr>
                <w:noProof/>
                <w:webHidden/>
                <w:sz w:val="16"/>
                <w:szCs w:val="16"/>
              </w:rPr>
              <w:fldChar w:fldCharType="begin"/>
            </w:r>
            <w:r w:rsidRPr="0051252B">
              <w:rPr>
                <w:noProof/>
                <w:webHidden/>
                <w:sz w:val="16"/>
                <w:szCs w:val="16"/>
              </w:rPr>
              <w:instrText xml:space="preserve"> PAGEREF _Toc98367457 \h </w:instrText>
            </w:r>
            <w:r w:rsidRPr="0051252B">
              <w:rPr>
                <w:noProof/>
                <w:webHidden/>
                <w:sz w:val="16"/>
                <w:szCs w:val="16"/>
              </w:rPr>
            </w:r>
            <w:r w:rsidRPr="0051252B">
              <w:rPr>
                <w:noProof/>
                <w:webHidden/>
                <w:sz w:val="16"/>
                <w:szCs w:val="16"/>
              </w:rPr>
              <w:fldChar w:fldCharType="separate"/>
            </w:r>
            <w:r w:rsidRPr="0051252B">
              <w:rPr>
                <w:noProof/>
                <w:webHidden/>
                <w:sz w:val="16"/>
                <w:szCs w:val="16"/>
              </w:rPr>
              <w:t>5</w:t>
            </w:r>
            <w:r w:rsidRPr="0051252B">
              <w:rPr>
                <w:noProof/>
                <w:webHidden/>
                <w:sz w:val="16"/>
                <w:szCs w:val="16"/>
              </w:rPr>
              <w:fldChar w:fldCharType="end"/>
            </w:r>
          </w:hyperlink>
        </w:p>
        <w:p w:rsidR="0051252B" w:rsidRPr="0051252B" w:rsidRDefault="0051252B" w:rsidP="0051252B">
          <w:pPr>
            <w:tabs>
              <w:tab w:val="left" w:pos="1120"/>
              <w:tab w:val="right" w:leader="dot" w:pos="9486"/>
            </w:tabs>
            <w:spacing w:after="100"/>
            <w:ind w:firstLine="567"/>
            <w:jc w:val="both"/>
            <w:rPr>
              <w:rFonts w:ascii="Calibri" w:hAnsi="Calibri"/>
              <w:noProof/>
              <w:sz w:val="16"/>
              <w:szCs w:val="16"/>
            </w:rPr>
          </w:pPr>
          <w:hyperlink w:anchor="_Toc98367458" w:history="1">
            <w:r w:rsidRPr="0051252B">
              <w:rPr>
                <w:noProof/>
                <w:color w:val="0563C1"/>
                <w:sz w:val="16"/>
                <w:szCs w:val="16"/>
                <w:u w:val="single"/>
              </w:rPr>
              <w:t>2.2.</w:t>
            </w:r>
            <w:r w:rsidRPr="0051252B">
              <w:rPr>
                <w:rFonts w:ascii="Calibri" w:hAnsi="Calibri"/>
                <w:noProof/>
                <w:sz w:val="16"/>
                <w:szCs w:val="16"/>
              </w:rPr>
              <w:tab/>
            </w:r>
            <w:r w:rsidRPr="0051252B">
              <w:rPr>
                <w:noProof/>
                <w:color w:val="0563C1"/>
                <w:sz w:val="16"/>
                <w:szCs w:val="16"/>
                <w:u w:val="single"/>
              </w:rPr>
              <w:t>Обоснование расчетных показателей, устанавливаемых для объектов в области жилищного строительства</w:t>
            </w:r>
            <w:r w:rsidRPr="0051252B">
              <w:rPr>
                <w:noProof/>
                <w:webHidden/>
                <w:sz w:val="16"/>
                <w:szCs w:val="16"/>
              </w:rPr>
              <w:tab/>
              <w:t>8</w:t>
            </w:r>
          </w:hyperlink>
        </w:p>
        <w:p w:rsidR="0051252B" w:rsidRPr="0051252B" w:rsidRDefault="0051252B" w:rsidP="0051252B">
          <w:pPr>
            <w:tabs>
              <w:tab w:val="left" w:pos="1120"/>
              <w:tab w:val="right" w:leader="dot" w:pos="9486"/>
            </w:tabs>
            <w:spacing w:after="100"/>
            <w:ind w:firstLine="567"/>
            <w:jc w:val="both"/>
            <w:rPr>
              <w:rFonts w:ascii="Calibri" w:hAnsi="Calibri"/>
              <w:noProof/>
              <w:sz w:val="16"/>
              <w:szCs w:val="16"/>
            </w:rPr>
          </w:pPr>
          <w:hyperlink w:anchor="_Toc98367459" w:history="1">
            <w:r w:rsidRPr="0051252B">
              <w:rPr>
                <w:noProof/>
                <w:color w:val="0563C1"/>
                <w:sz w:val="16"/>
                <w:szCs w:val="16"/>
                <w:u w:val="single"/>
              </w:rPr>
              <w:t>2.3.</w:t>
            </w:r>
            <w:r w:rsidRPr="0051252B">
              <w:rPr>
                <w:rFonts w:ascii="Calibri" w:hAnsi="Calibri"/>
                <w:noProof/>
                <w:sz w:val="16"/>
                <w:szCs w:val="16"/>
              </w:rPr>
              <w:tab/>
            </w:r>
            <w:r w:rsidRPr="0051252B">
              <w:rPr>
                <w:noProof/>
                <w:color w:val="0563C1"/>
                <w:sz w:val="16"/>
                <w:szCs w:val="16"/>
                <w:u w:val="single"/>
              </w:rPr>
              <w:t>Обоснование расчетных показателей, устанавливаемых для объектов в области автомобильных дорог местного значения</w:t>
            </w:r>
            <w:r w:rsidRPr="0051252B">
              <w:rPr>
                <w:noProof/>
                <w:webHidden/>
                <w:sz w:val="16"/>
                <w:szCs w:val="16"/>
              </w:rPr>
              <w:tab/>
            </w:r>
            <w:r w:rsidRPr="0051252B">
              <w:rPr>
                <w:noProof/>
                <w:webHidden/>
                <w:sz w:val="16"/>
                <w:szCs w:val="16"/>
              </w:rPr>
              <w:fldChar w:fldCharType="begin"/>
            </w:r>
            <w:r w:rsidRPr="0051252B">
              <w:rPr>
                <w:noProof/>
                <w:webHidden/>
                <w:sz w:val="16"/>
                <w:szCs w:val="16"/>
              </w:rPr>
              <w:instrText xml:space="preserve"> PAGEREF _Toc98367459 \h </w:instrText>
            </w:r>
            <w:r w:rsidRPr="0051252B">
              <w:rPr>
                <w:noProof/>
                <w:webHidden/>
                <w:sz w:val="16"/>
                <w:szCs w:val="16"/>
              </w:rPr>
            </w:r>
            <w:r w:rsidRPr="0051252B">
              <w:rPr>
                <w:noProof/>
                <w:webHidden/>
                <w:sz w:val="16"/>
                <w:szCs w:val="16"/>
              </w:rPr>
              <w:fldChar w:fldCharType="separate"/>
            </w:r>
            <w:r w:rsidRPr="0051252B">
              <w:rPr>
                <w:noProof/>
                <w:webHidden/>
                <w:sz w:val="16"/>
                <w:szCs w:val="16"/>
              </w:rPr>
              <w:t>8</w:t>
            </w:r>
            <w:r w:rsidRPr="0051252B">
              <w:rPr>
                <w:noProof/>
                <w:webHidden/>
                <w:sz w:val="16"/>
                <w:szCs w:val="16"/>
              </w:rPr>
              <w:fldChar w:fldCharType="end"/>
            </w:r>
          </w:hyperlink>
        </w:p>
        <w:p w:rsidR="0051252B" w:rsidRPr="0051252B" w:rsidRDefault="0051252B" w:rsidP="0051252B">
          <w:pPr>
            <w:tabs>
              <w:tab w:val="left" w:pos="1120"/>
              <w:tab w:val="right" w:leader="dot" w:pos="9486"/>
            </w:tabs>
            <w:spacing w:after="100"/>
            <w:ind w:firstLine="567"/>
            <w:jc w:val="both"/>
            <w:rPr>
              <w:rFonts w:ascii="Calibri" w:hAnsi="Calibri"/>
              <w:noProof/>
              <w:sz w:val="16"/>
              <w:szCs w:val="16"/>
            </w:rPr>
          </w:pPr>
          <w:hyperlink w:anchor="_Toc98367460" w:history="1">
            <w:r w:rsidRPr="0051252B">
              <w:rPr>
                <w:noProof/>
                <w:color w:val="0563C1"/>
                <w:sz w:val="16"/>
                <w:szCs w:val="16"/>
                <w:u w:val="single"/>
              </w:rPr>
              <w:t>2.4.</w:t>
            </w:r>
            <w:r w:rsidRPr="0051252B">
              <w:rPr>
                <w:rFonts w:ascii="Calibri" w:hAnsi="Calibri"/>
                <w:noProof/>
                <w:sz w:val="16"/>
                <w:szCs w:val="16"/>
              </w:rPr>
              <w:tab/>
            </w:r>
            <w:r w:rsidRPr="0051252B">
              <w:rPr>
                <w:noProof/>
                <w:color w:val="0563C1"/>
                <w:sz w:val="16"/>
                <w:szCs w:val="16"/>
                <w:u w:val="single"/>
              </w:rPr>
              <w:t>Обоснование расчетных показателей, устанавливаемых для объектов в области чрезвычайных ситуаций</w:t>
            </w:r>
            <w:r w:rsidRPr="0051252B">
              <w:rPr>
                <w:noProof/>
                <w:webHidden/>
                <w:sz w:val="16"/>
                <w:szCs w:val="16"/>
              </w:rPr>
              <w:tab/>
              <w:t>10</w:t>
            </w:r>
          </w:hyperlink>
        </w:p>
        <w:p w:rsidR="0051252B" w:rsidRPr="0051252B" w:rsidRDefault="0051252B" w:rsidP="0051252B">
          <w:pPr>
            <w:tabs>
              <w:tab w:val="left" w:pos="1120"/>
              <w:tab w:val="right" w:leader="dot" w:pos="9486"/>
            </w:tabs>
            <w:spacing w:after="100"/>
            <w:ind w:firstLine="567"/>
            <w:jc w:val="both"/>
            <w:rPr>
              <w:rFonts w:ascii="Calibri" w:hAnsi="Calibri"/>
              <w:noProof/>
              <w:sz w:val="16"/>
              <w:szCs w:val="16"/>
            </w:rPr>
          </w:pPr>
          <w:hyperlink w:anchor="_Toc98367461" w:history="1">
            <w:r w:rsidRPr="0051252B">
              <w:rPr>
                <w:noProof/>
                <w:color w:val="0563C1"/>
                <w:sz w:val="16"/>
                <w:szCs w:val="16"/>
                <w:u w:val="single"/>
              </w:rPr>
              <w:t>2.5.</w:t>
            </w:r>
            <w:r w:rsidRPr="0051252B">
              <w:rPr>
                <w:rFonts w:ascii="Calibri" w:hAnsi="Calibri"/>
                <w:noProof/>
                <w:sz w:val="16"/>
                <w:szCs w:val="16"/>
              </w:rPr>
              <w:tab/>
            </w:r>
            <w:r w:rsidRPr="0051252B">
              <w:rPr>
                <w:noProof/>
                <w:color w:val="0563C1"/>
                <w:sz w:val="16"/>
                <w:szCs w:val="16"/>
                <w:u w:val="single"/>
              </w:rPr>
              <w:t>Обоснование расчетных показателей, устанавливаемых для объектов в области физической культуры и спорта</w:t>
            </w:r>
            <w:r w:rsidRPr="0051252B">
              <w:rPr>
                <w:noProof/>
                <w:webHidden/>
                <w:sz w:val="16"/>
                <w:szCs w:val="16"/>
              </w:rPr>
              <w:tab/>
              <w:t>12</w:t>
            </w:r>
          </w:hyperlink>
        </w:p>
        <w:p w:rsidR="0051252B" w:rsidRPr="0051252B" w:rsidRDefault="0051252B" w:rsidP="0051252B">
          <w:pPr>
            <w:tabs>
              <w:tab w:val="left" w:pos="1120"/>
              <w:tab w:val="right" w:leader="dot" w:pos="9486"/>
            </w:tabs>
            <w:spacing w:after="100"/>
            <w:ind w:firstLine="567"/>
            <w:jc w:val="both"/>
            <w:rPr>
              <w:rFonts w:ascii="Calibri" w:hAnsi="Calibri"/>
              <w:noProof/>
              <w:sz w:val="16"/>
              <w:szCs w:val="16"/>
            </w:rPr>
          </w:pPr>
          <w:hyperlink w:anchor="_Toc98367462" w:history="1">
            <w:r w:rsidRPr="0051252B">
              <w:rPr>
                <w:noProof/>
                <w:color w:val="0563C1"/>
                <w:sz w:val="16"/>
                <w:szCs w:val="16"/>
                <w:u w:val="single"/>
              </w:rPr>
              <w:t>2.6.</w:t>
            </w:r>
            <w:r w:rsidRPr="0051252B">
              <w:rPr>
                <w:rFonts w:ascii="Calibri" w:hAnsi="Calibri"/>
                <w:noProof/>
                <w:sz w:val="16"/>
                <w:szCs w:val="16"/>
              </w:rPr>
              <w:tab/>
            </w:r>
            <w:r w:rsidRPr="0051252B">
              <w:rPr>
                <w:noProof/>
                <w:color w:val="0563C1"/>
                <w:sz w:val="16"/>
                <w:szCs w:val="16"/>
                <w:u w:val="single"/>
              </w:rPr>
              <w:t>Обоснование расчетных показателей, устанавливаемых для объектов в области энергетики (электро- и газоснабжение поселения)</w:t>
            </w:r>
            <w:r w:rsidRPr="0051252B">
              <w:rPr>
                <w:noProof/>
                <w:webHidden/>
                <w:sz w:val="16"/>
                <w:szCs w:val="16"/>
              </w:rPr>
              <w:tab/>
              <w:t>13</w:t>
            </w:r>
          </w:hyperlink>
        </w:p>
        <w:p w:rsidR="0051252B" w:rsidRPr="0051252B" w:rsidRDefault="0051252B" w:rsidP="0051252B">
          <w:pPr>
            <w:tabs>
              <w:tab w:val="left" w:pos="1120"/>
              <w:tab w:val="right" w:leader="dot" w:pos="9486"/>
            </w:tabs>
            <w:spacing w:after="100"/>
            <w:ind w:firstLine="567"/>
            <w:jc w:val="both"/>
            <w:rPr>
              <w:rFonts w:ascii="Calibri" w:hAnsi="Calibri"/>
              <w:noProof/>
              <w:sz w:val="16"/>
              <w:szCs w:val="16"/>
            </w:rPr>
          </w:pPr>
          <w:hyperlink w:anchor="_Toc98367463" w:history="1">
            <w:r w:rsidRPr="0051252B">
              <w:rPr>
                <w:noProof/>
                <w:color w:val="0563C1"/>
                <w:sz w:val="16"/>
                <w:szCs w:val="16"/>
                <w:u w:val="single"/>
              </w:rPr>
              <w:t>2.7.</w:t>
            </w:r>
            <w:r w:rsidRPr="0051252B">
              <w:rPr>
                <w:rFonts w:ascii="Calibri" w:hAnsi="Calibri"/>
                <w:noProof/>
                <w:sz w:val="16"/>
                <w:szCs w:val="16"/>
              </w:rPr>
              <w:tab/>
            </w:r>
            <w:r w:rsidRPr="0051252B">
              <w:rPr>
                <w:noProof/>
                <w:color w:val="0563C1"/>
                <w:sz w:val="16"/>
                <w:szCs w:val="16"/>
                <w:u w:val="single"/>
              </w:rPr>
              <w:t>Обоснование расчетных показателей, устанавливаемых для объектов в области объектов тепло- и водоснабжения населения, водоотведения</w:t>
            </w:r>
            <w:r w:rsidRPr="0051252B">
              <w:rPr>
                <w:noProof/>
                <w:webHidden/>
                <w:sz w:val="16"/>
                <w:szCs w:val="16"/>
              </w:rPr>
              <w:tab/>
              <w:t>13</w:t>
            </w:r>
          </w:hyperlink>
        </w:p>
        <w:p w:rsidR="0051252B" w:rsidRPr="0051252B" w:rsidRDefault="0051252B" w:rsidP="0051252B">
          <w:pPr>
            <w:tabs>
              <w:tab w:val="left" w:pos="1120"/>
              <w:tab w:val="right" w:leader="dot" w:pos="9486"/>
            </w:tabs>
            <w:spacing w:after="100"/>
            <w:ind w:firstLine="567"/>
            <w:jc w:val="both"/>
            <w:rPr>
              <w:rFonts w:ascii="Calibri" w:hAnsi="Calibri"/>
              <w:noProof/>
              <w:sz w:val="16"/>
              <w:szCs w:val="16"/>
            </w:rPr>
          </w:pPr>
          <w:hyperlink w:anchor="_Toc98367464" w:history="1">
            <w:r w:rsidRPr="0051252B">
              <w:rPr>
                <w:noProof/>
                <w:color w:val="0563C1"/>
                <w:sz w:val="16"/>
                <w:szCs w:val="16"/>
                <w:u w:val="single"/>
              </w:rPr>
              <w:t>2.8.</w:t>
            </w:r>
            <w:r w:rsidRPr="0051252B">
              <w:rPr>
                <w:rFonts w:ascii="Calibri" w:hAnsi="Calibri"/>
                <w:noProof/>
                <w:sz w:val="16"/>
                <w:szCs w:val="16"/>
              </w:rPr>
              <w:tab/>
            </w:r>
            <w:r w:rsidRPr="0051252B">
              <w:rPr>
                <w:noProof/>
                <w:color w:val="0563C1"/>
                <w:sz w:val="16"/>
                <w:szCs w:val="16"/>
                <w:u w:val="single"/>
              </w:rPr>
              <w:t>Обоснование расчетных показателей, устанавливаемых для объектов в области объектов благоустройства и озеленения</w:t>
            </w:r>
            <w:r w:rsidRPr="0051252B">
              <w:rPr>
                <w:noProof/>
                <w:webHidden/>
                <w:sz w:val="16"/>
                <w:szCs w:val="16"/>
              </w:rPr>
              <w:tab/>
              <w:t>15</w:t>
            </w:r>
          </w:hyperlink>
        </w:p>
        <w:p w:rsidR="0051252B" w:rsidRPr="0051252B" w:rsidRDefault="0051252B" w:rsidP="0051252B">
          <w:pPr>
            <w:tabs>
              <w:tab w:val="left" w:pos="1120"/>
              <w:tab w:val="right" w:leader="dot" w:pos="9486"/>
            </w:tabs>
            <w:spacing w:after="100"/>
            <w:ind w:firstLine="567"/>
            <w:jc w:val="both"/>
            <w:rPr>
              <w:rFonts w:ascii="Calibri" w:hAnsi="Calibri"/>
              <w:noProof/>
              <w:sz w:val="16"/>
              <w:szCs w:val="16"/>
            </w:rPr>
          </w:pPr>
          <w:hyperlink w:anchor="_Toc98367465" w:history="1">
            <w:r w:rsidRPr="0051252B">
              <w:rPr>
                <w:noProof/>
                <w:color w:val="0563C1"/>
                <w:sz w:val="16"/>
                <w:szCs w:val="16"/>
                <w:u w:val="single"/>
              </w:rPr>
              <w:t>2.9.</w:t>
            </w:r>
            <w:r w:rsidRPr="0051252B">
              <w:rPr>
                <w:rFonts w:ascii="Calibri" w:hAnsi="Calibri"/>
                <w:noProof/>
                <w:sz w:val="16"/>
                <w:szCs w:val="16"/>
              </w:rPr>
              <w:tab/>
            </w:r>
            <w:r w:rsidRPr="0051252B">
              <w:rPr>
                <w:noProof/>
                <w:color w:val="0563C1"/>
                <w:sz w:val="16"/>
                <w:szCs w:val="16"/>
                <w:u w:val="single"/>
              </w:rPr>
              <w:t>Обоснование расчетных показателей, устанавливаемых для объектов в области объектов культуры……………………………………………………………………………………………..……..</w:t>
            </w:r>
            <w:r w:rsidRPr="0051252B">
              <w:rPr>
                <w:noProof/>
                <w:webHidden/>
                <w:sz w:val="16"/>
                <w:szCs w:val="16"/>
              </w:rPr>
              <w:fldChar w:fldCharType="begin"/>
            </w:r>
            <w:r w:rsidRPr="0051252B">
              <w:rPr>
                <w:noProof/>
                <w:webHidden/>
                <w:sz w:val="16"/>
                <w:szCs w:val="16"/>
              </w:rPr>
              <w:instrText xml:space="preserve"> PAGEREF _Toc98367465 \h </w:instrText>
            </w:r>
            <w:r w:rsidRPr="0051252B">
              <w:rPr>
                <w:noProof/>
                <w:webHidden/>
                <w:sz w:val="16"/>
                <w:szCs w:val="16"/>
              </w:rPr>
            </w:r>
            <w:r w:rsidRPr="0051252B">
              <w:rPr>
                <w:noProof/>
                <w:webHidden/>
                <w:sz w:val="16"/>
                <w:szCs w:val="16"/>
              </w:rPr>
              <w:fldChar w:fldCharType="separate"/>
            </w:r>
            <w:r w:rsidRPr="0051252B">
              <w:rPr>
                <w:noProof/>
                <w:webHidden/>
                <w:sz w:val="16"/>
                <w:szCs w:val="16"/>
              </w:rPr>
              <w:t>16</w:t>
            </w:r>
            <w:r w:rsidRPr="0051252B">
              <w:rPr>
                <w:noProof/>
                <w:webHidden/>
                <w:sz w:val="16"/>
                <w:szCs w:val="16"/>
              </w:rPr>
              <w:fldChar w:fldCharType="end"/>
            </w:r>
          </w:hyperlink>
        </w:p>
        <w:p w:rsidR="0051252B" w:rsidRPr="0051252B" w:rsidRDefault="0051252B" w:rsidP="0051252B">
          <w:pPr>
            <w:tabs>
              <w:tab w:val="left" w:pos="1120"/>
              <w:tab w:val="right" w:leader="dot" w:pos="9486"/>
            </w:tabs>
            <w:spacing w:after="100"/>
            <w:ind w:firstLine="567"/>
            <w:jc w:val="both"/>
            <w:rPr>
              <w:rFonts w:ascii="Calibri" w:hAnsi="Calibri"/>
              <w:noProof/>
              <w:sz w:val="16"/>
              <w:szCs w:val="16"/>
            </w:rPr>
          </w:pPr>
          <w:hyperlink w:anchor="_Toc98367466" w:history="1">
            <w:r w:rsidRPr="0051252B">
              <w:rPr>
                <w:noProof/>
                <w:color w:val="0563C1"/>
                <w:sz w:val="16"/>
                <w:szCs w:val="16"/>
                <w:u w:val="single"/>
              </w:rPr>
              <w:t>2.10.</w:t>
            </w:r>
            <w:r w:rsidRPr="0051252B">
              <w:rPr>
                <w:rFonts w:ascii="Calibri" w:hAnsi="Calibri"/>
                <w:noProof/>
                <w:sz w:val="16"/>
                <w:szCs w:val="16"/>
              </w:rPr>
              <w:tab/>
            </w:r>
            <w:r w:rsidRPr="0051252B">
              <w:rPr>
                <w:noProof/>
                <w:color w:val="0563C1"/>
                <w:sz w:val="16"/>
                <w:szCs w:val="16"/>
                <w:u w:val="single"/>
              </w:rPr>
              <w:t>Обоснование расчетных показателей, устанавливаемых для объектов в области объектов туризма и отдыха, массового отдыха населения</w:t>
            </w:r>
            <w:r w:rsidRPr="0051252B">
              <w:rPr>
                <w:noProof/>
                <w:webHidden/>
                <w:sz w:val="16"/>
                <w:szCs w:val="16"/>
              </w:rPr>
              <w:tab/>
              <w:t>19</w:t>
            </w:r>
          </w:hyperlink>
        </w:p>
        <w:p w:rsidR="0051252B" w:rsidRPr="0051252B" w:rsidRDefault="0051252B" w:rsidP="0051252B">
          <w:pPr>
            <w:tabs>
              <w:tab w:val="left" w:pos="1120"/>
              <w:tab w:val="right" w:leader="dot" w:pos="9486"/>
            </w:tabs>
            <w:spacing w:after="100"/>
            <w:ind w:firstLine="567"/>
            <w:jc w:val="both"/>
            <w:rPr>
              <w:rFonts w:ascii="Calibri" w:hAnsi="Calibri"/>
              <w:noProof/>
              <w:sz w:val="16"/>
              <w:szCs w:val="16"/>
            </w:rPr>
          </w:pPr>
          <w:hyperlink w:anchor="_Toc98367467" w:history="1">
            <w:r w:rsidRPr="0051252B">
              <w:rPr>
                <w:noProof/>
                <w:color w:val="0563C1"/>
                <w:sz w:val="16"/>
                <w:szCs w:val="16"/>
                <w:u w:val="single"/>
              </w:rPr>
              <w:t>2.11.</w:t>
            </w:r>
            <w:r w:rsidRPr="0051252B">
              <w:rPr>
                <w:rFonts w:ascii="Calibri" w:hAnsi="Calibri"/>
                <w:noProof/>
                <w:sz w:val="16"/>
                <w:szCs w:val="16"/>
              </w:rPr>
              <w:tab/>
            </w:r>
            <w:r w:rsidRPr="0051252B">
              <w:rPr>
                <w:noProof/>
                <w:color w:val="0563C1"/>
                <w:sz w:val="16"/>
                <w:szCs w:val="16"/>
                <w:u w:val="single"/>
              </w:rPr>
              <w:t>Обоснование расчетных показателей, устанавливаемых для объектов в области объектов пассажирского автомобильного транспорта</w:t>
            </w:r>
            <w:r w:rsidRPr="0051252B">
              <w:rPr>
                <w:noProof/>
                <w:webHidden/>
                <w:sz w:val="16"/>
                <w:szCs w:val="16"/>
              </w:rPr>
              <w:tab/>
              <w:t>20</w:t>
            </w:r>
          </w:hyperlink>
        </w:p>
        <w:p w:rsidR="0051252B" w:rsidRPr="0051252B" w:rsidRDefault="0051252B" w:rsidP="0051252B">
          <w:pPr>
            <w:tabs>
              <w:tab w:val="left" w:pos="1120"/>
              <w:tab w:val="right" w:leader="dot" w:pos="9486"/>
            </w:tabs>
            <w:spacing w:after="100"/>
            <w:ind w:firstLine="567"/>
            <w:jc w:val="both"/>
            <w:rPr>
              <w:rFonts w:ascii="Calibri" w:hAnsi="Calibri"/>
              <w:noProof/>
              <w:sz w:val="16"/>
              <w:szCs w:val="16"/>
            </w:rPr>
          </w:pPr>
          <w:hyperlink w:anchor="_Toc98367468" w:history="1">
            <w:r w:rsidRPr="0051252B">
              <w:rPr>
                <w:noProof/>
                <w:color w:val="0563C1"/>
                <w:sz w:val="16"/>
                <w:szCs w:val="16"/>
                <w:u w:val="single"/>
              </w:rPr>
              <w:t>2.12.</w:t>
            </w:r>
            <w:r w:rsidRPr="0051252B">
              <w:rPr>
                <w:rFonts w:ascii="Calibri" w:hAnsi="Calibri"/>
                <w:noProof/>
                <w:sz w:val="16"/>
                <w:szCs w:val="16"/>
              </w:rPr>
              <w:tab/>
            </w:r>
            <w:r w:rsidRPr="0051252B">
              <w:rPr>
                <w:noProof/>
                <w:color w:val="0563C1"/>
                <w:sz w:val="16"/>
                <w:szCs w:val="16"/>
                <w:u w:val="single"/>
              </w:rPr>
              <w:t>Обоснование расчетных показателей, устанавливаемых для объектов в области содержания мест захоронения, организация ритуальных услуг</w:t>
            </w:r>
            <w:r w:rsidRPr="0051252B">
              <w:rPr>
                <w:noProof/>
                <w:webHidden/>
                <w:sz w:val="16"/>
                <w:szCs w:val="16"/>
              </w:rPr>
              <w:tab/>
            </w:r>
            <w:r w:rsidRPr="0051252B">
              <w:rPr>
                <w:noProof/>
                <w:webHidden/>
                <w:sz w:val="16"/>
                <w:szCs w:val="16"/>
              </w:rPr>
              <w:fldChar w:fldCharType="begin"/>
            </w:r>
            <w:r w:rsidRPr="0051252B">
              <w:rPr>
                <w:noProof/>
                <w:webHidden/>
                <w:sz w:val="16"/>
                <w:szCs w:val="16"/>
              </w:rPr>
              <w:instrText xml:space="preserve"> PAGEREF _Toc98367468 \h </w:instrText>
            </w:r>
            <w:r w:rsidRPr="0051252B">
              <w:rPr>
                <w:noProof/>
                <w:webHidden/>
                <w:sz w:val="16"/>
                <w:szCs w:val="16"/>
              </w:rPr>
            </w:r>
            <w:r w:rsidRPr="0051252B">
              <w:rPr>
                <w:noProof/>
                <w:webHidden/>
                <w:sz w:val="16"/>
                <w:szCs w:val="16"/>
              </w:rPr>
              <w:fldChar w:fldCharType="separate"/>
            </w:r>
            <w:r w:rsidRPr="0051252B">
              <w:rPr>
                <w:noProof/>
                <w:webHidden/>
                <w:sz w:val="16"/>
                <w:szCs w:val="16"/>
              </w:rPr>
              <w:t>20</w:t>
            </w:r>
            <w:r w:rsidRPr="0051252B">
              <w:rPr>
                <w:noProof/>
                <w:webHidden/>
                <w:sz w:val="16"/>
                <w:szCs w:val="16"/>
              </w:rPr>
              <w:fldChar w:fldCharType="end"/>
            </w:r>
          </w:hyperlink>
        </w:p>
        <w:p w:rsidR="0051252B" w:rsidRPr="0051252B" w:rsidRDefault="0051252B" w:rsidP="0051252B">
          <w:pPr>
            <w:tabs>
              <w:tab w:val="left" w:pos="1120"/>
              <w:tab w:val="right" w:leader="dot" w:pos="9486"/>
            </w:tabs>
            <w:spacing w:after="100"/>
            <w:ind w:firstLine="567"/>
            <w:jc w:val="both"/>
            <w:rPr>
              <w:rFonts w:ascii="Calibri" w:hAnsi="Calibri"/>
              <w:noProof/>
              <w:sz w:val="16"/>
              <w:szCs w:val="16"/>
            </w:rPr>
          </w:pPr>
          <w:hyperlink w:anchor="_Toc98367469" w:history="1">
            <w:r w:rsidRPr="0051252B">
              <w:rPr>
                <w:noProof/>
                <w:color w:val="0563C1"/>
                <w:sz w:val="16"/>
                <w:szCs w:val="16"/>
                <w:u w:val="single"/>
              </w:rPr>
              <w:t>2.13.</w:t>
            </w:r>
            <w:r w:rsidRPr="0051252B">
              <w:rPr>
                <w:rFonts w:ascii="Calibri" w:hAnsi="Calibri"/>
                <w:noProof/>
                <w:sz w:val="16"/>
                <w:szCs w:val="16"/>
              </w:rPr>
              <w:tab/>
            </w:r>
            <w:r w:rsidRPr="0051252B">
              <w:rPr>
                <w:noProof/>
                <w:color w:val="0563C1"/>
                <w:sz w:val="16"/>
                <w:szCs w:val="16"/>
                <w:u w:val="single"/>
              </w:rPr>
              <w:t>Обоснование расчетных показателей, устанавливаемых для объектов в области объектов связи, общественного питания, торговли и бытового обслуживания</w:t>
            </w:r>
            <w:r w:rsidRPr="0051252B">
              <w:rPr>
                <w:noProof/>
                <w:webHidden/>
                <w:sz w:val="16"/>
                <w:szCs w:val="16"/>
              </w:rPr>
              <w:tab/>
              <w:t>21</w:t>
            </w:r>
          </w:hyperlink>
        </w:p>
        <w:p w:rsidR="0051252B" w:rsidRPr="0051252B" w:rsidRDefault="0051252B" w:rsidP="0051252B">
          <w:pPr>
            <w:tabs>
              <w:tab w:val="left" w:pos="1120"/>
              <w:tab w:val="right" w:leader="dot" w:pos="9486"/>
            </w:tabs>
            <w:spacing w:after="100"/>
            <w:ind w:firstLine="567"/>
            <w:jc w:val="both"/>
            <w:rPr>
              <w:sz w:val="16"/>
              <w:szCs w:val="16"/>
            </w:rPr>
          </w:pPr>
          <w:hyperlink w:anchor="_Toc98367470" w:history="1">
            <w:r w:rsidRPr="0051252B">
              <w:rPr>
                <w:noProof/>
                <w:color w:val="0563C1"/>
                <w:sz w:val="16"/>
                <w:szCs w:val="16"/>
                <w:u w:val="single"/>
              </w:rPr>
              <w:t>2.14.</w:t>
            </w:r>
            <w:r w:rsidRPr="0051252B">
              <w:rPr>
                <w:rFonts w:ascii="Calibri" w:hAnsi="Calibri"/>
                <w:noProof/>
                <w:sz w:val="16"/>
                <w:szCs w:val="16"/>
              </w:rPr>
              <w:tab/>
            </w:r>
            <w:r w:rsidRPr="0051252B">
              <w:rPr>
                <w:noProof/>
                <w:color w:val="0563C1"/>
                <w:sz w:val="16"/>
                <w:szCs w:val="16"/>
                <w:u w:val="single"/>
              </w:rPr>
              <w:t>Обоснование расчетных показателей, устанавливаемых для объектов в области формирования и содержания архивных фондов</w:t>
            </w:r>
            <w:r w:rsidRPr="0051252B">
              <w:rPr>
                <w:noProof/>
                <w:webHidden/>
                <w:sz w:val="16"/>
                <w:szCs w:val="16"/>
              </w:rPr>
              <w:tab/>
              <w:t>23</w:t>
            </w:r>
          </w:hyperlink>
        </w:p>
        <w:p w:rsidR="0051252B" w:rsidRPr="0051252B" w:rsidRDefault="0051252B" w:rsidP="0051252B">
          <w:pPr>
            <w:spacing w:after="60" w:line="276" w:lineRule="auto"/>
            <w:ind w:firstLine="567"/>
            <w:jc w:val="both"/>
            <w:rPr>
              <w:rFonts w:eastAsia="Calibri"/>
              <w:sz w:val="16"/>
              <w:szCs w:val="16"/>
            </w:rPr>
          </w:pPr>
          <w:r w:rsidRPr="0051252B">
            <w:rPr>
              <w:rFonts w:eastAsia="Calibri"/>
              <w:sz w:val="16"/>
              <w:szCs w:val="16"/>
            </w:rPr>
            <w:t>2.15 Обоснование расчетных показателей, устанавливаемых для объектов местного значения в области образования……………………………………………………………………………………….23</w:t>
          </w:r>
        </w:p>
        <w:p w:rsidR="0051252B" w:rsidRPr="0051252B" w:rsidRDefault="0051252B" w:rsidP="0051252B">
          <w:pPr>
            <w:tabs>
              <w:tab w:val="left" w:pos="284"/>
              <w:tab w:val="left" w:pos="840"/>
              <w:tab w:val="right" w:leader="dot" w:pos="9486"/>
            </w:tabs>
            <w:spacing w:after="100"/>
            <w:jc w:val="both"/>
            <w:rPr>
              <w:sz w:val="16"/>
              <w:szCs w:val="16"/>
            </w:rPr>
          </w:pPr>
          <w:r w:rsidRPr="0051252B">
            <w:rPr>
              <w:sz w:val="16"/>
              <w:szCs w:val="16"/>
            </w:rPr>
            <w:fldChar w:fldCharType="end"/>
          </w:r>
        </w:p>
      </w:sdtContent>
    </w:sdt>
    <w:p w:rsidR="0051252B" w:rsidRPr="0051252B" w:rsidRDefault="0051252B" w:rsidP="0051252B">
      <w:pPr>
        <w:spacing w:after="240" w:line="259" w:lineRule="auto"/>
        <w:jc w:val="center"/>
        <w:rPr>
          <w:rFonts w:eastAsia="Calibri"/>
          <w:b/>
          <w:sz w:val="16"/>
          <w:szCs w:val="16"/>
          <w:u w:val="single"/>
          <w:lang w:eastAsia="en-US"/>
        </w:rPr>
      </w:pPr>
      <w:r w:rsidRPr="0051252B">
        <w:rPr>
          <w:rFonts w:eastAsia="Calibri"/>
          <w:b/>
          <w:sz w:val="16"/>
          <w:szCs w:val="16"/>
          <w:u w:val="single"/>
          <w:lang w:eastAsia="en-US"/>
        </w:rPr>
        <w:br w:type="page"/>
      </w:r>
    </w:p>
    <w:p w:rsidR="0051252B" w:rsidRPr="0051252B" w:rsidRDefault="0051252B" w:rsidP="0051252B">
      <w:pPr>
        <w:keepNext/>
        <w:keepLines/>
        <w:pageBreakBefore/>
        <w:numPr>
          <w:ilvl w:val="0"/>
          <w:numId w:val="11"/>
        </w:numPr>
        <w:tabs>
          <w:tab w:val="clear" w:pos="1560"/>
        </w:tabs>
        <w:spacing w:before="120" w:after="60" w:line="276" w:lineRule="auto"/>
        <w:ind w:left="1066" w:hanging="357"/>
        <w:jc w:val="center"/>
        <w:outlineLvl w:val="0"/>
        <w:rPr>
          <w:b/>
          <w:bCs/>
          <w:sz w:val="16"/>
          <w:szCs w:val="16"/>
          <w:lang w:eastAsia="en-US"/>
        </w:rPr>
      </w:pPr>
      <w:bookmarkStart w:id="30" w:name="_Toc98367455"/>
      <w:r w:rsidRPr="0051252B">
        <w:rPr>
          <w:b/>
          <w:bCs/>
          <w:sz w:val="16"/>
          <w:szCs w:val="16"/>
          <w:lang w:eastAsia="en-US"/>
        </w:rPr>
        <w:lastRenderedPageBreak/>
        <w:t>ИНФОРМАЦИЯ О СОВРЕМЕННОМ СОСТОЯНИИ, ПРОГНОЗЕ РАЗВИТИЯ НОВОКУБАНСКОГО  ГОРОДСКОГО ПОСЕЛЕНИЯ НОВОКУБАНСКОГО РАЙОНА</w:t>
      </w:r>
      <w:bookmarkEnd w:id="30"/>
    </w:p>
    <w:p w:rsidR="0051252B" w:rsidRPr="0051252B" w:rsidRDefault="0051252B" w:rsidP="0051252B">
      <w:pPr>
        <w:spacing w:line="276" w:lineRule="auto"/>
        <w:jc w:val="both"/>
        <w:rPr>
          <w:rFonts w:eastAsia="Calibri"/>
          <w:sz w:val="16"/>
          <w:szCs w:val="16"/>
          <w:lang w:eastAsia="en-US"/>
        </w:rPr>
      </w:pPr>
      <w:bookmarkStart w:id="31" w:name="Par147"/>
      <w:bookmarkEnd w:id="31"/>
      <w:r w:rsidRPr="0051252B">
        <w:rPr>
          <w:rFonts w:eastAsia="Calibri"/>
          <w:sz w:val="16"/>
          <w:szCs w:val="16"/>
          <w:lang w:eastAsia="en-US"/>
        </w:rPr>
        <w:t xml:space="preserve">           Граница Новокубанского городского поселения утверждена Законом Краснодарского края от 04 мая 2007 года № 1233-КЗ «Об установлении границ муниципального образования Новокубанский район, наделении его статусом муниципального района, образовании в его составе муниципальных образований - городского и сельских поселений - и установлении их границ» (с изм. от 03.06.2009)</w:t>
      </w:r>
    </w:p>
    <w:p w:rsidR="0051252B" w:rsidRPr="0051252B" w:rsidRDefault="0051252B" w:rsidP="0051252B">
      <w:pPr>
        <w:spacing w:line="276" w:lineRule="auto"/>
        <w:ind w:firstLine="709"/>
        <w:jc w:val="both"/>
        <w:rPr>
          <w:rFonts w:eastAsia="Calibri"/>
          <w:sz w:val="16"/>
          <w:szCs w:val="16"/>
          <w:lang w:eastAsia="en-US"/>
        </w:rPr>
      </w:pPr>
      <w:r w:rsidRPr="0051252B">
        <w:rPr>
          <w:rFonts w:eastAsia="Calibri"/>
          <w:sz w:val="16"/>
          <w:szCs w:val="16"/>
          <w:lang w:eastAsia="en-US"/>
        </w:rPr>
        <w:t>Новокубанское городское поселение расположено в северной части муниципального образования Новокубанский район, в восточной части муниципального образования Краснодарский край.</w:t>
      </w:r>
    </w:p>
    <w:p w:rsidR="0051252B" w:rsidRPr="0051252B" w:rsidRDefault="0051252B" w:rsidP="0051252B">
      <w:pPr>
        <w:spacing w:line="276" w:lineRule="auto"/>
        <w:ind w:firstLine="709"/>
        <w:jc w:val="both"/>
        <w:rPr>
          <w:rFonts w:eastAsia="Calibri"/>
          <w:sz w:val="16"/>
          <w:szCs w:val="16"/>
          <w:lang w:eastAsia="en-US"/>
        </w:rPr>
      </w:pPr>
      <w:r w:rsidRPr="0051252B">
        <w:rPr>
          <w:rFonts w:eastAsia="Calibri"/>
          <w:sz w:val="16"/>
          <w:szCs w:val="16"/>
          <w:lang w:eastAsia="en-US"/>
        </w:rPr>
        <w:t xml:space="preserve"> В состав Новокубанского городского поселения входит один населенный пункт город Новокубанск – административный центр Новокубанского городского поселения и Новокубанского района. Город расположен вдоль левого берега р. Кубань, на расстоянии 187 км к востоку от краевого центра города Краснодара, в 15 км от города Армавира и в 5 км от станции Кубанской. </w:t>
      </w:r>
    </w:p>
    <w:p w:rsidR="0051252B" w:rsidRPr="0051252B" w:rsidRDefault="0051252B" w:rsidP="0051252B">
      <w:pPr>
        <w:spacing w:line="276" w:lineRule="auto"/>
        <w:ind w:firstLine="709"/>
        <w:jc w:val="both"/>
        <w:rPr>
          <w:rFonts w:eastAsia="Calibri"/>
          <w:sz w:val="16"/>
          <w:szCs w:val="16"/>
          <w:lang w:eastAsia="en-US"/>
        </w:rPr>
      </w:pPr>
      <w:r w:rsidRPr="0051252B">
        <w:rPr>
          <w:rFonts w:eastAsia="Calibri"/>
          <w:sz w:val="16"/>
          <w:szCs w:val="16"/>
          <w:lang w:eastAsia="en-US"/>
        </w:rPr>
        <w:t xml:space="preserve">Транспортные связи Новокубанского городского поселения с краевым центром и другими городами края осуществляются по железной дороге «Ростов – Баку» и автомагистрали федерального значения «Кавказ» – I технической категории. </w:t>
      </w:r>
    </w:p>
    <w:p w:rsidR="0051252B" w:rsidRPr="0051252B" w:rsidRDefault="0051252B" w:rsidP="0051252B">
      <w:pPr>
        <w:spacing w:line="276" w:lineRule="auto"/>
        <w:ind w:firstLine="709"/>
        <w:jc w:val="both"/>
        <w:rPr>
          <w:rFonts w:eastAsia="Calibri"/>
          <w:sz w:val="16"/>
          <w:szCs w:val="16"/>
          <w:lang w:eastAsia="en-US"/>
        </w:rPr>
      </w:pPr>
      <w:r w:rsidRPr="0051252B">
        <w:rPr>
          <w:rFonts w:eastAsia="Calibri"/>
          <w:sz w:val="16"/>
          <w:szCs w:val="16"/>
          <w:lang w:eastAsia="en-US"/>
        </w:rPr>
        <w:t xml:space="preserve">Территорию городского поселения пересекают автодороги регионального значения с. </w:t>
      </w:r>
      <w:proofErr w:type="spellStart"/>
      <w:r w:rsidRPr="0051252B">
        <w:rPr>
          <w:rFonts w:eastAsia="Calibri"/>
          <w:sz w:val="16"/>
          <w:szCs w:val="16"/>
          <w:lang w:eastAsia="en-US"/>
        </w:rPr>
        <w:t>Отрадо-Ольгинское</w:t>
      </w:r>
      <w:proofErr w:type="spellEnd"/>
      <w:r w:rsidRPr="0051252B">
        <w:rPr>
          <w:rFonts w:eastAsia="Calibri"/>
          <w:sz w:val="16"/>
          <w:szCs w:val="16"/>
          <w:lang w:eastAsia="en-US"/>
        </w:rPr>
        <w:t xml:space="preserve"> – г. Новокубанск – г. Армавир II- III технической категории и г. Новокубанск – х. Красная Звезда – граница Ставропольского края II-III-IV технической категории, автодорога межмуниципального значения Подъезд к г. Новокубанск III технической категории, а также участок СК железной дороги: </w:t>
      </w:r>
      <w:proofErr w:type="gramStart"/>
      <w:r w:rsidRPr="0051252B">
        <w:rPr>
          <w:rFonts w:eastAsia="Calibri"/>
          <w:sz w:val="16"/>
          <w:szCs w:val="16"/>
          <w:lang w:eastAsia="en-US"/>
        </w:rPr>
        <w:t>Кавказская</w:t>
      </w:r>
      <w:proofErr w:type="gramEnd"/>
      <w:r w:rsidRPr="0051252B">
        <w:rPr>
          <w:rFonts w:eastAsia="Calibri"/>
          <w:sz w:val="16"/>
          <w:szCs w:val="16"/>
          <w:lang w:eastAsia="en-US"/>
        </w:rPr>
        <w:t xml:space="preserve"> – Армавир. </w:t>
      </w:r>
    </w:p>
    <w:p w:rsidR="0051252B" w:rsidRPr="0051252B" w:rsidRDefault="0051252B" w:rsidP="0051252B">
      <w:pPr>
        <w:spacing w:line="276" w:lineRule="auto"/>
        <w:ind w:firstLine="709"/>
        <w:jc w:val="both"/>
        <w:rPr>
          <w:rFonts w:eastAsia="Calibri"/>
          <w:sz w:val="16"/>
          <w:szCs w:val="16"/>
          <w:lang w:eastAsia="en-US"/>
        </w:rPr>
      </w:pPr>
      <w:r w:rsidRPr="0051252B">
        <w:rPr>
          <w:rFonts w:eastAsia="Calibri"/>
          <w:sz w:val="16"/>
          <w:szCs w:val="16"/>
          <w:lang w:eastAsia="en-US"/>
        </w:rPr>
        <w:t xml:space="preserve">На 1 января 2021 г. численность постоянного населения, проживающего на территории Новокубанского городского поселения, составила 34,925 тыс. человек. Среднегодовая численность постоянного населения Новокубанского городского поселения в 2020 году составила 35,173 тыс. человек. </w:t>
      </w:r>
    </w:p>
    <w:p w:rsidR="0051252B" w:rsidRPr="0051252B" w:rsidRDefault="0051252B" w:rsidP="0051252B">
      <w:pPr>
        <w:spacing w:line="276" w:lineRule="auto"/>
        <w:ind w:firstLine="709"/>
        <w:jc w:val="both"/>
        <w:rPr>
          <w:rFonts w:eastAsia="Calibri"/>
          <w:sz w:val="16"/>
          <w:szCs w:val="16"/>
          <w:lang w:eastAsia="en-US"/>
        </w:rPr>
      </w:pPr>
      <w:r w:rsidRPr="0051252B">
        <w:rPr>
          <w:rFonts w:eastAsia="Calibri"/>
          <w:sz w:val="16"/>
          <w:szCs w:val="16"/>
          <w:lang w:eastAsia="en-US"/>
        </w:rPr>
        <w:t>В соответствии с прогнозом численность населения Новокубанского городского поселения к сроку реализации первой очереди строительства составит 37300 человек, к расчетному сроку генерального плана – 40000 человека.</w:t>
      </w:r>
    </w:p>
    <w:p w:rsidR="0051252B" w:rsidRPr="0051252B" w:rsidRDefault="0051252B" w:rsidP="0051252B">
      <w:pPr>
        <w:spacing w:line="276" w:lineRule="auto"/>
        <w:ind w:firstLine="709"/>
        <w:jc w:val="both"/>
        <w:rPr>
          <w:rFonts w:eastAsia="Calibri"/>
          <w:sz w:val="16"/>
          <w:szCs w:val="16"/>
          <w:lang w:eastAsia="en-US"/>
        </w:rPr>
      </w:pPr>
      <w:r w:rsidRPr="0051252B">
        <w:rPr>
          <w:rFonts w:eastAsia="Calibri"/>
          <w:sz w:val="16"/>
          <w:szCs w:val="16"/>
          <w:lang w:eastAsia="en-US"/>
        </w:rPr>
        <w:t xml:space="preserve">                                                                                                                    Таблица 1.1</w:t>
      </w:r>
    </w:p>
    <w:p w:rsidR="0051252B" w:rsidRPr="0051252B" w:rsidRDefault="0051252B" w:rsidP="0051252B">
      <w:pPr>
        <w:spacing w:line="276" w:lineRule="auto"/>
        <w:ind w:firstLine="709"/>
        <w:jc w:val="both"/>
        <w:rPr>
          <w:rFonts w:eastAsia="Calibri"/>
          <w:sz w:val="16"/>
          <w:szCs w:val="16"/>
          <w:lang w:eastAsia="en-US"/>
        </w:rPr>
      </w:pPr>
      <w:r w:rsidRPr="0051252B">
        <w:rPr>
          <w:rFonts w:eastAsia="Calibri"/>
          <w:sz w:val="16"/>
          <w:szCs w:val="16"/>
          <w:lang w:eastAsia="en-US"/>
        </w:rPr>
        <w:t>Прогноз демографической структуры населения по возрастному признаку.</w:t>
      </w:r>
    </w:p>
    <w:tbl>
      <w:tblPr>
        <w:tblStyle w:val="2ff"/>
        <w:tblW w:w="0" w:type="auto"/>
        <w:tblLook w:val="04A0" w:firstRow="1" w:lastRow="0" w:firstColumn="1" w:lastColumn="0" w:noHBand="0" w:noVBand="1"/>
      </w:tblPr>
      <w:tblGrid>
        <w:gridCol w:w="5693"/>
        <w:gridCol w:w="3878"/>
      </w:tblGrid>
      <w:tr w:rsidR="0051252B" w:rsidRPr="0051252B" w:rsidTr="00A22403">
        <w:trPr>
          <w:trHeight w:val="392"/>
        </w:trPr>
        <w:tc>
          <w:tcPr>
            <w:tcW w:w="5778" w:type="dxa"/>
            <w:vMerge w:val="restart"/>
            <w:vAlign w:val="center"/>
          </w:tcPr>
          <w:p w:rsidR="0051252B" w:rsidRPr="0051252B" w:rsidRDefault="0051252B" w:rsidP="0051252B">
            <w:pPr>
              <w:rPr>
                <w:sz w:val="16"/>
                <w:szCs w:val="16"/>
              </w:rPr>
            </w:pPr>
            <w:r w:rsidRPr="0051252B">
              <w:rPr>
                <w:sz w:val="16"/>
                <w:szCs w:val="16"/>
              </w:rPr>
              <w:t>Возрастные группы</w:t>
            </w:r>
          </w:p>
        </w:tc>
        <w:tc>
          <w:tcPr>
            <w:tcW w:w="3934" w:type="dxa"/>
            <w:vAlign w:val="center"/>
          </w:tcPr>
          <w:p w:rsidR="0051252B" w:rsidRPr="0051252B" w:rsidRDefault="0051252B" w:rsidP="0051252B">
            <w:pPr>
              <w:rPr>
                <w:sz w:val="16"/>
                <w:szCs w:val="16"/>
              </w:rPr>
            </w:pPr>
            <w:r w:rsidRPr="0051252B">
              <w:rPr>
                <w:sz w:val="16"/>
                <w:szCs w:val="16"/>
              </w:rPr>
              <w:t>Численность населения</w:t>
            </w:r>
          </w:p>
        </w:tc>
      </w:tr>
      <w:tr w:rsidR="0051252B" w:rsidRPr="0051252B" w:rsidTr="00A22403">
        <w:trPr>
          <w:trHeight w:val="125"/>
        </w:trPr>
        <w:tc>
          <w:tcPr>
            <w:tcW w:w="5778" w:type="dxa"/>
            <w:vMerge/>
            <w:vAlign w:val="center"/>
          </w:tcPr>
          <w:p w:rsidR="0051252B" w:rsidRPr="0051252B" w:rsidRDefault="0051252B" w:rsidP="0051252B">
            <w:pPr>
              <w:rPr>
                <w:sz w:val="16"/>
                <w:szCs w:val="16"/>
              </w:rPr>
            </w:pPr>
          </w:p>
        </w:tc>
        <w:tc>
          <w:tcPr>
            <w:tcW w:w="3934" w:type="dxa"/>
            <w:vAlign w:val="center"/>
          </w:tcPr>
          <w:p w:rsidR="0051252B" w:rsidRPr="0051252B" w:rsidRDefault="0051252B" w:rsidP="0051252B">
            <w:pPr>
              <w:rPr>
                <w:sz w:val="16"/>
                <w:szCs w:val="16"/>
              </w:rPr>
            </w:pPr>
          </w:p>
          <w:p w:rsidR="0051252B" w:rsidRPr="0051252B" w:rsidRDefault="0051252B" w:rsidP="0051252B">
            <w:pPr>
              <w:rPr>
                <w:sz w:val="16"/>
                <w:szCs w:val="16"/>
              </w:rPr>
            </w:pPr>
            <w:r w:rsidRPr="0051252B">
              <w:rPr>
                <w:sz w:val="16"/>
                <w:szCs w:val="16"/>
              </w:rPr>
              <w:t>2032</w:t>
            </w:r>
          </w:p>
        </w:tc>
      </w:tr>
      <w:tr w:rsidR="0051252B" w:rsidRPr="0051252B" w:rsidTr="00A22403">
        <w:trPr>
          <w:trHeight w:val="317"/>
        </w:trPr>
        <w:tc>
          <w:tcPr>
            <w:tcW w:w="5778" w:type="dxa"/>
            <w:vAlign w:val="center"/>
          </w:tcPr>
          <w:p w:rsidR="0051252B" w:rsidRPr="0051252B" w:rsidRDefault="0051252B" w:rsidP="0051252B">
            <w:pPr>
              <w:rPr>
                <w:sz w:val="16"/>
                <w:szCs w:val="16"/>
              </w:rPr>
            </w:pPr>
            <w:r w:rsidRPr="0051252B">
              <w:rPr>
                <w:sz w:val="16"/>
                <w:szCs w:val="16"/>
              </w:rPr>
              <w:t>Население моложе трудоспособного возраста, от 0 до 15 лет, тыс. чел</w:t>
            </w:r>
          </w:p>
        </w:tc>
        <w:tc>
          <w:tcPr>
            <w:tcW w:w="3934" w:type="dxa"/>
            <w:vAlign w:val="center"/>
          </w:tcPr>
          <w:p w:rsidR="0051252B" w:rsidRPr="0051252B" w:rsidRDefault="0051252B" w:rsidP="0051252B">
            <w:pPr>
              <w:rPr>
                <w:sz w:val="16"/>
                <w:szCs w:val="16"/>
              </w:rPr>
            </w:pPr>
            <w:r w:rsidRPr="0051252B">
              <w:rPr>
                <w:sz w:val="16"/>
                <w:szCs w:val="16"/>
              </w:rPr>
              <w:t>8,9</w:t>
            </w:r>
          </w:p>
        </w:tc>
      </w:tr>
      <w:tr w:rsidR="0051252B" w:rsidRPr="0051252B" w:rsidTr="00A22403">
        <w:trPr>
          <w:trHeight w:val="369"/>
        </w:trPr>
        <w:tc>
          <w:tcPr>
            <w:tcW w:w="5778" w:type="dxa"/>
            <w:vAlign w:val="center"/>
          </w:tcPr>
          <w:p w:rsidR="0051252B" w:rsidRPr="0051252B" w:rsidRDefault="0051252B" w:rsidP="0051252B">
            <w:pPr>
              <w:rPr>
                <w:sz w:val="16"/>
                <w:szCs w:val="16"/>
              </w:rPr>
            </w:pPr>
            <w:r w:rsidRPr="0051252B">
              <w:rPr>
                <w:sz w:val="16"/>
                <w:szCs w:val="16"/>
              </w:rPr>
              <w:t>Население в трудоспособном возрасте, тыс. чел</w:t>
            </w:r>
          </w:p>
        </w:tc>
        <w:tc>
          <w:tcPr>
            <w:tcW w:w="3934" w:type="dxa"/>
            <w:vAlign w:val="center"/>
          </w:tcPr>
          <w:p w:rsidR="0051252B" w:rsidRPr="0051252B" w:rsidRDefault="0051252B" w:rsidP="0051252B">
            <w:pPr>
              <w:rPr>
                <w:sz w:val="16"/>
                <w:szCs w:val="16"/>
              </w:rPr>
            </w:pPr>
            <w:r w:rsidRPr="0051252B">
              <w:rPr>
                <w:sz w:val="16"/>
                <w:szCs w:val="16"/>
              </w:rPr>
              <w:t>22,9</w:t>
            </w:r>
          </w:p>
        </w:tc>
      </w:tr>
      <w:tr w:rsidR="0051252B" w:rsidRPr="0051252B" w:rsidTr="00A22403">
        <w:trPr>
          <w:trHeight w:val="388"/>
        </w:trPr>
        <w:tc>
          <w:tcPr>
            <w:tcW w:w="5778" w:type="dxa"/>
            <w:vAlign w:val="center"/>
          </w:tcPr>
          <w:p w:rsidR="0051252B" w:rsidRPr="0051252B" w:rsidRDefault="0051252B" w:rsidP="0051252B">
            <w:pPr>
              <w:rPr>
                <w:sz w:val="16"/>
                <w:szCs w:val="16"/>
              </w:rPr>
            </w:pPr>
            <w:r w:rsidRPr="0051252B">
              <w:rPr>
                <w:sz w:val="16"/>
                <w:szCs w:val="16"/>
              </w:rPr>
              <w:t>Население старше трудоспособного возраста, тыс. чел</w:t>
            </w:r>
          </w:p>
        </w:tc>
        <w:tc>
          <w:tcPr>
            <w:tcW w:w="3934" w:type="dxa"/>
            <w:vAlign w:val="center"/>
          </w:tcPr>
          <w:p w:rsidR="0051252B" w:rsidRPr="0051252B" w:rsidRDefault="0051252B" w:rsidP="0051252B">
            <w:pPr>
              <w:rPr>
                <w:sz w:val="16"/>
                <w:szCs w:val="16"/>
              </w:rPr>
            </w:pPr>
            <w:r w:rsidRPr="0051252B">
              <w:rPr>
                <w:sz w:val="16"/>
                <w:szCs w:val="16"/>
              </w:rPr>
              <w:t>8,2</w:t>
            </w:r>
          </w:p>
        </w:tc>
      </w:tr>
    </w:tbl>
    <w:p w:rsidR="0051252B" w:rsidRPr="0051252B" w:rsidRDefault="0051252B" w:rsidP="0051252B">
      <w:pPr>
        <w:ind w:firstLine="709"/>
        <w:jc w:val="both"/>
        <w:rPr>
          <w:rFonts w:eastAsia="Calibri"/>
          <w:sz w:val="16"/>
          <w:szCs w:val="16"/>
          <w:lang w:eastAsia="en-US"/>
        </w:rPr>
      </w:pPr>
    </w:p>
    <w:p w:rsidR="0051252B" w:rsidRPr="0051252B" w:rsidRDefault="0051252B" w:rsidP="0051252B">
      <w:pPr>
        <w:spacing w:line="276" w:lineRule="auto"/>
        <w:ind w:firstLine="709"/>
        <w:jc w:val="both"/>
        <w:rPr>
          <w:rFonts w:eastAsia="Calibri"/>
          <w:sz w:val="16"/>
          <w:szCs w:val="16"/>
          <w:lang w:eastAsia="en-US"/>
        </w:rPr>
      </w:pPr>
      <w:r w:rsidRPr="0051252B">
        <w:rPr>
          <w:rFonts w:eastAsia="Calibri"/>
          <w:sz w:val="16"/>
          <w:szCs w:val="16"/>
          <w:lang w:eastAsia="en-US"/>
        </w:rPr>
        <w:t>Для целей долгосрочного прогнозирования (до 2045 года) демографическая оценка для городского поселения принимается на уровне 44500 человек</w:t>
      </w:r>
    </w:p>
    <w:p w:rsidR="0051252B" w:rsidRPr="0051252B" w:rsidRDefault="0051252B" w:rsidP="0051252B">
      <w:pPr>
        <w:spacing w:after="60" w:line="276" w:lineRule="auto"/>
        <w:ind w:firstLine="567"/>
        <w:jc w:val="both"/>
        <w:rPr>
          <w:rFonts w:eastAsia="Calibri"/>
          <w:sz w:val="16"/>
          <w:szCs w:val="16"/>
          <w:lang w:eastAsia="en-US"/>
        </w:rPr>
      </w:pPr>
      <w:r w:rsidRPr="0051252B">
        <w:rPr>
          <w:rFonts w:eastAsia="Calibri"/>
          <w:sz w:val="16"/>
          <w:szCs w:val="16"/>
          <w:lang w:eastAsia="en-US"/>
        </w:rPr>
        <w:t xml:space="preserve">На территории Новокубанского городского поселения осуществляют свою деятельность следующие крупные и средние предприятия: ЗАО КСП «Хуторок»,                             ООО «ЮПК», ЗАО КСП «Кубань», ЗАО «Кристалл-2», ОАО НЗКСМ, ОАО «Новокубанский </w:t>
      </w:r>
      <w:proofErr w:type="spellStart"/>
      <w:r w:rsidRPr="0051252B">
        <w:rPr>
          <w:rFonts w:eastAsia="Calibri"/>
          <w:sz w:val="16"/>
          <w:szCs w:val="16"/>
          <w:lang w:eastAsia="en-US"/>
        </w:rPr>
        <w:t>хлебокомбинат</w:t>
      </w:r>
      <w:proofErr w:type="spellEnd"/>
      <w:r w:rsidRPr="0051252B">
        <w:rPr>
          <w:rFonts w:eastAsia="Calibri"/>
          <w:sz w:val="16"/>
          <w:szCs w:val="16"/>
          <w:lang w:eastAsia="en-US"/>
        </w:rPr>
        <w:t>», ООО «Новокубанский молочный комбинат» и др.</w:t>
      </w:r>
    </w:p>
    <w:p w:rsidR="0051252B" w:rsidRPr="0051252B" w:rsidRDefault="0051252B" w:rsidP="0051252B">
      <w:pPr>
        <w:spacing w:after="60" w:line="276" w:lineRule="auto"/>
        <w:ind w:firstLine="567"/>
        <w:jc w:val="both"/>
        <w:rPr>
          <w:rFonts w:eastAsia="Calibri"/>
          <w:sz w:val="16"/>
          <w:szCs w:val="16"/>
          <w:lang w:eastAsia="en-US"/>
        </w:rPr>
      </w:pPr>
      <w:r w:rsidRPr="0051252B">
        <w:rPr>
          <w:rFonts w:eastAsia="Calibri"/>
          <w:sz w:val="16"/>
          <w:szCs w:val="16"/>
          <w:lang w:eastAsia="en-US"/>
        </w:rPr>
        <w:t xml:space="preserve">По климатическому районированию Новокубанское городское поселение относится к району </w:t>
      </w:r>
      <w:r w:rsidRPr="0051252B">
        <w:rPr>
          <w:rFonts w:eastAsia="Calibri"/>
          <w:sz w:val="16"/>
          <w:szCs w:val="16"/>
          <w:lang w:val="en-US" w:eastAsia="en-US"/>
        </w:rPr>
        <w:t>III</w:t>
      </w:r>
      <w:r w:rsidRPr="0051252B">
        <w:rPr>
          <w:rFonts w:eastAsia="Calibri"/>
          <w:sz w:val="16"/>
          <w:szCs w:val="16"/>
          <w:lang w:eastAsia="en-US"/>
        </w:rPr>
        <w:t xml:space="preserve">  и подрайону </w:t>
      </w:r>
      <w:r w:rsidRPr="0051252B">
        <w:rPr>
          <w:rFonts w:eastAsia="Calibri"/>
          <w:sz w:val="16"/>
          <w:szCs w:val="16"/>
          <w:lang w:val="en-US" w:eastAsia="en-US"/>
        </w:rPr>
        <w:t>III</w:t>
      </w:r>
      <w:r w:rsidRPr="0051252B">
        <w:rPr>
          <w:rFonts w:eastAsia="Calibri"/>
          <w:sz w:val="16"/>
          <w:szCs w:val="16"/>
          <w:lang w:eastAsia="en-US"/>
        </w:rPr>
        <w:t>-Б, для которого характерны следующие природно-климатические факторы:</w:t>
      </w:r>
    </w:p>
    <w:p w:rsidR="0051252B" w:rsidRPr="0051252B" w:rsidRDefault="0051252B" w:rsidP="0051252B">
      <w:pPr>
        <w:spacing w:line="276" w:lineRule="auto"/>
        <w:ind w:firstLine="709"/>
        <w:jc w:val="both"/>
        <w:rPr>
          <w:rFonts w:eastAsia="Calibri"/>
          <w:sz w:val="16"/>
          <w:szCs w:val="16"/>
          <w:lang w:eastAsia="en-US"/>
        </w:rPr>
      </w:pPr>
      <w:r w:rsidRPr="0051252B">
        <w:rPr>
          <w:rFonts w:eastAsia="Calibri"/>
          <w:sz w:val="16"/>
          <w:szCs w:val="16"/>
          <w:lang w:eastAsia="en-US"/>
        </w:rPr>
        <w:t>- самый теплый месяц июль – (+22</w:t>
      </w:r>
      <m:oMath>
        <m:r>
          <w:rPr>
            <w:rFonts w:ascii="Cambria Math" w:eastAsia="Calibri" w:hAnsi="Cambria Math"/>
            <w:sz w:val="16"/>
            <w:szCs w:val="16"/>
            <w:lang w:eastAsia="en-US"/>
          </w:rPr>
          <m:t>℃</m:t>
        </m:r>
      </m:oMath>
      <w:r w:rsidRPr="0051252B">
        <w:rPr>
          <w:rFonts w:eastAsia="Calibri"/>
          <w:sz w:val="16"/>
          <w:szCs w:val="16"/>
          <w:lang w:eastAsia="en-US"/>
        </w:rPr>
        <w:t>), самый холодный месяц – январь (-3,5</w:t>
      </w:r>
      <m:oMath>
        <m:r>
          <w:rPr>
            <w:rFonts w:ascii="Cambria Math" w:eastAsia="Calibri" w:hAnsi="Cambria Math"/>
            <w:sz w:val="16"/>
            <w:szCs w:val="16"/>
            <w:lang w:eastAsia="en-US"/>
          </w:rPr>
          <m:t>℃</m:t>
        </m:r>
      </m:oMath>
      <w:r w:rsidRPr="0051252B">
        <w:rPr>
          <w:rFonts w:eastAsia="Calibri"/>
          <w:sz w:val="16"/>
          <w:szCs w:val="16"/>
          <w:lang w:eastAsia="en-US"/>
        </w:rPr>
        <w:t>). Среднегод</w:t>
      </w:r>
      <w:proofErr w:type="spellStart"/>
      <w:r w:rsidRPr="0051252B">
        <w:rPr>
          <w:rFonts w:eastAsia="Calibri"/>
          <w:sz w:val="16"/>
          <w:szCs w:val="16"/>
          <w:lang w:eastAsia="en-US"/>
        </w:rPr>
        <w:t>овая</w:t>
      </w:r>
      <w:proofErr w:type="spellEnd"/>
      <w:r w:rsidRPr="0051252B">
        <w:rPr>
          <w:rFonts w:eastAsia="Calibri"/>
          <w:sz w:val="16"/>
          <w:szCs w:val="16"/>
          <w:lang w:eastAsia="en-US"/>
        </w:rPr>
        <w:t xml:space="preserve"> температура воздуха +9,9 </w:t>
      </w:r>
      <m:oMath>
        <m:r>
          <w:rPr>
            <w:rFonts w:ascii="Cambria Math" w:eastAsia="Calibri" w:hAnsi="Cambria Math"/>
            <w:sz w:val="16"/>
            <w:szCs w:val="16"/>
            <w:lang w:eastAsia="en-US"/>
          </w:rPr>
          <m:t>℃</m:t>
        </m:r>
      </m:oMath>
      <w:r w:rsidRPr="0051252B">
        <w:rPr>
          <w:rFonts w:eastAsia="Calibri"/>
          <w:sz w:val="16"/>
          <w:szCs w:val="16"/>
          <w:lang w:eastAsia="en-US"/>
        </w:rPr>
        <w:t xml:space="preserve">. Абсолютный максимум температуры отмечен в августе месяце (+45 </w:t>
      </w:r>
      <m:oMath>
        <m:r>
          <w:rPr>
            <w:rFonts w:ascii="Cambria Math" w:eastAsia="Calibri" w:hAnsi="Cambria Math"/>
            <w:sz w:val="16"/>
            <w:szCs w:val="16"/>
            <w:lang w:eastAsia="en-US"/>
          </w:rPr>
          <m:t>℃</m:t>
        </m:r>
      </m:oMath>
      <w:r w:rsidRPr="0051252B">
        <w:rPr>
          <w:rFonts w:eastAsia="Calibri"/>
          <w:sz w:val="16"/>
          <w:szCs w:val="16"/>
          <w:lang w:eastAsia="en-US"/>
        </w:rPr>
        <w:t>), а абсолютный мини</w:t>
      </w:r>
      <w:proofErr w:type="spellStart"/>
      <w:r w:rsidRPr="0051252B">
        <w:rPr>
          <w:rFonts w:eastAsia="Calibri"/>
          <w:sz w:val="16"/>
          <w:szCs w:val="16"/>
          <w:lang w:eastAsia="en-US"/>
        </w:rPr>
        <w:t>мум</w:t>
      </w:r>
      <w:proofErr w:type="spellEnd"/>
      <w:r w:rsidRPr="0051252B">
        <w:rPr>
          <w:rFonts w:eastAsia="Calibri"/>
          <w:sz w:val="16"/>
          <w:szCs w:val="16"/>
          <w:lang w:eastAsia="en-US"/>
        </w:rPr>
        <w:t xml:space="preserve"> (-33 </w:t>
      </w:r>
      <m:oMath>
        <m:r>
          <w:rPr>
            <w:rFonts w:ascii="Cambria Math" w:eastAsia="Calibri" w:hAnsi="Cambria Math"/>
            <w:sz w:val="16"/>
            <w:szCs w:val="16"/>
            <w:lang w:eastAsia="en-US"/>
          </w:rPr>
          <m:t>℃</m:t>
        </m:r>
      </m:oMath>
      <w:r w:rsidRPr="0051252B">
        <w:rPr>
          <w:rFonts w:eastAsia="Calibri"/>
          <w:sz w:val="16"/>
          <w:szCs w:val="16"/>
          <w:lang w:eastAsia="en-US"/>
        </w:rPr>
        <w:t>) – в декабре-январе;</w:t>
      </w:r>
    </w:p>
    <w:p w:rsidR="0051252B" w:rsidRPr="0051252B" w:rsidRDefault="0051252B" w:rsidP="0051252B">
      <w:pPr>
        <w:spacing w:line="276" w:lineRule="auto"/>
        <w:ind w:firstLine="709"/>
        <w:jc w:val="both"/>
        <w:rPr>
          <w:rFonts w:eastAsia="Calibri"/>
          <w:sz w:val="16"/>
          <w:szCs w:val="16"/>
          <w:lang w:eastAsia="en-US"/>
        </w:rPr>
      </w:pPr>
      <w:r w:rsidRPr="0051252B">
        <w:rPr>
          <w:rFonts w:eastAsia="Calibri"/>
          <w:sz w:val="16"/>
          <w:szCs w:val="16"/>
          <w:lang w:eastAsia="en-US"/>
        </w:rPr>
        <w:t>- количество годовых осадков – 550 мм/год;</w:t>
      </w:r>
    </w:p>
    <w:p w:rsidR="0051252B" w:rsidRPr="0051252B" w:rsidRDefault="0051252B" w:rsidP="0051252B">
      <w:pPr>
        <w:spacing w:line="276" w:lineRule="auto"/>
        <w:ind w:firstLine="709"/>
        <w:jc w:val="both"/>
        <w:rPr>
          <w:rFonts w:eastAsia="Calibri"/>
          <w:sz w:val="16"/>
          <w:szCs w:val="16"/>
          <w:lang w:eastAsia="en-US"/>
        </w:rPr>
      </w:pPr>
      <w:r w:rsidRPr="0051252B">
        <w:rPr>
          <w:rFonts w:eastAsia="Calibri"/>
          <w:sz w:val="16"/>
          <w:szCs w:val="16"/>
          <w:lang w:eastAsia="en-US"/>
        </w:rPr>
        <w:t>- относительная влажность воздуха – 74%;</w:t>
      </w:r>
    </w:p>
    <w:p w:rsidR="0051252B" w:rsidRPr="0051252B" w:rsidRDefault="0051252B" w:rsidP="0051252B">
      <w:pPr>
        <w:spacing w:line="276" w:lineRule="auto"/>
        <w:ind w:firstLine="709"/>
        <w:jc w:val="both"/>
        <w:rPr>
          <w:rFonts w:eastAsia="Calibri"/>
          <w:sz w:val="16"/>
          <w:szCs w:val="16"/>
          <w:lang w:eastAsia="en-US"/>
        </w:rPr>
      </w:pPr>
      <w:r w:rsidRPr="0051252B">
        <w:rPr>
          <w:rFonts w:eastAsia="Calibri"/>
          <w:sz w:val="16"/>
          <w:szCs w:val="16"/>
          <w:lang w:eastAsia="en-US"/>
        </w:rPr>
        <w:t xml:space="preserve">- среднегодовая скорость ветра – 5,2 м/с, ветры наибольшей скорости (25-35м/с) проявляются в ноябре декабре. </w:t>
      </w:r>
      <w:proofErr w:type="gramStart"/>
      <w:r w:rsidRPr="0051252B">
        <w:rPr>
          <w:rFonts w:eastAsia="Calibri"/>
          <w:sz w:val="16"/>
          <w:szCs w:val="16"/>
          <w:lang w:eastAsia="en-US"/>
        </w:rPr>
        <w:t>Максимальная скорость ветра возможная 1 раз: в год – 42 м/с, в 5 лет – 51 м/с, в 10 лет – 56 м/с, в 15 лет – 58 м/с, в 20 лет – 60 м/с;</w:t>
      </w:r>
      <w:proofErr w:type="gramEnd"/>
    </w:p>
    <w:p w:rsidR="0051252B" w:rsidRPr="0051252B" w:rsidRDefault="0051252B" w:rsidP="0051252B">
      <w:pPr>
        <w:spacing w:line="276" w:lineRule="auto"/>
        <w:ind w:firstLine="709"/>
        <w:jc w:val="both"/>
        <w:rPr>
          <w:rFonts w:eastAsia="Calibri"/>
          <w:sz w:val="16"/>
          <w:szCs w:val="16"/>
          <w:lang w:eastAsia="en-US"/>
        </w:rPr>
      </w:pPr>
      <w:r w:rsidRPr="0051252B">
        <w:rPr>
          <w:rFonts w:eastAsia="Calibri"/>
          <w:sz w:val="16"/>
          <w:szCs w:val="16"/>
          <w:lang w:eastAsia="en-US"/>
        </w:rPr>
        <w:t>- мощность снегового покрова – 10-15 см, снеговой покров устанавливается в декабре и держится, в среднем, 1-2 месяца;</w:t>
      </w:r>
    </w:p>
    <w:p w:rsidR="0051252B" w:rsidRPr="0051252B" w:rsidRDefault="0051252B" w:rsidP="0051252B">
      <w:pPr>
        <w:spacing w:line="276" w:lineRule="auto"/>
        <w:ind w:firstLine="709"/>
        <w:jc w:val="both"/>
        <w:rPr>
          <w:rFonts w:eastAsia="Calibri"/>
          <w:sz w:val="16"/>
          <w:szCs w:val="16"/>
          <w:lang w:eastAsia="en-US"/>
        </w:rPr>
      </w:pPr>
      <w:r w:rsidRPr="0051252B">
        <w:rPr>
          <w:rFonts w:eastAsia="Calibri"/>
          <w:sz w:val="16"/>
          <w:szCs w:val="16"/>
          <w:lang w:eastAsia="en-US"/>
        </w:rPr>
        <w:t>- расчетная температура самой холодной пятидневки – (-21</w:t>
      </w:r>
      <m:oMath>
        <m:r>
          <w:rPr>
            <w:rFonts w:ascii="Cambria Math" w:eastAsia="Calibri" w:hAnsi="Cambria Math"/>
            <w:sz w:val="16"/>
            <w:szCs w:val="16"/>
            <w:lang w:eastAsia="en-US"/>
          </w:rPr>
          <m:t>℃</m:t>
        </m:r>
      </m:oMath>
      <w:r w:rsidRPr="0051252B">
        <w:rPr>
          <w:rFonts w:eastAsia="Calibri"/>
          <w:sz w:val="16"/>
          <w:szCs w:val="16"/>
          <w:lang w:eastAsia="en-US"/>
        </w:rPr>
        <w:t>), расчетная зимняя вентиля</w:t>
      </w:r>
      <w:proofErr w:type="spellStart"/>
      <w:r w:rsidRPr="0051252B">
        <w:rPr>
          <w:rFonts w:eastAsia="Calibri"/>
          <w:sz w:val="16"/>
          <w:szCs w:val="16"/>
          <w:lang w:eastAsia="en-US"/>
        </w:rPr>
        <w:t>ционная</w:t>
      </w:r>
      <w:proofErr w:type="spellEnd"/>
      <w:r w:rsidRPr="0051252B">
        <w:rPr>
          <w:rFonts w:eastAsia="Calibri"/>
          <w:sz w:val="16"/>
          <w:szCs w:val="16"/>
          <w:lang w:eastAsia="en-US"/>
        </w:rPr>
        <w:t xml:space="preserve"> температура – (-6,8</w:t>
      </w:r>
      <m:oMath>
        <m:r>
          <w:rPr>
            <w:rFonts w:ascii="Cambria Math" w:eastAsia="Calibri" w:hAnsi="Cambria Math"/>
            <w:sz w:val="16"/>
            <w:szCs w:val="16"/>
            <w:lang w:eastAsia="en-US"/>
          </w:rPr>
          <m:t>℃</m:t>
        </m:r>
      </m:oMath>
      <w:r w:rsidRPr="0051252B">
        <w:rPr>
          <w:rFonts w:eastAsia="Calibri"/>
          <w:sz w:val="16"/>
          <w:szCs w:val="16"/>
          <w:lang w:eastAsia="en-US"/>
        </w:rPr>
        <w:t>);</w:t>
      </w:r>
    </w:p>
    <w:p w:rsidR="0051252B" w:rsidRPr="0051252B" w:rsidRDefault="0051252B" w:rsidP="0051252B">
      <w:pPr>
        <w:spacing w:line="276" w:lineRule="auto"/>
        <w:ind w:firstLine="709"/>
        <w:jc w:val="both"/>
        <w:rPr>
          <w:rFonts w:eastAsia="Calibri"/>
          <w:sz w:val="16"/>
          <w:szCs w:val="16"/>
          <w:lang w:eastAsia="en-US"/>
        </w:rPr>
      </w:pPr>
      <w:r w:rsidRPr="0051252B">
        <w:rPr>
          <w:rFonts w:eastAsia="Calibri"/>
          <w:sz w:val="16"/>
          <w:szCs w:val="16"/>
          <w:lang w:eastAsia="en-US"/>
        </w:rPr>
        <w:t>- отопительный период – 159 суток.</w:t>
      </w:r>
    </w:p>
    <w:p w:rsidR="0051252B" w:rsidRPr="0051252B" w:rsidRDefault="0051252B" w:rsidP="0051252B">
      <w:pPr>
        <w:keepNext/>
        <w:keepLines/>
        <w:pageBreakBefore/>
        <w:numPr>
          <w:ilvl w:val="0"/>
          <w:numId w:val="11"/>
        </w:numPr>
        <w:tabs>
          <w:tab w:val="clear" w:pos="1560"/>
        </w:tabs>
        <w:spacing w:before="120" w:after="60" w:line="276" w:lineRule="auto"/>
        <w:ind w:left="1066" w:hanging="357"/>
        <w:jc w:val="center"/>
        <w:outlineLvl w:val="0"/>
        <w:rPr>
          <w:b/>
          <w:bCs/>
          <w:sz w:val="16"/>
          <w:szCs w:val="16"/>
          <w:lang w:eastAsia="en-US"/>
        </w:rPr>
      </w:pPr>
      <w:bookmarkStart w:id="32" w:name="_Toc98367456"/>
      <w:r w:rsidRPr="0051252B">
        <w:rPr>
          <w:b/>
          <w:bCs/>
          <w:sz w:val="16"/>
          <w:szCs w:val="16"/>
          <w:lang w:eastAsia="en-US"/>
        </w:rPr>
        <w:lastRenderedPageBreak/>
        <w:t>ОБОСНОВАНИЕ ПОЛОЖЕНИЙ ОСНОВНОЙ ЧАСТИ НОРМАТИВОВ ГРАДОСТРОИТЕЛЬНОГО ПРОЕКТИРОВАНИЯ</w:t>
      </w:r>
      <w:bookmarkEnd w:id="32"/>
    </w:p>
    <w:p w:rsidR="0051252B" w:rsidRPr="0051252B" w:rsidRDefault="0051252B" w:rsidP="0051252B">
      <w:pPr>
        <w:keepNext/>
        <w:keepLines/>
        <w:numPr>
          <w:ilvl w:val="1"/>
          <w:numId w:val="0"/>
        </w:numPr>
        <w:spacing w:before="120" w:after="120" w:line="276" w:lineRule="auto"/>
        <w:ind w:left="851" w:hanging="567"/>
        <w:jc w:val="both"/>
        <w:outlineLvl w:val="1"/>
        <w:rPr>
          <w:b/>
          <w:sz w:val="16"/>
          <w:szCs w:val="16"/>
          <w:lang w:eastAsia="en-US"/>
        </w:rPr>
      </w:pPr>
      <w:bookmarkStart w:id="33" w:name="_Toc98367457"/>
      <w:r w:rsidRPr="0051252B">
        <w:rPr>
          <w:b/>
          <w:sz w:val="16"/>
          <w:szCs w:val="16"/>
          <w:lang w:eastAsia="en-US"/>
        </w:rPr>
        <w:t>Виды объектов местного значения поселения, для которых разрабатываются местные нормативы градостроительного проектирования</w:t>
      </w:r>
      <w:bookmarkEnd w:id="33"/>
      <w:r w:rsidRPr="0051252B">
        <w:rPr>
          <w:b/>
          <w:sz w:val="16"/>
          <w:szCs w:val="16"/>
          <w:lang w:eastAsia="en-US"/>
        </w:rPr>
        <w:t xml:space="preserve"> </w:t>
      </w:r>
    </w:p>
    <w:p w:rsidR="0051252B" w:rsidRPr="0051252B" w:rsidRDefault="0051252B" w:rsidP="0051252B">
      <w:pPr>
        <w:spacing w:after="60" w:line="276" w:lineRule="auto"/>
        <w:ind w:firstLine="567"/>
        <w:jc w:val="both"/>
        <w:rPr>
          <w:rFonts w:eastAsia="Calibri"/>
          <w:sz w:val="16"/>
          <w:szCs w:val="16"/>
          <w:lang w:eastAsia="en-US"/>
        </w:rPr>
      </w:pPr>
      <w:proofErr w:type="gramStart"/>
      <w:r w:rsidRPr="0051252B">
        <w:rPr>
          <w:rFonts w:eastAsia="Calibri"/>
          <w:sz w:val="16"/>
          <w:szCs w:val="16"/>
          <w:lang w:eastAsia="en-US"/>
        </w:rPr>
        <w:t>В соответствии с ч. 4 ст. 29.2 Градостроительного кодекса РФ нормативы градостроительного проектирования поселения устанавливают совокупность расчетных показателей минимально допустимого уровня обеспеченности объектами местного значения поселения, относящимися к областям, указанным в пункте 1 части 5 статьи 23 Градостроительного Кодекса, объектами благоустройства территории, иными объектами местного значения поселения населения поселения и расчетных показателей максимально допустимого уровня территориальной доступности таких объектов для</w:t>
      </w:r>
      <w:proofErr w:type="gramEnd"/>
      <w:r w:rsidRPr="0051252B">
        <w:rPr>
          <w:rFonts w:eastAsia="Calibri"/>
          <w:sz w:val="16"/>
          <w:szCs w:val="16"/>
          <w:lang w:eastAsia="en-US"/>
        </w:rPr>
        <w:t xml:space="preserve"> населения поселения. </w:t>
      </w:r>
    </w:p>
    <w:p w:rsidR="0051252B" w:rsidRPr="0051252B" w:rsidRDefault="0051252B" w:rsidP="0051252B">
      <w:pPr>
        <w:spacing w:after="60" w:line="276" w:lineRule="auto"/>
        <w:ind w:firstLine="567"/>
        <w:jc w:val="both"/>
        <w:rPr>
          <w:rFonts w:eastAsia="Calibri"/>
          <w:sz w:val="16"/>
          <w:szCs w:val="16"/>
          <w:lang w:eastAsia="en-US"/>
        </w:rPr>
      </w:pPr>
      <w:proofErr w:type="gramStart"/>
      <w:r w:rsidRPr="0051252B">
        <w:rPr>
          <w:rFonts w:eastAsia="Calibri"/>
          <w:sz w:val="16"/>
          <w:szCs w:val="16"/>
          <w:lang w:eastAsia="en-US"/>
        </w:rPr>
        <w:t xml:space="preserve">Перечень объектов местного значения Новокубанского  городского поселения Новокубанского района для целей настоящих МНГП подготовлен на основании статьи 23 Градостроительного кодекса Российской Федерации, ст. 14 Федерального закона от 06.10.2003 № 131-ФЗ «Об общих принципах организации местного самоуправления в Российской Федерации», Закона Краснодарского края от 21.07.2008 № 1540-КЗ «Градостроительный кодекс Краснодарского края», Устава Новокубанского городского поселения Новокубанского района. </w:t>
      </w:r>
      <w:proofErr w:type="gramEnd"/>
    </w:p>
    <w:p w:rsidR="0051252B" w:rsidRPr="0051252B" w:rsidRDefault="0051252B" w:rsidP="0051252B">
      <w:pPr>
        <w:spacing w:after="60" w:line="276" w:lineRule="auto"/>
        <w:ind w:firstLine="567"/>
        <w:jc w:val="both"/>
        <w:rPr>
          <w:rFonts w:eastAsia="Calibri"/>
          <w:sz w:val="16"/>
          <w:szCs w:val="16"/>
          <w:lang w:eastAsia="en-US"/>
        </w:rPr>
      </w:pPr>
      <w:r w:rsidRPr="0051252B">
        <w:rPr>
          <w:rFonts w:eastAsia="Calibri"/>
          <w:sz w:val="16"/>
          <w:szCs w:val="16"/>
          <w:lang w:eastAsia="en-US"/>
        </w:rPr>
        <w:t xml:space="preserve">В число объектов местного значения поселения, отнесенных к таковым градостроительным законодательством Российской Федерации, входят объекты, относящиеся к областям: </w:t>
      </w:r>
    </w:p>
    <w:p w:rsidR="0051252B" w:rsidRPr="0051252B" w:rsidRDefault="0051252B" w:rsidP="0051252B">
      <w:pPr>
        <w:spacing w:after="60" w:line="276" w:lineRule="auto"/>
        <w:ind w:firstLine="567"/>
        <w:jc w:val="both"/>
        <w:rPr>
          <w:rFonts w:eastAsia="Calibri"/>
          <w:sz w:val="16"/>
          <w:szCs w:val="16"/>
          <w:lang w:eastAsia="en-US"/>
        </w:rPr>
      </w:pPr>
      <w:r w:rsidRPr="0051252B">
        <w:rPr>
          <w:rFonts w:eastAsia="Calibri"/>
          <w:sz w:val="16"/>
          <w:szCs w:val="16"/>
          <w:lang w:eastAsia="en-US"/>
        </w:rPr>
        <w:t>а) электро-, тепл</w:t>
      </w:r>
      <w:proofErr w:type="gramStart"/>
      <w:r w:rsidRPr="0051252B">
        <w:rPr>
          <w:rFonts w:eastAsia="Calibri"/>
          <w:sz w:val="16"/>
          <w:szCs w:val="16"/>
          <w:lang w:eastAsia="en-US"/>
        </w:rPr>
        <w:t>о-</w:t>
      </w:r>
      <w:proofErr w:type="gramEnd"/>
      <w:r w:rsidRPr="0051252B">
        <w:rPr>
          <w:rFonts w:eastAsia="Calibri"/>
          <w:sz w:val="16"/>
          <w:szCs w:val="16"/>
          <w:lang w:eastAsia="en-US"/>
        </w:rPr>
        <w:t xml:space="preserve">, газо- и водоснабжение населения, водоотведение; </w:t>
      </w:r>
    </w:p>
    <w:p w:rsidR="0051252B" w:rsidRPr="0051252B" w:rsidRDefault="0051252B" w:rsidP="0051252B">
      <w:pPr>
        <w:spacing w:after="60" w:line="276" w:lineRule="auto"/>
        <w:ind w:firstLine="567"/>
        <w:jc w:val="both"/>
        <w:rPr>
          <w:rFonts w:eastAsia="Calibri"/>
          <w:sz w:val="16"/>
          <w:szCs w:val="16"/>
          <w:lang w:eastAsia="en-US"/>
        </w:rPr>
      </w:pPr>
      <w:r w:rsidRPr="0051252B">
        <w:rPr>
          <w:rFonts w:eastAsia="Calibri"/>
          <w:sz w:val="16"/>
          <w:szCs w:val="16"/>
          <w:lang w:eastAsia="en-US"/>
        </w:rPr>
        <w:t xml:space="preserve">б) автомобильные дороги местного значения; </w:t>
      </w:r>
    </w:p>
    <w:p w:rsidR="0051252B" w:rsidRPr="0051252B" w:rsidRDefault="0051252B" w:rsidP="0051252B">
      <w:pPr>
        <w:spacing w:after="60" w:line="276" w:lineRule="auto"/>
        <w:ind w:firstLine="567"/>
        <w:jc w:val="both"/>
        <w:rPr>
          <w:rFonts w:eastAsia="Calibri"/>
          <w:sz w:val="16"/>
          <w:szCs w:val="16"/>
          <w:lang w:eastAsia="en-US"/>
        </w:rPr>
      </w:pPr>
      <w:r w:rsidRPr="0051252B">
        <w:rPr>
          <w:rFonts w:eastAsia="Calibri"/>
          <w:sz w:val="16"/>
          <w:szCs w:val="16"/>
          <w:lang w:eastAsia="en-US"/>
        </w:rPr>
        <w:t xml:space="preserve">в) физическая культура и массовый спорт, образование, здравоохранение, обработка, утилизация, обезвреживание, размещение твердых коммунальных отходов; </w:t>
      </w:r>
    </w:p>
    <w:p w:rsidR="0051252B" w:rsidRPr="0051252B" w:rsidRDefault="0051252B" w:rsidP="0051252B">
      <w:pPr>
        <w:spacing w:after="60" w:line="276" w:lineRule="auto"/>
        <w:ind w:firstLine="567"/>
        <w:jc w:val="both"/>
        <w:rPr>
          <w:rFonts w:eastAsia="Calibri"/>
          <w:sz w:val="16"/>
          <w:szCs w:val="16"/>
          <w:lang w:eastAsia="en-US"/>
        </w:rPr>
      </w:pPr>
      <w:r w:rsidRPr="0051252B">
        <w:rPr>
          <w:rFonts w:eastAsia="Calibri"/>
          <w:sz w:val="16"/>
          <w:szCs w:val="16"/>
          <w:lang w:eastAsia="en-US"/>
        </w:rPr>
        <w:t xml:space="preserve">г) иные области в связи с решением вопросов местного значения поселения. </w:t>
      </w:r>
    </w:p>
    <w:p w:rsidR="0051252B" w:rsidRPr="0051252B" w:rsidRDefault="0051252B" w:rsidP="0051252B">
      <w:pPr>
        <w:spacing w:after="60" w:line="276" w:lineRule="auto"/>
        <w:ind w:firstLine="567"/>
        <w:jc w:val="both"/>
        <w:rPr>
          <w:rFonts w:eastAsia="Calibri"/>
          <w:sz w:val="16"/>
          <w:szCs w:val="16"/>
          <w:lang w:eastAsia="en-US"/>
        </w:rPr>
      </w:pPr>
      <w:proofErr w:type="gramStart"/>
      <w:r w:rsidRPr="0051252B">
        <w:rPr>
          <w:rFonts w:eastAsia="Calibri"/>
          <w:sz w:val="16"/>
          <w:szCs w:val="16"/>
          <w:lang w:eastAsia="en-US"/>
        </w:rPr>
        <w:t xml:space="preserve">В качестве базового перечня видов объектов местного значения, в отношении которых разрабатываются Местные нормативы градостроительного проектирования Новокубанского городского поселения Новокубанского района, принят перечень видов объектов местного значения поселения, подлежащих отображению на генеральном плане поселения, согласно ст. 23 Закона Краснодарского края от 21.07.2008 № 1540-КЗ «Градостроительный кодекс Краснодарского края», который включает в себя: </w:t>
      </w:r>
      <w:proofErr w:type="gramEnd"/>
    </w:p>
    <w:p w:rsidR="0051252B" w:rsidRPr="0051252B" w:rsidRDefault="0051252B" w:rsidP="0051252B">
      <w:pPr>
        <w:spacing w:after="60" w:line="276" w:lineRule="auto"/>
        <w:ind w:firstLine="567"/>
        <w:jc w:val="both"/>
        <w:rPr>
          <w:rFonts w:eastAsia="Calibri"/>
          <w:sz w:val="16"/>
          <w:szCs w:val="16"/>
          <w:lang w:eastAsia="en-US"/>
        </w:rPr>
      </w:pPr>
      <w:r w:rsidRPr="0051252B">
        <w:rPr>
          <w:rFonts w:eastAsia="Calibri"/>
          <w:sz w:val="16"/>
          <w:szCs w:val="16"/>
          <w:lang w:eastAsia="en-US"/>
        </w:rPr>
        <w:t>а) электро-, тепл</w:t>
      </w:r>
      <w:proofErr w:type="gramStart"/>
      <w:r w:rsidRPr="0051252B">
        <w:rPr>
          <w:rFonts w:eastAsia="Calibri"/>
          <w:sz w:val="16"/>
          <w:szCs w:val="16"/>
          <w:lang w:eastAsia="en-US"/>
        </w:rPr>
        <w:t>о-</w:t>
      </w:r>
      <w:proofErr w:type="gramEnd"/>
      <w:r w:rsidRPr="0051252B">
        <w:rPr>
          <w:rFonts w:eastAsia="Calibri"/>
          <w:sz w:val="16"/>
          <w:szCs w:val="16"/>
          <w:lang w:eastAsia="en-US"/>
        </w:rPr>
        <w:t>, газо- и водоснабжение населения, водоотведение;</w:t>
      </w:r>
    </w:p>
    <w:p w:rsidR="0051252B" w:rsidRPr="0051252B" w:rsidRDefault="0051252B" w:rsidP="0051252B">
      <w:pPr>
        <w:spacing w:after="60" w:line="276" w:lineRule="auto"/>
        <w:ind w:firstLine="567"/>
        <w:jc w:val="both"/>
        <w:rPr>
          <w:rFonts w:eastAsia="Calibri"/>
          <w:sz w:val="16"/>
          <w:szCs w:val="16"/>
          <w:lang w:eastAsia="en-US"/>
        </w:rPr>
      </w:pPr>
      <w:r w:rsidRPr="0051252B">
        <w:rPr>
          <w:rFonts w:eastAsia="Calibri"/>
          <w:sz w:val="16"/>
          <w:szCs w:val="16"/>
          <w:lang w:eastAsia="en-US"/>
        </w:rPr>
        <w:t>б) автомобильные дороги местного значения;</w:t>
      </w:r>
    </w:p>
    <w:p w:rsidR="0051252B" w:rsidRPr="0051252B" w:rsidRDefault="0051252B" w:rsidP="0051252B">
      <w:pPr>
        <w:spacing w:after="60" w:line="276" w:lineRule="auto"/>
        <w:ind w:firstLine="567"/>
        <w:jc w:val="both"/>
        <w:rPr>
          <w:rFonts w:eastAsia="Calibri"/>
          <w:sz w:val="16"/>
          <w:szCs w:val="16"/>
          <w:lang w:eastAsia="en-US"/>
        </w:rPr>
      </w:pPr>
      <w:r w:rsidRPr="0051252B">
        <w:rPr>
          <w:rFonts w:eastAsia="Calibri"/>
          <w:sz w:val="16"/>
          <w:szCs w:val="16"/>
          <w:lang w:eastAsia="en-US"/>
        </w:rPr>
        <w:t>в) физическая культура и массовый спорт, образование, обработка, утилизация, обезвреживание, размещение твердых коммунальных отходов в случае подготовки генерального плана городского округа;</w:t>
      </w:r>
    </w:p>
    <w:p w:rsidR="0051252B" w:rsidRPr="0051252B" w:rsidRDefault="0051252B" w:rsidP="0051252B">
      <w:pPr>
        <w:spacing w:after="60" w:line="276" w:lineRule="auto"/>
        <w:ind w:firstLine="567"/>
        <w:jc w:val="both"/>
        <w:rPr>
          <w:rFonts w:eastAsia="Calibri"/>
          <w:sz w:val="16"/>
          <w:szCs w:val="16"/>
          <w:lang w:eastAsia="en-US"/>
        </w:rPr>
      </w:pPr>
      <w:r w:rsidRPr="0051252B">
        <w:rPr>
          <w:rFonts w:eastAsia="Calibri"/>
          <w:sz w:val="16"/>
          <w:szCs w:val="16"/>
          <w:lang w:eastAsia="en-US"/>
        </w:rPr>
        <w:t>г) иные области в связи с решением вопросов местного значения поселения, городского округа;</w:t>
      </w:r>
    </w:p>
    <w:p w:rsidR="0051252B" w:rsidRPr="0051252B" w:rsidRDefault="0051252B" w:rsidP="0051252B">
      <w:pPr>
        <w:spacing w:after="60" w:line="276" w:lineRule="auto"/>
        <w:ind w:firstLine="567"/>
        <w:jc w:val="both"/>
        <w:rPr>
          <w:rFonts w:eastAsia="Calibri"/>
          <w:sz w:val="16"/>
          <w:szCs w:val="16"/>
          <w:lang w:eastAsia="en-US"/>
        </w:rPr>
      </w:pPr>
      <w:r w:rsidRPr="0051252B">
        <w:rPr>
          <w:rFonts w:eastAsia="Calibri"/>
          <w:sz w:val="16"/>
          <w:szCs w:val="16"/>
          <w:lang w:eastAsia="en-US"/>
        </w:rPr>
        <w:t xml:space="preserve">В соответствии с Уставом Новокубанского городского поселения Новокубанского района к вопросам местного значения поселения относятся: </w:t>
      </w:r>
    </w:p>
    <w:p w:rsidR="0051252B" w:rsidRPr="0051252B" w:rsidRDefault="0051252B" w:rsidP="0051252B">
      <w:pPr>
        <w:widowControl w:val="0"/>
        <w:spacing w:line="276" w:lineRule="auto"/>
        <w:ind w:firstLine="851"/>
        <w:jc w:val="both"/>
        <w:rPr>
          <w:sz w:val="16"/>
          <w:szCs w:val="16"/>
        </w:rPr>
      </w:pPr>
      <w:r w:rsidRPr="0051252B">
        <w:rPr>
          <w:sz w:val="16"/>
          <w:szCs w:val="16"/>
        </w:rPr>
        <w:t>1) организация в границах поселения электро-, тепл</w:t>
      </w:r>
      <w:proofErr w:type="gramStart"/>
      <w:r w:rsidRPr="0051252B">
        <w:rPr>
          <w:sz w:val="16"/>
          <w:szCs w:val="16"/>
        </w:rPr>
        <w:t>о-</w:t>
      </w:r>
      <w:proofErr w:type="gramEnd"/>
      <w:r w:rsidRPr="0051252B">
        <w:rPr>
          <w:sz w:val="16"/>
          <w:szCs w:val="16"/>
        </w:rPr>
        <w:t>,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51252B" w:rsidRPr="0051252B" w:rsidRDefault="0051252B" w:rsidP="0051252B">
      <w:pPr>
        <w:widowControl w:val="0"/>
        <w:spacing w:line="276" w:lineRule="auto"/>
        <w:ind w:firstLine="851"/>
        <w:jc w:val="both"/>
        <w:rPr>
          <w:sz w:val="16"/>
          <w:szCs w:val="16"/>
        </w:rPr>
      </w:pPr>
      <w:r w:rsidRPr="0051252B">
        <w:rPr>
          <w:sz w:val="16"/>
          <w:szCs w:val="16"/>
        </w:rPr>
        <w:t>2)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w:t>
      </w:r>
      <w:proofErr w:type="gramStart"/>
      <w:r w:rsidRPr="0051252B">
        <w:rPr>
          <w:sz w:val="16"/>
          <w:szCs w:val="16"/>
        </w:rPr>
        <w:t xml:space="preserve"> ,</w:t>
      </w:r>
      <w:proofErr w:type="gramEnd"/>
      <w:r w:rsidRPr="0051252B">
        <w:rPr>
          <w:sz w:val="16"/>
          <w:szCs w:val="16"/>
        </w:rPr>
        <w:t xml:space="preserve"> а также осуществление иных полномочий в области использования автомобильных дорог и осуществление дорожной деятельности в соответствии с законодательством Российской Федерации;</w:t>
      </w:r>
    </w:p>
    <w:p w:rsidR="0051252B" w:rsidRPr="0051252B" w:rsidRDefault="0051252B" w:rsidP="0051252B">
      <w:pPr>
        <w:widowControl w:val="0"/>
        <w:spacing w:line="276" w:lineRule="auto"/>
        <w:ind w:firstLine="851"/>
        <w:jc w:val="both"/>
        <w:rPr>
          <w:sz w:val="16"/>
          <w:szCs w:val="16"/>
        </w:rPr>
      </w:pPr>
      <w:r w:rsidRPr="0051252B">
        <w:rPr>
          <w:sz w:val="16"/>
          <w:szCs w:val="16"/>
        </w:rPr>
        <w:t>3)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51252B" w:rsidRPr="0051252B" w:rsidRDefault="0051252B" w:rsidP="0051252B">
      <w:pPr>
        <w:widowControl w:val="0"/>
        <w:shd w:val="clear" w:color="auto" w:fill="FFFFFF"/>
        <w:tabs>
          <w:tab w:val="left" w:pos="-1276"/>
        </w:tabs>
        <w:spacing w:after="60" w:line="276" w:lineRule="auto"/>
        <w:ind w:firstLine="851"/>
        <w:contextualSpacing/>
        <w:jc w:val="both"/>
        <w:rPr>
          <w:rFonts w:eastAsia="Calibri"/>
          <w:sz w:val="16"/>
          <w:szCs w:val="16"/>
          <w:lang w:eastAsia="en-US"/>
        </w:rPr>
      </w:pPr>
      <w:r w:rsidRPr="0051252B">
        <w:rPr>
          <w:rFonts w:eastAsia="Calibri"/>
          <w:sz w:val="16"/>
          <w:szCs w:val="16"/>
          <w:lang w:eastAsia="en-US"/>
        </w:rPr>
        <w:t>4) участие в предупреждении и ликвидации последствий чрезвычайных ситуаций в границах поселения;</w:t>
      </w:r>
    </w:p>
    <w:p w:rsidR="0051252B" w:rsidRPr="0051252B" w:rsidRDefault="0051252B" w:rsidP="0051252B">
      <w:pPr>
        <w:widowControl w:val="0"/>
        <w:tabs>
          <w:tab w:val="left" w:pos="-1276"/>
          <w:tab w:val="left" w:pos="1134"/>
        </w:tabs>
        <w:spacing w:after="60" w:line="276" w:lineRule="auto"/>
        <w:ind w:firstLine="851"/>
        <w:contextualSpacing/>
        <w:jc w:val="both"/>
        <w:rPr>
          <w:rFonts w:eastAsia="Calibri"/>
          <w:sz w:val="16"/>
          <w:szCs w:val="16"/>
          <w:lang w:eastAsia="en-US"/>
        </w:rPr>
      </w:pPr>
      <w:r w:rsidRPr="0051252B">
        <w:rPr>
          <w:rFonts w:eastAsia="Calibri"/>
          <w:sz w:val="16"/>
          <w:szCs w:val="16"/>
          <w:lang w:eastAsia="en-US"/>
        </w:rPr>
        <w:t>5) обеспечение первичных мер пожарной безопасности</w:t>
      </w:r>
      <w:r w:rsidRPr="0051252B">
        <w:rPr>
          <w:rFonts w:eastAsia="Calibri"/>
          <w:b/>
          <w:sz w:val="16"/>
          <w:szCs w:val="16"/>
          <w:lang w:eastAsia="en-US"/>
        </w:rPr>
        <w:t xml:space="preserve"> </w:t>
      </w:r>
      <w:r w:rsidRPr="0051252B">
        <w:rPr>
          <w:rFonts w:eastAsia="Calibri"/>
          <w:sz w:val="16"/>
          <w:szCs w:val="16"/>
          <w:lang w:eastAsia="en-US"/>
        </w:rPr>
        <w:t>в границах населенных пунктов поселения;</w:t>
      </w:r>
    </w:p>
    <w:p w:rsidR="0051252B" w:rsidRPr="0051252B" w:rsidRDefault="0051252B" w:rsidP="0051252B">
      <w:pPr>
        <w:widowControl w:val="0"/>
        <w:tabs>
          <w:tab w:val="left" w:pos="-1276"/>
          <w:tab w:val="left" w:pos="1134"/>
        </w:tabs>
        <w:spacing w:after="60" w:line="276" w:lineRule="auto"/>
        <w:ind w:firstLine="851"/>
        <w:contextualSpacing/>
        <w:jc w:val="both"/>
        <w:rPr>
          <w:rFonts w:eastAsia="Calibri"/>
          <w:sz w:val="16"/>
          <w:szCs w:val="16"/>
          <w:lang w:eastAsia="en-US"/>
        </w:rPr>
      </w:pPr>
      <w:r w:rsidRPr="0051252B">
        <w:rPr>
          <w:rFonts w:eastAsia="Calibri"/>
          <w:sz w:val="16"/>
          <w:szCs w:val="16"/>
          <w:lang w:eastAsia="en-US"/>
        </w:rPr>
        <w:t>6) создание условий для обеспечения жителей поселения услугами связи, общественного питания, торговли и бытового обслуживания;</w:t>
      </w:r>
    </w:p>
    <w:p w:rsidR="0051252B" w:rsidRPr="0051252B" w:rsidRDefault="0051252B" w:rsidP="0051252B">
      <w:pPr>
        <w:widowControl w:val="0"/>
        <w:autoSpaceDE w:val="0"/>
        <w:spacing w:line="276" w:lineRule="auto"/>
        <w:ind w:firstLine="851"/>
        <w:contextualSpacing/>
        <w:jc w:val="both"/>
        <w:rPr>
          <w:rFonts w:eastAsia="Arial"/>
          <w:sz w:val="16"/>
          <w:szCs w:val="16"/>
          <w:lang w:eastAsia="ar-SA"/>
        </w:rPr>
      </w:pPr>
      <w:r w:rsidRPr="0051252B">
        <w:rPr>
          <w:rFonts w:eastAsia="Arial"/>
          <w:sz w:val="16"/>
          <w:szCs w:val="16"/>
          <w:lang w:eastAsia="ar-SA"/>
        </w:rPr>
        <w:t>7) организация библиотечного обслуживания населения, комплектование</w:t>
      </w:r>
      <w:r w:rsidRPr="0051252B">
        <w:rPr>
          <w:rFonts w:eastAsia="Arial"/>
          <w:color w:val="FF0000"/>
          <w:sz w:val="16"/>
          <w:szCs w:val="16"/>
          <w:lang w:eastAsia="ar-SA"/>
        </w:rPr>
        <w:t xml:space="preserve"> </w:t>
      </w:r>
      <w:r w:rsidRPr="0051252B">
        <w:rPr>
          <w:rFonts w:eastAsia="Arial"/>
          <w:sz w:val="16"/>
          <w:szCs w:val="16"/>
          <w:lang w:eastAsia="ar-SA"/>
        </w:rPr>
        <w:t>и обеспечение сохранности библиотечных фондов библиотек поселения;</w:t>
      </w:r>
    </w:p>
    <w:p w:rsidR="0051252B" w:rsidRPr="0051252B" w:rsidRDefault="0051252B" w:rsidP="0051252B">
      <w:pPr>
        <w:widowControl w:val="0"/>
        <w:tabs>
          <w:tab w:val="left" w:pos="-1276"/>
        </w:tabs>
        <w:spacing w:after="60" w:line="276" w:lineRule="auto"/>
        <w:ind w:firstLine="851"/>
        <w:contextualSpacing/>
        <w:jc w:val="both"/>
        <w:rPr>
          <w:rFonts w:eastAsia="Calibri"/>
          <w:sz w:val="16"/>
          <w:szCs w:val="16"/>
          <w:lang w:eastAsia="en-US"/>
        </w:rPr>
      </w:pPr>
      <w:r w:rsidRPr="0051252B">
        <w:rPr>
          <w:rFonts w:eastAsia="Calibri"/>
          <w:sz w:val="16"/>
          <w:szCs w:val="16"/>
          <w:lang w:eastAsia="en-US"/>
        </w:rPr>
        <w:t>8) создание условий</w:t>
      </w:r>
      <w:r w:rsidRPr="0051252B">
        <w:rPr>
          <w:rFonts w:eastAsia="Calibri"/>
          <w:b/>
          <w:sz w:val="16"/>
          <w:szCs w:val="16"/>
          <w:lang w:eastAsia="en-US"/>
        </w:rPr>
        <w:t xml:space="preserve"> </w:t>
      </w:r>
      <w:r w:rsidRPr="0051252B">
        <w:rPr>
          <w:rFonts w:eastAsia="Calibri"/>
          <w:sz w:val="16"/>
          <w:szCs w:val="16"/>
          <w:lang w:eastAsia="en-US"/>
        </w:rPr>
        <w:t>для организации досуга</w:t>
      </w:r>
      <w:r w:rsidRPr="0051252B">
        <w:rPr>
          <w:rFonts w:eastAsia="Calibri"/>
          <w:b/>
          <w:sz w:val="16"/>
          <w:szCs w:val="16"/>
          <w:lang w:eastAsia="en-US"/>
        </w:rPr>
        <w:t xml:space="preserve"> </w:t>
      </w:r>
      <w:r w:rsidRPr="0051252B">
        <w:rPr>
          <w:rFonts w:eastAsia="Calibri"/>
          <w:sz w:val="16"/>
          <w:szCs w:val="16"/>
          <w:lang w:eastAsia="en-US"/>
        </w:rPr>
        <w:t>и обеспечения жителей поселения услугами организаций культуры;</w:t>
      </w:r>
    </w:p>
    <w:p w:rsidR="0051252B" w:rsidRPr="0051252B" w:rsidRDefault="0051252B" w:rsidP="0051252B">
      <w:pPr>
        <w:widowControl w:val="0"/>
        <w:autoSpaceDE w:val="0"/>
        <w:spacing w:line="276" w:lineRule="auto"/>
        <w:ind w:firstLine="851"/>
        <w:contextualSpacing/>
        <w:jc w:val="both"/>
        <w:rPr>
          <w:rFonts w:eastAsia="Arial"/>
          <w:sz w:val="16"/>
          <w:szCs w:val="16"/>
          <w:lang w:eastAsia="ar-SA"/>
        </w:rPr>
      </w:pPr>
      <w:r w:rsidRPr="0051252B">
        <w:rPr>
          <w:rFonts w:eastAsia="Arial"/>
          <w:sz w:val="16"/>
          <w:szCs w:val="16"/>
          <w:lang w:eastAsia="ar-SA"/>
        </w:rPr>
        <w:t>9)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51252B" w:rsidRPr="0051252B" w:rsidRDefault="0051252B" w:rsidP="0051252B">
      <w:pPr>
        <w:widowControl w:val="0"/>
        <w:autoSpaceDE w:val="0"/>
        <w:spacing w:line="276" w:lineRule="auto"/>
        <w:ind w:firstLine="851"/>
        <w:contextualSpacing/>
        <w:jc w:val="both"/>
        <w:rPr>
          <w:rFonts w:eastAsia="Arial"/>
          <w:sz w:val="16"/>
          <w:szCs w:val="16"/>
          <w:lang w:eastAsia="ar-SA"/>
        </w:rPr>
      </w:pPr>
      <w:r w:rsidRPr="0051252B">
        <w:rPr>
          <w:rFonts w:eastAsia="Arial"/>
          <w:sz w:val="16"/>
          <w:szCs w:val="16"/>
          <w:lang w:eastAsia="ar-SA"/>
        </w:rPr>
        <w:t>10)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51252B" w:rsidRPr="0051252B" w:rsidRDefault="0051252B" w:rsidP="0051252B">
      <w:pPr>
        <w:widowControl w:val="0"/>
        <w:tabs>
          <w:tab w:val="left" w:pos="-1276"/>
          <w:tab w:val="left" w:pos="1134"/>
        </w:tabs>
        <w:spacing w:after="60" w:line="276" w:lineRule="auto"/>
        <w:ind w:firstLine="851"/>
        <w:contextualSpacing/>
        <w:jc w:val="both"/>
        <w:rPr>
          <w:rFonts w:eastAsia="Calibri"/>
          <w:sz w:val="16"/>
          <w:szCs w:val="16"/>
          <w:lang w:eastAsia="en-US"/>
        </w:rPr>
      </w:pPr>
      <w:r w:rsidRPr="0051252B">
        <w:rPr>
          <w:rFonts w:eastAsia="Calibri"/>
          <w:sz w:val="16"/>
          <w:szCs w:val="16"/>
          <w:lang w:eastAsia="en-US"/>
        </w:rPr>
        <w:t>11) создание условий для массового отдыха жителей поселения и организация обустройства мест массового отдыха населения</w:t>
      </w:r>
      <w:r w:rsidRPr="0051252B">
        <w:rPr>
          <w:rFonts w:eastAsia="Calibri"/>
          <w:bCs/>
          <w:sz w:val="16"/>
          <w:szCs w:val="16"/>
          <w:lang w:eastAsia="en-US"/>
        </w:rPr>
        <w:t>, включая обеспечение свободного доступа граждан к водным объектам общего пользования и их береговым полосам</w:t>
      </w:r>
      <w:r w:rsidRPr="0051252B">
        <w:rPr>
          <w:rFonts w:eastAsia="Calibri"/>
          <w:sz w:val="16"/>
          <w:szCs w:val="16"/>
          <w:lang w:eastAsia="en-US"/>
        </w:rPr>
        <w:t>;</w:t>
      </w:r>
    </w:p>
    <w:p w:rsidR="0051252B" w:rsidRPr="0051252B" w:rsidRDefault="0051252B" w:rsidP="0051252B">
      <w:pPr>
        <w:spacing w:after="60" w:line="276" w:lineRule="auto"/>
        <w:ind w:firstLine="567"/>
        <w:jc w:val="both"/>
        <w:rPr>
          <w:rFonts w:eastAsia="Calibri"/>
          <w:sz w:val="16"/>
          <w:szCs w:val="16"/>
          <w:lang w:eastAsia="en-US"/>
        </w:rPr>
      </w:pPr>
      <w:r w:rsidRPr="0051252B">
        <w:rPr>
          <w:rFonts w:eastAsia="Calibri"/>
          <w:sz w:val="16"/>
          <w:szCs w:val="16"/>
          <w:lang w:eastAsia="en-US"/>
        </w:rPr>
        <w:t xml:space="preserve">    12) формирование архивных фондов поселения; </w:t>
      </w:r>
    </w:p>
    <w:p w:rsidR="0051252B" w:rsidRPr="0051252B" w:rsidRDefault="0051252B" w:rsidP="0051252B">
      <w:pPr>
        <w:widowControl w:val="0"/>
        <w:tabs>
          <w:tab w:val="left" w:pos="-1276"/>
          <w:tab w:val="left" w:pos="1134"/>
        </w:tabs>
        <w:spacing w:after="60" w:line="276" w:lineRule="auto"/>
        <w:contextualSpacing/>
        <w:jc w:val="both"/>
        <w:rPr>
          <w:rFonts w:eastAsia="Calibri"/>
          <w:sz w:val="16"/>
          <w:szCs w:val="16"/>
          <w:lang w:eastAsia="en-US"/>
        </w:rPr>
      </w:pPr>
      <w:r w:rsidRPr="0051252B">
        <w:rPr>
          <w:rFonts w:eastAsia="Calibri"/>
          <w:sz w:val="16"/>
          <w:szCs w:val="16"/>
          <w:lang w:eastAsia="en-US"/>
        </w:rPr>
        <w:t xml:space="preserve">             13)  участие в организации деятельности по накоплению (в том числе раздельному накоплению) и транспортированию твердых коммунальных отходов</w:t>
      </w:r>
      <w:r w:rsidRPr="0051252B">
        <w:rPr>
          <w:sz w:val="16"/>
          <w:szCs w:val="16"/>
        </w:rPr>
        <w:t>;</w:t>
      </w:r>
    </w:p>
    <w:p w:rsidR="0051252B" w:rsidRPr="0051252B" w:rsidRDefault="0051252B" w:rsidP="0051252B">
      <w:pPr>
        <w:spacing w:after="60" w:line="276" w:lineRule="auto"/>
        <w:ind w:firstLine="567"/>
        <w:jc w:val="both"/>
        <w:rPr>
          <w:rFonts w:eastAsia="Calibri"/>
          <w:sz w:val="16"/>
          <w:szCs w:val="16"/>
          <w:lang w:eastAsia="en-US"/>
        </w:rPr>
      </w:pPr>
      <w:r w:rsidRPr="0051252B">
        <w:rPr>
          <w:rFonts w:eastAsia="Calibri"/>
          <w:sz w:val="16"/>
          <w:szCs w:val="16"/>
          <w:lang w:eastAsia="en-US"/>
        </w:rPr>
        <w:t xml:space="preserve">    14) организация ритуальных услуг и содержание мест захоронения; </w:t>
      </w:r>
    </w:p>
    <w:p w:rsidR="0051252B" w:rsidRPr="0051252B" w:rsidRDefault="0051252B" w:rsidP="0051252B">
      <w:pPr>
        <w:spacing w:after="60" w:line="276" w:lineRule="auto"/>
        <w:ind w:firstLine="567"/>
        <w:jc w:val="both"/>
        <w:rPr>
          <w:rFonts w:eastAsia="Calibri"/>
          <w:sz w:val="16"/>
          <w:szCs w:val="16"/>
          <w:lang w:eastAsia="en-US"/>
        </w:rPr>
      </w:pPr>
      <w:r w:rsidRPr="0051252B">
        <w:rPr>
          <w:rFonts w:eastAsia="Calibri"/>
          <w:sz w:val="16"/>
          <w:szCs w:val="16"/>
          <w:lang w:eastAsia="en-US"/>
        </w:rPr>
        <w:t xml:space="preserve">    15) создание, развитие и обеспечение охраны лечебно-оздоровительных местностей и курортов местного значения на территории поселения, а также осуществление муниципального контроля в области использования и охраны особо охраняемых природных территорий местного значения;</w:t>
      </w:r>
    </w:p>
    <w:p w:rsidR="0051252B" w:rsidRPr="0051252B" w:rsidRDefault="0051252B" w:rsidP="0051252B">
      <w:pPr>
        <w:spacing w:after="60" w:line="276" w:lineRule="auto"/>
        <w:ind w:firstLine="567"/>
        <w:jc w:val="both"/>
        <w:rPr>
          <w:rFonts w:eastAsia="Calibri"/>
          <w:sz w:val="16"/>
          <w:szCs w:val="16"/>
          <w:lang w:eastAsia="en-US"/>
        </w:rPr>
      </w:pPr>
      <w:r w:rsidRPr="0051252B">
        <w:rPr>
          <w:rFonts w:eastAsia="Calibri"/>
          <w:sz w:val="16"/>
          <w:szCs w:val="16"/>
          <w:lang w:eastAsia="en-US"/>
        </w:rPr>
        <w:lastRenderedPageBreak/>
        <w:t xml:space="preserve">    16) организация и осуществление мероприятий по территориальной обороне и гражданской обороне, защите населения и территории поселения от чрезвычайных ситуаций природного и техногенного характера; </w:t>
      </w:r>
    </w:p>
    <w:p w:rsidR="0051252B" w:rsidRPr="0051252B" w:rsidRDefault="0051252B" w:rsidP="0051252B">
      <w:pPr>
        <w:spacing w:after="60" w:line="276" w:lineRule="auto"/>
        <w:ind w:firstLine="567"/>
        <w:jc w:val="both"/>
        <w:rPr>
          <w:rFonts w:eastAsia="Calibri"/>
          <w:sz w:val="16"/>
          <w:szCs w:val="16"/>
          <w:lang w:eastAsia="en-US"/>
        </w:rPr>
      </w:pPr>
      <w:r w:rsidRPr="0051252B">
        <w:rPr>
          <w:rFonts w:eastAsia="Calibri"/>
          <w:sz w:val="16"/>
          <w:szCs w:val="16"/>
          <w:lang w:eastAsia="en-US"/>
        </w:rPr>
        <w:t xml:space="preserve">    17) создание, содержание и организация деятельности аварийно-спасательных служб и (или) аварийно-спасательных формирований на территории поселения.</w:t>
      </w:r>
    </w:p>
    <w:p w:rsidR="0051252B" w:rsidRPr="0051252B" w:rsidRDefault="0051252B" w:rsidP="0051252B">
      <w:pPr>
        <w:keepNext/>
        <w:keepLines/>
        <w:numPr>
          <w:ilvl w:val="1"/>
          <w:numId w:val="0"/>
        </w:numPr>
        <w:spacing w:before="120" w:after="120" w:line="276" w:lineRule="auto"/>
        <w:ind w:left="851" w:hanging="567"/>
        <w:jc w:val="both"/>
        <w:outlineLvl w:val="1"/>
        <w:rPr>
          <w:rFonts w:eastAsia="Calibri"/>
          <w:b/>
          <w:sz w:val="16"/>
          <w:szCs w:val="16"/>
          <w:lang w:eastAsia="en-US"/>
        </w:rPr>
      </w:pPr>
      <w:r w:rsidRPr="0051252B">
        <w:rPr>
          <w:b/>
          <w:sz w:val="16"/>
          <w:szCs w:val="16"/>
          <w:lang w:eastAsia="en-US"/>
        </w:rPr>
        <w:lastRenderedPageBreak/>
        <w:t>Обоснование расчетных показателей, устанавливаемых для объектов в области жилищного строительства</w:t>
      </w:r>
    </w:p>
    <w:p w:rsidR="0051252B" w:rsidRPr="0051252B" w:rsidRDefault="0051252B" w:rsidP="0051252B">
      <w:pPr>
        <w:keepNext/>
        <w:keepLines/>
        <w:spacing w:before="120" w:after="120" w:line="276" w:lineRule="auto"/>
        <w:ind w:left="851"/>
        <w:jc w:val="both"/>
        <w:outlineLvl w:val="1"/>
        <w:rPr>
          <w:rFonts w:eastAsia="Calibri"/>
          <w:sz w:val="16"/>
          <w:szCs w:val="16"/>
          <w:lang w:eastAsia="en-US"/>
        </w:rPr>
      </w:pPr>
      <w:r w:rsidRPr="0051252B">
        <w:rPr>
          <w:color w:val="000000"/>
          <w:sz w:val="16"/>
          <w:szCs w:val="16"/>
          <w:lang w:eastAsia="en-US"/>
        </w:rPr>
        <w:t xml:space="preserve">                                                                                                                      Таблица 2.2</w:t>
      </w:r>
    </w:p>
    <w:p w:rsidR="0051252B" w:rsidRPr="0051252B" w:rsidRDefault="0051252B" w:rsidP="0051252B">
      <w:pPr>
        <w:keepNext/>
        <w:spacing w:after="60" w:line="276" w:lineRule="auto"/>
        <w:ind w:right="-1" w:firstLine="567"/>
        <w:jc w:val="center"/>
        <w:rPr>
          <w:color w:val="000000"/>
          <w:sz w:val="16"/>
          <w:szCs w:val="16"/>
          <w:lang w:eastAsia="en-US"/>
        </w:rPr>
      </w:pPr>
      <w:r w:rsidRPr="0051252B">
        <w:rPr>
          <w:color w:val="000000"/>
          <w:sz w:val="16"/>
          <w:szCs w:val="16"/>
          <w:lang w:eastAsia="en-US"/>
        </w:rPr>
        <w:t>Обоснование расчетных показателей, устанавливаемых для объектов в области жилищного строительства</w:t>
      </w:r>
    </w:p>
    <w:tbl>
      <w:tblPr>
        <w:tblStyle w:val="2ff"/>
        <w:tblW w:w="0" w:type="auto"/>
        <w:tblLook w:val="04A0" w:firstRow="1" w:lastRow="0" w:firstColumn="1" w:lastColumn="0" w:noHBand="0" w:noVBand="1"/>
      </w:tblPr>
      <w:tblGrid>
        <w:gridCol w:w="3190"/>
        <w:gridCol w:w="3192"/>
        <w:gridCol w:w="3189"/>
      </w:tblGrid>
      <w:tr w:rsidR="0051252B" w:rsidRPr="0051252B" w:rsidTr="00A22403">
        <w:trPr>
          <w:tblHeader/>
        </w:trPr>
        <w:tc>
          <w:tcPr>
            <w:tcW w:w="3237" w:type="dxa"/>
            <w:vMerge w:val="restart"/>
            <w:vAlign w:val="center"/>
          </w:tcPr>
          <w:p w:rsidR="0051252B" w:rsidRPr="0051252B" w:rsidRDefault="0051252B" w:rsidP="0051252B">
            <w:pPr>
              <w:keepNext/>
              <w:spacing w:after="60"/>
              <w:ind w:right="-1"/>
              <w:rPr>
                <w:color w:val="000000"/>
                <w:sz w:val="16"/>
                <w:szCs w:val="16"/>
              </w:rPr>
            </w:pPr>
            <w:r w:rsidRPr="0051252B">
              <w:rPr>
                <w:sz w:val="16"/>
                <w:szCs w:val="16"/>
              </w:rPr>
              <w:t>Наименование вида объекта</w:t>
            </w:r>
          </w:p>
        </w:tc>
        <w:tc>
          <w:tcPr>
            <w:tcW w:w="6475" w:type="dxa"/>
            <w:gridSpan w:val="2"/>
          </w:tcPr>
          <w:p w:rsidR="0051252B" w:rsidRPr="0051252B" w:rsidRDefault="0051252B" w:rsidP="0051252B">
            <w:pPr>
              <w:keepNext/>
              <w:spacing w:after="60"/>
              <w:ind w:right="-1"/>
              <w:rPr>
                <w:color w:val="000000"/>
                <w:sz w:val="16"/>
                <w:szCs w:val="16"/>
              </w:rPr>
            </w:pPr>
            <w:r w:rsidRPr="0051252B">
              <w:rPr>
                <w:sz w:val="16"/>
                <w:szCs w:val="16"/>
              </w:rPr>
              <w:t>Обоснование расчетного показателя</w:t>
            </w:r>
          </w:p>
        </w:tc>
      </w:tr>
      <w:tr w:rsidR="0051252B" w:rsidRPr="0051252B" w:rsidTr="00A22403">
        <w:trPr>
          <w:tblHeader/>
        </w:trPr>
        <w:tc>
          <w:tcPr>
            <w:tcW w:w="3237" w:type="dxa"/>
            <w:vMerge/>
          </w:tcPr>
          <w:p w:rsidR="0051252B" w:rsidRPr="0051252B" w:rsidRDefault="0051252B" w:rsidP="0051252B">
            <w:pPr>
              <w:keepNext/>
              <w:spacing w:after="60"/>
              <w:ind w:right="-1"/>
              <w:jc w:val="both"/>
              <w:rPr>
                <w:color w:val="000000"/>
                <w:sz w:val="16"/>
                <w:szCs w:val="16"/>
              </w:rPr>
            </w:pPr>
          </w:p>
        </w:tc>
        <w:tc>
          <w:tcPr>
            <w:tcW w:w="3237" w:type="dxa"/>
          </w:tcPr>
          <w:p w:rsidR="0051252B" w:rsidRPr="0051252B" w:rsidRDefault="0051252B" w:rsidP="0051252B">
            <w:pPr>
              <w:keepNext/>
              <w:spacing w:after="60"/>
              <w:ind w:right="-1"/>
              <w:rPr>
                <w:color w:val="000000"/>
                <w:sz w:val="16"/>
                <w:szCs w:val="16"/>
              </w:rPr>
            </w:pPr>
            <w:r w:rsidRPr="0051252B">
              <w:rPr>
                <w:sz w:val="16"/>
                <w:szCs w:val="16"/>
              </w:rPr>
              <w:t>Расчетный показатель минимально допустимого уровня обеспеченности</w:t>
            </w:r>
          </w:p>
        </w:tc>
        <w:tc>
          <w:tcPr>
            <w:tcW w:w="3238" w:type="dxa"/>
          </w:tcPr>
          <w:p w:rsidR="0051252B" w:rsidRPr="0051252B" w:rsidRDefault="0051252B" w:rsidP="0051252B">
            <w:pPr>
              <w:keepNext/>
              <w:spacing w:after="60"/>
              <w:ind w:right="-1"/>
              <w:rPr>
                <w:color w:val="000000"/>
                <w:sz w:val="16"/>
                <w:szCs w:val="16"/>
              </w:rPr>
            </w:pPr>
            <w:r w:rsidRPr="0051252B">
              <w:rPr>
                <w:sz w:val="16"/>
                <w:szCs w:val="16"/>
              </w:rPr>
              <w:t>Расчетный показатель максимально допустимого уровня территориальной доступности</w:t>
            </w:r>
          </w:p>
        </w:tc>
      </w:tr>
      <w:tr w:rsidR="0051252B" w:rsidRPr="0051252B" w:rsidTr="00A22403">
        <w:tc>
          <w:tcPr>
            <w:tcW w:w="3237" w:type="dxa"/>
            <w:vAlign w:val="center"/>
          </w:tcPr>
          <w:p w:rsidR="0051252B" w:rsidRPr="0051252B" w:rsidRDefault="0051252B" w:rsidP="0051252B">
            <w:pPr>
              <w:keepNext/>
              <w:spacing w:after="60" w:line="276" w:lineRule="auto"/>
              <w:ind w:right="-1"/>
              <w:rPr>
                <w:color w:val="000000"/>
                <w:sz w:val="16"/>
                <w:szCs w:val="16"/>
              </w:rPr>
            </w:pPr>
            <w:r w:rsidRPr="0051252B">
              <w:rPr>
                <w:sz w:val="16"/>
                <w:szCs w:val="16"/>
              </w:rPr>
              <w:t>Уровень средней жилищной обеспеченности</w:t>
            </w:r>
          </w:p>
        </w:tc>
        <w:tc>
          <w:tcPr>
            <w:tcW w:w="3237" w:type="dxa"/>
          </w:tcPr>
          <w:p w:rsidR="0051252B" w:rsidRPr="0051252B" w:rsidRDefault="0051252B" w:rsidP="0051252B">
            <w:pPr>
              <w:keepNext/>
              <w:spacing w:after="60" w:line="276" w:lineRule="auto"/>
              <w:ind w:right="-1"/>
              <w:jc w:val="both"/>
              <w:rPr>
                <w:color w:val="000000"/>
                <w:sz w:val="16"/>
                <w:szCs w:val="16"/>
              </w:rPr>
            </w:pPr>
            <w:r w:rsidRPr="0051252B">
              <w:rPr>
                <w:sz w:val="16"/>
                <w:szCs w:val="16"/>
              </w:rPr>
              <w:t>В соответствии с таблицей</w:t>
            </w:r>
            <w:proofErr w:type="gramStart"/>
            <w:r w:rsidRPr="0051252B">
              <w:rPr>
                <w:sz w:val="16"/>
                <w:szCs w:val="16"/>
              </w:rPr>
              <w:t xml:space="preserve"> А</w:t>
            </w:r>
            <w:proofErr w:type="gramEnd"/>
            <w:r w:rsidRPr="0051252B">
              <w:rPr>
                <w:sz w:val="16"/>
                <w:szCs w:val="16"/>
              </w:rPr>
              <w:t xml:space="preserve"> НГП Краснодарского края, утвержденных приказом Департамента по архитектуре и градостроительству Краснодарского края от 16.04.2015 № 78 (с изменениями на 14.12.2021 года)</w:t>
            </w:r>
          </w:p>
        </w:tc>
        <w:tc>
          <w:tcPr>
            <w:tcW w:w="3238" w:type="dxa"/>
            <w:vAlign w:val="center"/>
          </w:tcPr>
          <w:p w:rsidR="0051252B" w:rsidRPr="0051252B" w:rsidRDefault="0051252B" w:rsidP="0051252B">
            <w:pPr>
              <w:keepNext/>
              <w:spacing w:after="60" w:line="276" w:lineRule="auto"/>
              <w:ind w:right="-1"/>
              <w:rPr>
                <w:color w:val="000000"/>
                <w:sz w:val="16"/>
                <w:szCs w:val="16"/>
              </w:rPr>
            </w:pPr>
            <w:r w:rsidRPr="0051252B">
              <w:rPr>
                <w:color w:val="000000"/>
                <w:sz w:val="16"/>
                <w:szCs w:val="16"/>
              </w:rPr>
              <w:t>Не нормируется</w:t>
            </w:r>
          </w:p>
        </w:tc>
      </w:tr>
      <w:tr w:rsidR="0051252B" w:rsidRPr="0051252B" w:rsidTr="00A22403">
        <w:tc>
          <w:tcPr>
            <w:tcW w:w="3237" w:type="dxa"/>
            <w:vAlign w:val="center"/>
          </w:tcPr>
          <w:p w:rsidR="0051252B" w:rsidRPr="0051252B" w:rsidRDefault="0051252B" w:rsidP="0051252B">
            <w:pPr>
              <w:keepNext/>
              <w:spacing w:after="60" w:line="276" w:lineRule="auto"/>
              <w:ind w:right="-1"/>
              <w:rPr>
                <w:color w:val="000000"/>
                <w:sz w:val="16"/>
                <w:szCs w:val="16"/>
              </w:rPr>
            </w:pPr>
            <w:r w:rsidRPr="0051252B">
              <w:rPr>
                <w:sz w:val="16"/>
                <w:szCs w:val="16"/>
              </w:rPr>
              <w:t>Площадь территории для предварительного определения общих размеров территорий жилых зон</w:t>
            </w:r>
          </w:p>
        </w:tc>
        <w:tc>
          <w:tcPr>
            <w:tcW w:w="3237" w:type="dxa"/>
          </w:tcPr>
          <w:p w:rsidR="0051252B" w:rsidRPr="0051252B" w:rsidRDefault="0051252B" w:rsidP="0051252B">
            <w:pPr>
              <w:keepNext/>
              <w:spacing w:after="60" w:line="276" w:lineRule="auto"/>
              <w:ind w:right="-1"/>
              <w:jc w:val="both"/>
              <w:rPr>
                <w:color w:val="000000"/>
                <w:sz w:val="16"/>
                <w:szCs w:val="16"/>
              </w:rPr>
            </w:pPr>
            <w:r w:rsidRPr="0051252B">
              <w:rPr>
                <w:sz w:val="16"/>
                <w:szCs w:val="16"/>
              </w:rPr>
              <w:t xml:space="preserve">В соответствии с </w:t>
            </w:r>
            <w:proofErr w:type="spellStart"/>
            <w:r w:rsidRPr="0051252B">
              <w:rPr>
                <w:sz w:val="16"/>
                <w:szCs w:val="16"/>
              </w:rPr>
              <w:t>пп</w:t>
            </w:r>
            <w:proofErr w:type="spellEnd"/>
            <w:r w:rsidRPr="0051252B">
              <w:rPr>
                <w:sz w:val="16"/>
                <w:szCs w:val="16"/>
              </w:rPr>
              <w:t xml:space="preserve">. 4.1.2 НГП Краснодарского края, </w:t>
            </w:r>
            <w:proofErr w:type="gramStart"/>
            <w:r w:rsidRPr="0051252B">
              <w:rPr>
                <w:sz w:val="16"/>
                <w:szCs w:val="16"/>
              </w:rPr>
              <w:t>утвержденных</w:t>
            </w:r>
            <w:proofErr w:type="gramEnd"/>
            <w:r w:rsidRPr="0051252B">
              <w:rPr>
                <w:sz w:val="16"/>
                <w:szCs w:val="16"/>
              </w:rPr>
              <w:t xml:space="preserve"> приказом Департамента по архитектуре и градостроительству Краснодарского края от 16.04.2015 № 78 (с изменениями на 14.12.2021 года)</w:t>
            </w:r>
          </w:p>
        </w:tc>
        <w:tc>
          <w:tcPr>
            <w:tcW w:w="3238" w:type="dxa"/>
            <w:vAlign w:val="center"/>
          </w:tcPr>
          <w:p w:rsidR="0051252B" w:rsidRPr="0051252B" w:rsidRDefault="0051252B" w:rsidP="0051252B">
            <w:pPr>
              <w:keepNext/>
              <w:spacing w:after="60" w:line="276" w:lineRule="auto"/>
              <w:ind w:right="-1"/>
              <w:rPr>
                <w:color w:val="000000"/>
                <w:sz w:val="16"/>
                <w:szCs w:val="16"/>
              </w:rPr>
            </w:pPr>
            <w:r w:rsidRPr="0051252B">
              <w:rPr>
                <w:color w:val="000000"/>
                <w:sz w:val="16"/>
                <w:szCs w:val="16"/>
              </w:rPr>
              <w:t>Не нормируется</w:t>
            </w:r>
          </w:p>
        </w:tc>
      </w:tr>
      <w:tr w:rsidR="0051252B" w:rsidRPr="0051252B" w:rsidTr="00A22403">
        <w:tc>
          <w:tcPr>
            <w:tcW w:w="3237" w:type="dxa"/>
            <w:vAlign w:val="center"/>
          </w:tcPr>
          <w:p w:rsidR="0051252B" w:rsidRPr="0051252B" w:rsidRDefault="0051252B" w:rsidP="0051252B">
            <w:pPr>
              <w:keepNext/>
              <w:spacing w:after="60" w:line="276" w:lineRule="auto"/>
              <w:ind w:right="-1"/>
              <w:rPr>
                <w:color w:val="000000"/>
                <w:sz w:val="16"/>
                <w:szCs w:val="16"/>
              </w:rPr>
            </w:pPr>
            <w:r w:rsidRPr="0051252B">
              <w:rPr>
                <w:sz w:val="16"/>
                <w:szCs w:val="16"/>
              </w:rPr>
              <w:t>Площадь земельных участков, выделяемых около жилых домов на индивидуальный дом или квартиру, кв.</w:t>
            </w:r>
          </w:p>
        </w:tc>
        <w:tc>
          <w:tcPr>
            <w:tcW w:w="3237" w:type="dxa"/>
          </w:tcPr>
          <w:p w:rsidR="0051252B" w:rsidRPr="0051252B" w:rsidRDefault="0051252B" w:rsidP="0051252B">
            <w:pPr>
              <w:keepNext/>
              <w:spacing w:after="60" w:line="276" w:lineRule="auto"/>
              <w:ind w:right="-1"/>
              <w:jc w:val="both"/>
              <w:rPr>
                <w:color w:val="000000"/>
                <w:sz w:val="16"/>
                <w:szCs w:val="16"/>
              </w:rPr>
            </w:pPr>
            <w:r w:rsidRPr="0051252B">
              <w:rPr>
                <w:sz w:val="16"/>
                <w:szCs w:val="16"/>
              </w:rPr>
              <w:t xml:space="preserve">В соответствии с таблицей 42 НГП Краснодарского края, </w:t>
            </w:r>
            <w:proofErr w:type="gramStart"/>
            <w:r w:rsidRPr="0051252B">
              <w:rPr>
                <w:sz w:val="16"/>
                <w:szCs w:val="16"/>
              </w:rPr>
              <w:t>утвержденных</w:t>
            </w:r>
            <w:proofErr w:type="gramEnd"/>
            <w:r w:rsidRPr="0051252B">
              <w:rPr>
                <w:sz w:val="16"/>
                <w:szCs w:val="16"/>
              </w:rPr>
              <w:t xml:space="preserve"> приказом Департамента по архитектуре и градостроительству Краснодарского края от 16.04.2015 № 78 (с изменениями на 14.12.2021 года)</w:t>
            </w:r>
          </w:p>
        </w:tc>
        <w:tc>
          <w:tcPr>
            <w:tcW w:w="3238" w:type="dxa"/>
            <w:vAlign w:val="center"/>
          </w:tcPr>
          <w:p w:rsidR="0051252B" w:rsidRPr="0051252B" w:rsidRDefault="0051252B" w:rsidP="0051252B">
            <w:pPr>
              <w:keepNext/>
              <w:spacing w:after="60" w:line="276" w:lineRule="auto"/>
              <w:ind w:right="-1"/>
              <w:rPr>
                <w:color w:val="000000"/>
                <w:sz w:val="16"/>
                <w:szCs w:val="16"/>
              </w:rPr>
            </w:pPr>
            <w:r w:rsidRPr="0051252B">
              <w:rPr>
                <w:color w:val="000000"/>
                <w:sz w:val="16"/>
                <w:szCs w:val="16"/>
              </w:rPr>
              <w:t>Не нормируется</w:t>
            </w:r>
          </w:p>
        </w:tc>
      </w:tr>
      <w:tr w:rsidR="0051252B" w:rsidRPr="0051252B" w:rsidTr="00A22403">
        <w:tc>
          <w:tcPr>
            <w:tcW w:w="3237" w:type="dxa"/>
            <w:vAlign w:val="center"/>
          </w:tcPr>
          <w:p w:rsidR="0051252B" w:rsidRPr="0051252B" w:rsidRDefault="0051252B" w:rsidP="0051252B">
            <w:pPr>
              <w:keepNext/>
              <w:spacing w:after="60" w:line="276" w:lineRule="auto"/>
              <w:ind w:right="-1"/>
              <w:rPr>
                <w:color w:val="000000"/>
                <w:sz w:val="16"/>
                <w:szCs w:val="16"/>
              </w:rPr>
            </w:pPr>
            <w:r w:rsidRPr="0051252B">
              <w:rPr>
                <w:sz w:val="16"/>
                <w:szCs w:val="16"/>
                <w:shd w:val="clear" w:color="auto" w:fill="FFFFFF"/>
              </w:rPr>
              <w:t>Коэффициент застройки</w:t>
            </w:r>
          </w:p>
        </w:tc>
        <w:tc>
          <w:tcPr>
            <w:tcW w:w="3237" w:type="dxa"/>
          </w:tcPr>
          <w:p w:rsidR="0051252B" w:rsidRPr="0051252B" w:rsidRDefault="0051252B" w:rsidP="0051252B">
            <w:pPr>
              <w:keepNext/>
              <w:spacing w:after="60" w:line="276" w:lineRule="auto"/>
              <w:ind w:right="-1"/>
              <w:jc w:val="both"/>
              <w:rPr>
                <w:color w:val="000000"/>
                <w:sz w:val="16"/>
                <w:szCs w:val="16"/>
              </w:rPr>
            </w:pPr>
            <w:r w:rsidRPr="0051252B">
              <w:rPr>
                <w:sz w:val="16"/>
                <w:szCs w:val="16"/>
              </w:rPr>
              <w:t xml:space="preserve">В соответствии с таблицей 38.1 НГП Краснодарского края, </w:t>
            </w:r>
            <w:proofErr w:type="gramStart"/>
            <w:r w:rsidRPr="0051252B">
              <w:rPr>
                <w:sz w:val="16"/>
                <w:szCs w:val="16"/>
              </w:rPr>
              <w:t>утвержденных</w:t>
            </w:r>
            <w:proofErr w:type="gramEnd"/>
            <w:r w:rsidRPr="0051252B">
              <w:rPr>
                <w:sz w:val="16"/>
                <w:szCs w:val="16"/>
              </w:rPr>
              <w:t xml:space="preserve"> приказом Департамента по архитектуре и градостроительству Краснодарского края от 16.04.2015 № 78 (с изменениями на 14.12.2021 года)</w:t>
            </w:r>
          </w:p>
        </w:tc>
        <w:tc>
          <w:tcPr>
            <w:tcW w:w="3238" w:type="dxa"/>
            <w:vAlign w:val="center"/>
          </w:tcPr>
          <w:p w:rsidR="0051252B" w:rsidRPr="0051252B" w:rsidRDefault="0051252B" w:rsidP="0051252B">
            <w:pPr>
              <w:keepNext/>
              <w:spacing w:after="60" w:line="276" w:lineRule="auto"/>
              <w:ind w:right="-1"/>
              <w:rPr>
                <w:color w:val="000000"/>
                <w:sz w:val="16"/>
                <w:szCs w:val="16"/>
              </w:rPr>
            </w:pPr>
            <w:r w:rsidRPr="0051252B">
              <w:rPr>
                <w:color w:val="000000"/>
                <w:sz w:val="16"/>
                <w:szCs w:val="16"/>
              </w:rPr>
              <w:t>Не нормируется</w:t>
            </w:r>
          </w:p>
        </w:tc>
      </w:tr>
      <w:tr w:rsidR="0051252B" w:rsidRPr="0051252B" w:rsidTr="00A22403">
        <w:tc>
          <w:tcPr>
            <w:tcW w:w="3237" w:type="dxa"/>
            <w:vAlign w:val="center"/>
          </w:tcPr>
          <w:p w:rsidR="0051252B" w:rsidRPr="0051252B" w:rsidRDefault="0051252B" w:rsidP="0051252B">
            <w:pPr>
              <w:keepNext/>
              <w:spacing w:after="60" w:line="276" w:lineRule="auto"/>
              <w:ind w:right="-1"/>
              <w:rPr>
                <w:color w:val="000000"/>
                <w:sz w:val="16"/>
                <w:szCs w:val="16"/>
              </w:rPr>
            </w:pPr>
            <w:r w:rsidRPr="0051252B">
              <w:rPr>
                <w:sz w:val="16"/>
                <w:szCs w:val="16"/>
              </w:rPr>
              <w:t>Плотность населения</w:t>
            </w:r>
          </w:p>
        </w:tc>
        <w:tc>
          <w:tcPr>
            <w:tcW w:w="3237" w:type="dxa"/>
          </w:tcPr>
          <w:p w:rsidR="0051252B" w:rsidRPr="0051252B" w:rsidRDefault="0051252B" w:rsidP="0051252B">
            <w:pPr>
              <w:keepNext/>
              <w:spacing w:after="60" w:line="276" w:lineRule="auto"/>
              <w:ind w:right="-1"/>
              <w:jc w:val="both"/>
              <w:rPr>
                <w:color w:val="000000"/>
                <w:sz w:val="16"/>
                <w:szCs w:val="16"/>
              </w:rPr>
            </w:pPr>
            <w:r w:rsidRPr="0051252B">
              <w:rPr>
                <w:sz w:val="16"/>
                <w:szCs w:val="16"/>
              </w:rPr>
              <w:t xml:space="preserve">В соответствии с таблицей 44 НГП Краснодарского края, </w:t>
            </w:r>
            <w:proofErr w:type="gramStart"/>
            <w:r w:rsidRPr="0051252B">
              <w:rPr>
                <w:sz w:val="16"/>
                <w:szCs w:val="16"/>
              </w:rPr>
              <w:t>утвержденных</w:t>
            </w:r>
            <w:proofErr w:type="gramEnd"/>
            <w:r w:rsidRPr="0051252B">
              <w:rPr>
                <w:sz w:val="16"/>
                <w:szCs w:val="16"/>
              </w:rPr>
              <w:t xml:space="preserve"> приказом Департамента по архитектуре и градостроительству Краснодарского края от 16.04.2015 № 78 (с изменениями на 14.12.2021 года)</w:t>
            </w:r>
          </w:p>
        </w:tc>
        <w:tc>
          <w:tcPr>
            <w:tcW w:w="3238" w:type="dxa"/>
            <w:vAlign w:val="center"/>
          </w:tcPr>
          <w:p w:rsidR="0051252B" w:rsidRPr="0051252B" w:rsidRDefault="0051252B" w:rsidP="0051252B">
            <w:pPr>
              <w:keepNext/>
              <w:spacing w:after="60" w:line="276" w:lineRule="auto"/>
              <w:ind w:right="-1"/>
              <w:rPr>
                <w:color w:val="000000"/>
                <w:sz w:val="16"/>
                <w:szCs w:val="16"/>
              </w:rPr>
            </w:pPr>
            <w:r w:rsidRPr="0051252B">
              <w:rPr>
                <w:color w:val="000000"/>
                <w:sz w:val="16"/>
                <w:szCs w:val="16"/>
              </w:rPr>
              <w:t>Не нормируется</w:t>
            </w:r>
          </w:p>
        </w:tc>
      </w:tr>
      <w:tr w:rsidR="0051252B" w:rsidRPr="0051252B" w:rsidTr="00A22403">
        <w:tc>
          <w:tcPr>
            <w:tcW w:w="3237" w:type="dxa"/>
            <w:vAlign w:val="center"/>
          </w:tcPr>
          <w:p w:rsidR="0051252B" w:rsidRPr="0051252B" w:rsidRDefault="0051252B" w:rsidP="0051252B">
            <w:pPr>
              <w:keepNext/>
              <w:spacing w:after="60" w:line="276" w:lineRule="auto"/>
              <w:ind w:right="-1"/>
              <w:rPr>
                <w:color w:val="000000"/>
                <w:sz w:val="16"/>
                <w:szCs w:val="16"/>
              </w:rPr>
            </w:pPr>
            <w:r w:rsidRPr="0051252B">
              <w:rPr>
                <w:sz w:val="16"/>
                <w:szCs w:val="16"/>
              </w:rPr>
              <w:t>Площадь земельных участков, предоставляемых гражданам в собственность для размещения объектов жилищного строительства</w:t>
            </w:r>
          </w:p>
        </w:tc>
        <w:tc>
          <w:tcPr>
            <w:tcW w:w="3237" w:type="dxa"/>
          </w:tcPr>
          <w:p w:rsidR="0051252B" w:rsidRPr="0051252B" w:rsidRDefault="0051252B" w:rsidP="0051252B">
            <w:pPr>
              <w:keepNext/>
              <w:spacing w:after="60" w:line="276" w:lineRule="auto"/>
              <w:ind w:right="-1"/>
              <w:jc w:val="both"/>
              <w:rPr>
                <w:color w:val="000000"/>
                <w:sz w:val="16"/>
                <w:szCs w:val="16"/>
              </w:rPr>
            </w:pPr>
            <w:r w:rsidRPr="0051252B">
              <w:rPr>
                <w:color w:val="000000"/>
                <w:sz w:val="16"/>
                <w:szCs w:val="16"/>
              </w:rPr>
              <w:t>Решение Совета Новокубанского городского поселения Новокубанского района от 01 августа 2014 года №585 «Об утверждении Правил землепользования и застройки территории Новокубанского городского поселения Новокубанского района Краснодарского края»</w:t>
            </w:r>
          </w:p>
        </w:tc>
        <w:tc>
          <w:tcPr>
            <w:tcW w:w="3238" w:type="dxa"/>
            <w:vAlign w:val="center"/>
          </w:tcPr>
          <w:p w:rsidR="0051252B" w:rsidRPr="0051252B" w:rsidRDefault="0051252B" w:rsidP="0051252B">
            <w:pPr>
              <w:keepNext/>
              <w:spacing w:after="60" w:line="276" w:lineRule="auto"/>
              <w:ind w:right="-1"/>
              <w:rPr>
                <w:color w:val="000000"/>
                <w:sz w:val="16"/>
                <w:szCs w:val="16"/>
              </w:rPr>
            </w:pPr>
            <w:r w:rsidRPr="0051252B">
              <w:rPr>
                <w:color w:val="000000"/>
                <w:sz w:val="16"/>
                <w:szCs w:val="16"/>
              </w:rPr>
              <w:t>Не нормируется</w:t>
            </w:r>
          </w:p>
        </w:tc>
      </w:tr>
    </w:tbl>
    <w:p w:rsidR="0051252B" w:rsidRPr="0051252B" w:rsidRDefault="0051252B" w:rsidP="0051252B">
      <w:pPr>
        <w:keepNext/>
        <w:keepLines/>
        <w:numPr>
          <w:ilvl w:val="1"/>
          <w:numId w:val="0"/>
        </w:numPr>
        <w:spacing w:before="120" w:after="120" w:line="276" w:lineRule="auto"/>
        <w:ind w:left="851" w:hanging="567"/>
        <w:jc w:val="both"/>
        <w:outlineLvl w:val="1"/>
        <w:rPr>
          <w:b/>
          <w:sz w:val="16"/>
          <w:szCs w:val="16"/>
          <w:lang w:eastAsia="en-US"/>
        </w:rPr>
      </w:pPr>
      <w:bookmarkStart w:id="34" w:name="_Toc98367459"/>
      <w:bookmarkStart w:id="35" w:name="_Toc98192525"/>
      <w:r w:rsidRPr="0051252B">
        <w:rPr>
          <w:b/>
          <w:sz w:val="16"/>
          <w:szCs w:val="16"/>
          <w:lang w:eastAsia="en-US"/>
        </w:rPr>
        <w:t>Обоснование расчетных показателей, устанавливаемых для объектов в области автомобильных дорог местного значения</w:t>
      </w:r>
      <w:bookmarkEnd w:id="34"/>
    </w:p>
    <w:p w:rsidR="0051252B" w:rsidRPr="0051252B" w:rsidRDefault="0051252B" w:rsidP="0051252B">
      <w:pPr>
        <w:keepNext/>
        <w:keepLines/>
        <w:spacing w:before="120" w:after="120" w:line="276" w:lineRule="auto"/>
        <w:ind w:left="851"/>
        <w:jc w:val="both"/>
        <w:outlineLvl w:val="1"/>
        <w:rPr>
          <w:sz w:val="16"/>
          <w:szCs w:val="16"/>
          <w:lang w:eastAsia="en-US"/>
        </w:rPr>
      </w:pPr>
      <w:r w:rsidRPr="0051252B">
        <w:rPr>
          <w:sz w:val="16"/>
          <w:szCs w:val="16"/>
          <w:lang w:eastAsia="en-US"/>
        </w:rPr>
        <w:t xml:space="preserve">                                                                                                                       Таблица 2.3  </w:t>
      </w:r>
    </w:p>
    <w:bookmarkEnd w:id="35"/>
    <w:p w:rsidR="0051252B" w:rsidRPr="0051252B" w:rsidRDefault="0051252B" w:rsidP="0051252B">
      <w:pPr>
        <w:keepNext/>
        <w:spacing w:after="60" w:line="276" w:lineRule="auto"/>
        <w:ind w:firstLine="567"/>
        <w:jc w:val="center"/>
        <w:rPr>
          <w:rFonts w:eastAsia="Calibri"/>
          <w:sz w:val="16"/>
          <w:szCs w:val="16"/>
          <w:lang w:eastAsia="en-US"/>
        </w:rPr>
      </w:pPr>
      <w:r w:rsidRPr="0051252B">
        <w:rPr>
          <w:rFonts w:eastAsia="Calibri"/>
          <w:sz w:val="16"/>
          <w:szCs w:val="16"/>
          <w:lang w:eastAsia="en-US"/>
        </w:rPr>
        <w:t>Обоснование расчетных показателей, устанавливаемых для объектов в области автомобильных дорог местного значения</w:t>
      </w:r>
    </w:p>
    <w:tbl>
      <w:tblPr>
        <w:tblStyle w:val="2ff"/>
        <w:tblW w:w="0" w:type="auto"/>
        <w:tblLook w:val="04A0" w:firstRow="1" w:lastRow="0" w:firstColumn="1" w:lastColumn="0" w:noHBand="0" w:noVBand="1"/>
      </w:tblPr>
      <w:tblGrid>
        <w:gridCol w:w="3190"/>
        <w:gridCol w:w="3481"/>
        <w:gridCol w:w="2900"/>
      </w:tblGrid>
      <w:tr w:rsidR="0051252B" w:rsidRPr="0051252B" w:rsidTr="00A22403">
        <w:trPr>
          <w:tblHeader/>
        </w:trPr>
        <w:tc>
          <w:tcPr>
            <w:tcW w:w="3237" w:type="dxa"/>
            <w:vMerge w:val="restart"/>
            <w:vAlign w:val="center"/>
          </w:tcPr>
          <w:p w:rsidR="0051252B" w:rsidRPr="0051252B" w:rsidRDefault="0051252B" w:rsidP="0051252B">
            <w:pPr>
              <w:keepNext/>
              <w:spacing w:after="60" w:line="276" w:lineRule="auto"/>
              <w:ind w:right="-1"/>
              <w:rPr>
                <w:color w:val="000000"/>
                <w:sz w:val="16"/>
                <w:szCs w:val="16"/>
              </w:rPr>
            </w:pPr>
            <w:r w:rsidRPr="0051252B">
              <w:rPr>
                <w:sz w:val="16"/>
                <w:szCs w:val="16"/>
              </w:rPr>
              <w:t>Наименование вида объекта</w:t>
            </w:r>
          </w:p>
        </w:tc>
        <w:tc>
          <w:tcPr>
            <w:tcW w:w="6475" w:type="dxa"/>
            <w:gridSpan w:val="2"/>
            <w:vAlign w:val="center"/>
          </w:tcPr>
          <w:p w:rsidR="0051252B" w:rsidRPr="0051252B" w:rsidRDefault="0051252B" w:rsidP="0051252B">
            <w:pPr>
              <w:keepNext/>
              <w:spacing w:after="60" w:line="276" w:lineRule="auto"/>
              <w:ind w:right="-1"/>
              <w:rPr>
                <w:color w:val="000000"/>
                <w:sz w:val="16"/>
                <w:szCs w:val="16"/>
              </w:rPr>
            </w:pPr>
            <w:r w:rsidRPr="0051252B">
              <w:rPr>
                <w:sz w:val="16"/>
                <w:szCs w:val="16"/>
              </w:rPr>
              <w:t>Обоснование расчетного показателя</w:t>
            </w:r>
          </w:p>
        </w:tc>
      </w:tr>
      <w:tr w:rsidR="0051252B" w:rsidRPr="0051252B" w:rsidTr="00A22403">
        <w:trPr>
          <w:tblHeader/>
        </w:trPr>
        <w:tc>
          <w:tcPr>
            <w:tcW w:w="3237" w:type="dxa"/>
            <w:vMerge/>
            <w:vAlign w:val="center"/>
          </w:tcPr>
          <w:p w:rsidR="0051252B" w:rsidRPr="0051252B" w:rsidRDefault="0051252B" w:rsidP="0051252B">
            <w:pPr>
              <w:keepNext/>
              <w:spacing w:after="60" w:line="276" w:lineRule="auto"/>
              <w:ind w:right="-1"/>
              <w:rPr>
                <w:color w:val="000000"/>
                <w:sz w:val="16"/>
                <w:szCs w:val="16"/>
              </w:rPr>
            </w:pPr>
          </w:p>
        </w:tc>
        <w:tc>
          <w:tcPr>
            <w:tcW w:w="3534" w:type="dxa"/>
            <w:vAlign w:val="center"/>
          </w:tcPr>
          <w:p w:rsidR="0051252B" w:rsidRPr="0051252B" w:rsidRDefault="0051252B" w:rsidP="0051252B">
            <w:pPr>
              <w:keepNext/>
              <w:spacing w:after="60" w:line="276" w:lineRule="auto"/>
              <w:ind w:right="-1"/>
              <w:rPr>
                <w:color w:val="000000"/>
                <w:sz w:val="16"/>
                <w:szCs w:val="16"/>
              </w:rPr>
            </w:pPr>
            <w:r w:rsidRPr="0051252B">
              <w:rPr>
                <w:sz w:val="16"/>
                <w:szCs w:val="16"/>
              </w:rPr>
              <w:t>Расчетный показатель минимально допустимого уровня обеспеченности</w:t>
            </w:r>
          </w:p>
        </w:tc>
        <w:tc>
          <w:tcPr>
            <w:tcW w:w="2941" w:type="dxa"/>
            <w:vAlign w:val="center"/>
          </w:tcPr>
          <w:p w:rsidR="0051252B" w:rsidRPr="0051252B" w:rsidRDefault="0051252B" w:rsidP="0051252B">
            <w:pPr>
              <w:keepNext/>
              <w:spacing w:after="60" w:line="276" w:lineRule="auto"/>
              <w:ind w:right="-1"/>
              <w:rPr>
                <w:color w:val="000000"/>
                <w:sz w:val="16"/>
                <w:szCs w:val="16"/>
              </w:rPr>
            </w:pPr>
            <w:r w:rsidRPr="0051252B">
              <w:rPr>
                <w:sz w:val="16"/>
                <w:szCs w:val="16"/>
              </w:rPr>
              <w:t>Расчетный показатель максимально допустимого уровня территориальной доступности</w:t>
            </w:r>
          </w:p>
        </w:tc>
      </w:tr>
      <w:tr w:rsidR="0051252B" w:rsidRPr="0051252B" w:rsidTr="00A22403">
        <w:tc>
          <w:tcPr>
            <w:tcW w:w="3237" w:type="dxa"/>
            <w:vAlign w:val="center"/>
          </w:tcPr>
          <w:p w:rsidR="0051252B" w:rsidRPr="0051252B" w:rsidRDefault="0051252B" w:rsidP="0051252B">
            <w:pPr>
              <w:keepNext/>
              <w:spacing w:after="60" w:line="276" w:lineRule="auto"/>
              <w:ind w:right="-1"/>
              <w:rPr>
                <w:color w:val="000000"/>
                <w:sz w:val="16"/>
                <w:szCs w:val="16"/>
              </w:rPr>
            </w:pPr>
            <w:r w:rsidRPr="0051252B">
              <w:rPr>
                <w:sz w:val="16"/>
                <w:szCs w:val="16"/>
              </w:rPr>
              <w:t xml:space="preserve"> Обеспеченность населения автомобильными дорогами  местного значения общего пользования </w:t>
            </w:r>
          </w:p>
        </w:tc>
        <w:tc>
          <w:tcPr>
            <w:tcW w:w="3534" w:type="dxa"/>
            <w:vAlign w:val="center"/>
          </w:tcPr>
          <w:p w:rsidR="0051252B" w:rsidRPr="0051252B" w:rsidRDefault="0051252B" w:rsidP="0051252B">
            <w:pPr>
              <w:keepNext/>
              <w:spacing w:after="60" w:line="276" w:lineRule="auto"/>
              <w:ind w:right="-1"/>
              <w:jc w:val="both"/>
              <w:rPr>
                <w:color w:val="000000"/>
                <w:sz w:val="16"/>
                <w:szCs w:val="16"/>
              </w:rPr>
            </w:pPr>
            <w:r w:rsidRPr="0051252B">
              <w:rPr>
                <w:sz w:val="16"/>
                <w:szCs w:val="16"/>
              </w:rPr>
              <w:t>Для территорий с плотностью населения выше средней плотности населения в Российской Федерации - не менее 0,12 км/кв. км</w:t>
            </w:r>
          </w:p>
        </w:tc>
        <w:tc>
          <w:tcPr>
            <w:tcW w:w="2941" w:type="dxa"/>
            <w:vAlign w:val="center"/>
          </w:tcPr>
          <w:p w:rsidR="0051252B" w:rsidRPr="0051252B" w:rsidRDefault="0051252B" w:rsidP="0051252B">
            <w:pPr>
              <w:keepNext/>
              <w:spacing w:after="60" w:line="276" w:lineRule="auto"/>
              <w:ind w:right="-1"/>
              <w:rPr>
                <w:color w:val="000000"/>
                <w:sz w:val="16"/>
                <w:szCs w:val="16"/>
              </w:rPr>
            </w:pPr>
            <w:r w:rsidRPr="0051252B">
              <w:rPr>
                <w:color w:val="000000"/>
                <w:sz w:val="16"/>
                <w:szCs w:val="16"/>
              </w:rPr>
              <w:t>Не нормируется</w:t>
            </w:r>
          </w:p>
        </w:tc>
      </w:tr>
      <w:tr w:rsidR="0051252B" w:rsidRPr="0051252B" w:rsidTr="00A22403">
        <w:tc>
          <w:tcPr>
            <w:tcW w:w="3237" w:type="dxa"/>
            <w:vAlign w:val="center"/>
          </w:tcPr>
          <w:p w:rsidR="0051252B" w:rsidRPr="0051252B" w:rsidRDefault="0051252B" w:rsidP="0051252B">
            <w:pPr>
              <w:keepNext/>
              <w:spacing w:after="60" w:line="276" w:lineRule="auto"/>
              <w:ind w:right="-1"/>
              <w:rPr>
                <w:color w:val="000000"/>
                <w:sz w:val="16"/>
                <w:szCs w:val="16"/>
              </w:rPr>
            </w:pPr>
            <w:r w:rsidRPr="0051252B">
              <w:rPr>
                <w:sz w:val="16"/>
                <w:szCs w:val="16"/>
              </w:rPr>
              <w:t>Обеспеченность населения автомобильными дорогами местного значения общего пользования</w:t>
            </w:r>
          </w:p>
        </w:tc>
        <w:tc>
          <w:tcPr>
            <w:tcW w:w="3534" w:type="dxa"/>
            <w:vAlign w:val="center"/>
          </w:tcPr>
          <w:p w:rsidR="0051252B" w:rsidRPr="0051252B" w:rsidRDefault="0051252B" w:rsidP="0051252B">
            <w:pPr>
              <w:keepNext/>
              <w:spacing w:after="60" w:line="276" w:lineRule="auto"/>
              <w:ind w:right="-1"/>
              <w:jc w:val="both"/>
              <w:rPr>
                <w:color w:val="000000"/>
                <w:sz w:val="16"/>
                <w:szCs w:val="16"/>
              </w:rPr>
            </w:pPr>
            <w:r w:rsidRPr="0051252B">
              <w:rPr>
                <w:sz w:val="16"/>
                <w:szCs w:val="16"/>
              </w:rPr>
              <w:t>Для территорий сельских поселений - не менее 60%, для территорий городских округов и городских поселений - не менее 75%</w:t>
            </w:r>
          </w:p>
        </w:tc>
        <w:tc>
          <w:tcPr>
            <w:tcW w:w="2941" w:type="dxa"/>
            <w:vAlign w:val="center"/>
          </w:tcPr>
          <w:p w:rsidR="0051252B" w:rsidRPr="0051252B" w:rsidRDefault="0051252B" w:rsidP="0051252B">
            <w:pPr>
              <w:keepNext/>
              <w:spacing w:after="60" w:line="276" w:lineRule="auto"/>
              <w:ind w:right="-1"/>
              <w:rPr>
                <w:color w:val="000000"/>
                <w:sz w:val="16"/>
                <w:szCs w:val="16"/>
              </w:rPr>
            </w:pPr>
            <w:r w:rsidRPr="0051252B">
              <w:rPr>
                <w:color w:val="000000"/>
                <w:sz w:val="16"/>
                <w:szCs w:val="16"/>
              </w:rPr>
              <w:t>Не нормируется</w:t>
            </w:r>
          </w:p>
        </w:tc>
      </w:tr>
      <w:tr w:rsidR="0051252B" w:rsidRPr="0051252B" w:rsidTr="00A22403">
        <w:tc>
          <w:tcPr>
            <w:tcW w:w="3237" w:type="dxa"/>
            <w:vAlign w:val="center"/>
          </w:tcPr>
          <w:p w:rsidR="0051252B" w:rsidRPr="0051252B" w:rsidRDefault="0051252B" w:rsidP="0051252B">
            <w:pPr>
              <w:keepNext/>
              <w:spacing w:after="60" w:line="276" w:lineRule="auto"/>
              <w:ind w:right="-1"/>
              <w:rPr>
                <w:sz w:val="16"/>
                <w:szCs w:val="16"/>
              </w:rPr>
            </w:pPr>
            <w:r w:rsidRPr="0051252B">
              <w:rPr>
                <w:sz w:val="16"/>
                <w:szCs w:val="16"/>
              </w:rPr>
              <w:t>Обеспеченность населения улично-</w:t>
            </w:r>
            <w:r w:rsidRPr="0051252B">
              <w:rPr>
                <w:sz w:val="16"/>
                <w:szCs w:val="16"/>
              </w:rPr>
              <w:lastRenderedPageBreak/>
              <w:t>дорожной сетью общего пользования в пределах населенного пункта</w:t>
            </w:r>
          </w:p>
        </w:tc>
        <w:tc>
          <w:tcPr>
            <w:tcW w:w="3534" w:type="dxa"/>
            <w:vAlign w:val="center"/>
          </w:tcPr>
          <w:p w:rsidR="0051252B" w:rsidRPr="0051252B" w:rsidRDefault="0051252B" w:rsidP="0051252B">
            <w:pPr>
              <w:keepNext/>
              <w:spacing w:after="60" w:line="276" w:lineRule="auto"/>
              <w:ind w:right="-1"/>
              <w:jc w:val="both"/>
              <w:rPr>
                <w:sz w:val="16"/>
                <w:szCs w:val="16"/>
              </w:rPr>
            </w:pPr>
            <w:r w:rsidRPr="0051252B">
              <w:rPr>
                <w:sz w:val="16"/>
                <w:szCs w:val="16"/>
              </w:rPr>
              <w:lastRenderedPageBreak/>
              <w:t xml:space="preserve">В соответствии с таблицей 84 НГП </w:t>
            </w:r>
            <w:r w:rsidRPr="0051252B">
              <w:rPr>
                <w:sz w:val="16"/>
                <w:szCs w:val="16"/>
              </w:rPr>
              <w:lastRenderedPageBreak/>
              <w:t xml:space="preserve">Краснодарского края, </w:t>
            </w:r>
            <w:proofErr w:type="gramStart"/>
            <w:r w:rsidRPr="0051252B">
              <w:rPr>
                <w:sz w:val="16"/>
                <w:szCs w:val="16"/>
              </w:rPr>
              <w:t>утвержденных</w:t>
            </w:r>
            <w:proofErr w:type="gramEnd"/>
            <w:r w:rsidRPr="0051252B">
              <w:rPr>
                <w:sz w:val="16"/>
                <w:szCs w:val="16"/>
              </w:rPr>
              <w:t xml:space="preserve"> приказом Департамента по архитектуре и градостроительству Краснодарского края от 16.04.2015 № 78 (с изменениями на 14.12.2021 года)</w:t>
            </w:r>
          </w:p>
        </w:tc>
        <w:tc>
          <w:tcPr>
            <w:tcW w:w="2941" w:type="dxa"/>
            <w:vAlign w:val="center"/>
          </w:tcPr>
          <w:p w:rsidR="0051252B" w:rsidRPr="0051252B" w:rsidRDefault="0051252B" w:rsidP="0051252B">
            <w:pPr>
              <w:keepNext/>
              <w:spacing w:after="60" w:line="276" w:lineRule="auto"/>
              <w:ind w:right="-1"/>
              <w:rPr>
                <w:color w:val="000000"/>
                <w:sz w:val="16"/>
                <w:szCs w:val="16"/>
              </w:rPr>
            </w:pPr>
            <w:r w:rsidRPr="0051252B">
              <w:rPr>
                <w:sz w:val="16"/>
                <w:szCs w:val="16"/>
              </w:rPr>
              <w:lastRenderedPageBreak/>
              <w:t xml:space="preserve">Устанавливается для городских </w:t>
            </w:r>
            <w:r w:rsidRPr="0051252B">
              <w:rPr>
                <w:sz w:val="16"/>
                <w:szCs w:val="16"/>
              </w:rPr>
              <w:lastRenderedPageBreak/>
              <w:t>населенных пунктов в зависимости от морфологии уличной сети, но не более 5 минут</w:t>
            </w:r>
          </w:p>
        </w:tc>
      </w:tr>
      <w:tr w:rsidR="0051252B" w:rsidRPr="0051252B" w:rsidTr="00A22403">
        <w:tc>
          <w:tcPr>
            <w:tcW w:w="3237" w:type="dxa"/>
            <w:vAlign w:val="center"/>
          </w:tcPr>
          <w:p w:rsidR="0051252B" w:rsidRPr="0051252B" w:rsidRDefault="0051252B" w:rsidP="0051252B">
            <w:pPr>
              <w:keepNext/>
              <w:spacing w:after="60" w:line="276" w:lineRule="auto"/>
              <w:ind w:right="-1"/>
              <w:rPr>
                <w:sz w:val="16"/>
                <w:szCs w:val="16"/>
              </w:rPr>
            </w:pPr>
            <w:r w:rsidRPr="0051252B">
              <w:rPr>
                <w:sz w:val="16"/>
                <w:szCs w:val="16"/>
              </w:rPr>
              <w:lastRenderedPageBreak/>
              <w:t>Обеспеченность населения личным автотранспортом</w:t>
            </w:r>
          </w:p>
        </w:tc>
        <w:tc>
          <w:tcPr>
            <w:tcW w:w="3534" w:type="dxa"/>
            <w:vAlign w:val="center"/>
          </w:tcPr>
          <w:p w:rsidR="0051252B" w:rsidRPr="0051252B" w:rsidRDefault="0051252B" w:rsidP="0051252B">
            <w:pPr>
              <w:keepNext/>
              <w:spacing w:after="60" w:line="276" w:lineRule="auto"/>
              <w:ind w:right="-1"/>
              <w:jc w:val="both"/>
              <w:rPr>
                <w:sz w:val="16"/>
                <w:szCs w:val="16"/>
              </w:rPr>
            </w:pPr>
            <w:r w:rsidRPr="0051252B">
              <w:rPr>
                <w:sz w:val="16"/>
                <w:szCs w:val="16"/>
              </w:rPr>
              <w:t xml:space="preserve">В соответствии с таблицей 83.1 НГП Краснодарского края, </w:t>
            </w:r>
            <w:proofErr w:type="gramStart"/>
            <w:r w:rsidRPr="0051252B">
              <w:rPr>
                <w:sz w:val="16"/>
                <w:szCs w:val="16"/>
              </w:rPr>
              <w:t>утвержденных</w:t>
            </w:r>
            <w:proofErr w:type="gramEnd"/>
            <w:r w:rsidRPr="0051252B">
              <w:rPr>
                <w:sz w:val="16"/>
                <w:szCs w:val="16"/>
              </w:rPr>
              <w:t xml:space="preserve"> приказом Департамента по архитектуре и градостроительству Краснодарского края от 16.04.2015 № 78 (с изменениями на 14.12.2021 года)</w:t>
            </w:r>
          </w:p>
        </w:tc>
        <w:tc>
          <w:tcPr>
            <w:tcW w:w="2941" w:type="dxa"/>
            <w:vAlign w:val="center"/>
          </w:tcPr>
          <w:p w:rsidR="0051252B" w:rsidRPr="0051252B" w:rsidRDefault="0051252B" w:rsidP="0051252B">
            <w:pPr>
              <w:keepNext/>
              <w:spacing w:after="60" w:line="276" w:lineRule="auto"/>
              <w:ind w:right="-1"/>
              <w:rPr>
                <w:color w:val="000000"/>
                <w:sz w:val="16"/>
                <w:szCs w:val="16"/>
              </w:rPr>
            </w:pPr>
            <w:r w:rsidRPr="0051252B">
              <w:rPr>
                <w:color w:val="000000"/>
                <w:sz w:val="16"/>
                <w:szCs w:val="16"/>
              </w:rPr>
              <w:t>Не нормируется</w:t>
            </w:r>
          </w:p>
        </w:tc>
      </w:tr>
      <w:tr w:rsidR="0051252B" w:rsidRPr="0051252B" w:rsidTr="00A22403">
        <w:tc>
          <w:tcPr>
            <w:tcW w:w="3237" w:type="dxa"/>
            <w:vAlign w:val="center"/>
          </w:tcPr>
          <w:p w:rsidR="0051252B" w:rsidRPr="0051252B" w:rsidRDefault="0051252B" w:rsidP="0051252B">
            <w:pPr>
              <w:keepNext/>
              <w:spacing w:after="60" w:line="276" w:lineRule="auto"/>
              <w:ind w:right="-1"/>
              <w:rPr>
                <w:sz w:val="16"/>
                <w:szCs w:val="16"/>
              </w:rPr>
            </w:pPr>
            <w:r w:rsidRPr="0051252B">
              <w:rPr>
                <w:sz w:val="16"/>
                <w:szCs w:val="16"/>
              </w:rPr>
              <w:t>Обеспеченность населения местами постоянного хранения личного автотранспорта, временными</w:t>
            </w:r>
          </w:p>
        </w:tc>
        <w:tc>
          <w:tcPr>
            <w:tcW w:w="3534" w:type="dxa"/>
            <w:vAlign w:val="center"/>
          </w:tcPr>
          <w:p w:rsidR="0051252B" w:rsidRPr="0051252B" w:rsidRDefault="0051252B" w:rsidP="0051252B">
            <w:pPr>
              <w:keepNext/>
              <w:spacing w:after="60" w:line="276" w:lineRule="auto"/>
              <w:ind w:right="-1"/>
              <w:jc w:val="both"/>
              <w:rPr>
                <w:sz w:val="16"/>
                <w:szCs w:val="16"/>
              </w:rPr>
            </w:pPr>
            <w:r w:rsidRPr="0051252B">
              <w:rPr>
                <w:sz w:val="16"/>
                <w:szCs w:val="16"/>
              </w:rPr>
              <w:t xml:space="preserve">В соответствии с НГП Краснодарского края, </w:t>
            </w:r>
            <w:proofErr w:type="gramStart"/>
            <w:r w:rsidRPr="0051252B">
              <w:rPr>
                <w:sz w:val="16"/>
                <w:szCs w:val="16"/>
              </w:rPr>
              <w:t>утвержденных</w:t>
            </w:r>
            <w:proofErr w:type="gramEnd"/>
            <w:r w:rsidRPr="0051252B">
              <w:rPr>
                <w:sz w:val="16"/>
                <w:szCs w:val="16"/>
              </w:rPr>
              <w:t xml:space="preserve"> приказом Департамента по архитектуре и градостроительству Краснодарского края от 16.04.2015 № 78 (с изменениями на 14.12.2021 года)</w:t>
            </w:r>
          </w:p>
        </w:tc>
        <w:tc>
          <w:tcPr>
            <w:tcW w:w="2941" w:type="dxa"/>
            <w:vAlign w:val="center"/>
          </w:tcPr>
          <w:p w:rsidR="0051252B" w:rsidRPr="0051252B" w:rsidRDefault="0051252B" w:rsidP="0051252B">
            <w:pPr>
              <w:keepNext/>
              <w:spacing w:after="60" w:line="276" w:lineRule="auto"/>
              <w:ind w:right="-1"/>
              <w:jc w:val="both"/>
              <w:rPr>
                <w:color w:val="000000"/>
                <w:sz w:val="16"/>
                <w:szCs w:val="16"/>
              </w:rPr>
            </w:pPr>
            <w:r w:rsidRPr="0051252B">
              <w:rPr>
                <w:sz w:val="16"/>
                <w:szCs w:val="16"/>
              </w:rPr>
              <w:t>Устанавливается для городских населенных пунктов в зависимости от морфологии уличной сети, людности, но не более 15 минут</w:t>
            </w:r>
          </w:p>
        </w:tc>
      </w:tr>
      <w:tr w:rsidR="0051252B" w:rsidRPr="0051252B" w:rsidTr="00A22403">
        <w:tc>
          <w:tcPr>
            <w:tcW w:w="3237" w:type="dxa"/>
            <w:vAlign w:val="center"/>
          </w:tcPr>
          <w:p w:rsidR="0051252B" w:rsidRPr="0051252B" w:rsidRDefault="0051252B" w:rsidP="0051252B">
            <w:pPr>
              <w:keepNext/>
              <w:spacing w:after="60" w:line="276" w:lineRule="auto"/>
              <w:ind w:right="-1"/>
              <w:rPr>
                <w:sz w:val="16"/>
                <w:szCs w:val="16"/>
              </w:rPr>
            </w:pPr>
            <w:r w:rsidRPr="0051252B">
              <w:rPr>
                <w:sz w:val="16"/>
                <w:szCs w:val="16"/>
              </w:rPr>
              <w:t>Обеспеченность населения временными и гостевыми стоянками (парковками)</w:t>
            </w:r>
          </w:p>
        </w:tc>
        <w:tc>
          <w:tcPr>
            <w:tcW w:w="3534" w:type="dxa"/>
            <w:vAlign w:val="center"/>
          </w:tcPr>
          <w:p w:rsidR="0051252B" w:rsidRPr="0051252B" w:rsidRDefault="0051252B" w:rsidP="0051252B">
            <w:pPr>
              <w:keepNext/>
              <w:spacing w:after="60" w:line="276" w:lineRule="auto"/>
              <w:ind w:right="-1"/>
              <w:jc w:val="both"/>
              <w:rPr>
                <w:sz w:val="16"/>
                <w:szCs w:val="16"/>
              </w:rPr>
            </w:pPr>
            <w:r w:rsidRPr="0051252B">
              <w:rPr>
                <w:sz w:val="16"/>
                <w:szCs w:val="16"/>
              </w:rPr>
              <w:t xml:space="preserve">В соответствии с пп.5.5.148 НГП Краснодарского края, </w:t>
            </w:r>
            <w:proofErr w:type="gramStart"/>
            <w:r w:rsidRPr="0051252B">
              <w:rPr>
                <w:sz w:val="16"/>
                <w:szCs w:val="16"/>
              </w:rPr>
              <w:t>утвержденных</w:t>
            </w:r>
            <w:proofErr w:type="gramEnd"/>
            <w:r w:rsidRPr="0051252B">
              <w:rPr>
                <w:sz w:val="16"/>
                <w:szCs w:val="16"/>
              </w:rPr>
              <w:t xml:space="preserve"> приказом Департамента по архитектуре и градостроительству Краснодарского края от 16.04.2015 № 78 (с изменениями на 14.12.2021 года)</w:t>
            </w:r>
          </w:p>
        </w:tc>
        <w:tc>
          <w:tcPr>
            <w:tcW w:w="2941" w:type="dxa"/>
            <w:vAlign w:val="center"/>
          </w:tcPr>
          <w:p w:rsidR="0051252B" w:rsidRPr="0051252B" w:rsidRDefault="0051252B" w:rsidP="0051252B">
            <w:pPr>
              <w:keepNext/>
              <w:spacing w:after="60" w:line="276" w:lineRule="auto"/>
              <w:ind w:right="-1"/>
              <w:rPr>
                <w:color w:val="000000"/>
                <w:sz w:val="16"/>
                <w:szCs w:val="16"/>
              </w:rPr>
            </w:pPr>
            <w:r w:rsidRPr="0051252B">
              <w:rPr>
                <w:sz w:val="16"/>
                <w:szCs w:val="16"/>
              </w:rPr>
              <w:t>Устанавливается для городских населенных пунктов в зависимости от морфологии уличной сети, людности, но не более 5 минут</w:t>
            </w:r>
          </w:p>
        </w:tc>
      </w:tr>
      <w:tr w:rsidR="0051252B" w:rsidRPr="0051252B" w:rsidTr="00A22403">
        <w:tc>
          <w:tcPr>
            <w:tcW w:w="3237" w:type="dxa"/>
            <w:vAlign w:val="center"/>
          </w:tcPr>
          <w:p w:rsidR="0051252B" w:rsidRPr="0051252B" w:rsidRDefault="0051252B" w:rsidP="0051252B">
            <w:pPr>
              <w:keepNext/>
              <w:spacing w:after="60" w:line="276" w:lineRule="auto"/>
              <w:ind w:right="-1"/>
              <w:rPr>
                <w:sz w:val="16"/>
                <w:szCs w:val="16"/>
              </w:rPr>
            </w:pPr>
            <w:r w:rsidRPr="0051252B">
              <w:rPr>
                <w:sz w:val="16"/>
                <w:szCs w:val="16"/>
              </w:rPr>
              <w:t>Уровень обеспеченности автозаправочными станциями</w:t>
            </w:r>
          </w:p>
        </w:tc>
        <w:tc>
          <w:tcPr>
            <w:tcW w:w="3534" w:type="dxa"/>
            <w:vAlign w:val="center"/>
          </w:tcPr>
          <w:p w:rsidR="0051252B" w:rsidRPr="0051252B" w:rsidRDefault="0051252B" w:rsidP="0051252B">
            <w:pPr>
              <w:keepNext/>
              <w:spacing w:after="60" w:line="276" w:lineRule="auto"/>
              <w:ind w:right="-1"/>
              <w:jc w:val="both"/>
              <w:rPr>
                <w:sz w:val="16"/>
                <w:szCs w:val="16"/>
              </w:rPr>
            </w:pPr>
            <w:r w:rsidRPr="0051252B">
              <w:rPr>
                <w:sz w:val="16"/>
                <w:szCs w:val="16"/>
              </w:rPr>
              <w:t xml:space="preserve">В соответствии с таблицей 108 НГП Краснодарского края, </w:t>
            </w:r>
            <w:proofErr w:type="gramStart"/>
            <w:r w:rsidRPr="0051252B">
              <w:rPr>
                <w:sz w:val="16"/>
                <w:szCs w:val="16"/>
              </w:rPr>
              <w:t>утвержденных</w:t>
            </w:r>
            <w:proofErr w:type="gramEnd"/>
            <w:r w:rsidRPr="0051252B">
              <w:rPr>
                <w:sz w:val="16"/>
                <w:szCs w:val="16"/>
              </w:rPr>
              <w:t xml:space="preserve"> приказом Департамента по архитектуре и градостроительству Краснодарского края от 16.04.2015 № 78 (с изменениями на 14.12.2021 года)</w:t>
            </w:r>
          </w:p>
        </w:tc>
        <w:tc>
          <w:tcPr>
            <w:tcW w:w="2941" w:type="dxa"/>
            <w:vAlign w:val="center"/>
          </w:tcPr>
          <w:p w:rsidR="0051252B" w:rsidRPr="0051252B" w:rsidRDefault="0051252B" w:rsidP="0051252B">
            <w:pPr>
              <w:keepNext/>
              <w:spacing w:after="60" w:line="276" w:lineRule="auto"/>
              <w:ind w:right="-1"/>
              <w:rPr>
                <w:sz w:val="16"/>
                <w:szCs w:val="16"/>
              </w:rPr>
            </w:pPr>
            <w:r w:rsidRPr="0051252B">
              <w:rPr>
                <w:sz w:val="16"/>
                <w:szCs w:val="16"/>
              </w:rPr>
              <w:t>Не нормируется</w:t>
            </w:r>
          </w:p>
        </w:tc>
      </w:tr>
      <w:tr w:rsidR="0051252B" w:rsidRPr="0051252B" w:rsidTr="00A22403">
        <w:tc>
          <w:tcPr>
            <w:tcW w:w="3237" w:type="dxa"/>
            <w:vAlign w:val="center"/>
          </w:tcPr>
          <w:p w:rsidR="0051252B" w:rsidRPr="0051252B" w:rsidRDefault="0051252B" w:rsidP="0051252B">
            <w:pPr>
              <w:keepNext/>
              <w:spacing w:after="60" w:line="276" w:lineRule="auto"/>
              <w:ind w:right="-1"/>
              <w:rPr>
                <w:sz w:val="16"/>
                <w:szCs w:val="16"/>
              </w:rPr>
            </w:pPr>
            <w:r w:rsidRPr="0051252B">
              <w:rPr>
                <w:iCs/>
                <w:sz w:val="16"/>
                <w:szCs w:val="16"/>
              </w:rPr>
              <w:t>Плотность улично</w:t>
            </w:r>
            <w:r w:rsidRPr="0051252B">
              <w:rPr>
                <w:sz w:val="16"/>
                <w:szCs w:val="16"/>
              </w:rPr>
              <w:t>-</w:t>
            </w:r>
            <w:r w:rsidRPr="0051252B">
              <w:rPr>
                <w:iCs/>
                <w:sz w:val="16"/>
                <w:szCs w:val="16"/>
              </w:rPr>
              <w:t>дорожной сети (улицы, дороги, проезды общего пользования),</w:t>
            </w:r>
            <w:r w:rsidRPr="0051252B">
              <w:rPr>
                <w:sz w:val="16"/>
                <w:szCs w:val="16"/>
              </w:rPr>
              <w:t xml:space="preserve"> в </w:t>
            </w:r>
            <w:r w:rsidRPr="0051252B">
              <w:rPr>
                <w:iCs/>
                <w:sz w:val="16"/>
                <w:szCs w:val="16"/>
              </w:rPr>
              <w:t>границах красных линий</w:t>
            </w:r>
          </w:p>
        </w:tc>
        <w:tc>
          <w:tcPr>
            <w:tcW w:w="3534" w:type="dxa"/>
            <w:vMerge w:val="restart"/>
            <w:vAlign w:val="center"/>
          </w:tcPr>
          <w:p w:rsidR="0051252B" w:rsidRPr="0051252B" w:rsidRDefault="0051252B" w:rsidP="0051252B">
            <w:pPr>
              <w:keepNext/>
              <w:spacing w:after="60" w:line="276" w:lineRule="auto"/>
              <w:ind w:right="-1"/>
              <w:jc w:val="both"/>
              <w:rPr>
                <w:sz w:val="16"/>
                <w:szCs w:val="16"/>
              </w:rPr>
            </w:pPr>
            <w:r w:rsidRPr="0051252B">
              <w:rPr>
                <w:sz w:val="16"/>
                <w:szCs w:val="16"/>
              </w:rPr>
              <w:t xml:space="preserve">В соответствии с </w:t>
            </w:r>
            <w:proofErr w:type="spellStart"/>
            <w:r w:rsidRPr="0051252B">
              <w:rPr>
                <w:sz w:val="16"/>
                <w:szCs w:val="16"/>
              </w:rPr>
              <w:t>пп</w:t>
            </w:r>
            <w:proofErr w:type="spellEnd"/>
            <w:r w:rsidRPr="0051252B">
              <w:rPr>
                <w:sz w:val="16"/>
                <w:szCs w:val="16"/>
              </w:rPr>
              <w:t xml:space="preserve">. 5.5.45 НГП Краснодарского края, </w:t>
            </w:r>
            <w:proofErr w:type="gramStart"/>
            <w:r w:rsidRPr="0051252B">
              <w:rPr>
                <w:sz w:val="16"/>
                <w:szCs w:val="16"/>
              </w:rPr>
              <w:t>утвержденных</w:t>
            </w:r>
            <w:proofErr w:type="gramEnd"/>
            <w:r w:rsidRPr="0051252B">
              <w:rPr>
                <w:sz w:val="16"/>
                <w:szCs w:val="16"/>
              </w:rPr>
              <w:t xml:space="preserve"> приказом Департамента по архитектуре и градостроительству Краснодарского края от 16.04.2015 № 78 (с изменениями на 14.12.2021 года)</w:t>
            </w:r>
          </w:p>
        </w:tc>
        <w:tc>
          <w:tcPr>
            <w:tcW w:w="2941" w:type="dxa"/>
            <w:vAlign w:val="center"/>
          </w:tcPr>
          <w:p w:rsidR="0051252B" w:rsidRPr="0051252B" w:rsidRDefault="0051252B" w:rsidP="0051252B">
            <w:pPr>
              <w:keepNext/>
              <w:spacing w:after="60" w:line="276" w:lineRule="auto"/>
              <w:ind w:right="-1"/>
              <w:rPr>
                <w:sz w:val="16"/>
                <w:szCs w:val="16"/>
              </w:rPr>
            </w:pPr>
            <w:r w:rsidRPr="0051252B">
              <w:rPr>
                <w:sz w:val="16"/>
                <w:szCs w:val="16"/>
              </w:rPr>
              <w:t>Не нормируется</w:t>
            </w:r>
          </w:p>
        </w:tc>
      </w:tr>
      <w:tr w:rsidR="0051252B" w:rsidRPr="0051252B" w:rsidTr="00A22403">
        <w:tc>
          <w:tcPr>
            <w:tcW w:w="3237" w:type="dxa"/>
            <w:vAlign w:val="center"/>
          </w:tcPr>
          <w:p w:rsidR="0051252B" w:rsidRPr="0051252B" w:rsidRDefault="0051252B" w:rsidP="0051252B">
            <w:pPr>
              <w:keepNext/>
              <w:spacing w:after="60" w:line="276" w:lineRule="auto"/>
              <w:ind w:right="-1"/>
              <w:rPr>
                <w:sz w:val="16"/>
                <w:szCs w:val="16"/>
              </w:rPr>
            </w:pPr>
            <w:r w:rsidRPr="0051252B">
              <w:rPr>
                <w:sz w:val="16"/>
                <w:szCs w:val="16"/>
              </w:rPr>
              <w:t>Обеспеченность населения велодорожками всех типов в пределах населенных пунктов</w:t>
            </w:r>
          </w:p>
        </w:tc>
        <w:tc>
          <w:tcPr>
            <w:tcW w:w="3534" w:type="dxa"/>
            <w:vMerge/>
            <w:vAlign w:val="center"/>
          </w:tcPr>
          <w:p w:rsidR="0051252B" w:rsidRPr="0051252B" w:rsidRDefault="0051252B" w:rsidP="0051252B">
            <w:pPr>
              <w:keepNext/>
              <w:spacing w:after="60" w:line="276" w:lineRule="auto"/>
              <w:ind w:right="-1"/>
              <w:jc w:val="both"/>
              <w:rPr>
                <w:sz w:val="16"/>
                <w:szCs w:val="16"/>
              </w:rPr>
            </w:pPr>
          </w:p>
        </w:tc>
        <w:tc>
          <w:tcPr>
            <w:tcW w:w="2941" w:type="dxa"/>
            <w:vAlign w:val="center"/>
          </w:tcPr>
          <w:p w:rsidR="0051252B" w:rsidRPr="0051252B" w:rsidRDefault="0051252B" w:rsidP="0051252B">
            <w:pPr>
              <w:keepNext/>
              <w:spacing w:after="60" w:line="276" w:lineRule="auto"/>
              <w:ind w:right="-1"/>
              <w:rPr>
                <w:sz w:val="16"/>
                <w:szCs w:val="16"/>
              </w:rPr>
            </w:pPr>
            <w:r w:rsidRPr="0051252B">
              <w:rPr>
                <w:sz w:val="16"/>
                <w:szCs w:val="16"/>
              </w:rPr>
              <w:t>Не нормируется</w:t>
            </w:r>
          </w:p>
        </w:tc>
      </w:tr>
    </w:tbl>
    <w:p w:rsidR="0051252B" w:rsidRPr="0051252B" w:rsidRDefault="0051252B" w:rsidP="0051252B">
      <w:pPr>
        <w:keepNext/>
        <w:keepLines/>
        <w:numPr>
          <w:ilvl w:val="1"/>
          <w:numId w:val="0"/>
        </w:numPr>
        <w:spacing w:before="120" w:after="120" w:line="276" w:lineRule="auto"/>
        <w:ind w:left="851" w:hanging="567"/>
        <w:jc w:val="both"/>
        <w:outlineLvl w:val="1"/>
        <w:rPr>
          <w:b/>
          <w:sz w:val="16"/>
          <w:szCs w:val="16"/>
          <w:lang w:eastAsia="en-US"/>
        </w:rPr>
      </w:pPr>
      <w:bookmarkStart w:id="36" w:name="_Toc98367460"/>
      <w:r w:rsidRPr="0051252B">
        <w:rPr>
          <w:b/>
          <w:sz w:val="16"/>
          <w:szCs w:val="16"/>
          <w:lang w:eastAsia="en-US"/>
        </w:rPr>
        <w:t>Обоснование расчетных показателей, устанавливаемых для объектов в области чрезвычайных ситуаций</w:t>
      </w:r>
      <w:bookmarkEnd w:id="36"/>
    </w:p>
    <w:p w:rsidR="0051252B" w:rsidRPr="0051252B" w:rsidRDefault="0051252B" w:rsidP="0051252B">
      <w:pPr>
        <w:keepNext/>
        <w:keepLines/>
        <w:spacing w:before="120" w:after="120" w:line="276" w:lineRule="auto"/>
        <w:ind w:left="284" w:firstLine="7654"/>
        <w:jc w:val="both"/>
        <w:outlineLvl w:val="1"/>
        <w:rPr>
          <w:sz w:val="16"/>
          <w:szCs w:val="16"/>
          <w:lang w:eastAsia="en-US"/>
        </w:rPr>
      </w:pPr>
      <w:r w:rsidRPr="0051252B">
        <w:rPr>
          <w:sz w:val="16"/>
          <w:szCs w:val="16"/>
          <w:lang w:eastAsia="en-US"/>
        </w:rPr>
        <w:t xml:space="preserve">Таблица 2.4  </w:t>
      </w:r>
    </w:p>
    <w:p w:rsidR="0051252B" w:rsidRPr="0051252B" w:rsidRDefault="0051252B" w:rsidP="0051252B">
      <w:pPr>
        <w:keepNext/>
        <w:spacing w:after="60" w:line="276" w:lineRule="auto"/>
        <w:ind w:firstLine="567"/>
        <w:jc w:val="center"/>
        <w:rPr>
          <w:rFonts w:eastAsia="Calibri"/>
          <w:sz w:val="16"/>
          <w:szCs w:val="16"/>
          <w:lang w:eastAsia="en-US"/>
        </w:rPr>
      </w:pPr>
      <w:r w:rsidRPr="0051252B">
        <w:rPr>
          <w:rFonts w:eastAsia="Calibri"/>
          <w:sz w:val="16"/>
          <w:szCs w:val="16"/>
          <w:lang w:eastAsia="en-US"/>
        </w:rPr>
        <w:t>Обоснование расчетных показателей, устанавливаемых для объектов в области чрезвычайных ситуаций</w:t>
      </w:r>
    </w:p>
    <w:tbl>
      <w:tblPr>
        <w:tblStyle w:val="2ff"/>
        <w:tblW w:w="0" w:type="auto"/>
        <w:tblLook w:val="04A0" w:firstRow="1" w:lastRow="0" w:firstColumn="1" w:lastColumn="0" w:noHBand="0" w:noVBand="1"/>
      </w:tblPr>
      <w:tblGrid>
        <w:gridCol w:w="3190"/>
        <w:gridCol w:w="3343"/>
        <w:gridCol w:w="3038"/>
      </w:tblGrid>
      <w:tr w:rsidR="0051252B" w:rsidRPr="0051252B" w:rsidTr="00A22403">
        <w:trPr>
          <w:tblHeader/>
        </w:trPr>
        <w:tc>
          <w:tcPr>
            <w:tcW w:w="3237" w:type="dxa"/>
            <w:vMerge w:val="restart"/>
            <w:vAlign w:val="center"/>
          </w:tcPr>
          <w:p w:rsidR="0051252B" w:rsidRPr="0051252B" w:rsidRDefault="0051252B" w:rsidP="0051252B">
            <w:pPr>
              <w:keepNext/>
              <w:spacing w:after="60" w:line="276" w:lineRule="auto"/>
              <w:ind w:right="-1"/>
              <w:rPr>
                <w:color w:val="000000"/>
                <w:sz w:val="16"/>
                <w:szCs w:val="16"/>
              </w:rPr>
            </w:pPr>
            <w:r w:rsidRPr="0051252B">
              <w:rPr>
                <w:sz w:val="16"/>
                <w:szCs w:val="16"/>
              </w:rPr>
              <w:t>Наименование вида объекта</w:t>
            </w:r>
          </w:p>
        </w:tc>
        <w:tc>
          <w:tcPr>
            <w:tcW w:w="6475" w:type="dxa"/>
            <w:gridSpan w:val="2"/>
          </w:tcPr>
          <w:p w:rsidR="0051252B" w:rsidRPr="0051252B" w:rsidRDefault="0051252B" w:rsidP="0051252B">
            <w:pPr>
              <w:keepNext/>
              <w:spacing w:after="60" w:line="276" w:lineRule="auto"/>
              <w:ind w:right="-1"/>
              <w:rPr>
                <w:color w:val="000000"/>
                <w:sz w:val="16"/>
                <w:szCs w:val="16"/>
              </w:rPr>
            </w:pPr>
            <w:r w:rsidRPr="0051252B">
              <w:rPr>
                <w:sz w:val="16"/>
                <w:szCs w:val="16"/>
              </w:rPr>
              <w:t>Обоснование расчетного показателя</w:t>
            </w:r>
          </w:p>
        </w:tc>
      </w:tr>
      <w:tr w:rsidR="0051252B" w:rsidRPr="0051252B" w:rsidTr="00A22403">
        <w:trPr>
          <w:tblHeader/>
        </w:trPr>
        <w:tc>
          <w:tcPr>
            <w:tcW w:w="3237" w:type="dxa"/>
            <w:vMerge/>
          </w:tcPr>
          <w:p w:rsidR="0051252B" w:rsidRPr="0051252B" w:rsidRDefault="0051252B" w:rsidP="0051252B">
            <w:pPr>
              <w:keepNext/>
              <w:spacing w:after="60" w:line="276" w:lineRule="auto"/>
              <w:ind w:right="-1"/>
              <w:rPr>
                <w:color w:val="000000"/>
                <w:sz w:val="16"/>
                <w:szCs w:val="16"/>
              </w:rPr>
            </w:pPr>
          </w:p>
        </w:tc>
        <w:tc>
          <w:tcPr>
            <w:tcW w:w="3392" w:type="dxa"/>
          </w:tcPr>
          <w:p w:rsidR="0051252B" w:rsidRPr="0051252B" w:rsidRDefault="0051252B" w:rsidP="0051252B">
            <w:pPr>
              <w:keepNext/>
              <w:spacing w:after="60" w:line="276" w:lineRule="auto"/>
              <w:ind w:right="-1"/>
              <w:rPr>
                <w:color w:val="000000"/>
                <w:sz w:val="16"/>
                <w:szCs w:val="16"/>
              </w:rPr>
            </w:pPr>
            <w:r w:rsidRPr="0051252B">
              <w:rPr>
                <w:sz w:val="16"/>
                <w:szCs w:val="16"/>
              </w:rPr>
              <w:t>Расчетный показатель минимально допустимого уровня обеспеченности</w:t>
            </w:r>
          </w:p>
        </w:tc>
        <w:tc>
          <w:tcPr>
            <w:tcW w:w="3083" w:type="dxa"/>
          </w:tcPr>
          <w:p w:rsidR="0051252B" w:rsidRPr="0051252B" w:rsidRDefault="0051252B" w:rsidP="0051252B">
            <w:pPr>
              <w:keepNext/>
              <w:spacing w:after="60" w:line="276" w:lineRule="auto"/>
              <w:ind w:right="-1"/>
              <w:rPr>
                <w:color w:val="000000"/>
                <w:sz w:val="16"/>
                <w:szCs w:val="16"/>
              </w:rPr>
            </w:pPr>
            <w:r w:rsidRPr="0051252B">
              <w:rPr>
                <w:sz w:val="16"/>
                <w:szCs w:val="16"/>
              </w:rPr>
              <w:t>Расчетный показатель максимально допустимого уровня территориальной доступности</w:t>
            </w:r>
          </w:p>
        </w:tc>
      </w:tr>
      <w:tr w:rsidR="0051252B" w:rsidRPr="0051252B" w:rsidTr="00A22403">
        <w:tc>
          <w:tcPr>
            <w:tcW w:w="3237" w:type="dxa"/>
            <w:vAlign w:val="center"/>
          </w:tcPr>
          <w:p w:rsidR="0051252B" w:rsidRPr="0051252B" w:rsidRDefault="0051252B" w:rsidP="0051252B">
            <w:pPr>
              <w:keepNext/>
              <w:spacing w:after="60" w:line="276" w:lineRule="auto"/>
              <w:ind w:right="-1"/>
              <w:rPr>
                <w:color w:val="000000"/>
                <w:sz w:val="16"/>
                <w:szCs w:val="16"/>
              </w:rPr>
            </w:pPr>
            <w:r w:rsidRPr="0051252B">
              <w:rPr>
                <w:sz w:val="16"/>
                <w:szCs w:val="16"/>
              </w:rPr>
              <w:t>Объекты пожарной охраны (Пожарные депо)</w:t>
            </w:r>
          </w:p>
        </w:tc>
        <w:tc>
          <w:tcPr>
            <w:tcW w:w="3392" w:type="dxa"/>
          </w:tcPr>
          <w:p w:rsidR="0051252B" w:rsidRPr="0051252B" w:rsidRDefault="0051252B" w:rsidP="0051252B">
            <w:pPr>
              <w:keepNext/>
              <w:spacing w:after="60" w:line="276" w:lineRule="auto"/>
              <w:ind w:right="-1"/>
              <w:jc w:val="both"/>
              <w:rPr>
                <w:sz w:val="16"/>
                <w:szCs w:val="16"/>
              </w:rPr>
            </w:pPr>
            <w:r w:rsidRPr="0051252B">
              <w:rPr>
                <w:sz w:val="16"/>
                <w:szCs w:val="16"/>
              </w:rPr>
              <w:t xml:space="preserve">В соответствии с таблицей 140 НГП Краснодарского края, </w:t>
            </w:r>
            <w:proofErr w:type="gramStart"/>
            <w:r w:rsidRPr="0051252B">
              <w:rPr>
                <w:sz w:val="16"/>
                <w:szCs w:val="16"/>
              </w:rPr>
              <w:t>утвержденных</w:t>
            </w:r>
            <w:proofErr w:type="gramEnd"/>
            <w:r w:rsidRPr="0051252B">
              <w:rPr>
                <w:sz w:val="16"/>
                <w:szCs w:val="16"/>
              </w:rPr>
              <w:t xml:space="preserve"> приказом Департамента по архитектуре и градостроительству Краснодарского края от 16.04.2015 № 78 (с изменениями на 14.12.2021 года)</w:t>
            </w:r>
          </w:p>
        </w:tc>
        <w:tc>
          <w:tcPr>
            <w:tcW w:w="3083" w:type="dxa"/>
            <w:vAlign w:val="center"/>
          </w:tcPr>
          <w:p w:rsidR="0051252B" w:rsidRPr="0051252B" w:rsidRDefault="0051252B" w:rsidP="0051252B">
            <w:pPr>
              <w:keepNext/>
              <w:spacing w:after="60" w:line="276" w:lineRule="auto"/>
              <w:ind w:right="-1"/>
              <w:rPr>
                <w:sz w:val="16"/>
                <w:szCs w:val="16"/>
              </w:rPr>
            </w:pPr>
            <w:r w:rsidRPr="0051252B">
              <w:rPr>
                <w:sz w:val="16"/>
                <w:szCs w:val="16"/>
              </w:rPr>
              <w:t xml:space="preserve">Нормы проектирования объектов пожарной охраны. НПБ 101-95, </w:t>
            </w:r>
            <w:hyperlink r:id="rId39" w:tooltip="&quot;Нормы проектирования объектов пожарной охраны. НПБ 101-95&quot; (утв. ГУГПС МВД РФ, введены Приказом ГУГПС МВД РФ от 30.12.1994 N 36)------------ Утратил силу или отменен{КонсультантПлюс}" w:history="1">
              <w:r w:rsidRPr="0051252B">
                <w:rPr>
                  <w:sz w:val="16"/>
                  <w:szCs w:val="16"/>
                </w:rPr>
                <w:t>П. 1.2</w:t>
              </w:r>
            </w:hyperlink>
            <w:r w:rsidRPr="0051252B">
              <w:rPr>
                <w:sz w:val="16"/>
                <w:szCs w:val="16"/>
              </w:rPr>
              <w:t xml:space="preserve">; </w:t>
            </w:r>
            <w:hyperlink r:id="rId40" w:tooltip="&quot;Нормы проектирования объектов пожарной охраны. НПБ 101-95&quot; (утв. ГУГПС МВД РФ, введены Приказом ГУГПС МВД РФ от 30.12.1994 N 36)------------ Утратил силу или отменен{КонсультантПлюс}" w:history="1">
              <w:r w:rsidRPr="0051252B">
                <w:rPr>
                  <w:sz w:val="16"/>
                  <w:szCs w:val="16"/>
                </w:rPr>
                <w:t>прил. 1</w:t>
              </w:r>
            </w:hyperlink>
            <w:r w:rsidRPr="0051252B">
              <w:rPr>
                <w:sz w:val="16"/>
                <w:szCs w:val="16"/>
              </w:rPr>
              <w:t xml:space="preserve">, </w:t>
            </w:r>
            <w:hyperlink r:id="rId41" w:tooltip="&quot;Нормы проектирования объектов пожарной охраны. НПБ 101-95&quot; (утв. ГУГПС МВД РФ, введены Приказом ГУГПС МВД РФ от 30.12.1994 N 36)------------ Утратил силу или отменен{КонсультантПлюс}" w:history="1">
              <w:r w:rsidRPr="0051252B">
                <w:rPr>
                  <w:sz w:val="16"/>
                  <w:szCs w:val="16"/>
                </w:rPr>
                <w:t>7</w:t>
              </w:r>
            </w:hyperlink>
          </w:p>
        </w:tc>
      </w:tr>
      <w:tr w:rsidR="0051252B" w:rsidRPr="0051252B" w:rsidTr="00A22403">
        <w:tc>
          <w:tcPr>
            <w:tcW w:w="3237" w:type="dxa"/>
            <w:vAlign w:val="center"/>
          </w:tcPr>
          <w:p w:rsidR="0051252B" w:rsidRPr="0051252B" w:rsidRDefault="0051252B" w:rsidP="0051252B">
            <w:pPr>
              <w:keepNext/>
              <w:spacing w:after="60" w:line="276" w:lineRule="auto"/>
              <w:ind w:right="-1"/>
              <w:rPr>
                <w:sz w:val="16"/>
                <w:szCs w:val="16"/>
              </w:rPr>
            </w:pPr>
            <w:r w:rsidRPr="0051252B">
              <w:rPr>
                <w:sz w:val="16"/>
                <w:szCs w:val="16"/>
              </w:rPr>
              <w:t>Объекты противопожарного водоснабжения</w:t>
            </w:r>
          </w:p>
        </w:tc>
        <w:tc>
          <w:tcPr>
            <w:tcW w:w="3392" w:type="dxa"/>
          </w:tcPr>
          <w:p w:rsidR="0051252B" w:rsidRPr="0051252B" w:rsidRDefault="0051252B" w:rsidP="0051252B">
            <w:pPr>
              <w:widowControl w:val="0"/>
              <w:jc w:val="both"/>
              <w:rPr>
                <w:noProof/>
                <w:sz w:val="16"/>
                <w:szCs w:val="16"/>
              </w:rPr>
            </w:pPr>
            <w:r w:rsidRPr="0051252B">
              <w:rPr>
                <w:noProof/>
                <w:sz w:val="16"/>
                <w:szCs w:val="16"/>
              </w:rPr>
              <w:t>В соответствии с пп. 5.4.1.26 НГП Краснодарского края, утвержденных приказом Департамента по архитектуре и градостроительству Краснодарского края от 16.04.2015 № 78 (с изменениями на 14.12.2021 года)</w:t>
            </w:r>
          </w:p>
        </w:tc>
        <w:tc>
          <w:tcPr>
            <w:tcW w:w="3083" w:type="dxa"/>
            <w:vAlign w:val="center"/>
          </w:tcPr>
          <w:p w:rsidR="0051252B" w:rsidRPr="0051252B" w:rsidRDefault="0051252B" w:rsidP="0051252B">
            <w:pPr>
              <w:keepNext/>
              <w:spacing w:after="60" w:line="276" w:lineRule="auto"/>
              <w:ind w:right="-1"/>
              <w:rPr>
                <w:sz w:val="16"/>
                <w:szCs w:val="16"/>
              </w:rPr>
            </w:pPr>
            <w:r w:rsidRPr="0051252B">
              <w:rPr>
                <w:sz w:val="16"/>
                <w:szCs w:val="16"/>
              </w:rPr>
              <w:t>Не нормируется</w:t>
            </w:r>
          </w:p>
        </w:tc>
      </w:tr>
      <w:tr w:rsidR="0051252B" w:rsidRPr="0051252B" w:rsidTr="00A22403">
        <w:tc>
          <w:tcPr>
            <w:tcW w:w="3237" w:type="dxa"/>
            <w:vAlign w:val="center"/>
          </w:tcPr>
          <w:p w:rsidR="0051252B" w:rsidRPr="0051252B" w:rsidRDefault="0051252B" w:rsidP="0051252B">
            <w:pPr>
              <w:keepNext/>
              <w:spacing w:after="60" w:line="276" w:lineRule="auto"/>
              <w:ind w:right="-1"/>
              <w:rPr>
                <w:sz w:val="16"/>
                <w:szCs w:val="16"/>
              </w:rPr>
            </w:pPr>
            <w:r w:rsidRPr="0051252B">
              <w:rPr>
                <w:sz w:val="16"/>
                <w:szCs w:val="16"/>
              </w:rPr>
              <w:t>Здания для организации деятельности аварийно-спасательных служб</w:t>
            </w:r>
          </w:p>
        </w:tc>
        <w:tc>
          <w:tcPr>
            <w:tcW w:w="3392" w:type="dxa"/>
          </w:tcPr>
          <w:p w:rsidR="0051252B" w:rsidRPr="0051252B" w:rsidRDefault="0051252B" w:rsidP="0051252B">
            <w:pPr>
              <w:keepNext/>
              <w:spacing w:after="60" w:line="276" w:lineRule="auto"/>
              <w:ind w:right="-1"/>
              <w:jc w:val="both"/>
              <w:rPr>
                <w:sz w:val="16"/>
                <w:szCs w:val="16"/>
              </w:rPr>
            </w:pPr>
            <w:proofErr w:type="gramStart"/>
            <w:r w:rsidRPr="0051252B">
              <w:rPr>
                <w:sz w:val="16"/>
                <w:szCs w:val="16"/>
              </w:rPr>
              <w:t xml:space="preserve">Не менее 1 объекта на муниципальный район или городской округ / поселение численностью более 10 000 человек, с </w:t>
            </w:r>
            <w:r w:rsidRPr="0051252B">
              <w:rPr>
                <w:sz w:val="16"/>
                <w:szCs w:val="16"/>
              </w:rPr>
              <w:lastRenderedPageBreak/>
              <w:t>максимальным расстоянием до любого населенного пункта в 60 км (за исключением населенных пунктов, расположенных в муниципальных образованиях с низкой плотностью населения, (</w:t>
            </w:r>
            <w:hyperlink r:id="rId42" w:tooltip="Распоряжение Правительства РФ от 25.05.2004 N 707-р (ред. от 04.11.2004) &lt;Об утверждении перечней субъектов Российской Федерации и отдельных районов субъектов Российской Федерации (в существующих границах), относящихся к территориям с низкой либо с высокой пло" w:history="1">
              <w:r w:rsidRPr="0051252B">
                <w:rPr>
                  <w:sz w:val="16"/>
                  <w:szCs w:val="16"/>
                </w:rPr>
                <w:t>распоряжение</w:t>
              </w:r>
            </w:hyperlink>
            <w:r w:rsidRPr="0051252B">
              <w:rPr>
                <w:sz w:val="16"/>
                <w:szCs w:val="16"/>
              </w:rPr>
              <w:t xml:space="preserve"> Правительства Российской Федерации от 25.05.2004 № 707-р) и МО с компактным проживания более 90% населения МО)</w:t>
            </w:r>
            <w:proofErr w:type="gramEnd"/>
          </w:p>
        </w:tc>
        <w:tc>
          <w:tcPr>
            <w:tcW w:w="3083" w:type="dxa"/>
            <w:vAlign w:val="center"/>
          </w:tcPr>
          <w:p w:rsidR="0051252B" w:rsidRPr="0051252B" w:rsidRDefault="0051252B" w:rsidP="0051252B">
            <w:pPr>
              <w:keepNext/>
              <w:spacing w:after="60" w:line="276" w:lineRule="auto"/>
              <w:ind w:right="-1"/>
              <w:rPr>
                <w:sz w:val="16"/>
                <w:szCs w:val="16"/>
              </w:rPr>
            </w:pPr>
            <w:r w:rsidRPr="0051252B">
              <w:rPr>
                <w:sz w:val="16"/>
                <w:szCs w:val="16"/>
              </w:rPr>
              <w:lastRenderedPageBreak/>
              <w:t>Не нормируется</w:t>
            </w:r>
          </w:p>
        </w:tc>
      </w:tr>
    </w:tbl>
    <w:p w:rsidR="0051252B" w:rsidRPr="0051252B" w:rsidRDefault="0051252B" w:rsidP="0051252B">
      <w:pPr>
        <w:keepNext/>
        <w:keepLines/>
        <w:numPr>
          <w:ilvl w:val="1"/>
          <w:numId w:val="0"/>
        </w:numPr>
        <w:spacing w:before="120" w:after="120" w:line="276" w:lineRule="auto"/>
        <w:ind w:left="851" w:hanging="567"/>
        <w:jc w:val="both"/>
        <w:outlineLvl w:val="1"/>
        <w:rPr>
          <w:b/>
          <w:sz w:val="16"/>
          <w:szCs w:val="16"/>
          <w:lang w:eastAsia="en-US"/>
        </w:rPr>
      </w:pPr>
      <w:bookmarkStart w:id="37" w:name="_Toc98367461"/>
      <w:r w:rsidRPr="0051252B">
        <w:rPr>
          <w:b/>
          <w:sz w:val="16"/>
          <w:szCs w:val="16"/>
          <w:lang w:eastAsia="en-US"/>
        </w:rPr>
        <w:lastRenderedPageBreak/>
        <w:t>Обоснование расчетных показателей, устанавливаемых для объектов в области физической культуры и спорта</w:t>
      </w:r>
      <w:bookmarkEnd w:id="37"/>
    </w:p>
    <w:p w:rsidR="0051252B" w:rsidRPr="0051252B" w:rsidRDefault="0051252B" w:rsidP="0051252B">
      <w:pPr>
        <w:keepNext/>
        <w:spacing w:after="60" w:line="276" w:lineRule="auto"/>
        <w:ind w:firstLine="7938"/>
        <w:jc w:val="both"/>
        <w:rPr>
          <w:rFonts w:eastAsia="Calibri"/>
          <w:sz w:val="16"/>
          <w:szCs w:val="16"/>
          <w:lang w:eastAsia="en-US"/>
        </w:rPr>
      </w:pPr>
      <w:r w:rsidRPr="0051252B">
        <w:rPr>
          <w:rFonts w:eastAsia="Calibri"/>
          <w:sz w:val="16"/>
          <w:szCs w:val="16"/>
          <w:lang w:eastAsia="en-US"/>
        </w:rPr>
        <w:t xml:space="preserve">     Таблица 2.5 </w:t>
      </w:r>
    </w:p>
    <w:p w:rsidR="0051252B" w:rsidRPr="0051252B" w:rsidRDefault="0051252B" w:rsidP="0051252B">
      <w:pPr>
        <w:keepNext/>
        <w:spacing w:after="60" w:line="276" w:lineRule="auto"/>
        <w:ind w:firstLine="567"/>
        <w:jc w:val="center"/>
        <w:rPr>
          <w:rFonts w:eastAsia="Calibri"/>
          <w:sz w:val="16"/>
          <w:szCs w:val="16"/>
          <w:lang w:eastAsia="en-US"/>
        </w:rPr>
      </w:pPr>
      <w:r w:rsidRPr="0051252B">
        <w:rPr>
          <w:rFonts w:eastAsia="Calibri"/>
          <w:sz w:val="16"/>
          <w:szCs w:val="16"/>
          <w:lang w:eastAsia="en-US"/>
        </w:rPr>
        <w:t>Обоснование расчетных показателей, устанавливаемых для объектов в области физической культуры</w:t>
      </w:r>
    </w:p>
    <w:tbl>
      <w:tblPr>
        <w:tblStyle w:val="2ff"/>
        <w:tblW w:w="0" w:type="auto"/>
        <w:tblLook w:val="04A0" w:firstRow="1" w:lastRow="0" w:firstColumn="1" w:lastColumn="0" w:noHBand="0" w:noVBand="1"/>
      </w:tblPr>
      <w:tblGrid>
        <w:gridCol w:w="3189"/>
        <w:gridCol w:w="3344"/>
        <w:gridCol w:w="3038"/>
      </w:tblGrid>
      <w:tr w:rsidR="0051252B" w:rsidRPr="0051252B" w:rsidTr="00A22403">
        <w:trPr>
          <w:tblHeader/>
        </w:trPr>
        <w:tc>
          <w:tcPr>
            <w:tcW w:w="3237" w:type="dxa"/>
            <w:vMerge w:val="restart"/>
            <w:vAlign w:val="center"/>
          </w:tcPr>
          <w:p w:rsidR="0051252B" w:rsidRPr="0051252B" w:rsidRDefault="0051252B" w:rsidP="0051252B">
            <w:pPr>
              <w:keepNext/>
              <w:spacing w:after="60" w:line="276" w:lineRule="auto"/>
              <w:ind w:right="-1"/>
              <w:rPr>
                <w:sz w:val="16"/>
                <w:szCs w:val="16"/>
              </w:rPr>
            </w:pPr>
            <w:r w:rsidRPr="0051252B">
              <w:rPr>
                <w:sz w:val="16"/>
                <w:szCs w:val="16"/>
              </w:rPr>
              <w:t>Наименование вида объекта</w:t>
            </w:r>
          </w:p>
        </w:tc>
        <w:tc>
          <w:tcPr>
            <w:tcW w:w="6475" w:type="dxa"/>
            <w:gridSpan w:val="2"/>
          </w:tcPr>
          <w:p w:rsidR="0051252B" w:rsidRPr="0051252B" w:rsidRDefault="0051252B" w:rsidP="0051252B">
            <w:pPr>
              <w:keepNext/>
              <w:spacing w:after="60" w:line="276" w:lineRule="auto"/>
              <w:ind w:right="-1"/>
              <w:rPr>
                <w:sz w:val="16"/>
                <w:szCs w:val="16"/>
              </w:rPr>
            </w:pPr>
            <w:r w:rsidRPr="0051252B">
              <w:rPr>
                <w:sz w:val="16"/>
                <w:szCs w:val="16"/>
              </w:rPr>
              <w:t>Обоснование расчетного показателя</w:t>
            </w:r>
          </w:p>
        </w:tc>
      </w:tr>
      <w:tr w:rsidR="0051252B" w:rsidRPr="0051252B" w:rsidTr="00A22403">
        <w:trPr>
          <w:trHeight w:val="913"/>
          <w:tblHeader/>
        </w:trPr>
        <w:tc>
          <w:tcPr>
            <w:tcW w:w="3237" w:type="dxa"/>
            <w:vMerge/>
          </w:tcPr>
          <w:p w:rsidR="0051252B" w:rsidRPr="0051252B" w:rsidRDefault="0051252B" w:rsidP="0051252B">
            <w:pPr>
              <w:keepNext/>
              <w:spacing w:after="60" w:line="276" w:lineRule="auto"/>
              <w:ind w:right="-1"/>
              <w:jc w:val="both"/>
              <w:rPr>
                <w:sz w:val="16"/>
                <w:szCs w:val="16"/>
              </w:rPr>
            </w:pPr>
          </w:p>
        </w:tc>
        <w:tc>
          <w:tcPr>
            <w:tcW w:w="3392" w:type="dxa"/>
          </w:tcPr>
          <w:p w:rsidR="0051252B" w:rsidRPr="0051252B" w:rsidRDefault="0051252B" w:rsidP="0051252B">
            <w:pPr>
              <w:keepNext/>
              <w:spacing w:after="60" w:line="276" w:lineRule="auto"/>
              <w:ind w:right="-1"/>
              <w:rPr>
                <w:sz w:val="16"/>
                <w:szCs w:val="16"/>
              </w:rPr>
            </w:pPr>
            <w:r w:rsidRPr="0051252B">
              <w:rPr>
                <w:sz w:val="16"/>
                <w:szCs w:val="16"/>
              </w:rPr>
              <w:t>Расчетный показатель минимально допустимого уровня обеспеченности</w:t>
            </w:r>
          </w:p>
        </w:tc>
        <w:tc>
          <w:tcPr>
            <w:tcW w:w="3083" w:type="dxa"/>
          </w:tcPr>
          <w:p w:rsidR="0051252B" w:rsidRPr="0051252B" w:rsidRDefault="0051252B" w:rsidP="0051252B">
            <w:pPr>
              <w:keepNext/>
              <w:spacing w:after="60" w:line="276" w:lineRule="auto"/>
              <w:ind w:right="-1"/>
              <w:rPr>
                <w:sz w:val="16"/>
                <w:szCs w:val="16"/>
              </w:rPr>
            </w:pPr>
            <w:r w:rsidRPr="0051252B">
              <w:rPr>
                <w:sz w:val="16"/>
                <w:szCs w:val="16"/>
              </w:rPr>
              <w:t>Расчетный показатель максимально допустимого уровня территориальной доступности</w:t>
            </w:r>
          </w:p>
        </w:tc>
      </w:tr>
      <w:tr w:rsidR="0051252B" w:rsidRPr="0051252B" w:rsidTr="00A22403">
        <w:tc>
          <w:tcPr>
            <w:tcW w:w="3237" w:type="dxa"/>
            <w:vAlign w:val="center"/>
          </w:tcPr>
          <w:p w:rsidR="0051252B" w:rsidRPr="0051252B" w:rsidRDefault="0051252B" w:rsidP="0051252B">
            <w:pPr>
              <w:keepNext/>
              <w:spacing w:after="60" w:line="276" w:lineRule="auto"/>
              <w:ind w:right="-1"/>
              <w:rPr>
                <w:sz w:val="16"/>
                <w:szCs w:val="16"/>
              </w:rPr>
            </w:pPr>
            <w:r w:rsidRPr="0051252B">
              <w:rPr>
                <w:sz w:val="16"/>
                <w:szCs w:val="16"/>
              </w:rPr>
              <w:t>Плавательные бассейны</w:t>
            </w:r>
          </w:p>
        </w:tc>
        <w:tc>
          <w:tcPr>
            <w:tcW w:w="3392" w:type="dxa"/>
          </w:tcPr>
          <w:p w:rsidR="0051252B" w:rsidRPr="0051252B" w:rsidRDefault="0051252B" w:rsidP="0051252B">
            <w:pPr>
              <w:jc w:val="both"/>
              <w:rPr>
                <w:sz w:val="16"/>
                <w:szCs w:val="16"/>
              </w:rPr>
            </w:pPr>
            <w:r w:rsidRPr="0051252B">
              <w:rPr>
                <w:sz w:val="16"/>
                <w:szCs w:val="16"/>
              </w:rPr>
              <w:t xml:space="preserve">В соответствии с таблицей 4 НГП Краснодарского края, </w:t>
            </w:r>
            <w:proofErr w:type="gramStart"/>
            <w:r w:rsidRPr="0051252B">
              <w:rPr>
                <w:sz w:val="16"/>
                <w:szCs w:val="16"/>
              </w:rPr>
              <w:t>утвержденных</w:t>
            </w:r>
            <w:proofErr w:type="gramEnd"/>
            <w:r w:rsidRPr="0051252B">
              <w:rPr>
                <w:sz w:val="16"/>
                <w:szCs w:val="16"/>
              </w:rPr>
              <w:t xml:space="preserve"> приказом Департамента по архитектуре и градостроительству Краснодарского края от 16.04.2015 № 78 (с изменениями на 14.12.2021 года)</w:t>
            </w:r>
          </w:p>
        </w:tc>
        <w:tc>
          <w:tcPr>
            <w:tcW w:w="3083" w:type="dxa"/>
            <w:vAlign w:val="center"/>
          </w:tcPr>
          <w:p w:rsidR="0051252B" w:rsidRPr="0051252B" w:rsidRDefault="0051252B" w:rsidP="0051252B">
            <w:pPr>
              <w:keepNext/>
              <w:spacing w:after="60" w:line="276" w:lineRule="auto"/>
              <w:ind w:right="-1"/>
              <w:rPr>
                <w:sz w:val="16"/>
                <w:szCs w:val="16"/>
              </w:rPr>
            </w:pPr>
            <w:r w:rsidRPr="0051252B">
              <w:rPr>
                <w:sz w:val="16"/>
                <w:szCs w:val="16"/>
              </w:rPr>
              <w:t xml:space="preserve">Не </w:t>
            </w:r>
            <w:proofErr w:type="gramStart"/>
            <w:r w:rsidRPr="0051252B">
              <w:rPr>
                <w:sz w:val="16"/>
                <w:szCs w:val="16"/>
              </w:rPr>
              <w:t>установлена</w:t>
            </w:r>
            <w:proofErr w:type="gramEnd"/>
            <w:r w:rsidRPr="0051252B">
              <w:rPr>
                <w:sz w:val="16"/>
                <w:szCs w:val="16"/>
              </w:rPr>
              <w:t>, рекомендуется не более 30 мин.</w:t>
            </w:r>
          </w:p>
        </w:tc>
      </w:tr>
      <w:tr w:rsidR="0051252B" w:rsidRPr="0051252B" w:rsidTr="00A22403">
        <w:tc>
          <w:tcPr>
            <w:tcW w:w="3237" w:type="dxa"/>
            <w:vAlign w:val="center"/>
          </w:tcPr>
          <w:p w:rsidR="0051252B" w:rsidRPr="0051252B" w:rsidRDefault="0051252B" w:rsidP="0051252B">
            <w:pPr>
              <w:keepNext/>
              <w:spacing w:after="60" w:line="276" w:lineRule="auto"/>
              <w:ind w:right="-1"/>
              <w:rPr>
                <w:sz w:val="16"/>
                <w:szCs w:val="16"/>
              </w:rPr>
            </w:pPr>
            <w:r w:rsidRPr="0051252B">
              <w:rPr>
                <w:sz w:val="16"/>
                <w:szCs w:val="16"/>
              </w:rPr>
              <w:t>Плоскостные спортивные сооружения</w:t>
            </w:r>
          </w:p>
        </w:tc>
        <w:tc>
          <w:tcPr>
            <w:tcW w:w="3392" w:type="dxa"/>
          </w:tcPr>
          <w:p w:rsidR="0051252B" w:rsidRPr="0051252B" w:rsidRDefault="0051252B" w:rsidP="0051252B">
            <w:pPr>
              <w:jc w:val="both"/>
              <w:rPr>
                <w:sz w:val="16"/>
                <w:szCs w:val="16"/>
              </w:rPr>
            </w:pPr>
            <w:r w:rsidRPr="0051252B">
              <w:rPr>
                <w:sz w:val="16"/>
                <w:szCs w:val="16"/>
              </w:rPr>
              <w:t>Нормативы градостроительного проектирования</w:t>
            </w:r>
            <w:proofErr w:type="gramStart"/>
            <w:r w:rsidRPr="0051252B">
              <w:rPr>
                <w:sz w:val="16"/>
                <w:szCs w:val="16"/>
              </w:rPr>
              <w:t xml:space="preserve"> В</w:t>
            </w:r>
            <w:proofErr w:type="gramEnd"/>
            <w:r w:rsidRPr="0051252B">
              <w:rPr>
                <w:sz w:val="16"/>
                <w:szCs w:val="16"/>
              </w:rPr>
              <w:t xml:space="preserve"> соответствии с таблицей 16 НГП Краснодарского края, утвержденных приказом Департамента по архитектуре и градостроительству Краснодарского края от 16.04.2015 № 78 (с изменениями на 14.12.2021 года)</w:t>
            </w:r>
          </w:p>
        </w:tc>
        <w:tc>
          <w:tcPr>
            <w:tcW w:w="3083" w:type="dxa"/>
            <w:vAlign w:val="center"/>
          </w:tcPr>
          <w:p w:rsidR="0051252B" w:rsidRPr="0051252B" w:rsidRDefault="0051252B" w:rsidP="0051252B">
            <w:pPr>
              <w:keepNext/>
              <w:spacing w:after="60" w:line="276" w:lineRule="auto"/>
              <w:ind w:right="-1"/>
              <w:rPr>
                <w:sz w:val="16"/>
                <w:szCs w:val="16"/>
              </w:rPr>
            </w:pPr>
            <w:r w:rsidRPr="0051252B">
              <w:rPr>
                <w:sz w:val="16"/>
                <w:szCs w:val="16"/>
              </w:rPr>
              <w:t xml:space="preserve">Не </w:t>
            </w:r>
            <w:proofErr w:type="gramStart"/>
            <w:r w:rsidRPr="0051252B">
              <w:rPr>
                <w:sz w:val="16"/>
                <w:szCs w:val="16"/>
              </w:rPr>
              <w:t>установлена</w:t>
            </w:r>
            <w:proofErr w:type="gramEnd"/>
            <w:r w:rsidRPr="0051252B">
              <w:rPr>
                <w:sz w:val="16"/>
                <w:szCs w:val="16"/>
              </w:rPr>
              <w:t>, рекомендуется не более 30 мин</w:t>
            </w:r>
          </w:p>
        </w:tc>
      </w:tr>
      <w:tr w:rsidR="0051252B" w:rsidRPr="0051252B" w:rsidTr="00A22403">
        <w:tc>
          <w:tcPr>
            <w:tcW w:w="3237" w:type="dxa"/>
            <w:vAlign w:val="center"/>
          </w:tcPr>
          <w:p w:rsidR="0051252B" w:rsidRPr="0051252B" w:rsidRDefault="0051252B" w:rsidP="0051252B">
            <w:pPr>
              <w:keepNext/>
              <w:spacing w:after="60" w:line="276" w:lineRule="auto"/>
              <w:ind w:right="-1"/>
              <w:rPr>
                <w:sz w:val="16"/>
                <w:szCs w:val="16"/>
              </w:rPr>
            </w:pPr>
            <w:r w:rsidRPr="0051252B">
              <w:rPr>
                <w:sz w:val="16"/>
                <w:szCs w:val="16"/>
              </w:rPr>
              <w:t>Спортивные залы общего пользования</w:t>
            </w:r>
          </w:p>
        </w:tc>
        <w:tc>
          <w:tcPr>
            <w:tcW w:w="3392" w:type="dxa"/>
          </w:tcPr>
          <w:p w:rsidR="0051252B" w:rsidRPr="0051252B" w:rsidRDefault="0051252B" w:rsidP="0051252B">
            <w:pPr>
              <w:jc w:val="both"/>
              <w:rPr>
                <w:sz w:val="16"/>
                <w:szCs w:val="16"/>
              </w:rPr>
            </w:pPr>
            <w:r w:rsidRPr="0051252B">
              <w:rPr>
                <w:sz w:val="16"/>
                <w:szCs w:val="16"/>
              </w:rPr>
              <w:t xml:space="preserve">В соответствии с таблицей 16 НГП Краснодарского края, </w:t>
            </w:r>
            <w:proofErr w:type="gramStart"/>
            <w:r w:rsidRPr="0051252B">
              <w:rPr>
                <w:sz w:val="16"/>
                <w:szCs w:val="16"/>
              </w:rPr>
              <w:t>утвержденных</w:t>
            </w:r>
            <w:proofErr w:type="gramEnd"/>
            <w:r w:rsidRPr="0051252B">
              <w:rPr>
                <w:sz w:val="16"/>
                <w:szCs w:val="16"/>
              </w:rPr>
              <w:t xml:space="preserve"> приказом Департамента по архитектуре и градостроительству Краснодарского края от 16.04.2015 № 78 (с изменениями на 14.12.2021 года)</w:t>
            </w:r>
          </w:p>
        </w:tc>
        <w:tc>
          <w:tcPr>
            <w:tcW w:w="3083" w:type="dxa"/>
            <w:vAlign w:val="center"/>
          </w:tcPr>
          <w:p w:rsidR="0051252B" w:rsidRPr="0051252B" w:rsidRDefault="0051252B" w:rsidP="0051252B">
            <w:pPr>
              <w:keepNext/>
              <w:spacing w:after="60" w:line="276" w:lineRule="auto"/>
              <w:ind w:right="-1"/>
              <w:rPr>
                <w:sz w:val="16"/>
                <w:szCs w:val="16"/>
              </w:rPr>
            </w:pPr>
            <w:r w:rsidRPr="0051252B">
              <w:rPr>
                <w:sz w:val="16"/>
                <w:szCs w:val="16"/>
              </w:rPr>
              <w:t xml:space="preserve">Не </w:t>
            </w:r>
            <w:proofErr w:type="gramStart"/>
            <w:r w:rsidRPr="0051252B">
              <w:rPr>
                <w:sz w:val="16"/>
                <w:szCs w:val="16"/>
              </w:rPr>
              <w:t>установлена</w:t>
            </w:r>
            <w:proofErr w:type="gramEnd"/>
            <w:r w:rsidRPr="0051252B">
              <w:rPr>
                <w:sz w:val="16"/>
                <w:szCs w:val="16"/>
              </w:rPr>
              <w:t>, рекомендуется не более 30 мин</w:t>
            </w:r>
          </w:p>
        </w:tc>
      </w:tr>
      <w:tr w:rsidR="0051252B" w:rsidRPr="0051252B" w:rsidTr="00A22403">
        <w:tc>
          <w:tcPr>
            <w:tcW w:w="3237" w:type="dxa"/>
            <w:vAlign w:val="center"/>
          </w:tcPr>
          <w:p w:rsidR="0051252B" w:rsidRPr="0051252B" w:rsidRDefault="0051252B" w:rsidP="0051252B">
            <w:pPr>
              <w:keepNext/>
              <w:spacing w:after="60" w:line="276" w:lineRule="auto"/>
              <w:ind w:right="-1"/>
              <w:rPr>
                <w:sz w:val="16"/>
                <w:szCs w:val="16"/>
              </w:rPr>
            </w:pPr>
            <w:r w:rsidRPr="0051252B">
              <w:rPr>
                <w:sz w:val="16"/>
                <w:szCs w:val="16"/>
                <w:shd w:val="clear" w:color="auto" w:fill="FFFFFF"/>
              </w:rPr>
              <w:t>Помещения для физкультурно-оздоровительных занятий</w:t>
            </w:r>
          </w:p>
        </w:tc>
        <w:tc>
          <w:tcPr>
            <w:tcW w:w="3392" w:type="dxa"/>
          </w:tcPr>
          <w:p w:rsidR="0051252B" w:rsidRPr="0051252B" w:rsidRDefault="0051252B" w:rsidP="0051252B">
            <w:pPr>
              <w:jc w:val="both"/>
              <w:rPr>
                <w:sz w:val="16"/>
                <w:szCs w:val="16"/>
              </w:rPr>
            </w:pPr>
            <w:r w:rsidRPr="0051252B">
              <w:rPr>
                <w:sz w:val="16"/>
                <w:szCs w:val="16"/>
              </w:rPr>
              <w:t xml:space="preserve">В соответствии с таблицей 16 НГП Краснодарского края, </w:t>
            </w:r>
            <w:proofErr w:type="gramStart"/>
            <w:r w:rsidRPr="0051252B">
              <w:rPr>
                <w:sz w:val="16"/>
                <w:szCs w:val="16"/>
              </w:rPr>
              <w:t>утвержденных</w:t>
            </w:r>
            <w:proofErr w:type="gramEnd"/>
            <w:r w:rsidRPr="0051252B">
              <w:rPr>
                <w:sz w:val="16"/>
                <w:szCs w:val="16"/>
              </w:rPr>
              <w:t xml:space="preserve"> приказом Департамента по архитектуре и градостроительству Краснодарского края от 16.04.2015 № 78 (с изменениями на 14.12.2021 года)</w:t>
            </w:r>
          </w:p>
        </w:tc>
        <w:tc>
          <w:tcPr>
            <w:tcW w:w="3083" w:type="dxa"/>
            <w:vAlign w:val="center"/>
          </w:tcPr>
          <w:p w:rsidR="0051252B" w:rsidRPr="0051252B" w:rsidRDefault="0051252B" w:rsidP="0051252B">
            <w:pPr>
              <w:keepNext/>
              <w:spacing w:after="60" w:line="276" w:lineRule="auto"/>
              <w:ind w:right="-1"/>
              <w:rPr>
                <w:sz w:val="16"/>
                <w:szCs w:val="16"/>
              </w:rPr>
            </w:pPr>
            <w:r w:rsidRPr="0051252B">
              <w:rPr>
                <w:sz w:val="16"/>
                <w:szCs w:val="16"/>
              </w:rPr>
              <w:t xml:space="preserve">Не </w:t>
            </w:r>
            <w:proofErr w:type="gramStart"/>
            <w:r w:rsidRPr="0051252B">
              <w:rPr>
                <w:sz w:val="16"/>
                <w:szCs w:val="16"/>
              </w:rPr>
              <w:t>установлена</w:t>
            </w:r>
            <w:proofErr w:type="gramEnd"/>
            <w:r w:rsidRPr="0051252B">
              <w:rPr>
                <w:sz w:val="16"/>
                <w:szCs w:val="16"/>
              </w:rPr>
              <w:t>, рекомендуется не более 30 мин</w:t>
            </w:r>
          </w:p>
        </w:tc>
      </w:tr>
    </w:tbl>
    <w:p w:rsidR="0051252B" w:rsidRPr="0051252B" w:rsidRDefault="0051252B" w:rsidP="0051252B">
      <w:pPr>
        <w:keepNext/>
        <w:keepLines/>
        <w:numPr>
          <w:ilvl w:val="1"/>
          <w:numId w:val="0"/>
        </w:numPr>
        <w:spacing w:before="120" w:after="120" w:line="276" w:lineRule="auto"/>
        <w:ind w:left="851" w:hanging="567"/>
        <w:jc w:val="both"/>
        <w:outlineLvl w:val="1"/>
        <w:rPr>
          <w:b/>
          <w:sz w:val="16"/>
          <w:szCs w:val="16"/>
          <w:lang w:eastAsia="en-US"/>
        </w:rPr>
      </w:pPr>
      <w:bookmarkStart w:id="38" w:name="_Toc98367462"/>
      <w:r w:rsidRPr="0051252B">
        <w:rPr>
          <w:b/>
          <w:sz w:val="16"/>
          <w:szCs w:val="16"/>
          <w:lang w:eastAsia="en-US"/>
        </w:rPr>
        <w:t>Обоснование расчетных показателей, устанавливаемых для объектов в области энергетики (электро- и газоснабжение поселения)</w:t>
      </w:r>
      <w:bookmarkEnd w:id="38"/>
    </w:p>
    <w:p w:rsidR="0051252B" w:rsidRPr="0051252B" w:rsidRDefault="0051252B" w:rsidP="0051252B">
      <w:pPr>
        <w:keepNext/>
        <w:spacing w:after="60" w:line="276" w:lineRule="auto"/>
        <w:ind w:firstLine="8222"/>
        <w:jc w:val="both"/>
        <w:rPr>
          <w:rFonts w:eastAsia="Calibri"/>
          <w:sz w:val="16"/>
          <w:szCs w:val="16"/>
          <w:lang w:eastAsia="en-US"/>
        </w:rPr>
      </w:pPr>
      <w:r w:rsidRPr="0051252B">
        <w:rPr>
          <w:rFonts w:eastAsia="Calibri"/>
          <w:sz w:val="16"/>
          <w:szCs w:val="16"/>
          <w:lang w:eastAsia="en-US"/>
        </w:rPr>
        <w:t xml:space="preserve">Таблица 2.6 </w:t>
      </w:r>
    </w:p>
    <w:p w:rsidR="0051252B" w:rsidRPr="0051252B" w:rsidRDefault="0051252B" w:rsidP="0051252B">
      <w:pPr>
        <w:keepNext/>
        <w:spacing w:after="60" w:line="276" w:lineRule="auto"/>
        <w:ind w:firstLine="567"/>
        <w:jc w:val="center"/>
        <w:rPr>
          <w:rFonts w:eastAsia="Calibri"/>
          <w:sz w:val="16"/>
          <w:szCs w:val="16"/>
          <w:lang w:eastAsia="en-US"/>
        </w:rPr>
      </w:pPr>
      <w:r w:rsidRPr="0051252B">
        <w:rPr>
          <w:rFonts w:eastAsia="Calibri"/>
          <w:sz w:val="16"/>
          <w:szCs w:val="16"/>
          <w:lang w:eastAsia="en-US"/>
        </w:rPr>
        <w:t>Обоснование расчетных показателей, устанавливаемых для объектов в области энергетики</w:t>
      </w:r>
    </w:p>
    <w:tbl>
      <w:tblPr>
        <w:tblStyle w:val="2ff"/>
        <w:tblW w:w="0" w:type="auto"/>
        <w:tblLook w:val="04A0" w:firstRow="1" w:lastRow="0" w:firstColumn="1" w:lastColumn="0" w:noHBand="0" w:noVBand="1"/>
      </w:tblPr>
      <w:tblGrid>
        <w:gridCol w:w="3190"/>
        <w:gridCol w:w="3192"/>
        <w:gridCol w:w="3189"/>
      </w:tblGrid>
      <w:tr w:rsidR="0051252B" w:rsidRPr="0051252B" w:rsidTr="00A22403">
        <w:tc>
          <w:tcPr>
            <w:tcW w:w="3237" w:type="dxa"/>
            <w:vMerge w:val="restart"/>
            <w:vAlign w:val="center"/>
          </w:tcPr>
          <w:p w:rsidR="0051252B" w:rsidRPr="0051252B" w:rsidRDefault="0051252B" w:rsidP="0051252B">
            <w:pPr>
              <w:keepNext/>
              <w:spacing w:after="60" w:line="276" w:lineRule="auto"/>
              <w:ind w:right="-1"/>
              <w:rPr>
                <w:color w:val="000000"/>
                <w:sz w:val="16"/>
                <w:szCs w:val="16"/>
              </w:rPr>
            </w:pPr>
            <w:r w:rsidRPr="0051252B">
              <w:rPr>
                <w:sz w:val="16"/>
                <w:szCs w:val="16"/>
              </w:rPr>
              <w:t>Наименование вида объекта</w:t>
            </w:r>
          </w:p>
        </w:tc>
        <w:tc>
          <w:tcPr>
            <w:tcW w:w="6475" w:type="dxa"/>
            <w:gridSpan w:val="2"/>
          </w:tcPr>
          <w:p w:rsidR="0051252B" w:rsidRPr="0051252B" w:rsidRDefault="0051252B" w:rsidP="0051252B">
            <w:pPr>
              <w:keepNext/>
              <w:spacing w:after="60" w:line="276" w:lineRule="auto"/>
              <w:ind w:right="-1"/>
              <w:rPr>
                <w:color w:val="000000"/>
                <w:sz w:val="16"/>
                <w:szCs w:val="16"/>
              </w:rPr>
            </w:pPr>
            <w:r w:rsidRPr="0051252B">
              <w:rPr>
                <w:sz w:val="16"/>
                <w:szCs w:val="16"/>
              </w:rPr>
              <w:t>Обоснование расчетного показателя</w:t>
            </w:r>
          </w:p>
        </w:tc>
      </w:tr>
      <w:tr w:rsidR="0051252B" w:rsidRPr="0051252B" w:rsidTr="00A22403">
        <w:tc>
          <w:tcPr>
            <w:tcW w:w="3237" w:type="dxa"/>
            <w:vMerge/>
          </w:tcPr>
          <w:p w:rsidR="0051252B" w:rsidRPr="0051252B" w:rsidRDefault="0051252B" w:rsidP="0051252B">
            <w:pPr>
              <w:keepNext/>
              <w:spacing w:after="60" w:line="276" w:lineRule="auto"/>
              <w:ind w:right="-1"/>
              <w:jc w:val="both"/>
              <w:rPr>
                <w:color w:val="000000"/>
                <w:sz w:val="16"/>
                <w:szCs w:val="16"/>
              </w:rPr>
            </w:pPr>
          </w:p>
        </w:tc>
        <w:tc>
          <w:tcPr>
            <w:tcW w:w="3237" w:type="dxa"/>
          </w:tcPr>
          <w:p w:rsidR="0051252B" w:rsidRPr="0051252B" w:rsidRDefault="0051252B" w:rsidP="0051252B">
            <w:pPr>
              <w:keepNext/>
              <w:spacing w:after="60" w:line="276" w:lineRule="auto"/>
              <w:ind w:right="-1"/>
              <w:rPr>
                <w:color w:val="000000"/>
                <w:sz w:val="16"/>
                <w:szCs w:val="16"/>
              </w:rPr>
            </w:pPr>
            <w:r w:rsidRPr="0051252B">
              <w:rPr>
                <w:sz w:val="16"/>
                <w:szCs w:val="16"/>
              </w:rPr>
              <w:t>Расчетный показатель минимально допустимого уровня обеспеченности</w:t>
            </w:r>
          </w:p>
        </w:tc>
        <w:tc>
          <w:tcPr>
            <w:tcW w:w="3238" w:type="dxa"/>
          </w:tcPr>
          <w:p w:rsidR="0051252B" w:rsidRPr="0051252B" w:rsidRDefault="0051252B" w:rsidP="0051252B">
            <w:pPr>
              <w:keepNext/>
              <w:spacing w:after="60" w:line="276" w:lineRule="auto"/>
              <w:ind w:right="-1"/>
              <w:rPr>
                <w:color w:val="000000"/>
                <w:sz w:val="16"/>
                <w:szCs w:val="16"/>
              </w:rPr>
            </w:pPr>
            <w:r w:rsidRPr="0051252B">
              <w:rPr>
                <w:sz w:val="16"/>
                <w:szCs w:val="16"/>
              </w:rPr>
              <w:t>Расчетный показатель максимально допустимого уровня территориальной доступности</w:t>
            </w:r>
          </w:p>
        </w:tc>
      </w:tr>
      <w:tr w:rsidR="0051252B" w:rsidRPr="0051252B" w:rsidTr="00A22403">
        <w:tc>
          <w:tcPr>
            <w:tcW w:w="3237" w:type="dxa"/>
            <w:vAlign w:val="center"/>
          </w:tcPr>
          <w:p w:rsidR="0051252B" w:rsidRPr="0051252B" w:rsidRDefault="0051252B" w:rsidP="0051252B">
            <w:pPr>
              <w:keepNext/>
              <w:spacing w:after="60" w:line="276" w:lineRule="auto"/>
              <w:ind w:right="-1"/>
              <w:rPr>
                <w:color w:val="000000"/>
                <w:sz w:val="16"/>
                <w:szCs w:val="16"/>
              </w:rPr>
            </w:pPr>
            <w:r w:rsidRPr="0051252B">
              <w:rPr>
                <w:sz w:val="16"/>
                <w:szCs w:val="16"/>
              </w:rPr>
              <w:t>Объекты электроснабжения населения</w:t>
            </w:r>
          </w:p>
        </w:tc>
        <w:tc>
          <w:tcPr>
            <w:tcW w:w="3237" w:type="dxa"/>
          </w:tcPr>
          <w:p w:rsidR="0051252B" w:rsidRPr="0051252B" w:rsidRDefault="0051252B" w:rsidP="0051252B">
            <w:pPr>
              <w:keepNext/>
              <w:spacing w:after="60" w:line="276" w:lineRule="auto"/>
              <w:ind w:right="-1"/>
              <w:jc w:val="both"/>
              <w:rPr>
                <w:sz w:val="16"/>
                <w:szCs w:val="16"/>
              </w:rPr>
            </w:pPr>
            <w:r w:rsidRPr="0051252B">
              <w:rPr>
                <w:sz w:val="16"/>
                <w:szCs w:val="16"/>
              </w:rPr>
              <w:t xml:space="preserve">В соответствии с таблицей 16 НГП Краснодарского края, </w:t>
            </w:r>
            <w:proofErr w:type="gramStart"/>
            <w:r w:rsidRPr="0051252B">
              <w:rPr>
                <w:sz w:val="16"/>
                <w:szCs w:val="16"/>
              </w:rPr>
              <w:t>утвержденных</w:t>
            </w:r>
            <w:proofErr w:type="gramEnd"/>
            <w:r w:rsidRPr="0051252B">
              <w:rPr>
                <w:sz w:val="16"/>
                <w:szCs w:val="16"/>
              </w:rPr>
              <w:t xml:space="preserve"> приказом Департамента по архитектуре и градостроительству Краснодарского края от 16.04.2015 № 78 (с изменениями на 14.12.2021 года)</w:t>
            </w:r>
          </w:p>
        </w:tc>
        <w:tc>
          <w:tcPr>
            <w:tcW w:w="3238" w:type="dxa"/>
            <w:vAlign w:val="center"/>
          </w:tcPr>
          <w:p w:rsidR="0051252B" w:rsidRPr="0051252B" w:rsidRDefault="0051252B" w:rsidP="0051252B">
            <w:pPr>
              <w:keepNext/>
              <w:spacing w:after="60" w:line="276" w:lineRule="auto"/>
              <w:ind w:right="-1"/>
              <w:rPr>
                <w:color w:val="000000"/>
                <w:sz w:val="16"/>
                <w:szCs w:val="16"/>
              </w:rPr>
            </w:pPr>
            <w:r w:rsidRPr="0051252B">
              <w:rPr>
                <w:color w:val="000000"/>
                <w:sz w:val="16"/>
                <w:szCs w:val="16"/>
              </w:rPr>
              <w:t>Не нормируется</w:t>
            </w:r>
          </w:p>
        </w:tc>
      </w:tr>
      <w:tr w:rsidR="0051252B" w:rsidRPr="0051252B" w:rsidTr="00A22403">
        <w:tc>
          <w:tcPr>
            <w:tcW w:w="3237" w:type="dxa"/>
            <w:vAlign w:val="center"/>
          </w:tcPr>
          <w:p w:rsidR="0051252B" w:rsidRPr="0051252B" w:rsidRDefault="0051252B" w:rsidP="0051252B">
            <w:pPr>
              <w:keepNext/>
              <w:spacing w:after="60" w:line="276" w:lineRule="auto"/>
              <w:ind w:right="-1"/>
              <w:rPr>
                <w:color w:val="000000"/>
                <w:sz w:val="16"/>
                <w:szCs w:val="16"/>
              </w:rPr>
            </w:pPr>
            <w:r w:rsidRPr="0051252B">
              <w:rPr>
                <w:sz w:val="16"/>
                <w:szCs w:val="16"/>
              </w:rPr>
              <w:t>Объекты газоснабжения населения</w:t>
            </w:r>
          </w:p>
        </w:tc>
        <w:tc>
          <w:tcPr>
            <w:tcW w:w="3237" w:type="dxa"/>
          </w:tcPr>
          <w:p w:rsidR="0051252B" w:rsidRPr="0051252B" w:rsidRDefault="0051252B" w:rsidP="0051252B">
            <w:pPr>
              <w:widowControl w:val="0"/>
              <w:autoSpaceDE w:val="0"/>
              <w:autoSpaceDN w:val="0"/>
              <w:adjustRightInd w:val="0"/>
              <w:jc w:val="both"/>
              <w:rPr>
                <w:sz w:val="16"/>
                <w:szCs w:val="16"/>
              </w:rPr>
            </w:pPr>
            <w:r w:rsidRPr="0051252B">
              <w:rPr>
                <w:sz w:val="16"/>
                <w:szCs w:val="16"/>
              </w:rPr>
              <w:t xml:space="preserve">В соответствии с </w:t>
            </w:r>
            <w:proofErr w:type="spellStart"/>
            <w:r w:rsidRPr="0051252B">
              <w:rPr>
                <w:sz w:val="16"/>
                <w:szCs w:val="16"/>
              </w:rPr>
              <w:t>пп</w:t>
            </w:r>
            <w:proofErr w:type="spellEnd"/>
            <w:r w:rsidRPr="0051252B">
              <w:rPr>
                <w:sz w:val="16"/>
                <w:szCs w:val="16"/>
              </w:rPr>
              <w:t xml:space="preserve">. 5.4.6.13 НГП Краснодарского края, </w:t>
            </w:r>
            <w:proofErr w:type="gramStart"/>
            <w:r w:rsidRPr="0051252B">
              <w:rPr>
                <w:sz w:val="16"/>
                <w:szCs w:val="16"/>
              </w:rPr>
              <w:t>утвержденных</w:t>
            </w:r>
            <w:proofErr w:type="gramEnd"/>
            <w:r w:rsidRPr="0051252B">
              <w:rPr>
                <w:sz w:val="16"/>
                <w:szCs w:val="16"/>
              </w:rPr>
              <w:t xml:space="preserve"> приказом Департамента по архитектуре и градостроительству Краснодарского края </w:t>
            </w:r>
            <w:r w:rsidRPr="0051252B">
              <w:rPr>
                <w:sz w:val="16"/>
                <w:szCs w:val="16"/>
              </w:rPr>
              <w:lastRenderedPageBreak/>
              <w:t>от 16.04.2015 № 78 (с изменениями на 14.12.2021 года)</w:t>
            </w:r>
          </w:p>
        </w:tc>
        <w:tc>
          <w:tcPr>
            <w:tcW w:w="3238" w:type="dxa"/>
            <w:vAlign w:val="center"/>
          </w:tcPr>
          <w:p w:rsidR="0051252B" w:rsidRPr="0051252B" w:rsidRDefault="0051252B" w:rsidP="0051252B">
            <w:pPr>
              <w:keepNext/>
              <w:spacing w:after="60" w:line="276" w:lineRule="auto"/>
              <w:ind w:right="-1"/>
              <w:rPr>
                <w:color w:val="000000"/>
                <w:sz w:val="16"/>
                <w:szCs w:val="16"/>
              </w:rPr>
            </w:pPr>
            <w:r w:rsidRPr="0051252B">
              <w:rPr>
                <w:color w:val="000000"/>
                <w:sz w:val="16"/>
                <w:szCs w:val="16"/>
              </w:rPr>
              <w:lastRenderedPageBreak/>
              <w:t>Не нормируется</w:t>
            </w:r>
          </w:p>
        </w:tc>
      </w:tr>
    </w:tbl>
    <w:p w:rsidR="0051252B" w:rsidRPr="0051252B" w:rsidRDefault="0051252B" w:rsidP="0051252B">
      <w:pPr>
        <w:keepNext/>
        <w:spacing w:after="60" w:line="276" w:lineRule="auto"/>
        <w:ind w:firstLine="567"/>
        <w:jc w:val="both"/>
        <w:rPr>
          <w:rFonts w:eastAsia="Calibri"/>
          <w:sz w:val="16"/>
          <w:szCs w:val="16"/>
          <w:lang w:eastAsia="en-US"/>
        </w:rPr>
      </w:pPr>
    </w:p>
    <w:p w:rsidR="0051252B" w:rsidRPr="0051252B" w:rsidRDefault="0051252B" w:rsidP="0051252B">
      <w:pPr>
        <w:keepNext/>
        <w:keepLines/>
        <w:numPr>
          <w:ilvl w:val="1"/>
          <w:numId w:val="0"/>
        </w:numPr>
        <w:spacing w:before="120" w:after="120" w:line="276" w:lineRule="auto"/>
        <w:ind w:left="851" w:hanging="567"/>
        <w:jc w:val="both"/>
        <w:outlineLvl w:val="1"/>
        <w:rPr>
          <w:b/>
          <w:sz w:val="16"/>
          <w:szCs w:val="16"/>
          <w:lang w:eastAsia="en-US"/>
        </w:rPr>
      </w:pPr>
      <w:bookmarkStart w:id="39" w:name="_Toc98367463"/>
      <w:r w:rsidRPr="0051252B">
        <w:rPr>
          <w:b/>
          <w:sz w:val="16"/>
          <w:szCs w:val="16"/>
          <w:lang w:eastAsia="en-US"/>
        </w:rPr>
        <w:t>Обоснование расчетных показателей, устанавливаемых для объектов в области объектов тепло- и водоснабжения населения, водоотведения</w:t>
      </w:r>
      <w:bookmarkEnd w:id="39"/>
    </w:p>
    <w:p w:rsidR="0051252B" w:rsidRPr="0051252B" w:rsidRDefault="0051252B" w:rsidP="0051252B">
      <w:pPr>
        <w:keepNext/>
        <w:spacing w:after="60" w:line="276" w:lineRule="auto"/>
        <w:ind w:firstLine="8222"/>
        <w:jc w:val="both"/>
        <w:rPr>
          <w:rFonts w:eastAsia="Calibri"/>
          <w:sz w:val="16"/>
          <w:szCs w:val="16"/>
          <w:lang w:eastAsia="en-US"/>
        </w:rPr>
      </w:pPr>
      <w:r w:rsidRPr="0051252B">
        <w:rPr>
          <w:rFonts w:eastAsia="Calibri"/>
          <w:sz w:val="16"/>
          <w:szCs w:val="16"/>
          <w:lang w:eastAsia="en-US"/>
        </w:rPr>
        <w:t xml:space="preserve">Таблица 2.7 </w:t>
      </w:r>
    </w:p>
    <w:p w:rsidR="0051252B" w:rsidRPr="0051252B" w:rsidRDefault="0051252B" w:rsidP="0051252B">
      <w:pPr>
        <w:keepNext/>
        <w:spacing w:after="60" w:line="276" w:lineRule="auto"/>
        <w:ind w:firstLine="567"/>
        <w:jc w:val="center"/>
        <w:rPr>
          <w:rFonts w:eastAsia="Calibri"/>
          <w:sz w:val="16"/>
          <w:szCs w:val="16"/>
          <w:lang w:eastAsia="en-US"/>
        </w:rPr>
      </w:pPr>
      <w:r w:rsidRPr="0051252B">
        <w:rPr>
          <w:rFonts w:eastAsia="Calibri"/>
          <w:sz w:val="16"/>
          <w:szCs w:val="16"/>
          <w:lang w:eastAsia="en-US"/>
        </w:rPr>
        <w:t>Обоснование расчетных показателей, устанавливаемых для объектов в области объектов тепло- и водоснабжения населения, водоотведения</w:t>
      </w:r>
    </w:p>
    <w:tbl>
      <w:tblPr>
        <w:tblStyle w:val="2ff"/>
        <w:tblW w:w="0" w:type="auto"/>
        <w:tblLook w:val="04A0" w:firstRow="1" w:lastRow="0" w:firstColumn="1" w:lastColumn="0" w:noHBand="0" w:noVBand="1"/>
      </w:tblPr>
      <w:tblGrid>
        <w:gridCol w:w="3188"/>
        <w:gridCol w:w="3193"/>
        <w:gridCol w:w="3190"/>
      </w:tblGrid>
      <w:tr w:rsidR="0051252B" w:rsidRPr="0051252B" w:rsidTr="00A22403">
        <w:trPr>
          <w:tblHeader/>
        </w:trPr>
        <w:tc>
          <w:tcPr>
            <w:tcW w:w="3237" w:type="dxa"/>
            <w:vMerge w:val="restart"/>
            <w:vAlign w:val="center"/>
          </w:tcPr>
          <w:p w:rsidR="0051252B" w:rsidRPr="0051252B" w:rsidRDefault="0051252B" w:rsidP="0051252B">
            <w:pPr>
              <w:keepNext/>
              <w:spacing w:after="60" w:line="276" w:lineRule="auto"/>
              <w:ind w:right="-1"/>
              <w:rPr>
                <w:color w:val="000000"/>
                <w:sz w:val="16"/>
                <w:szCs w:val="16"/>
              </w:rPr>
            </w:pPr>
            <w:r w:rsidRPr="0051252B">
              <w:rPr>
                <w:sz w:val="16"/>
                <w:szCs w:val="16"/>
              </w:rPr>
              <w:t>Наименование вида объекта</w:t>
            </w:r>
          </w:p>
        </w:tc>
        <w:tc>
          <w:tcPr>
            <w:tcW w:w="6475" w:type="dxa"/>
            <w:gridSpan w:val="2"/>
          </w:tcPr>
          <w:p w:rsidR="0051252B" w:rsidRPr="0051252B" w:rsidRDefault="0051252B" w:rsidP="0051252B">
            <w:pPr>
              <w:keepNext/>
              <w:spacing w:after="60" w:line="276" w:lineRule="auto"/>
              <w:ind w:right="-1"/>
              <w:rPr>
                <w:color w:val="000000"/>
                <w:sz w:val="16"/>
                <w:szCs w:val="16"/>
              </w:rPr>
            </w:pPr>
            <w:r w:rsidRPr="0051252B">
              <w:rPr>
                <w:sz w:val="16"/>
                <w:szCs w:val="16"/>
              </w:rPr>
              <w:t>Обоснование расчетного показателя</w:t>
            </w:r>
          </w:p>
        </w:tc>
      </w:tr>
      <w:tr w:rsidR="0051252B" w:rsidRPr="0051252B" w:rsidTr="00A22403">
        <w:trPr>
          <w:tblHeader/>
        </w:trPr>
        <w:tc>
          <w:tcPr>
            <w:tcW w:w="3237" w:type="dxa"/>
            <w:vMerge/>
          </w:tcPr>
          <w:p w:rsidR="0051252B" w:rsidRPr="0051252B" w:rsidRDefault="0051252B" w:rsidP="0051252B">
            <w:pPr>
              <w:keepNext/>
              <w:spacing w:after="60" w:line="276" w:lineRule="auto"/>
              <w:ind w:right="-1"/>
              <w:jc w:val="both"/>
              <w:rPr>
                <w:color w:val="000000"/>
                <w:sz w:val="16"/>
                <w:szCs w:val="16"/>
              </w:rPr>
            </w:pPr>
          </w:p>
        </w:tc>
        <w:tc>
          <w:tcPr>
            <w:tcW w:w="3237" w:type="dxa"/>
          </w:tcPr>
          <w:p w:rsidR="0051252B" w:rsidRPr="0051252B" w:rsidRDefault="0051252B" w:rsidP="0051252B">
            <w:pPr>
              <w:keepNext/>
              <w:spacing w:after="60" w:line="276" w:lineRule="auto"/>
              <w:ind w:right="-1"/>
              <w:rPr>
                <w:color w:val="000000"/>
                <w:sz w:val="16"/>
                <w:szCs w:val="16"/>
              </w:rPr>
            </w:pPr>
            <w:r w:rsidRPr="0051252B">
              <w:rPr>
                <w:sz w:val="16"/>
                <w:szCs w:val="16"/>
              </w:rPr>
              <w:t>Расчетный показатель минимально допустимого уровня обеспеченности</w:t>
            </w:r>
          </w:p>
        </w:tc>
        <w:tc>
          <w:tcPr>
            <w:tcW w:w="3238" w:type="dxa"/>
          </w:tcPr>
          <w:p w:rsidR="0051252B" w:rsidRPr="0051252B" w:rsidRDefault="0051252B" w:rsidP="0051252B">
            <w:pPr>
              <w:keepNext/>
              <w:spacing w:after="60" w:line="276" w:lineRule="auto"/>
              <w:ind w:right="-1"/>
              <w:rPr>
                <w:color w:val="000000"/>
                <w:sz w:val="16"/>
                <w:szCs w:val="16"/>
              </w:rPr>
            </w:pPr>
            <w:r w:rsidRPr="0051252B">
              <w:rPr>
                <w:sz w:val="16"/>
                <w:szCs w:val="16"/>
              </w:rPr>
              <w:t>Расчетный показатель максимально допустимого уровня территориальной доступности</w:t>
            </w:r>
          </w:p>
        </w:tc>
      </w:tr>
      <w:tr w:rsidR="0051252B" w:rsidRPr="0051252B" w:rsidTr="00A22403">
        <w:tc>
          <w:tcPr>
            <w:tcW w:w="3237" w:type="dxa"/>
            <w:vAlign w:val="center"/>
          </w:tcPr>
          <w:p w:rsidR="0051252B" w:rsidRPr="0051252B" w:rsidRDefault="0051252B" w:rsidP="0051252B">
            <w:pPr>
              <w:keepNext/>
              <w:spacing w:after="60" w:line="276" w:lineRule="auto"/>
              <w:ind w:right="-1"/>
              <w:rPr>
                <w:color w:val="000000"/>
                <w:sz w:val="16"/>
                <w:szCs w:val="16"/>
              </w:rPr>
            </w:pPr>
            <w:r w:rsidRPr="0051252B">
              <w:rPr>
                <w:sz w:val="16"/>
                <w:szCs w:val="16"/>
              </w:rPr>
              <w:t>Объекты теплоснабжения</w:t>
            </w:r>
          </w:p>
        </w:tc>
        <w:tc>
          <w:tcPr>
            <w:tcW w:w="3237" w:type="dxa"/>
          </w:tcPr>
          <w:p w:rsidR="0051252B" w:rsidRPr="0051252B" w:rsidRDefault="0051252B" w:rsidP="0051252B">
            <w:pPr>
              <w:widowControl w:val="0"/>
              <w:autoSpaceDE w:val="0"/>
              <w:autoSpaceDN w:val="0"/>
              <w:adjustRightInd w:val="0"/>
              <w:jc w:val="both"/>
              <w:rPr>
                <w:sz w:val="16"/>
                <w:szCs w:val="16"/>
              </w:rPr>
            </w:pPr>
            <w:r w:rsidRPr="0051252B">
              <w:rPr>
                <w:sz w:val="16"/>
                <w:szCs w:val="16"/>
              </w:rPr>
              <w:t xml:space="preserve">В соответствии с таблицей 63 НГП Краснодарского края, </w:t>
            </w:r>
            <w:proofErr w:type="gramStart"/>
            <w:r w:rsidRPr="0051252B">
              <w:rPr>
                <w:sz w:val="16"/>
                <w:szCs w:val="16"/>
              </w:rPr>
              <w:t>утвержденных</w:t>
            </w:r>
            <w:proofErr w:type="gramEnd"/>
            <w:r w:rsidRPr="0051252B">
              <w:rPr>
                <w:sz w:val="16"/>
                <w:szCs w:val="16"/>
              </w:rPr>
              <w:t xml:space="preserve"> приказом Департамента по архитектуре и градостроительству Краснодарского края от 16.04.2015 № 78 (с изменениями на 14.12.2021 года)</w:t>
            </w:r>
          </w:p>
        </w:tc>
        <w:tc>
          <w:tcPr>
            <w:tcW w:w="3238" w:type="dxa"/>
            <w:vAlign w:val="center"/>
          </w:tcPr>
          <w:p w:rsidR="0051252B" w:rsidRPr="0051252B" w:rsidRDefault="0051252B" w:rsidP="0051252B">
            <w:pPr>
              <w:keepNext/>
              <w:spacing w:after="60" w:line="276" w:lineRule="auto"/>
              <w:ind w:right="-1"/>
              <w:rPr>
                <w:color w:val="000000"/>
                <w:sz w:val="16"/>
                <w:szCs w:val="16"/>
              </w:rPr>
            </w:pPr>
            <w:r w:rsidRPr="0051252B">
              <w:rPr>
                <w:color w:val="000000"/>
                <w:sz w:val="16"/>
                <w:szCs w:val="16"/>
              </w:rPr>
              <w:t>Не нормируется</w:t>
            </w:r>
          </w:p>
        </w:tc>
      </w:tr>
      <w:tr w:rsidR="0051252B" w:rsidRPr="0051252B" w:rsidTr="00A22403">
        <w:tc>
          <w:tcPr>
            <w:tcW w:w="3237" w:type="dxa"/>
            <w:vAlign w:val="center"/>
          </w:tcPr>
          <w:p w:rsidR="0051252B" w:rsidRPr="0051252B" w:rsidRDefault="0051252B" w:rsidP="0051252B">
            <w:pPr>
              <w:keepNext/>
              <w:spacing w:after="60" w:line="276" w:lineRule="auto"/>
              <w:ind w:right="-1"/>
              <w:rPr>
                <w:color w:val="000000"/>
                <w:sz w:val="16"/>
                <w:szCs w:val="16"/>
              </w:rPr>
            </w:pPr>
            <w:r w:rsidRPr="0051252B">
              <w:rPr>
                <w:sz w:val="16"/>
                <w:szCs w:val="16"/>
              </w:rPr>
              <w:t>Объекты водоснабжения</w:t>
            </w:r>
          </w:p>
        </w:tc>
        <w:tc>
          <w:tcPr>
            <w:tcW w:w="3237" w:type="dxa"/>
          </w:tcPr>
          <w:p w:rsidR="0051252B" w:rsidRPr="0051252B" w:rsidRDefault="0051252B" w:rsidP="0051252B">
            <w:pPr>
              <w:widowControl w:val="0"/>
              <w:jc w:val="both"/>
              <w:rPr>
                <w:noProof/>
                <w:sz w:val="16"/>
                <w:szCs w:val="16"/>
              </w:rPr>
            </w:pPr>
            <w:r w:rsidRPr="0051252B">
              <w:rPr>
                <w:noProof/>
                <w:sz w:val="16"/>
                <w:szCs w:val="16"/>
              </w:rPr>
              <w:t>В соответствии с пп. 5.4.1.42 НГП Краснодарского края, утвержденных приказом Департамента по архитектуре и градостроительству Краснодарского края от 16.04.2015 № 78 (с изменениями на 14.12.2021 года)</w:t>
            </w:r>
          </w:p>
        </w:tc>
        <w:tc>
          <w:tcPr>
            <w:tcW w:w="3238" w:type="dxa"/>
            <w:vAlign w:val="center"/>
          </w:tcPr>
          <w:p w:rsidR="0051252B" w:rsidRPr="0051252B" w:rsidRDefault="0051252B" w:rsidP="0051252B">
            <w:pPr>
              <w:keepNext/>
              <w:spacing w:after="60" w:line="276" w:lineRule="auto"/>
              <w:ind w:right="-1"/>
              <w:rPr>
                <w:color w:val="000000"/>
                <w:sz w:val="16"/>
                <w:szCs w:val="16"/>
              </w:rPr>
            </w:pPr>
            <w:r w:rsidRPr="0051252B">
              <w:rPr>
                <w:color w:val="000000"/>
                <w:sz w:val="16"/>
                <w:szCs w:val="16"/>
              </w:rPr>
              <w:t>Не нормируется</w:t>
            </w:r>
          </w:p>
        </w:tc>
      </w:tr>
      <w:tr w:rsidR="0051252B" w:rsidRPr="0051252B" w:rsidTr="00A22403">
        <w:trPr>
          <w:trHeight w:val="2061"/>
        </w:trPr>
        <w:tc>
          <w:tcPr>
            <w:tcW w:w="3237" w:type="dxa"/>
            <w:vAlign w:val="center"/>
          </w:tcPr>
          <w:p w:rsidR="0051252B" w:rsidRPr="0051252B" w:rsidRDefault="0051252B" w:rsidP="0051252B">
            <w:pPr>
              <w:keepNext/>
              <w:spacing w:after="60" w:line="276" w:lineRule="auto"/>
              <w:ind w:right="-1"/>
              <w:rPr>
                <w:sz w:val="16"/>
                <w:szCs w:val="16"/>
              </w:rPr>
            </w:pPr>
            <w:r w:rsidRPr="0051252B">
              <w:rPr>
                <w:sz w:val="16"/>
                <w:szCs w:val="16"/>
              </w:rPr>
              <w:t>Объекты водоотведения</w:t>
            </w:r>
          </w:p>
        </w:tc>
        <w:tc>
          <w:tcPr>
            <w:tcW w:w="3237" w:type="dxa"/>
          </w:tcPr>
          <w:p w:rsidR="0051252B" w:rsidRPr="0051252B" w:rsidRDefault="0051252B" w:rsidP="0051252B">
            <w:pPr>
              <w:keepNext/>
              <w:spacing w:after="60" w:line="276" w:lineRule="auto"/>
              <w:ind w:right="-1"/>
              <w:jc w:val="both"/>
              <w:rPr>
                <w:sz w:val="16"/>
                <w:szCs w:val="16"/>
              </w:rPr>
            </w:pPr>
            <w:r w:rsidRPr="0051252B">
              <w:rPr>
                <w:sz w:val="16"/>
                <w:szCs w:val="16"/>
              </w:rPr>
              <w:t xml:space="preserve">В соответствии с таблицей 59 НГП Краснодарского края, </w:t>
            </w:r>
            <w:proofErr w:type="gramStart"/>
            <w:r w:rsidRPr="0051252B">
              <w:rPr>
                <w:sz w:val="16"/>
                <w:szCs w:val="16"/>
              </w:rPr>
              <w:t>утвержденных</w:t>
            </w:r>
            <w:proofErr w:type="gramEnd"/>
            <w:r w:rsidRPr="0051252B">
              <w:rPr>
                <w:sz w:val="16"/>
                <w:szCs w:val="16"/>
              </w:rPr>
              <w:t xml:space="preserve"> приказом Департамента по архитектуре и градостроительству Краснодарского края от 16.04.2015 № 78 (с изменениями на 14.12.2021 года)</w:t>
            </w:r>
          </w:p>
        </w:tc>
        <w:tc>
          <w:tcPr>
            <w:tcW w:w="3238" w:type="dxa"/>
            <w:vAlign w:val="center"/>
          </w:tcPr>
          <w:p w:rsidR="0051252B" w:rsidRPr="0051252B" w:rsidRDefault="0051252B" w:rsidP="0051252B">
            <w:pPr>
              <w:keepNext/>
              <w:spacing w:after="60" w:line="276" w:lineRule="auto"/>
              <w:ind w:right="-1"/>
              <w:rPr>
                <w:color w:val="000000"/>
                <w:sz w:val="16"/>
                <w:szCs w:val="16"/>
              </w:rPr>
            </w:pPr>
            <w:r w:rsidRPr="0051252B">
              <w:rPr>
                <w:color w:val="000000"/>
                <w:sz w:val="16"/>
                <w:szCs w:val="16"/>
              </w:rPr>
              <w:t>Не нормируется</w:t>
            </w:r>
          </w:p>
        </w:tc>
      </w:tr>
    </w:tbl>
    <w:p w:rsidR="0051252B" w:rsidRPr="0051252B" w:rsidRDefault="0051252B" w:rsidP="0051252B">
      <w:pPr>
        <w:keepNext/>
        <w:spacing w:after="60" w:line="276" w:lineRule="auto"/>
        <w:jc w:val="both"/>
        <w:rPr>
          <w:rFonts w:eastAsia="Calibri"/>
          <w:sz w:val="16"/>
          <w:szCs w:val="16"/>
          <w:lang w:eastAsia="en-US"/>
        </w:rPr>
      </w:pPr>
    </w:p>
    <w:p w:rsidR="0051252B" w:rsidRPr="0051252B" w:rsidRDefault="0051252B" w:rsidP="0051252B">
      <w:pPr>
        <w:keepNext/>
        <w:keepLines/>
        <w:numPr>
          <w:ilvl w:val="1"/>
          <w:numId w:val="0"/>
        </w:numPr>
        <w:spacing w:before="120" w:after="120" w:line="276" w:lineRule="auto"/>
        <w:ind w:left="851" w:hanging="567"/>
        <w:jc w:val="both"/>
        <w:outlineLvl w:val="1"/>
        <w:rPr>
          <w:b/>
          <w:sz w:val="16"/>
          <w:szCs w:val="16"/>
          <w:lang w:eastAsia="en-US"/>
        </w:rPr>
      </w:pPr>
      <w:bookmarkStart w:id="40" w:name="_Toc98367464"/>
      <w:r w:rsidRPr="0051252B">
        <w:rPr>
          <w:b/>
          <w:sz w:val="16"/>
          <w:szCs w:val="16"/>
          <w:lang w:eastAsia="en-US"/>
        </w:rPr>
        <w:t>Обоснование расчетных показателей, устанавливаемых для объектов в области объектов благоустройства и озеленения</w:t>
      </w:r>
      <w:bookmarkEnd w:id="40"/>
    </w:p>
    <w:p w:rsidR="0051252B" w:rsidRPr="0051252B" w:rsidRDefault="0051252B" w:rsidP="0051252B">
      <w:pPr>
        <w:keepNext/>
        <w:spacing w:after="60" w:line="276" w:lineRule="auto"/>
        <w:ind w:firstLine="8222"/>
        <w:jc w:val="both"/>
        <w:rPr>
          <w:rFonts w:eastAsia="Calibri"/>
          <w:sz w:val="16"/>
          <w:szCs w:val="16"/>
          <w:lang w:eastAsia="en-US"/>
        </w:rPr>
      </w:pPr>
      <w:r w:rsidRPr="0051252B">
        <w:rPr>
          <w:rFonts w:eastAsia="Calibri"/>
          <w:sz w:val="16"/>
          <w:szCs w:val="16"/>
          <w:lang w:eastAsia="en-US"/>
        </w:rPr>
        <w:t xml:space="preserve">Таблица 2.8 </w:t>
      </w:r>
    </w:p>
    <w:p w:rsidR="0051252B" w:rsidRPr="0051252B" w:rsidRDefault="0051252B" w:rsidP="0051252B">
      <w:pPr>
        <w:keepNext/>
        <w:spacing w:after="60" w:line="276" w:lineRule="auto"/>
        <w:ind w:firstLine="567"/>
        <w:jc w:val="center"/>
        <w:rPr>
          <w:rFonts w:eastAsia="Calibri"/>
          <w:sz w:val="16"/>
          <w:szCs w:val="16"/>
          <w:lang w:eastAsia="en-US"/>
        </w:rPr>
      </w:pPr>
      <w:r w:rsidRPr="0051252B">
        <w:rPr>
          <w:rFonts w:eastAsia="Calibri"/>
          <w:sz w:val="16"/>
          <w:szCs w:val="16"/>
          <w:lang w:eastAsia="en-US"/>
        </w:rPr>
        <w:t>Обоснование расчетных показателей, устанавливаемых для объектов в области благоустройства и озеленения</w:t>
      </w:r>
    </w:p>
    <w:tbl>
      <w:tblPr>
        <w:tblStyle w:val="2ff"/>
        <w:tblW w:w="0" w:type="auto"/>
        <w:tblLook w:val="04A0" w:firstRow="1" w:lastRow="0" w:firstColumn="1" w:lastColumn="0" w:noHBand="0" w:noVBand="1"/>
      </w:tblPr>
      <w:tblGrid>
        <w:gridCol w:w="3194"/>
        <w:gridCol w:w="3190"/>
        <w:gridCol w:w="3187"/>
      </w:tblGrid>
      <w:tr w:rsidR="0051252B" w:rsidRPr="0051252B" w:rsidTr="00A22403">
        <w:trPr>
          <w:tblHeader/>
        </w:trPr>
        <w:tc>
          <w:tcPr>
            <w:tcW w:w="3237" w:type="dxa"/>
            <w:vMerge w:val="restart"/>
            <w:vAlign w:val="center"/>
          </w:tcPr>
          <w:p w:rsidR="0051252B" w:rsidRPr="0051252B" w:rsidRDefault="0051252B" w:rsidP="0051252B">
            <w:pPr>
              <w:keepNext/>
              <w:spacing w:after="60" w:line="276" w:lineRule="auto"/>
              <w:ind w:right="-1"/>
              <w:rPr>
                <w:color w:val="000000"/>
                <w:sz w:val="16"/>
                <w:szCs w:val="16"/>
              </w:rPr>
            </w:pPr>
            <w:r w:rsidRPr="0051252B">
              <w:rPr>
                <w:sz w:val="16"/>
                <w:szCs w:val="16"/>
              </w:rPr>
              <w:t>Наименование вида объекта</w:t>
            </w:r>
          </w:p>
        </w:tc>
        <w:tc>
          <w:tcPr>
            <w:tcW w:w="6475" w:type="dxa"/>
            <w:gridSpan w:val="2"/>
          </w:tcPr>
          <w:p w:rsidR="0051252B" w:rsidRPr="0051252B" w:rsidRDefault="0051252B" w:rsidP="0051252B">
            <w:pPr>
              <w:keepNext/>
              <w:spacing w:after="60" w:line="276" w:lineRule="auto"/>
              <w:ind w:right="-1"/>
              <w:rPr>
                <w:color w:val="000000"/>
                <w:sz w:val="16"/>
                <w:szCs w:val="16"/>
              </w:rPr>
            </w:pPr>
            <w:r w:rsidRPr="0051252B">
              <w:rPr>
                <w:sz w:val="16"/>
                <w:szCs w:val="16"/>
              </w:rPr>
              <w:t>Обоснование расчетного показателя</w:t>
            </w:r>
          </w:p>
        </w:tc>
      </w:tr>
      <w:tr w:rsidR="0051252B" w:rsidRPr="0051252B" w:rsidTr="00A22403">
        <w:trPr>
          <w:tblHeader/>
        </w:trPr>
        <w:tc>
          <w:tcPr>
            <w:tcW w:w="3237" w:type="dxa"/>
            <w:vMerge/>
          </w:tcPr>
          <w:p w:rsidR="0051252B" w:rsidRPr="0051252B" w:rsidRDefault="0051252B" w:rsidP="0051252B">
            <w:pPr>
              <w:keepNext/>
              <w:spacing w:after="60" w:line="276" w:lineRule="auto"/>
              <w:ind w:right="-1"/>
              <w:jc w:val="both"/>
              <w:rPr>
                <w:color w:val="000000"/>
                <w:sz w:val="16"/>
                <w:szCs w:val="16"/>
              </w:rPr>
            </w:pPr>
          </w:p>
        </w:tc>
        <w:tc>
          <w:tcPr>
            <w:tcW w:w="3237" w:type="dxa"/>
            <w:vAlign w:val="center"/>
          </w:tcPr>
          <w:p w:rsidR="0051252B" w:rsidRPr="0051252B" w:rsidRDefault="0051252B" w:rsidP="0051252B">
            <w:pPr>
              <w:keepNext/>
              <w:spacing w:after="60" w:line="276" w:lineRule="auto"/>
              <w:ind w:right="-1"/>
              <w:rPr>
                <w:color w:val="000000"/>
                <w:sz w:val="16"/>
                <w:szCs w:val="16"/>
              </w:rPr>
            </w:pPr>
            <w:r w:rsidRPr="0051252B">
              <w:rPr>
                <w:sz w:val="16"/>
                <w:szCs w:val="16"/>
              </w:rPr>
              <w:t>Расчетный показатель минимально допустимого уровня обеспеченности</w:t>
            </w:r>
          </w:p>
        </w:tc>
        <w:tc>
          <w:tcPr>
            <w:tcW w:w="3238" w:type="dxa"/>
          </w:tcPr>
          <w:p w:rsidR="0051252B" w:rsidRPr="0051252B" w:rsidRDefault="0051252B" w:rsidP="0051252B">
            <w:pPr>
              <w:keepNext/>
              <w:spacing w:after="60" w:line="276" w:lineRule="auto"/>
              <w:ind w:right="-1"/>
              <w:rPr>
                <w:color w:val="000000"/>
                <w:sz w:val="16"/>
                <w:szCs w:val="16"/>
              </w:rPr>
            </w:pPr>
            <w:r w:rsidRPr="0051252B">
              <w:rPr>
                <w:sz w:val="16"/>
                <w:szCs w:val="16"/>
              </w:rPr>
              <w:t>Расчетный показатель максимально допустимого уровня территориальной доступности</w:t>
            </w:r>
          </w:p>
        </w:tc>
      </w:tr>
      <w:tr w:rsidR="0051252B" w:rsidRPr="0051252B" w:rsidTr="00A22403">
        <w:tc>
          <w:tcPr>
            <w:tcW w:w="3237" w:type="dxa"/>
            <w:vAlign w:val="center"/>
          </w:tcPr>
          <w:p w:rsidR="0051252B" w:rsidRPr="0051252B" w:rsidRDefault="0051252B" w:rsidP="0051252B">
            <w:pPr>
              <w:keepNext/>
              <w:spacing w:after="60" w:line="276" w:lineRule="auto"/>
              <w:ind w:right="-1"/>
              <w:rPr>
                <w:color w:val="000000"/>
                <w:sz w:val="16"/>
                <w:szCs w:val="16"/>
              </w:rPr>
            </w:pPr>
            <w:r w:rsidRPr="0051252B">
              <w:rPr>
                <w:sz w:val="16"/>
                <w:szCs w:val="16"/>
              </w:rPr>
              <w:t>Объекты озеленения на территориях общего пользования населенных пунктов</w:t>
            </w:r>
          </w:p>
        </w:tc>
        <w:tc>
          <w:tcPr>
            <w:tcW w:w="3237" w:type="dxa"/>
          </w:tcPr>
          <w:p w:rsidR="0051252B" w:rsidRPr="0051252B" w:rsidRDefault="0051252B" w:rsidP="0051252B">
            <w:pPr>
              <w:keepNext/>
              <w:spacing w:after="60" w:line="276" w:lineRule="auto"/>
              <w:ind w:right="-1"/>
              <w:jc w:val="both"/>
              <w:rPr>
                <w:color w:val="000000"/>
                <w:sz w:val="16"/>
                <w:szCs w:val="16"/>
              </w:rPr>
            </w:pPr>
            <w:r w:rsidRPr="0051252B">
              <w:rPr>
                <w:sz w:val="16"/>
                <w:szCs w:val="16"/>
              </w:rPr>
              <w:t xml:space="preserve">В соответствии с таблицей 52 НГП Краснодарского края, </w:t>
            </w:r>
            <w:proofErr w:type="gramStart"/>
            <w:r w:rsidRPr="0051252B">
              <w:rPr>
                <w:sz w:val="16"/>
                <w:szCs w:val="16"/>
              </w:rPr>
              <w:t>утвержденных</w:t>
            </w:r>
            <w:proofErr w:type="gramEnd"/>
            <w:r w:rsidRPr="0051252B">
              <w:rPr>
                <w:sz w:val="16"/>
                <w:szCs w:val="16"/>
              </w:rPr>
              <w:t xml:space="preserve"> приказом Департамента по архитектуре и градостроительству Краснодарского края от 16.04.2015 № 78 (с изменениями на 14.12.2021 года)</w:t>
            </w:r>
          </w:p>
        </w:tc>
        <w:tc>
          <w:tcPr>
            <w:tcW w:w="3238" w:type="dxa"/>
            <w:vAlign w:val="center"/>
          </w:tcPr>
          <w:p w:rsidR="0051252B" w:rsidRPr="0051252B" w:rsidRDefault="0051252B" w:rsidP="0051252B">
            <w:pPr>
              <w:keepNext/>
              <w:spacing w:after="60" w:line="276" w:lineRule="auto"/>
              <w:ind w:right="-1"/>
              <w:rPr>
                <w:color w:val="000000"/>
                <w:sz w:val="16"/>
                <w:szCs w:val="16"/>
              </w:rPr>
            </w:pPr>
            <w:r w:rsidRPr="0051252B">
              <w:rPr>
                <w:sz w:val="16"/>
                <w:szCs w:val="16"/>
              </w:rPr>
              <w:t xml:space="preserve">Не </w:t>
            </w:r>
            <w:proofErr w:type="gramStart"/>
            <w:r w:rsidRPr="0051252B">
              <w:rPr>
                <w:sz w:val="16"/>
                <w:szCs w:val="16"/>
              </w:rPr>
              <w:t>установлена</w:t>
            </w:r>
            <w:proofErr w:type="gramEnd"/>
            <w:r w:rsidRPr="0051252B">
              <w:rPr>
                <w:sz w:val="16"/>
                <w:szCs w:val="16"/>
              </w:rPr>
              <w:t>, рекомендуется не более 20 мин</w:t>
            </w:r>
          </w:p>
        </w:tc>
      </w:tr>
      <w:tr w:rsidR="0051252B" w:rsidRPr="0051252B" w:rsidTr="00A22403">
        <w:tc>
          <w:tcPr>
            <w:tcW w:w="3237" w:type="dxa"/>
            <w:vAlign w:val="center"/>
          </w:tcPr>
          <w:p w:rsidR="0051252B" w:rsidRPr="0051252B" w:rsidRDefault="0051252B" w:rsidP="0051252B">
            <w:pPr>
              <w:keepNext/>
              <w:spacing w:after="60" w:line="276" w:lineRule="auto"/>
              <w:ind w:right="-1"/>
              <w:rPr>
                <w:color w:val="000000"/>
                <w:sz w:val="16"/>
                <w:szCs w:val="16"/>
              </w:rPr>
            </w:pPr>
            <w:r w:rsidRPr="0051252B">
              <w:rPr>
                <w:sz w:val="16"/>
                <w:szCs w:val="16"/>
              </w:rPr>
              <w:t>Объекты благоустройства и озеленения рекреационных территорий</w:t>
            </w:r>
          </w:p>
        </w:tc>
        <w:tc>
          <w:tcPr>
            <w:tcW w:w="3237" w:type="dxa"/>
          </w:tcPr>
          <w:p w:rsidR="0051252B" w:rsidRPr="0051252B" w:rsidRDefault="0051252B" w:rsidP="0051252B">
            <w:pPr>
              <w:keepNext/>
              <w:spacing w:after="60" w:line="276" w:lineRule="auto"/>
              <w:ind w:right="-1"/>
              <w:jc w:val="both"/>
              <w:rPr>
                <w:color w:val="000000"/>
                <w:sz w:val="16"/>
                <w:szCs w:val="16"/>
              </w:rPr>
            </w:pPr>
            <w:r w:rsidRPr="0051252B">
              <w:rPr>
                <w:sz w:val="16"/>
                <w:szCs w:val="16"/>
              </w:rPr>
              <w:t xml:space="preserve">В соответствии с </w:t>
            </w:r>
            <w:proofErr w:type="spellStart"/>
            <w:r w:rsidRPr="0051252B">
              <w:rPr>
                <w:sz w:val="16"/>
                <w:szCs w:val="16"/>
              </w:rPr>
              <w:t>пп</w:t>
            </w:r>
            <w:proofErr w:type="spellEnd"/>
            <w:r w:rsidRPr="0051252B">
              <w:rPr>
                <w:sz w:val="16"/>
                <w:szCs w:val="16"/>
              </w:rPr>
              <w:t xml:space="preserve">. 4.4.8 НГП Краснодарского края, </w:t>
            </w:r>
            <w:proofErr w:type="gramStart"/>
            <w:r w:rsidRPr="0051252B">
              <w:rPr>
                <w:sz w:val="16"/>
                <w:szCs w:val="16"/>
              </w:rPr>
              <w:t>утвержденных</w:t>
            </w:r>
            <w:proofErr w:type="gramEnd"/>
            <w:r w:rsidRPr="0051252B">
              <w:rPr>
                <w:sz w:val="16"/>
                <w:szCs w:val="16"/>
              </w:rPr>
              <w:t xml:space="preserve"> приказом Департамента по архитектуре и градостроительству Краснодарского края от 16.04.2015 № 78 (с изменениями на 14.12.2021 года)</w:t>
            </w:r>
          </w:p>
        </w:tc>
        <w:tc>
          <w:tcPr>
            <w:tcW w:w="3238" w:type="dxa"/>
            <w:vAlign w:val="center"/>
          </w:tcPr>
          <w:p w:rsidR="0051252B" w:rsidRPr="0051252B" w:rsidRDefault="0051252B" w:rsidP="0051252B">
            <w:pPr>
              <w:keepNext/>
              <w:spacing w:after="60" w:line="276" w:lineRule="auto"/>
              <w:ind w:right="-1"/>
              <w:rPr>
                <w:color w:val="000000"/>
                <w:sz w:val="16"/>
                <w:szCs w:val="16"/>
              </w:rPr>
            </w:pPr>
            <w:r w:rsidRPr="0051252B">
              <w:rPr>
                <w:sz w:val="16"/>
                <w:szCs w:val="16"/>
              </w:rPr>
              <w:t xml:space="preserve">Не </w:t>
            </w:r>
            <w:proofErr w:type="gramStart"/>
            <w:r w:rsidRPr="0051252B">
              <w:rPr>
                <w:sz w:val="16"/>
                <w:szCs w:val="16"/>
              </w:rPr>
              <w:t>установлена</w:t>
            </w:r>
            <w:proofErr w:type="gramEnd"/>
            <w:r w:rsidRPr="0051252B">
              <w:rPr>
                <w:sz w:val="16"/>
                <w:szCs w:val="16"/>
              </w:rPr>
              <w:t>, рекомендуется не более 45 мин</w:t>
            </w:r>
          </w:p>
        </w:tc>
      </w:tr>
      <w:tr w:rsidR="0051252B" w:rsidRPr="0051252B" w:rsidTr="00A22403">
        <w:tc>
          <w:tcPr>
            <w:tcW w:w="3237" w:type="dxa"/>
            <w:vAlign w:val="center"/>
          </w:tcPr>
          <w:p w:rsidR="0051252B" w:rsidRPr="0051252B" w:rsidRDefault="0051252B" w:rsidP="0051252B">
            <w:pPr>
              <w:keepNext/>
              <w:spacing w:after="60" w:line="276" w:lineRule="auto"/>
              <w:ind w:right="-1"/>
              <w:rPr>
                <w:color w:val="000000"/>
                <w:sz w:val="16"/>
                <w:szCs w:val="16"/>
              </w:rPr>
            </w:pPr>
            <w:r w:rsidRPr="0051252B">
              <w:rPr>
                <w:sz w:val="16"/>
                <w:szCs w:val="16"/>
              </w:rPr>
              <w:t>Объекты благоустройства и озеленения жилых территорий</w:t>
            </w:r>
          </w:p>
        </w:tc>
        <w:tc>
          <w:tcPr>
            <w:tcW w:w="3237" w:type="dxa"/>
          </w:tcPr>
          <w:p w:rsidR="0051252B" w:rsidRPr="0051252B" w:rsidRDefault="0051252B" w:rsidP="0051252B">
            <w:pPr>
              <w:keepNext/>
              <w:spacing w:after="60" w:line="276" w:lineRule="auto"/>
              <w:ind w:right="-1"/>
              <w:jc w:val="both"/>
              <w:rPr>
                <w:sz w:val="16"/>
                <w:szCs w:val="16"/>
              </w:rPr>
            </w:pPr>
            <w:r w:rsidRPr="0051252B">
              <w:rPr>
                <w:sz w:val="16"/>
                <w:szCs w:val="16"/>
              </w:rPr>
              <w:t xml:space="preserve">В соответствии с таблицей 52 НГП Краснодарского края, </w:t>
            </w:r>
            <w:proofErr w:type="gramStart"/>
            <w:r w:rsidRPr="0051252B">
              <w:rPr>
                <w:sz w:val="16"/>
                <w:szCs w:val="16"/>
              </w:rPr>
              <w:t>утвержденных</w:t>
            </w:r>
            <w:proofErr w:type="gramEnd"/>
            <w:r w:rsidRPr="0051252B">
              <w:rPr>
                <w:sz w:val="16"/>
                <w:szCs w:val="16"/>
              </w:rPr>
              <w:t xml:space="preserve"> приказом Департамента по архитектуре и градостроительству Краснодарского края от 16.04.2015 № 78 (с изменениями на 14.12.2021 года)</w:t>
            </w:r>
          </w:p>
        </w:tc>
        <w:tc>
          <w:tcPr>
            <w:tcW w:w="3238" w:type="dxa"/>
            <w:vAlign w:val="center"/>
          </w:tcPr>
          <w:p w:rsidR="0051252B" w:rsidRPr="0051252B" w:rsidRDefault="0051252B" w:rsidP="0051252B">
            <w:pPr>
              <w:keepNext/>
              <w:spacing w:after="60" w:line="276" w:lineRule="auto"/>
              <w:ind w:right="-1"/>
              <w:rPr>
                <w:color w:val="000000"/>
                <w:sz w:val="16"/>
                <w:szCs w:val="16"/>
              </w:rPr>
            </w:pPr>
            <w:r w:rsidRPr="0051252B">
              <w:rPr>
                <w:sz w:val="16"/>
                <w:szCs w:val="16"/>
              </w:rPr>
              <w:t xml:space="preserve">Не </w:t>
            </w:r>
            <w:proofErr w:type="gramStart"/>
            <w:r w:rsidRPr="0051252B">
              <w:rPr>
                <w:sz w:val="16"/>
                <w:szCs w:val="16"/>
              </w:rPr>
              <w:t>установлена</w:t>
            </w:r>
            <w:proofErr w:type="gramEnd"/>
            <w:r w:rsidRPr="0051252B">
              <w:rPr>
                <w:sz w:val="16"/>
                <w:szCs w:val="16"/>
              </w:rPr>
              <w:t>, рекомендуется не более 15 мин</w:t>
            </w:r>
          </w:p>
        </w:tc>
      </w:tr>
      <w:tr w:rsidR="0051252B" w:rsidRPr="0051252B" w:rsidTr="00A22403">
        <w:tc>
          <w:tcPr>
            <w:tcW w:w="3237" w:type="dxa"/>
            <w:vAlign w:val="center"/>
          </w:tcPr>
          <w:p w:rsidR="0051252B" w:rsidRPr="0051252B" w:rsidRDefault="0051252B" w:rsidP="0051252B">
            <w:pPr>
              <w:keepNext/>
              <w:spacing w:after="60" w:line="276" w:lineRule="auto"/>
              <w:ind w:right="-1"/>
              <w:rPr>
                <w:color w:val="000000"/>
                <w:sz w:val="16"/>
                <w:szCs w:val="16"/>
              </w:rPr>
            </w:pPr>
            <w:r w:rsidRPr="0051252B">
              <w:rPr>
                <w:sz w:val="16"/>
                <w:szCs w:val="16"/>
              </w:rPr>
              <w:t>Специализированные объекты благоустройства жилых территорий</w:t>
            </w:r>
          </w:p>
        </w:tc>
        <w:tc>
          <w:tcPr>
            <w:tcW w:w="3237" w:type="dxa"/>
          </w:tcPr>
          <w:p w:rsidR="0051252B" w:rsidRPr="0051252B" w:rsidRDefault="0051252B" w:rsidP="0051252B">
            <w:pPr>
              <w:keepNext/>
              <w:spacing w:after="60" w:line="276" w:lineRule="auto"/>
              <w:ind w:right="-1"/>
              <w:jc w:val="both"/>
              <w:rPr>
                <w:color w:val="000000"/>
                <w:sz w:val="16"/>
                <w:szCs w:val="16"/>
              </w:rPr>
            </w:pPr>
            <w:r w:rsidRPr="0051252B">
              <w:rPr>
                <w:sz w:val="16"/>
                <w:szCs w:val="16"/>
              </w:rPr>
              <w:t xml:space="preserve">Не менее 1 площадки на 19000 человек постоянного населения - для населенных </w:t>
            </w:r>
            <w:r w:rsidRPr="0051252B">
              <w:rPr>
                <w:sz w:val="16"/>
                <w:szCs w:val="16"/>
              </w:rPr>
              <w:lastRenderedPageBreak/>
              <w:t>пунктов городского типа</w:t>
            </w:r>
          </w:p>
        </w:tc>
        <w:tc>
          <w:tcPr>
            <w:tcW w:w="3238" w:type="dxa"/>
            <w:vAlign w:val="center"/>
          </w:tcPr>
          <w:p w:rsidR="0051252B" w:rsidRPr="0051252B" w:rsidRDefault="0051252B" w:rsidP="0051252B">
            <w:pPr>
              <w:keepNext/>
              <w:spacing w:after="60" w:line="276" w:lineRule="auto"/>
              <w:ind w:right="-1"/>
              <w:rPr>
                <w:color w:val="000000"/>
                <w:sz w:val="16"/>
                <w:szCs w:val="16"/>
              </w:rPr>
            </w:pPr>
            <w:r w:rsidRPr="0051252B">
              <w:rPr>
                <w:sz w:val="16"/>
                <w:szCs w:val="16"/>
              </w:rPr>
              <w:lastRenderedPageBreak/>
              <w:t>Рекомендуется радиус обслуживания не более 1000 метров</w:t>
            </w:r>
          </w:p>
        </w:tc>
      </w:tr>
      <w:tr w:rsidR="0051252B" w:rsidRPr="0051252B" w:rsidTr="00A22403">
        <w:tc>
          <w:tcPr>
            <w:tcW w:w="3237" w:type="dxa"/>
            <w:vAlign w:val="center"/>
          </w:tcPr>
          <w:p w:rsidR="0051252B" w:rsidRPr="0051252B" w:rsidRDefault="0051252B" w:rsidP="0051252B">
            <w:pPr>
              <w:keepNext/>
              <w:spacing w:after="60" w:line="276" w:lineRule="auto"/>
              <w:ind w:right="-1"/>
              <w:rPr>
                <w:color w:val="000000"/>
                <w:sz w:val="16"/>
                <w:szCs w:val="16"/>
              </w:rPr>
            </w:pPr>
            <w:r w:rsidRPr="0051252B">
              <w:rPr>
                <w:sz w:val="16"/>
                <w:szCs w:val="16"/>
              </w:rPr>
              <w:lastRenderedPageBreak/>
              <w:t xml:space="preserve">Специализированные объекты </w:t>
            </w:r>
            <w:proofErr w:type="gramStart"/>
            <w:r w:rsidRPr="0051252B">
              <w:rPr>
                <w:sz w:val="16"/>
                <w:szCs w:val="16"/>
              </w:rPr>
              <w:t>благо устройства</w:t>
            </w:r>
            <w:proofErr w:type="gramEnd"/>
            <w:r w:rsidRPr="0051252B">
              <w:rPr>
                <w:sz w:val="16"/>
                <w:szCs w:val="16"/>
              </w:rPr>
              <w:t xml:space="preserve"> жилых территорий (площадки для выгула собак)</w:t>
            </w:r>
          </w:p>
        </w:tc>
        <w:tc>
          <w:tcPr>
            <w:tcW w:w="3237" w:type="dxa"/>
            <w:vAlign w:val="center"/>
          </w:tcPr>
          <w:p w:rsidR="0051252B" w:rsidRPr="0051252B" w:rsidRDefault="0051252B" w:rsidP="0051252B">
            <w:pPr>
              <w:widowControl w:val="0"/>
              <w:autoSpaceDE w:val="0"/>
              <w:autoSpaceDN w:val="0"/>
              <w:adjustRightInd w:val="0"/>
              <w:jc w:val="both"/>
              <w:rPr>
                <w:sz w:val="16"/>
                <w:szCs w:val="16"/>
              </w:rPr>
            </w:pPr>
            <w:r w:rsidRPr="0051252B">
              <w:rPr>
                <w:sz w:val="16"/>
                <w:szCs w:val="16"/>
              </w:rPr>
              <w:t>Не менее 1 площадки на 19000 человек постоянного населения - для населенных пунктов городского типа</w:t>
            </w:r>
          </w:p>
        </w:tc>
        <w:tc>
          <w:tcPr>
            <w:tcW w:w="3238" w:type="dxa"/>
            <w:vAlign w:val="center"/>
          </w:tcPr>
          <w:p w:rsidR="0051252B" w:rsidRPr="0051252B" w:rsidRDefault="0051252B" w:rsidP="0051252B">
            <w:pPr>
              <w:keepNext/>
              <w:spacing w:after="60" w:line="276" w:lineRule="auto"/>
              <w:ind w:right="-1"/>
              <w:rPr>
                <w:color w:val="000000"/>
                <w:sz w:val="16"/>
                <w:szCs w:val="16"/>
              </w:rPr>
            </w:pPr>
            <w:r w:rsidRPr="0051252B">
              <w:rPr>
                <w:sz w:val="16"/>
                <w:szCs w:val="16"/>
              </w:rPr>
              <w:t>Рекомендуется радиус обслуживания не более 1000 метров</w:t>
            </w:r>
          </w:p>
        </w:tc>
      </w:tr>
      <w:tr w:rsidR="0051252B" w:rsidRPr="0051252B" w:rsidTr="00A22403">
        <w:tc>
          <w:tcPr>
            <w:tcW w:w="3237" w:type="dxa"/>
            <w:vAlign w:val="center"/>
          </w:tcPr>
          <w:p w:rsidR="0051252B" w:rsidRPr="0051252B" w:rsidRDefault="0051252B" w:rsidP="0051252B">
            <w:pPr>
              <w:keepNext/>
              <w:spacing w:after="60" w:line="276" w:lineRule="auto"/>
              <w:ind w:right="-1"/>
              <w:rPr>
                <w:sz w:val="16"/>
                <w:szCs w:val="16"/>
              </w:rPr>
            </w:pPr>
            <w:r w:rsidRPr="0051252B">
              <w:rPr>
                <w:sz w:val="16"/>
                <w:szCs w:val="16"/>
              </w:rPr>
              <w:t xml:space="preserve">Специализированные объекты </w:t>
            </w:r>
            <w:proofErr w:type="gramStart"/>
            <w:r w:rsidRPr="0051252B">
              <w:rPr>
                <w:sz w:val="16"/>
                <w:szCs w:val="16"/>
              </w:rPr>
              <w:t>благо устройства</w:t>
            </w:r>
            <w:proofErr w:type="gramEnd"/>
            <w:r w:rsidRPr="0051252B">
              <w:rPr>
                <w:sz w:val="16"/>
                <w:szCs w:val="16"/>
              </w:rPr>
              <w:t xml:space="preserve"> жилых территорий (Общественные туалеты)</w:t>
            </w:r>
          </w:p>
        </w:tc>
        <w:tc>
          <w:tcPr>
            <w:tcW w:w="3237" w:type="dxa"/>
            <w:vAlign w:val="center"/>
          </w:tcPr>
          <w:p w:rsidR="0051252B" w:rsidRPr="0051252B" w:rsidRDefault="0051252B" w:rsidP="0051252B">
            <w:pPr>
              <w:widowControl w:val="0"/>
              <w:autoSpaceDE w:val="0"/>
              <w:autoSpaceDN w:val="0"/>
              <w:adjustRightInd w:val="0"/>
              <w:jc w:val="both"/>
              <w:rPr>
                <w:sz w:val="16"/>
                <w:szCs w:val="16"/>
              </w:rPr>
            </w:pPr>
            <w:r w:rsidRPr="0051252B">
              <w:rPr>
                <w:sz w:val="16"/>
                <w:szCs w:val="16"/>
              </w:rPr>
              <w:t xml:space="preserve">В соответствии с таблицей 4 НГП Краснодарского края, </w:t>
            </w:r>
            <w:proofErr w:type="gramStart"/>
            <w:r w:rsidRPr="0051252B">
              <w:rPr>
                <w:sz w:val="16"/>
                <w:szCs w:val="16"/>
              </w:rPr>
              <w:t>утвержденных</w:t>
            </w:r>
            <w:proofErr w:type="gramEnd"/>
            <w:r w:rsidRPr="0051252B">
              <w:rPr>
                <w:sz w:val="16"/>
                <w:szCs w:val="16"/>
              </w:rPr>
              <w:t xml:space="preserve"> приказом Департамента по архитектуре и градостроительству Краснодарского края от 16.04.2015 № 78 (с изменениями на 14.12.2021 года)</w:t>
            </w:r>
          </w:p>
        </w:tc>
        <w:tc>
          <w:tcPr>
            <w:tcW w:w="3238" w:type="dxa"/>
            <w:vAlign w:val="center"/>
          </w:tcPr>
          <w:p w:rsidR="0051252B" w:rsidRPr="0051252B" w:rsidRDefault="0051252B" w:rsidP="0051252B">
            <w:pPr>
              <w:keepNext/>
              <w:spacing w:after="60" w:line="276" w:lineRule="auto"/>
              <w:ind w:right="-1"/>
              <w:rPr>
                <w:sz w:val="16"/>
                <w:szCs w:val="16"/>
              </w:rPr>
            </w:pPr>
            <w:r w:rsidRPr="0051252B">
              <w:rPr>
                <w:sz w:val="16"/>
                <w:szCs w:val="16"/>
              </w:rPr>
              <w:t>Рекомендуется радиус обслуживания не более 750 метров.</w:t>
            </w:r>
          </w:p>
        </w:tc>
      </w:tr>
    </w:tbl>
    <w:p w:rsidR="0051252B" w:rsidRPr="0051252B" w:rsidRDefault="0051252B" w:rsidP="0051252B">
      <w:pPr>
        <w:keepNext/>
        <w:spacing w:after="60" w:line="276" w:lineRule="auto"/>
        <w:jc w:val="both"/>
        <w:rPr>
          <w:rFonts w:eastAsia="Calibri"/>
          <w:sz w:val="16"/>
          <w:szCs w:val="16"/>
          <w:lang w:eastAsia="en-US"/>
        </w:rPr>
      </w:pPr>
    </w:p>
    <w:p w:rsidR="0051252B" w:rsidRPr="0051252B" w:rsidRDefault="0051252B" w:rsidP="0051252B">
      <w:pPr>
        <w:keepNext/>
        <w:keepLines/>
        <w:numPr>
          <w:ilvl w:val="1"/>
          <w:numId w:val="0"/>
        </w:numPr>
        <w:spacing w:before="120" w:after="120" w:line="276" w:lineRule="auto"/>
        <w:ind w:left="851" w:hanging="567"/>
        <w:jc w:val="both"/>
        <w:outlineLvl w:val="1"/>
        <w:rPr>
          <w:b/>
          <w:sz w:val="16"/>
          <w:szCs w:val="16"/>
          <w:lang w:eastAsia="en-US"/>
        </w:rPr>
      </w:pPr>
      <w:bookmarkStart w:id="41" w:name="_Toc98367465"/>
      <w:r w:rsidRPr="0051252B">
        <w:rPr>
          <w:b/>
          <w:sz w:val="16"/>
          <w:szCs w:val="16"/>
          <w:lang w:eastAsia="en-US"/>
        </w:rPr>
        <w:t>Обоснование расчетных показателей, устанавливаемых для объектов в области объектов культуры</w:t>
      </w:r>
      <w:bookmarkEnd w:id="41"/>
    </w:p>
    <w:p w:rsidR="0051252B" w:rsidRPr="0051252B" w:rsidRDefault="0051252B" w:rsidP="0051252B">
      <w:pPr>
        <w:keepNext/>
        <w:spacing w:after="60" w:line="276" w:lineRule="auto"/>
        <w:ind w:firstLine="8222"/>
        <w:jc w:val="both"/>
        <w:rPr>
          <w:rFonts w:eastAsia="Calibri"/>
          <w:sz w:val="16"/>
          <w:szCs w:val="16"/>
          <w:lang w:eastAsia="en-US"/>
        </w:rPr>
      </w:pPr>
      <w:r w:rsidRPr="0051252B">
        <w:rPr>
          <w:rFonts w:eastAsia="Calibri"/>
          <w:sz w:val="16"/>
          <w:szCs w:val="16"/>
          <w:lang w:eastAsia="en-US"/>
        </w:rPr>
        <w:t xml:space="preserve">Таблица 2.9 </w:t>
      </w:r>
    </w:p>
    <w:p w:rsidR="0051252B" w:rsidRPr="0051252B" w:rsidRDefault="0051252B" w:rsidP="0051252B">
      <w:pPr>
        <w:keepNext/>
        <w:spacing w:after="60" w:line="276" w:lineRule="auto"/>
        <w:ind w:firstLine="567"/>
        <w:jc w:val="center"/>
        <w:rPr>
          <w:rFonts w:eastAsia="Calibri"/>
          <w:sz w:val="16"/>
          <w:szCs w:val="16"/>
          <w:lang w:eastAsia="en-US"/>
        </w:rPr>
      </w:pPr>
      <w:r w:rsidRPr="0051252B">
        <w:rPr>
          <w:rFonts w:eastAsia="Calibri"/>
          <w:sz w:val="16"/>
          <w:szCs w:val="16"/>
          <w:lang w:eastAsia="en-US"/>
        </w:rPr>
        <w:t>Обоснование расчетных показателей, устанавливаемых для объектов в области объектов культуры</w:t>
      </w:r>
    </w:p>
    <w:tbl>
      <w:tblPr>
        <w:tblStyle w:val="2ff"/>
        <w:tblW w:w="0" w:type="auto"/>
        <w:tblLook w:val="04A0" w:firstRow="1" w:lastRow="0" w:firstColumn="1" w:lastColumn="0" w:noHBand="0" w:noVBand="1"/>
      </w:tblPr>
      <w:tblGrid>
        <w:gridCol w:w="3185"/>
        <w:gridCol w:w="3195"/>
        <w:gridCol w:w="3191"/>
      </w:tblGrid>
      <w:tr w:rsidR="0051252B" w:rsidRPr="0051252B" w:rsidTr="00A22403">
        <w:trPr>
          <w:tblHeader/>
        </w:trPr>
        <w:tc>
          <w:tcPr>
            <w:tcW w:w="3237" w:type="dxa"/>
            <w:vMerge w:val="restart"/>
            <w:vAlign w:val="center"/>
          </w:tcPr>
          <w:p w:rsidR="0051252B" w:rsidRPr="0051252B" w:rsidRDefault="0051252B" w:rsidP="0051252B">
            <w:pPr>
              <w:keepNext/>
              <w:spacing w:after="60" w:line="276" w:lineRule="auto"/>
              <w:ind w:right="-1"/>
              <w:rPr>
                <w:color w:val="000000"/>
                <w:sz w:val="16"/>
                <w:szCs w:val="16"/>
              </w:rPr>
            </w:pPr>
            <w:r w:rsidRPr="0051252B">
              <w:rPr>
                <w:sz w:val="16"/>
                <w:szCs w:val="16"/>
              </w:rPr>
              <w:t>Наименование вида объекта</w:t>
            </w:r>
          </w:p>
        </w:tc>
        <w:tc>
          <w:tcPr>
            <w:tcW w:w="6475" w:type="dxa"/>
            <w:gridSpan w:val="2"/>
          </w:tcPr>
          <w:p w:rsidR="0051252B" w:rsidRPr="0051252B" w:rsidRDefault="0051252B" w:rsidP="0051252B">
            <w:pPr>
              <w:keepNext/>
              <w:spacing w:after="60" w:line="276" w:lineRule="auto"/>
              <w:ind w:right="-1"/>
              <w:rPr>
                <w:color w:val="000000"/>
                <w:sz w:val="16"/>
                <w:szCs w:val="16"/>
              </w:rPr>
            </w:pPr>
            <w:r w:rsidRPr="0051252B">
              <w:rPr>
                <w:sz w:val="16"/>
                <w:szCs w:val="16"/>
              </w:rPr>
              <w:t>Обоснование расчетного показателя</w:t>
            </w:r>
          </w:p>
        </w:tc>
      </w:tr>
      <w:tr w:rsidR="0051252B" w:rsidRPr="0051252B" w:rsidTr="00A22403">
        <w:trPr>
          <w:tblHeader/>
        </w:trPr>
        <w:tc>
          <w:tcPr>
            <w:tcW w:w="3237" w:type="dxa"/>
            <w:vMerge/>
          </w:tcPr>
          <w:p w:rsidR="0051252B" w:rsidRPr="0051252B" w:rsidRDefault="0051252B" w:rsidP="0051252B">
            <w:pPr>
              <w:keepNext/>
              <w:spacing w:after="60" w:line="276" w:lineRule="auto"/>
              <w:ind w:right="-1"/>
              <w:jc w:val="both"/>
              <w:rPr>
                <w:color w:val="000000"/>
                <w:sz w:val="16"/>
                <w:szCs w:val="16"/>
              </w:rPr>
            </w:pPr>
          </w:p>
        </w:tc>
        <w:tc>
          <w:tcPr>
            <w:tcW w:w="3237" w:type="dxa"/>
          </w:tcPr>
          <w:p w:rsidR="0051252B" w:rsidRPr="0051252B" w:rsidRDefault="0051252B" w:rsidP="0051252B">
            <w:pPr>
              <w:keepNext/>
              <w:spacing w:after="60" w:line="276" w:lineRule="auto"/>
              <w:ind w:right="-1"/>
              <w:rPr>
                <w:color w:val="000000"/>
                <w:sz w:val="16"/>
                <w:szCs w:val="16"/>
              </w:rPr>
            </w:pPr>
            <w:r w:rsidRPr="0051252B">
              <w:rPr>
                <w:sz w:val="16"/>
                <w:szCs w:val="16"/>
              </w:rPr>
              <w:t>Расчетный показатель минимально допустимого уровня обеспеченности</w:t>
            </w:r>
          </w:p>
        </w:tc>
        <w:tc>
          <w:tcPr>
            <w:tcW w:w="3238" w:type="dxa"/>
          </w:tcPr>
          <w:p w:rsidR="0051252B" w:rsidRPr="0051252B" w:rsidRDefault="0051252B" w:rsidP="0051252B">
            <w:pPr>
              <w:keepNext/>
              <w:spacing w:after="60" w:line="276" w:lineRule="auto"/>
              <w:ind w:right="-1"/>
              <w:rPr>
                <w:color w:val="000000"/>
                <w:sz w:val="16"/>
                <w:szCs w:val="16"/>
              </w:rPr>
            </w:pPr>
            <w:r w:rsidRPr="0051252B">
              <w:rPr>
                <w:sz w:val="16"/>
                <w:szCs w:val="16"/>
              </w:rPr>
              <w:t>Расчетный показатель максимально допустимого уровня территориальной доступности</w:t>
            </w:r>
          </w:p>
        </w:tc>
      </w:tr>
      <w:tr w:rsidR="0051252B" w:rsidRPr="0051252B" w:rsidTr="00A22403">
        <w:tc>
          <w:tcPr>
            <w:tcW w:w="3237" w:type="dxa"/>
            <w:vAlign w:val="center"/>
          </w:tcPr>
          <w:p w:rsidR="0051252B" w:rsidRPr="0051252B" w:rsidRDefault="0051252B" w:rsidP="0051252B">
            <w:pPr>
              <w:keepNext/>
              <w:spacing w:after="60" w:line="276" w:lineRule="auto"/>
              <w:ind w:right="-1"/>
              <w:rPr>
                <w:sz w:val="16"/>
                <w:szCs w:val="16"/>
              </w:rPr>
            </w:pPr>
            <w:r w:rsidRPr="0051252B">
              <w:rPr>
                <w:sz w:val="16"/>
                <w:szCs w:val="16"/>
              </w:rPr>
              <w:t>1</w:t>
            </w:r>
          </w:p>
        </w:tc>
        <w:tc>
          <w:tcPr>
            <w:tcW w:w="6475" w:type="dxa"/>
            <w:gridSpan w:val="2"/>
          </w:tcPr>
          <w:p w:rsidR="0051252B" w:rsidRPr="0051252B" w:rsidRDefault="0051252B" w:rsidP="0051252B">
            <w:pPr>
              <w:keepNext/>
              <w:spacing w:after="60" w:line="276" w:lineRule="auto"/>
              <w:ind w:right="-1"/>
              <w:rPr>
                <w:sz w:val="16"/>
                <w:szCs w:val="16"/>
              </w:rPr>
            </w:pPr>
            <w:r w:rsidRPr="0051252B">
              <w:rPr>
                <w:sz w:val="16"/>
                <w:szCs w:val="16"/>
              </w:rPr>
              <w:t>Организации библиотечного обслуживания</w:t>
            </w:r>
          </w:p>
        </w:tc>
      </w:tr>
      <w:tr w:rsidR="0051252B" w:rsidRPr="0051252B" w:rsidTr="00A22403">
        <w:tc>
          <w:tcPr>
            <w:tcW w:w="3237" w:type="dxa"/>
            <w:vAlign w:val="center"/>
          </w:tcPr>
          <w:p w:rsidR="0051252B" w:rsidRPr="0051252B" w:rsidRDefault="0051252B" w:rsidP="0051252B">
            <w:pPr>
              <w:keepNext/>
              <w:spacing w:after="60" w:line="276" w:lineRule="auto"/>
              <w:ind w:right="-1"/>
              <w:rPr>
                <w:color w:val="000000"/>
                <w:sz w:val="16"/>
                <w:szCs w:val="16"/>
              </w:rPr>
            </w:pPr>
            <w:r w:rsidRPr="0051252B">
              <w:rPr>
                <w:sz w:val="16"/>
                <w:szCs w:val="16"/>
              </w:rPr>
              <w:t>Объекты библиотечного обслуживания</w:t>
            </w:r>
          </w:p>
        </w:tc>
        <w:tc>
          <w:tcPr>
            <w:tcW w:w="3237" w:type="dxa"/>
          </w:tcPr>
          <w:p w:rsidR="0051252B" w:rsidRPr="0051252B" w:rsidRDefault="0051252B" w:rsidP="0051252B">
            <w:pPr>
              <w:keepNext/>
              <w:spacing w:after="60" w:line="276" w:lineRule="auto"/>
              <w:ind w:right="-1"/>
              <w:jc w:val="both"/>
              <w:rPr>
                <w:sz w:val="16"/>
                <w:szCs w:val="16"/>
              </w:rPr>
            </w:pPr>
            <w:r w:rsidRPr="0051252B">
              <w:rPr>
                <w:sz w:val="16"/>
                <w:szCs w:val="16"/>
              </w:rPr>
              <w:t xml:space="preserve">В соответствии с таблицей 4 НГП Краснодарского края, </w:t>
            </w:r>
            <w:proofErr w:type="gramStart"/>
            <w:r w:rsidRPr="0051252B">
              <w:rPr>
                <w:sz w:val="16"/>
                <w:szCs w:val="16"/>
              </w:rPr>
              <w:t>утвержденных</w:t>
            </w:r>
            <w:proofErr w:type="gramEnd"/>
            <w:r w:rsidRPr="0051252B">
              <w:rPr>
                <w:sz w:val="16"/>
                <w:szCs w:val="16"/>
              </w:rPr>
              <w:t xml:space="preserve"> приказом Департамента по архитектуре и градостроительству Краснодарского края от 16.04.2015 № 78 (с изменениями на 14.12.2021 года)</w:t>
            </w:r>
          </w:p>
        </w:tc>
        <w:tc>
          <w:tcPr>
            <w:tcW w:w="3238" w:type="dxa"/>
            <w:vAlign w:val="center"/>
          </w:tcPr>
          <w:p w:rsidR="0051252B" w:rsidRPr="0051252B" w:rsidRDefault="0051252B" w:rsidP="0051252B">
            <w:pPr>
              <w:keepNext/>
              <w:spacing w:after="60" w:line="276" w:lineRule="auto"/>
              <w:ind w:right="-1"/>
              <w:jc w:val="both"/>
              <w:rPr>
                <w:sz w:val="16"/>
                <w:szCs w:val="16"/>
              </w:rPr>
            </w:pPr>
            <w:r w:rsidRPr="0051252B">
              <w:rPr>
                <w:sz w:val="16"/>
                <w:szCs w:val="16"/>
              </w:rPr>
              <w:t>Установлен на основании положений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 утвержденных распоряжением Министерства культуры Российской Федерации от 2.08.2017 г. № Р-965</w:t>
            </w:r>
          </w:p>
        </w:tc>
      </w:tr>
      <w:tr w:rsidR="0051252B" w:rsidRPr="0051252B" w:rsidTr="00A22403">
        <w:tc>
          <w:tcPr>
            <w:tcW w:w="3237" w:type="dxa"/>
          </w:tcPr>
          <w:p w:rsidR="0051252B" w:rsidRPr="0051252B" w:rsidRDefault="0051252B" w:rsidP="0051252B">
            <w:pPr>
              <w:keepNext/>
              <w:spacing w:after="60" w:line="276" w:lineRule="auto"/>
              <w:ind w:right="-1"/>
              <w:rPr>
                <w:color w:val="000000"/>
                <w:sz w:val="16"/>
                <w:szCs w:val="16"/>
              </w:rPr>
            </w:pPr>
            <w:r w:rsidRPr="0051252B">
              <w:rPr>
                <w:color w:val="000000"/>
                <w:sz w:val="16"/>
                <w:szCs w:val="16"/>
              </w:rPr>
              <w:t>2</w:t>
            </w:r>
          </w:p>
        </w:tc>
        <w:tc>
          <w:tcPr>
            <w:tcW w:w="6475" w:type="dxa"/>
            <w:gridSpan w:val="2"/>
            <w:vAlign w:val="center"/>
          </w:tcPr>
          <w:p w:rsidR="0051252B" w:rsidRPr="0051252B" w:rsidRDefault="0051252B" w:rsidP="0051252B">
            <w:pPr>
              <w:keepNext/>
              <w:spacing w:after="60" w:line="276" w:lineRule="auto"/>
              <w:ind w:right="-1"/>
              <w:rPr>
                <w:color w:val="000000"/>
                <w:sz w:val="16"/>
                <w:szCs w:val="16"/>
              </w:rPr>
            </w:pPr>
            <w:r w:rsidRPr="0051252B">
              <w:rPr>
                <w:color w:val="000000"/>
                <w:sz w:val="16"/>
                <w:szCs w:val="16"/>
              </w:rPr>
              <w:t>Музеи</w:t>
            </w:r>
          </w:p>
        </w:tc>
      </w:tr>
      <w:tr w:rsidR="0051252B" w:rsidRPr="0051252B" w:rsidTr="00A22403">
        <w:tc>
          <w:tcPr>
            <w:tcW w:w="3237" w:type="dxa"/>
            <w:vAlign w:val="center"/>
          </w:tcPr>
          <w:p w:rsidR="0051252B" w:rsidRPr="0051252B" w:rsidRDefault="0051252B" w:rsidP="0051252B">
            <w:pPr>
              <w:keepNext/>
              <w:spacing w:after="60" w:line="276" w:lineRule="auto"/>
              <w:ind w:right="-1"/>
              <w:rPr>
                <w:color w:val="000000"/>
                <w:sz w:val="16"/>
                <w:szCs w:val="16"/>
              </w:rPr>
            </w:pPr>
            <w:r w:rsidRPr="0051252B">
              <w:rPr>
                <w:color w:val="000000"/>
                <w:sz w:val="16"/>
                <w:szCs w:val="16"/>
              </w:rPr>
              <w:t>Музеи</w:t>
            </w:r>
          </w:p>
        </w:tc>
        <w:tc>
          <w:tcPr>
            <w:tcW w:w="3237" w:type="dxa"/>
            <w:vAlign w:val="center"/>
          </w:tcPr>
          <w:p w:rsidR="0051252B" w:rsidRPr="0051252B" w:rsidRDefault="0051252B" w:rsidP="0051252B">
            <w:pPr>
              <w:keepNext/>
              <w:spacing w:after="60" w:line="276" w:lineRule="auto"/>
              <w:ind w:right="-1"/>
              <w:jc w:val="both"/>
              <w:rPr>
                <w:sz w:val="16"/>
                <w:szCs w:val="16"/>
              </w:rPr>
            </w:pPr>
            <w:hyperlink r:id="rId43" w:tooltip="Распоряжение Минкультуры России от 02.08.2017 N Р-965 &lt;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gt;{Кон" w:history="1">
              <w:r w:rsidRPr="0051252B">
                <w:rPr>
                  <w:sz w:val="16"/>
                  <w:szCs w:val="16"/>
                </w:rPr>
                <w:t>Раздел III</w:t>
              </w:r>
            </w:hyperlink>
            <w:r w:rsidRPr="0051252B">
              <w:rPr>
                <w:sz w:val="16"/>
                <w:szCs w:val="16"/>
              </w:rPr>
              <w:t xml:space="preserve"> "Нормы и нормативы размещения музеев" Методических рекомендаций субъектам Российской Федерации и ОМСУ по развитию сети организаций культуры и обеспеченности населения услугами организаций культуры, утвержденных распоряжением Минкультуры России от 02.08.2017 N Р-965</w:t>
            </w:r>
          </w:p>
          <w:p w:rsidR="0051252B" w:rsidRPr="0051252B" w:rsidRDefault="0051252B" w:rsidP="0051252B">
            <w:pPr>
              <w:keepNext/>
              <w:spacing w:after="60" w:line="276" w:lineRule="auto"/>
              <w:ind w:right="-1"/>
              <w:jc w:val="both"/>
              <w:rPr>
                <w:sz w:val="16"/>
                <w:szCs w:val="16"/>
              </w:rPr>
            </w:pPr>
            <w:r w:rsidRPr="0051252B">
              <w:rPr>
                <w:sz w:val="16"/>
                <w:szCs w:val="16"/>
              </w:rPr>
              <w:t>Нормативы градостроительного проектирования Краснодарского края, утвержденные приказом Департамента по архитектуре и градостроительству Краснодарского края от 16.04.2015 № 78 (с изменениями на 14 декабря 2021 года)</w:t>
            </w:r>
          </w:p>
        </w:tc>
        <w:tc>
          <w:tcPr>
            <w:tcW w:w="3238" w:type="dxa"/>
            <w:vAlign w:val="center"/>
          </w:tcPr>
          <w:p w:rsidR="0051252B" w:rsidRPr="0051252B" w:rsidRDefault="0051252B" w:rsidP="0051252B">
            <w:pPr>
              <w:keepNext/>
              <w:spacing w:after="60" w:line="276" w:lineRule="auto"/>
              <w:ind w:right="-1"/>
              <w:jc w:val="both"/>
              <w:rPr>
                <w:sz w:val="16"/>
                <w:szCs w:val="16"/>
              </w:rPr>
            </w:pPr>
            <w:hyperlink r:id="rId44" w:tooltip="Распоряжение Минкультуры России от 02.08.2017 N Р-965 &lt;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gt;{Кон" w:history="1">
              <w:r w:rsidRPr="0051252B">
                <w:rPr>
                  <w:sz w:val="16"/>
                  <w:szCs w:val="16"/>
                </w:rPr>
                <w:t>Раздел III</w:t>
              </w:r>
            </w:hyperlink>
            <w:r w:rsidRPr="0051252B">
              <w:rPr>
                <w:sz w:val="16"/>
                <w:szCs w:val="16"/>
              </w:rPr>
              <w:t xml:space="preserve"> "Нормы и нормативы размещения музеев" Методических рекомендаций субъектам Российской Федерации и ОМСУ по развитию сети организаций культуры и обеспеченности населения услугами организаций культуры, утвержденных распоряжением Минкультуры России от 02.08.2017 N Р-965</w:t>
            </w:r>
          </w:p>
        </w:tc>
      </w:tr>
      <w:tr w:rsidR="0051252B" w:rsidRPr="0051252B" w:rsidTr="00A22403">
        <w:tc>
          <w:tcPr>
            <w:tcW w:w="3237" w:type="dxa"/>
            <w:vAlign w:val="center"/>
          </w:tcPr>
          <w:p w:rsidR="0051252B" w:rsidRPr="0051252B" w:rsidRDefault="0051252B" w:rsidP="0051252B">
            <w:pPr>
              <w:keepNext/>
              <w:spacing w:after="60" w:line="276" w:lineRule="auto"/>
              <w:ind w:right="-1"/>
              <w:rPr>
                <w:color w:val="000000"/>
                <w:sz w:val="16"/>
                <w:szCs w:val="16"/>
              </w:rPr>
            </w:pPr>
            <w:r w:rsidRPr="0051252B">
              <w:rPr>
                <w:sz w:val="16"/>
                <w:szCs w:val="16"/>
              </w:rPr>
              <w:t>Учреждения культуры клубного типа</w:t>
            </w:r>
          </w:p>
        </w:tc>
        <w:tc>
          <w:tcPr>
            <w:tcW w:w="3237" w:type="dxa"/>
            <w:vAlign w:val="center"/>
          </w:tcPr>
          <w:p w:rsidR="0051252B" w:rsidRPr="0051252B" w:rsidRDefault="0051252B" w:rsidP="0051252B">
            <w:pPr>
              <w:keepNext/>
              <w:spacing w:after="60" w:line="276" w:lineRule="auto"/>
              <w:ind w:right="-1"/>
              <w:jc w:val="both"/>
              <w:rPr>
                <w:sz w:val="16"/>
                <w:szCs w:val="16"/>
              </w:rPr>
            </w:pPr>
            <w:hyperlink r:id="rId45" w:tooltip="Распоряжение Минкультуры России от 02.08.2017 N Р-965 &lt;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gt;{Кон" w:history="1">
              <w:r w:rsidRPr="0051252B">
                <w:rPr>
                  <w:sz w:val="16"/>
                  <w:szCs w:val="16"/>
                </w:rPr>
                <w:t>Раздел VII</w:t>
              </w:r>
            </w:hyperlink>
            <w:r w:rsidRPr="0051252B">
              <w:rPr>
                <w:sz w:val="16"/>
                <w:szCs w:val="16"/>
              </w:rPr>
              <w:t xml:space="preserve"> "Нормы и нормативы размещения учреждений культуры клубного типа" Методических рекомендаций субъектам Российской Федерации и ОМСУ по развитию сети организаций культуры и обеспеченности населения услугами организаций культуры", утвержденных распоряжением Минкультуры России от 02.08.2017 N Р-965</w:t>
            </w:r>
          </w:p>
          <w:p w:rsidR="0051252B" w:rsidRPr="0051252B" w:rsidRDefault="0051252B" w:rsidP="0051252B">
            <w:pPr>
              <w:keepNext/>
              <w:spacing w:after="60" w:line="276" w:lineRule="auto"/>
              <w:ind w:right="-1"/>
              <w:jc w:val="both"/>
              <w:rPr>
                <w:sz w:val="16"/>
                <w:szCs w:val="16"/>
              </w:rPr>
            </w:pPr>
            <w:r w:rsidRPr="0051252B">
              <w:rPr>
                <w:sz w:val="16"/>
                <w:szCs w:val="16"/>
              </w:rPr>
              <w:t xml:space="preserve">Нормативы градостроительного проектирования Краснодарского края, утвержденные приказом Департамента по </w:t>
            </w:r>
            <w:r w:rsidRPr="0051252B">
              <w:rPr>
                <w:sz w:val="16"/>
                <w:szCs w:val="16"/>
              </w:rPr>
              <w:lastRenderedPageBreak/>
              <w:t>архитектуре и градостроительству Краснодарского края от 16.04.2015 № 78(с изменениями на 14 декабря 2021 года)</w:t>
            </w:r>
          </w:p>
        </w:tc>
        <w:tc>
          <w:tcPr>
            <w:tcW w:w="3238" w:type="dxa"/>
            <w:vAlign w:val="center"/>
          </w:tcPr>
          <w:p w:rsidR="0051252B" w:rsidRPr="0051252B" w:rsidRDefault="0051252B" w:rsidP="0051252B">
            <w:pPr>
              <w:keepNext/>
              <w:spacing w:after="60" w:line="276" w:lineRule="auto"/>
              <w:ind w:right="-1"/>
              <w:jc w:val="both"/>
              <w:rPr>
                <w:sz w:val="16"/>
                <w:szCs w:val="16"/>
              </w:rPr>
            </w:pPr>
            <w:hyperlink r:id="rId46" w:tooltip="Распоряжение Минкультуры России от 02.08.2017 N Р-965 &lt;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gt;{Кон" w:history="1">
              <w:r w:rsidRPr="0051252B">
                <w:rPr>
                  <w:sz w:val="16"/>
                  <w:szCs w:val="16"/>
                </w:rPr>
                <w:t>Раздел VII</w:t>
              </w:r>
            </w:hyperlink>
            <w:r w:rsidRPr="0051252B">
              <w:rPr>
                <w:sz w:val="16"/>
                <w:szCs w:val="16"/>
              </w:rPr>
              <w:t xml:space="preserve"> "Нормы и нормативы размещения учреждений культуры клубного типа" Методических рекомендаций субъектам Российской Федерации и ОМСУ по развитию сети организаций культуры и обеспеченности населения услугами организаций культуры, утвержденных распоряжением Минкультуры России от 02.08.2017 N Р-965</w:t>
            </w:r>
          </w:p>
        </w:tc>
      </w:tr>
      <w:tr w:rsidR="0051252B" w:rsidRPr="0051252B" w:rsidTr="00A22403">
        <w:tc>
          <w:tcPr>
            <w:tcW w:w="3237" w:type="dxa"/>
            <w:vAlign w:val="center"/>
          </w:tcPr>
          <w:p w:rsidR="0051252B" w:rsidRPr="0051252B" w:rsidRDefault="0051252B" w:rsidP="0051252B">
            <w:pPr>
              <w:keepNext/>
              <w:spacing w:after="60" w:line="276" w:lineRule="auto"/>
              <w:ind w:right="-1"/>
              <w:rPr>
                <w:sz w:val="16"/>
                <w:szCs w:val="16"/>
              </w:rPr>
            </w:pPr>
            <w:r w:rsidRPr="0051252B">
              <w:rPr>
                <w:sz w:val="16"/>
                <w:szCs w:val="16"/>
              </w:rPr>
              <w:lastRenderedPageBreak/>
              <w:t>Парки культуры и отдыха</w:t>
            </w:r>
          </w:p>
        </w:tc>
        <w:tc>
          <w:tcPr>
            <w:tcW w:w="3237" w:type="dxa"/>
            <w:vAlign w:val="center"/>
          </w:tcPr>
          <w:p w:rsidR="0051252B" w:rsidRPr="0051252B" w:rsidRDefault="0051252B" w:rsidP="0051252B">
            <w:pPr>
              <w:keepNext/>
              <w:spacing w:after="60" w:line="276" w:lineRule="auto"/>
              <w:ind w:right="-1"/>
              <w:jc w:val="both"/>
              <w:rPr>
                <w:sz w:val="16"/>
                <w:szCs w:val="16"/>
              </w:rPr>
            </w:pPr>
            <w:hyperlink r:id="rId47" w:tooltip="Распоряжение Минкультуры России от 02.08.2017 N Р-965 &lt;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gt;{Кон" w:history="1">
              <w:r w:rsidRPr="0051252B">
                <w:rPr>
                  <w:sz w:val="16"/>
                  <w:szCs w:val="16"/>
                </w:rPr>
                <w:t>Раздел IX</w:t>
              </w:r>
            </w:hyperlink>
            <w:r w:rsidRPr="0051252B">
              <w:rPr>
                <w:sz w:val="16"/>
                <w:szCs w:val="16"/>
              </w:rPr>
              <w:t xml:space="preserve"> "Нормы и нормативы размещения муниципальных парков культуры и отдыха" Методических рекомендаций субъектам Российской Федерации и ОМСУ по развитию сети организаций культуры и обеспеченности населения услугами организаций культуры, утвержденных распоряжением Минкультуры России от 02.08.2017 N Р-965</w:t>
            </w:r>
          </w:p>
          <w:p w:rsidR="0051252B" w:rsidRPr="0051252B" w:rsidRDefault="0051252B" w:rsidP="0051252B">
            <w:pPr>
              <w:keepNext/>
              <w:spacing w:after="60" w:line="276" w:lineRule="auto"/>
              <w:ind w:right="-1"/>
              <w:jc w:val="both"/>
              <w:rPr>
                <w:sz w:val="16"/>
                <w:szCs w:val="16"/>
              </w:rPr>
            </w:pPr>
            <w:r w:rsidRPr="0051252B">
              <w:rPr>
                <w:sz w:val="16"/>
                <w:szCs w:val="16"/>
              </w:rPr>
              <w:t>Нормативы градостроительного проектирования Краснодарского края, утвержденные приказом Департамента по архитектуре и градостроительству Краснодарского края от 16.04.2015 № 78 (с изменениями на 14 декабря 2021 года)</w:t>
            </w:r>
          </w:p>
        </w:tc>
        <w:tc>
          <w:tcPr>
            <w:tcW w:w="3238" w:type="dxa"/>
            <w:vAlign w:val="center"/>
          </w:tcPr>
          <w:p w:rsidR="0051252B" w:rsidRPr="0051252B" w:rsidRDefault="0051252B" w:rsidP="0051252B">
            <w:pPr>
              <w:keepNext/>
              <w:spacing w:after="60" w:line="276" w:lineRule="auto"/>
              <w:ind w:right="-1"/>
              <w:jc w:val="both"/>
              <w:rPr>
                <w:sz w:val="16"/>
                <w:szCs w:val="16"/>
              </w:rPr>
            </w:pPr>
            <w:hyperlink r:id="rId48" w:tooltip="Распоряжение Минкультуры России от 02.08.2017 N Р-965 &lt;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gt;{Кон" w:history="1">
              <w:r w:rsidRPr="0051252B">
                <w:rPr>
                  <w:sz w:val="16"/>
                  <w:szCs w:val="16"/>
                </w:rPr>
                <w:t>Раздел IX</w:t>
              </w:r>
            </w:hyperlink>
            <w:r w:rsidRPr="0051252B">
              <w:rPr>
                <w:sz w:val="16"/>
                <w:szCs w:val="16"/>
              </w:rPr>
              <w:t xml:space="preserve"> "Нормы и нормативы размещения муниципальных парков культуры и отдыха" Методических рекомендаций субъектам Российской Федерации и ОМСУ по развитию сети организаций культуры и обеспеченности населения услугами организаций культуры, утвержденных распоряжением Минкультуры России от 02.08.2017 N Р-965</w:t>
            </w:r>
          </w:p>
        </w:tc>
      </w:tr>
      <w:tr w:rsidR="0051252B" w:rsidRPr="0051252B" w:rsidTr="00A22403">
        <w:tc>
          <w:tcPr>
            <w:tcW w:w="3237" w:type="dxa"/>
            <w:vAlign w:val="center"/>
          </w:tcPr>
          <w:p w:rsidR="0051252B" w:rsidRPr="0051252B" w:rsidRDefault="0051252B" w:rsidP="0051252B">
            <w:pPr>
              <w:keepNext/>
              <w:spacing w:after="60" w:line="276" w:lineRule="auto"/>
              <w:ind w:right="-1"/>
              <w:rPr>
                <w:sz w:val="16"/>
                <w:szCs w:val="16"/>
              </w:rPr>
            </w:pPr>
            <w:r w:rsidRPr="0051252B">
              <w:rPr>
                <w:sz w:val="16"/>
                <w:szCs w:val="16"/>
              </w:rPr>
              <w:t>Кинотеатры и кинозалы</w:t>
            </w:r>
          </w:p>
        </w:tc>
        <w:tc>
          <w:tcPr>
            <w:tcW w:w="3237" w:type="dxa"/>
            <w:vAlign w:val="center"/>
          </w:tcPr>
          <w:p w:rsidR="0051252B" w:rsidRPr="0051252B" w:rsidRDefault="0051252B" w:rsidP="0051252B">
            <w:pPr>
              <w:keepNext/>
              <w:spacing w:after="60" w:line="276" w:lineRule="auto"/>
              <w:ind w:right="-1"/>
              <w:jc w:val="both"/>
              <w:rPr>
                <w:sz w:val="16"/>
                <w:szCs w:val="16"/>
              </w:rPr>
            </w:pPr>
            <w:hyperlink r:id="rId49" w:tooltip="Распоряжение Минкультуры России от 02.08.2017 N Р-965 &lt;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gt;{Кон" w:history="1">
              <w:r w:rsidRPr="0051252B">
                <w:rPr>
                  <w:sz w:val="16"/>
                  <w:szCs w:val="16"/>
                </w:rPr>
                <w:t>Раздел XI</w:t>
              </w:r>
            </w:hyperlink>
            <w:r w:rsidRPr="0051252B">
              <w:rPr>
                <w:sz w:val="16"/>
                <w:szCs w:val="16"/>
              </w:rPr>
              <w:t xml:space="preserve"> "Нормы и нормативы размещения кинотеатров и кинозалов" Методических рекомендаций субъектам Российской Федерации и ОМСУ по развитию сети организаций культуры и обеспеченности населения услугами организаций культуры, утвержденных распоряжением Минкультуры России от 02.08.2017 N Р-965</w:t>
            </w:r>
          </w:p>
          <w:p w:rsidR="0051252B" w:rsidRPr="0051252B" w:rsidRDefault="0051252B" w:rsidP="0051252B">
            <w:pPr>
              <w:keepNext/>
              <w:spacing w:after="60" w:line="276" w:lineRule="auto"/>
              <w:ind w:right="-1"/>
              <w:jc w:val="both"/>
              <w:rPr>
                <w:sz w:val="16"/>
                <w:szCs w:val="16"/>
              </w:rPr>
            </w:pPr>
            <w:r w:rsidRPr="0051252B">
              <w:rPr>
                <w:sz w:val="16"/>
                <w:szCs w:val="16"/>
              </w:rPr>
              <w:t>Нормативы градостроительного проектирования Краснодарского края, утвержденные приказом Департамента по архитектуре и градостроительству Краснодарского края от 16.04.2015 № 78 (с изменениями на 14 декабря 2021 года)</w:t>
            </w:r>
          </w:p>
        </w:tc>
        <w:tc>
          <w:tcPr>
            <w:tcW w:w="3238" w:type="dxa"/>
            <w:vAlign w:val="center"/>
          </w:tcPr>
          <w:p w:rsidR="0051252B" w:rsidRPr="0051252B" w:rsidRDefault="0051252B" w:rsidP="0051252B">
            <w:pPr>
              <w:keepNext/>
              <w:spacing w:after="60" w:line="276" w:lineRule="auto"/>
              <w:ind w:right="-1"/>
              <w:jc w:val="both"/>
              <w:rPr>
                <w:sz w:val="16"/>
                <w:szCs w:val="16"/>
              </w:rPr>
            </w:pPr>
            <w:hyperlink r:id="rId50" w:tooltip="Распоряжение Минкультуры России от 02.08.2017 N Р-965 &lt;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gt;{Кон" w:history="1">
              <w:r w:rsidRPr="0051252B">
                <w:rPr>
                  <w:sz w:val="16"/>
                  <w:szCs w:val="16"/>
                </w:rPr>
                <w:t>Раздел XI</w:t>
              </w:r>
            </w:hyperlink>
            <w:r w:rsidRPr="0051252B">
              <w:rPr>
                <w:sz w:val="16"/>
                <w:szCs w:val="16"/>
              </w:rPr>
              <w:t xml:space="preserve"> "Нормы и нормативы размещения кинотеатров и кинозалов" Методических рекомендаций субъектам Российской Федерации и ОМСУ по развитию сети организаций культуры и обеспеченности населения услугами организаций культуры, утвержденных распоряжением Минкультуры России от 02.08.2017 N Р-965</w:t>
            </w:r>
          </w:p>
        </w:tc>
      </w:tr>
    </w:tbl>
    <w:p w:rsidR="0051252B" w:rsidRPr="0051252B" w:rsidRDefault="0051252B" w:rsidP="0051252B">
      <w:pPr>
        <w:keepNext/>
        <w:keepLines/>
        <w:numPr>
          <w:ilvl w:val="1"/>
          <w:numId w:val="0"/>
        </w:numPr>
        <w:spacing w:before="120" w:after="120" w:line="276" w:lineRule="auto"/>
        <w:ind w:left="851" w:hanging="567"/>
        <w:jc w:val="both"/>
        <w:outlineLvl w:val="1"/>
        <w:rPr>
          <w:b/>
          <w:sz w:val="16"/>
          <w:szCs w:val="16"/>
          <w:lang w:eastAsia="en-US"/>
        </w:rPr>
      </w:pPr>
      <w:bookmarkStart w:id="42" w:name="_Toc98367466"/>
      <w:r w:rsidRPr="0051252B">
        <w:rPr>
          <w:b/>
          <w:sz w:val="16"/>
          <w:szCs w:val="16"/>
          <w:lang w:eastAsia="en-US"/>
        </w:rPr>
        <w:t>Обоснование расчетных показателей, устанавливаемых для объектов в области объектов туризма и отдыха, массового отдыха населения</w:t>
      </w:r>
      <w:bookmarkEnd w:id="42"/>
    </w:p>
    <w:p w:rsidR="0051252B" w:rsidRPr="0051252B" w:rsidRDefault="0051252B" w:rsidP="0051252B">
      <w:pPr>
        <w:keepNext/>
        <w:spacing w:after="60" w:line="276" w:lineRule="auto"/>
        <w:ind w:firstLine="567"/>
        <w:jc w:val="both"/>
        <w:rPr>
          <w:rFonts w:eastAsia="Calibri"/>
          <w:sz w:val="16"/>
          <w:szCs w:val="16"/>
          <w:lang w:eastAsia="en-US"/>
        </w:rPr>
      </w:pPr>
    </w:p>
    <w:p w:rsidR="0051252B" w:rsidRPr="0051252B" w:rsidRDefault="0051252B" w:rsidP="0051252B">
      <w:pPr>
        <w:keepNext/>
        <w:spacing w:after="60" w:line="276" w:lineRule="auto"/>
        <w:ind w:firstLine="8222"/>
        <w:jc w:val="both"/>
        <w:rPr>
          <w:rFonts w:eastAsia="Calibri"/>
          <w:sz w:val="16"/>
          <w:szCs w:val="16"/>
          <w:lang w:eastAsia="en-US"/>
        </w:rPr>
      </w:pPr>
      <w:r w:rsidRPr="0051252B">
        <w:rPr>
          <w:rFonts w:eastAsia="Calibri"/>
          <w:sz w:val="16"/>
          <w:szCs w:val="16"/>
          <w:lang w:eastAsia="en-US"/>
        </w:rPr>
        <w:t xml:space="preserve">Таблица 2.10 </w:t>
      </w:r>
    </w:p>
    <w:p w:rsidR="0051252B" w:rsidRPr="0051252B" w:rsidRDefault="0051252B" w:rsidP="0051252B">
      <w:pPr>
        <w:keepNext/>
        <w:spacing w:after="60" w:line="276" w:lineRule="auto"/>
        <w:ind w:firstLine="567"/>
        <w:jc w:val="center"/>
        <w:rPr>
          <w:rFonts w:eastAsia="Calibri"/>
          <w:sz w:val="16"/>
          <w:szCs w:val="16"/>
          <w:lang w:eastAsia="en-US"/>
        </w:rPr>
      </w:pPr>
      <w:r w:rsidRPr="0051252B">
        <w:rPr>
          <w:rFonts w:eastAsia="Calibri"/>
          <w:sz w:val="16"/>
          <w:szCs w:val="16"/>
          <w:lang w:eastAsia="en-US"/>
        </w:rPr>
        <w:t>Обоснование расчетных показателей, устанавливаемых для объектов в области объектов туризма и отдыха, массового населения</w:t>
      </w:r>
    </w:p>
    <w:tbl>
      <w:tblPr>
        <w:tblStyle w:val="2ff"/>
        <w:tblW w:w="0" w:type="auto"/>
        <w:tblLook w:val="04A0" w:firstRow="1" w:lastRow="0" w:firstColumn="1" w:lastColumn="0" w:noHBand="0" w:noVBand="1"/>
      </w:tblPr>
      <w:tblGrid>
        <w:gridCol w:w="3188"/>
        <w:gridCol w:w="3191"/>
        <w:gridCol w:w="3192"/>
      </w:tblGrid>
      <w:tr w:rsidR="0051252B" w:rsidRPr="0051252B" w:rsidTr="00A22403">
        <w:tc>
          <w:tcPr>
            <w:tcW w:w="3237" w:type="dxa"/>
            <w:vMerge w:val="restart"/>
            <w:vAlign w:val="center"/>
          </w:tcPr>
          <w:p w:rsidR="0051252B" w:rsidRPr="0051252B" w:rsidRDefault="0051252B" w:rsidP="0051252B">
            <w:pPr>
              <w:keepNext/>
              <w:spacing w:after="60" w:line="276" w:lineRule="auto"/>
              <w:ind w:right="-1"/>
              <w:rPr>
                <w:color w:val="000000"/>
                <w:sz w:val="16"/>
                <w:szCs w:val="16"/>
              </w:rPr>
            </w:pPr>
            <w:r w:rsidRPr="0051252B">
              <w:rPr>
                <w:sz w:val="16"/>
                <w:szCs w:val="16"/>
              </w:rPr>
              <w:t>Наименование вида объекта</w:t>
            </w:r>
          </w:p>
        </w:tc>
        <w:tc>
          <w:tcPr>
            <w:tcW w:w="6475" w:type="dxa"/>
            <w:gridSpan w:val="2"/>
          </w:tcPr>
          <w:p w:rsidR="0051252B" w:rsidRPr="0051252B" w:rsidRDefault="0051252B" w:rsidP="0051252B">
            <w:pPr>
              <w:keepNext/>
              <w:spacing w:after="60" w:line="276" w:lineRule="auto"/>
              <w:ind w:right="-1"/>
              <w:rPr>
                <w:color w:val="000000"/>
                <w:sz w:val="16"/>
                <w:szCs w:val="16"/>
              </w:rPr>
            </w:pPr>
            <w:r w:rsidRPr="0051252B">
              <w:rPr>
                <w:sz w:val="16"/>
                <w:szCs w:val="16"/>
              </w:rPr>
              <w:t>Обоснование расчетного показателя</w:t>
            </w:r>
          </w:p>
        </w:tc>
      </w:tr>
      <w:tr w:rsidR="0051252B" w:rsidRPr="0051252B" w:rsidTr="00A22403">
        <w:tc>
          <w:tcPr>
            <w:tcW w:w="3237" w:type="dxa"/>
            <w:vMerge/>
            <w:vAlign w:val="center"/>
          </w:tcPr>
          <w:p w:rsidR="0051252B" w:rsidRPr="0051252B" w:rsidRDefault="0051252B" w:rsidP="0051252B">
            <w:pPr>
              <w:keepNext/>
              <w:spacing w:after="60" w:line="276" w:lineRule="auto"/>
              <w:ind w:right="-1"/>
              <w:rPr>
                <w:color w:val="000000"/>
                <w:sz w:val="16"/>
                <w:szCs w:val="16"/>
              </w:rPr>
            </w:pPr>
          </w:p>
        </w:tc>
        <w:tc>
          <w:tcPr>
            <w:tcW w:w="3237" w:type="dxa"/>
          </w:tcPr>
          <w:p w:rsidR="0051252B" w:rsidRPr="0051252B" w:rsidRDefault="0051252B" w:rsidP="0051252B">
            <w:pPr>
              <w:keepNext/>
              <w:spacing w:after="60" w:line="276" w:lineRule="auto"/>
              <w:ind w:right="-1"/>
              <w:rPr>
                <w:color w:val="000000"/>
                <w:sz w:val="16"/>
                <w:szCs w:val="16"/>
              </w:rPr>
            </w:pPr>
            <w:r w:rsidRPr="0051252B">
              <w:rPr>
                <w:sz w:val="16"/>
                <w:szCs w:val="16"/>
              </w:rPr>
              <w:t>Расчетный показатель минимально допустимого уровня обеспеченности</w:t>
            </w:r>
          </w:p>
        </w:tc>
        <w:tc>
          <w:tcPr>
            <w:tcW w:w="3238" w:type="dxa"/>
          </w:tcPr>
          <w:p w:rsidR="0051252B" w:rsidRPr="0051252B" w:rsidRDefault="0051252B" w:rsidP="0051252B">
            <w:pPr>
              <w:keepNext/>
              <w:spacing w:after="60" w:line="276" w:lineRule="auto"/>
              <w:ind w:right="-1"/>
              <w:rPr>
                <w:color w:val="000000"/>
                <w:sz w:val="16"/>
                <w:szCs w:val="16"/>
              </w:rPr>
            </w:pPr>
            <w:r w:rsidRPr="0051252B">
              <w:rPr>
                <w:sz w:val="16"/>
                <w:szCs w:val="16"/>
              </w:rPr>
              <w:t>Расчетный показатель максимально допустимого уровня территориальной доступности</w:t>
            </w:r>
          </w:p>
        </w:tc>
      </w:tr>
      <w:tr w:rsidR="0051252B" w:rsidRPr="0051252B" w:rsidTr="00A22403">
        <w:tc>
          <w:tcPr>
            <w:tcW w:w="3237" w:type="dxa"/>
            <w:vAlign w:val="center"/>
          </w:tcPr>
          <w:p w:rsidR="0051252B" w:rsidRPr="0051252B" w:rsidRDefault="0051252B" w:rsidP="0051252B">
            <w:pPr>
              <w:keepNext/>
              <w:spacing w:after="60" w:line="276" w:lineRule="auto"/>
              <w:ind w:right="-1"/>
              <w:rPr>
                <w:color w:val="000000"/>
                <w:sz w:val="16"/>
                <w:szCs w:val="16"/>
              </w:rPr>
            </w:pPr>
            <w:r w:rsidRPr="0051252B">
              <w:rPr>
                <w:sz w:val="16"/>
                <w:szCs w:val="16"/>
              </w:rPr>
              <w:t>Объекты массового отдыха</w:t>
            </w:r>
          </w:p>
        </w:tc>
        <w:tc>
          <w:tcPr>
            <w:tcW w:w="3237" w:type="dxa"/>
          </w:tcPr>
          <w:p w:rsidR="0051252B" w:rsidRPr="0051252B" w:rsidRDefault="0051252B" w:rsidP="0051252B">
            <w:pPr>
              <w:keepNext/>
              <w:spacing w:after="60" w:line="276" w:lineRule="auto"/>
              <w:ind w:right="-1"/>
              <w:jc w:val="both"/>
              <w:rPr>
                <w:sz w:val="16"/>
                <w:szCs w:val="16"/>
              </w:rPr>
            </w:pPr>
            <w:r w:rsidRPr="0051252B">
              <w:rPr>
                <w:sz w:val="16"/>
                <w:szCs w:val="16"/>
              </w:rPr>
              <w:t xml:space="preserve">В соответствии с таблицей 4 НГП Краснодарского края, </w:t>
            </w:r>
            <w:proofErr w:type="gramStart"/>
            <w:r w:rsidRPr="0051252B">
              <w:rPr>
                <w:sz w:val="16"/>
                <w:szCs w:val="16"/>
              </w:rPr>
              <w:t>утвержденных</w:t>
            </w:r>
            <w:proofErr w:type="gramEnd"/>
            <w:r w:rsidRPr="0051252B">
              <w:rPr>
                <w:sz w:val="16"/>
                <w:szCs w:val="16"/>
              </w:rPr>
              <w:t xml:space="preserve"> приказом Департамента по архитектуре и градостроительству Краснодарского края от 16.04.2015 № 78 (с изменениями на 14.12.2021 года)</w:t>
            </w:r>
          </w:p>
        </w:tc>
        <w:tc>
          <w:tcPr>
            <w:tcW w:w="3238" w:type="dxa"/>
            <w:vAlign w:val="center"/>
          </w:tcPr>
          <w:p w:rsidR="0051252B" w:rsidRPr="0051252B" w:rsidRDefault="0051252B" w:rsidP="0051252B">
            <w:pPr>
              <w:spacing w:after="60" w:line="276" w:lineRule="auto"/>
              <w:jc w:val="both"/>
              <w:rPr>
                <w:color w:val="000000"/>
                <w:sz w:val="16"/>
                <w:szCs w:val="16"/>
              </w:rPr>
            </w:pPr>
            <w:r w:rsidRPr="0051252B">
              <w:rPr>
                <w:sz w:val="16"/>
                <w:szCs w:val="16"/>
              </w:rPr>
              <w:t xml:space="preserve">В соответствии с </w:t>
            </w:r>
            <w:proofErr w:type="spellStart"/>
            <w:r w:rsidRPr="0051252B">
              <w:rPr>
                <w:sz w:val="16"/>
                <w:szCs w:val="16"/>
              </w:rPr>
              <w:t>пп</w:t>
            </w:r>
            <w:proofErr w:type="spellEnd"/>
            <w:r w:rsidRPr="0051252B">
              <w:rPr>
                <w:sz w:val="16"/>
                <w:szCs w:val="16"/>
              </w:rPr>
              <w:t xml:space="preserve">. 4.4.30 НГП Краснодарского края, </w:t>
            </w:r>
            <w:proofErr w:type="gramStart"/>
            <w:r w:rsidRPr="0051252B">
              <w:rPr>
                <w:sz w:val="16"/>
                <w:szCs w:val="16"/>
              </w:rPr>
              <w:t>утвержденных</w:t>
            </w:r>
            <w:proofErr w:type="gramEnd"/>
            <w:r w:rsidRPr="0051252B">
              <w:rPr>
                <w:sz w:val="16"/>
                <w:szCs w:val="16"/>
              </w:rPr>
              <w:t xml:space="preserve"> приказом Департамента по архитектуре и градостроительству Краснодарского края от 16.04.2015 № 78 (с изменениями на 14.12.2021 года)</w:t>
            </w:r>
          </w:p>
        </w:tc>
      </w:tr>
      <w:tr w:rsidR="0051252B" w:rsidRPr="0051252B" w:rsidTr="00A22403">
        <w:tc>
          <w:tcPr>
            <w:tcW w:w="3237" w:type="dxa"/>
            <w:vAlign w:val="center"/>
          </w:tcPr>
          <w:p w:rsidR="0051252B" w:rsidRPr="0051252B" w:rsidRDefault="0051252B" w:rsidP="0051252B">
            <w:pPr>
              <w:keepNext/>
              <w:spacing w:after="60" w:line="276" w:lineRule="auto"/>
              <w:ind w:right="-1"/>
              <w:rPr>
                <w:color w:val="000000"/>
                <w:sz w:val="16"/>
                <w:szCs w:val="16"/>
              </w:rPr>
            </w:pPr>
            <w:r w:rsidRPr="0051252B">
              <w:rPr>
                <w:sz w:val="16"/>
                <w:szCs w:val="16"/>
              </w:rPr>
              <w:t>Объекты организации отдыха и оздоровления детей</w:t>
            </w:r>
          </w:p>
        </w:tc>
        <w:tc>
          <w:tcPr>
            <w:tcW w:w="3237" w:type="dxa"/>
          </w:tcPr>
          <w:p w:rsidR="0051252B" w:rsidRPr="0051252B" w:rsidRDefault="0051252B" w:rsidP="0051252B">
            <w:pPr>
              <w:keepNext/>
              <w:spacing w:after="60" w:line="276" w:lineRule="auto"/>
              <w:ind w:right="-1"/>
              <w:jc w:val="both"/>
              <w:rPr>
                <w:sz w:val="16"/>
                <w:szCs w:val="16"/>
              </w:rPr>
            </w:pPr>
            <w:r w:rsidRPr="0051252B">
              <w:rPr>
                <w:sz w:val="16"/>
                <w:szCs w:val="16"/>
              </w:rPr>
              <w:t xml:space="preserve">В соответствии с таблицей 4 НГП Краснодарского края, </w:t>
            </w:r>
            <w:proofErr w:type="gramStart"/>
            <w:r w:rsidRPr="0051252B">
              <w:rPr>
                <w:sz w:val="16"/>
                <w:szCs w:val="16"/>
              </w:rPr>
              <w:t>утвержденных</w:t>
            </w:r>
            <w:proofErr w:type="gramEnd"/>
            <w:r w:rsidRPr="0051252B">
              <w:rPr>
                <w:sz w:val="16"/>
                <w:szCs w:val="16"/>
              </w:rPr>
              <w:t xml:space="preserve"> приказом Департамента по архитектуре и градостроительству Краснодарского края от 16.04.2015 № 78 (с изменениями на 14.12.2021 года)</w:t>
            </w:r>
          </w:p>
        </w:tc>
        <w:tc>
          <w:tcPr>
            <w:tcW w:w="3238" w:type="dxa"/>
            <w:vAlign w:val="center"/>
          </w:tcPr>
          <w:p w:rsidR="0051252B" w:rsidRPr="0051252B" w:rsidRDefault="0051252B" w:rsidP="0051252B">
            <w:pPr>
              <w:keepNext/>
              <w:spacing w:after="60" w:line="276" w:lineRule="auto"/>
              <w:ind w:right="-1"/>
              <w:rPr>
                <w:color w:val="000000"/>
                <w:sz w:val="16"/>
                <w:szCs w:val="16"/>
              </w:rPr>
            </w:pPr>
            <w:r w:rsidRPr="0051252B">
              <w:rPr>
                <w:sz w:val="16"/>
                <w:szCs w:val="16"/>
              </w:rPr>
              <w:t xml:space="preserve">Не </w:t>
            </w:r>
            <w:proofErr w:type="gramStart"/>
            <w:r w:rsidRPr="0051252B">
              <w:rPr>
                <w:sz w:val="16"/>
                <w:szCs w:val="16"/>
              </w:rPr>
              <w:t>установлена</w:t>
            </w:r>
            <w:proofErr w:type="gramEnd"/>
            <w:r w:rsidRPr="0051252B">
              <w:rPr>
                <w:sz w:val="16"/>
                <w:szCs w:val="16"/>
              </w:rPr>
              <w:t>, рекомендуется не более 120 мин</w:t>
            </w:r>
          </w:p>
        </w:tc>
      </w:tr>
      <w:tr w:rsidR="0051252B" w:rsidRPr="0051252B" w:rsidTr="00A22403">
        <w:tc>
          <w:tcPr>
            <w:tcW w:w="3237" w:type="dxa"/>
            <w:vAlign w:val="center"/>
          </w:tcPr>
          <w:p w:rsidR="0051252B" w:rsidRPr="0051252B" w:rsidRDefault="0051252B" w:rsidP="0051252B">
            <w:pPr>
              <w:keepNext/>
              <w:spacing w:after="60" w:line="276" w:lineRule="auto"/>
              <w:ind w:right="-1"/>
              <w:rPr>
                <w:color w:val="000000"/>
                <w:sz w:val="16"/>
                <w:szCs w:val="16"/>
              </w:rPr>
            </w:pPr>
            <w:r w:rsidRPr="0051252B">
              <w:rPr>
                <w:sz w:val="16"/>
                <w:szCs w:val="16"/>
              </w:rPr>
              <w:lastRenderedPageBreak/>
              <w:t>Объекты развития и поддержки туризм</w:t>
            </w:r>
            <w:proofErr w:type="gramStart"/>
            <w:r w:rsidRPr="0051252B">
              <w:rPr>
                <w:sz w:val="16"/>
                <w:szCs w:val="16"/>
              </w:rPr>
              <w:t>а(</w:t>
            </w:r>
            <w:proofErr w:type="gramEnd"/>
            <w:r w:rsidRPr="0051252B">
              <w:rPr>
                <w:sz w:val="16"/>
                <w:szCs w:val="16"/>
              </w:rPr>
              <w:t>кемпинг; мотель; туристические гостиницы и комплексы; объекты информационно-справочного обслуживания туристов)</w:t>
            </w:r>
          </w:p>
        </w:tc>
        <w:tc>
          <w:tcPr>
            <w:tcW w:w="3237" w:type="dxa"/>
          </w:tcPr>
          <w:p w:rsidR="0051252B" w:rsidRPr="0051252B" w:rsidRDefault="0051252B" w:rsidP="0051252B">
            <w:pPr>
              <w:keepNext/>
              <w:spacing w:after="60" w:line="276" w:lineRule="auto"/>
              <w:ind w:right="-1"/>
              <w:jc w:val="both"/>
              <w:rPr>
                <w:sz w:val="16"/>
                <w:szCs w:val="16"/>
              </w:rPr>
            </w:pPr>
            <w:r w:rsidRPr="0051252B">
              <w:rPr>
                <w:sz w:val="16"/>
                <w:szCs w:val="16"/>
              </w:rPr>
              <w:t xml:space="preserve">В соответствии с таблицей 4 НГП Краснодарского края, </w:t>
            </w:r>
            <w:proofErr w:type="gramStart"/>
            <w:r w:rsidRPr="0051252B">
              <w:rPr>
                <w:sz w:val="16"/>
                <w:szCs w:val="16"/>
              </w:rPr>
              <w:t>утвержденных</w:t>
            </w:r>
            <w:proofErr w:type="gramEnd"/>
            <w:r w:rsidRPr="0051252B">
              <w:rPr>
                <w:sz w:val="16"/>
                <w:szCs w:val="16"/>
              </w:rPr>
              <w:t xml:space="preserve"> приказом Департамента по архитектуре и градостроительству Краснодарского края от 16.04.2015 № 78 (с изменениями на 14.12.2021 года)</w:t>
            </w:r>
          </w:p>
        </w:tc>
        <w:tc>
          <w:tcPr>
            <w:tcW w:w="3238" w:type="dxa"/>
            <w:vAlign w:val="center"/>
          </w:tcPr>
          <w:p w:rsidR="0051252B" w:rsidRPr="0051252B" w:rsidRDefault="0051252B" w:rsidP="0051252B">
            <w:pPr>
              <w:keepNext/>
              <w:spacing w:after="60" w:line="276" w:lineRule="auto"/>
              <w:ind w:right="-1"/>
              <w:rPr>
                <w:color w:val="000000"/>
                <w:sz w:val="16"/>
                <w:szCs w:val="16"/>
              </w:rPr>
            </w:pPr>
            <w:r w:rsidRPr="0051252B">
              <w:rPr>
                <w:color w:val="000000"/>
                <w:sz w:val="16"/>
                <w:szCs w:val="16"/>
              </w:rPr>
              <w:t>Не нормируется</w:t>
            </w:r>
          </w:p>
        </w:tc>
      </w:tr>
      <w:tr w:rsidR="0051252B" w:rsidRPr="0051252B" w:rsidTr="00A22403">
        <w:tc>
          <w:tcPr>
            <w:tcW w:w="3237" w:type="dxa"/>
            <w:vAlign w:val="center"/>
          </w:tcPr>
          <w:p w:rsidR="0051252B" w:rsidRPr="0051252B" w:rsidRDefault="0051252B" w:rsidP="0051252B">
            <w:pPr>
              <w:keepNext/>
              <w:spacing w:after="60" w:line="276" w:lineRule="auto"/>
              <w:ind w:right="-1"/>
              <w:rPr>
                <w:color w:val="000000"/>
                <w:sz w:val="16"/>
                <w:szCs w:val="16"/>
              </w:rPr>
            </w:pPr>
            <w:r w:rsidRPr="0051252B">
              <w:rPr>
                <w:color w:val="000000"/>
                <w:sz w:val="16"/>
                <w:szCs w:val="16"/>
              </w:rPr>
              <w:t>Объекты развития и поддержки туризма (</w:t>
            </w:r>
            <w:r w:rsidRPr="0051252B">
              <w:rPr>
                <w:sz w:val="16"/>
                <w:szCs w:val="16"/>
              </w:rPr>
              <w:t>Объекты информационно-справочного обслуживания туристов)</w:t>
            </w:r>
          </w:p>
        </w:tc>
        <w:tc>
          <w:tcPr>
            <w:tcW w:w="3237" w:type="dxa"/>
            <w:vAlign w:val="center"/>
          </w:tcPr>
          <w:p w:rsidR="0051252B" w:rsidRPr="0051252B" w:rsidRDefault="0051252B" w:rsidP="0051252B">
            <w:pPr>
              <w:keepNext/>
              <w:spacing w:after="60" w:line="276" w:lineRule="auto"/>
              <w:ind w:right="-1"/>
              <w:rPr>
                <w:sz w:val="16"/>
                <w:szCs w:val="16"/>
              </w:rPr>
            </w:pPr>
            <w:r w:rsidRPr="0051252B">
              <w:rPr>
                <w:sz w:val="16"/>
                <w:szCs w:val="16"/>
              </w:rPr>
              <w:t>Не менее одного в городах менее 50000 жителей, не менее 2-х в городах более 50000 жителей</w:t>
            </w:r>
          </w:p>
        </w:tc>
        <w:tc>
          <w:tcPr>
            <w:tcW w:w="3238" w:type="dxa"/>
            <w:vAlign w:val="center"/>
          </w:tcPr>
          <w:p w:rsidR="0051252B" w:rsidRPr="0051252B" w:rsidRDefault="0051252B" w:rsidP="0051252B">
            <w:pPr>
              <w:keepNext/>
              <w:spacing w:after="60" w:line="276" w:lineRule="auto"/>
              <w:ind w:right="-1"/>
              <w:rPr>
                <w:color w:val="000000"/>
                <w:sz w:val="16"/>
                <w:szCs w:val="16"/>
              </w:rPr>
            </w:pPr>
            <w:r w:rsidRPr="0051252B">
              <w:rPr>
                <w:sz w:val="16"/>
                <w:szCs w:val="16"/>
              </w:rPr>
              <w:t xml:space="preserve">Не </w:t>
            </w:r>
            <w:proofErr w:type="gramStart"/>
            <w:r w:rsidRPr="0051252B">
              <w:rPr>
                <w:sz w:val="16"/>
                <w:szCs w:val="16"/>
              </w:rPr>
              <w:t>установлена</w:t>
            </w:r>
            <w:proofErr w:type="gramEnd"/>
            <w:r w:rsidRPr="0051252B">
              <w:rPr>
                <w:sz w:val="16"/>
                <w:szCs w:val="16"/>
              </w:rPr>
              <w:t>, рекомендуется не более 30 мин</w:t>
            </w:r>
          </w:p>
        </w:tc>
      </w:tr>
    </w:tbl>
    <w:p w:rsidR="0051252B" w:rsidRPr="0051252B" w:rsidRDefault="0051252B" w:rsidP="0051252B">
      <w:pPr>
        <w:keepNext/>
        <w:keepLines/>
        <w:numPr>
          <w:ilvl w:val="1"/>
          <w:numId w:val="0"/>
        </w:numPr>
        <w:spacing w:before="120" w:after="120" w:line="276" w:lineRule="auto"/>
        <w:ind w:left="851" w:hanging="567"/>
        <w:jc w:val="both"/>
        <w:outlineLvl w:val="1"/>
        <w:rPr>
          <w:b/>
          <w:sz w:val="16"/>
          <w:szCs w:val="16"/>
          <w:lang w:eastAsia="en-US"/>
        </w:rPr>
      </w:pPr>
      <w:bookmarkStart w:id="43" w:name="_Toc98367467"/>
      <w:r w:rsidRPr="0051252B">
        <w:rPr>
          <w:b/>
          <w:sz w:val="16"/>
          <w:szCs w:val="16"/>
          <w:lang w:eastAsia="en-US"/>
        </w:rPr>
        <w:t>Обоснование расчетных показателей, устанавливаемых для объектов в области объектов пассажирского автомобильного транспорта</w:t>
      </w:r>
      <w:bookmarkEnd w:id="43"/>
    </w:p>
    <w:p w:rsidR="0051252B" w:rsidRPr="0051252B" w:rsidRDefault="0051252B" w:rsidP="0051252B">
      <w:pPr>
        <w:keepNext/>
        <w:spacing w:after="60" w:line="276" w:lineRule="auto"/>
        <w:ind w:firstLine="7938"/>
        <w:jc w:val="both"/>
        <w:rPr>
          <w:rFonts w:eastAsia="Calibri"/>
          <w:sz w:val="16"/>
          <w:szCs w:val="16"/>
          <w:lang w:eastAsia="en-US"/>
        </w:rPr>
      </w:pPr>
      <w:r w:rsidRPr="0051252B">
        <w:rPr>
          <w:rFonts w:eastAsia="Calibri"/>
          <w:sz w:val="16"/>
          <w:szCs w:val="16"/>
          <w:lang w:eastAsia="en-US"/>
        </w:rPr>
        <w:t xml:space="preserve">   Таблица 2.11 </w:t>
      </w:r>
    </w:p>
    <w:p w:rsidR="0051252B" w:rsidRPr="0051252B" w:rsidRDefault="0051252B" w:rsidP="0051252B">
      <w:pPr>
        <w:keepNext/>
        <w:spacing w:after="60" w:line="276" w:lineRule="auto"/>
        <w:ind w:firstLine="567"/>
        <w:jc w:val="center"/>
        <w:rPr>
          <w:rFonts w:eastAsia="Calibri"/>
          <w:sz w:val="16"/>
          <w:szCs w:val="16"/>
          <w:lang w:eastAsia="en-US"/>
        </w:rPr>
      </w:pPr>
      <w:r w:rsidRPr="0051252B">
        <w:rPr>
          <w:rFonts w:eastAsia="Calibri"/>
          <w:sz w:val="16"/>
          <w:szCs w:val="16"/>
          <w:lang w:eastAsia="en-US"/>
        </w:rPr>
        <w:t>Обоснование расчетных показателей, устанавливаемых для объектов в области объектов пассажирского автомобильного транспорта</w:t>
      </w:r>
    </w:p>
    <w:tbl>
      <w:tblPr>
        <w:tblStyle w:val="2ff"/>
        <w:tblW w:w="0" w:type="auto"/>
        <w:tblLook w:val="04A0" w:firstRow="1" w:lastRow="0" w:firstColumn="1" w:lastColumn="0" w:noHBand="0" w:noVBand="1"/>
      </w:tblPr>
      <w:tblGrid>
        <w:gridCol w:w="3184"/>
        <w:gridCol w:w="3193"/>
        <w:gridCol w:w="3194"/>
      </w:tblGrid>
      <w:tr w:rsidR="0051252B" w:rsidRPr="0051252B" w:rsidTr="00A22403">
        <w:trPr>
          <w:tblHeader/>
        </w:trPr>
        <w:tc>
          <w:tcPr>
            <w:tcW w:w="3237" w:type="dxa"/>
            <w:vMerge w:val="restart"/>
            <w:vAlign w:val="center"/>
          </w:tcPr>
          <w:p w:rsidR="0051252B" w:rsidRPr="0051252B" w:rsidRDefault="0051252B" w:rsidP="0051252B">
            <w:pPr>
              <w:keepNext/>
              <w:spacing w:after="60" w:line="276" w:lineRule="auto"/>
              <w:ind w:right="-1"/>
              <w:rPr>
                <w:color w:val="000000"/>
                <w:sz w:val="16"/>
                <w:szCs w:val="16"/>
              </w:rPr>
            </w:pPr>
            <w:r w:rsidRPr="0051252B">
              <w:rPr>
                <w:sz w:val="16"/>
                <w:szCs w:val="16"/>
              </w:rPr>
              <w:t>Наименование вида объекта</w:t>
            </w:r>
          </w:p>
        </w:tc>
        <w:tc>
          <w:tcPr>
            <w:tcW w:w="6475" w:type="dxa"/>
            <w:gridSpan w:val="2"/>
          </w:tcPr>
          <w:p w:rsidR="0051252B" w:rsidRPr="0051252B" w:rsidRDefault="0051252B" w:rsidP="0051252B">
            <w:pPr>
              <w:keepNext/>
              <w:spacing w:after="60" w:line="276" w:lineRule="auto"/>
              <w:ind w:right="-1"/>
              <w:rPr>
                <w:color w:val="000000"/>
                <w:sz w:val="16"/>
                <w:szCs w:val="16"/>
              </w:rPr>
            </w:pPr>
            <w:r w:rsidRPr="0051252B">
              <w:rPr>
                <w:sz w:val="16"/>
                <w:szCs w:val="16"/>
              </w:rPr>
              <w:t>Обоснование расчетного показателя</w:t>
            </w:r>
          </w:p>
        </w:tc>
      </w:tr>
      <w:tr w:rsidR="0051252B" w:rsidRPr="0051252B" w:rsidTr="00A22403">
        <w:trPr>
          <w:tblHeader/>
        </w:trPr>
        <w:tc>
          <w:tcPr>
            <w:tcW w:w="3237" w:type="dxa"/>
            <w:vMerge/>
          </w:tcPr>
          <w:p w:rsidR="0051252B" w:rsidRPr="0051252B" w:rsidRDefault="0051252B" w:rsidP="0051252B">
            <w:pPr>
              <w:keepNext/>
              <w:spacing w:after="60" w:line="276" w:lineRule="auto"/>
              <w:ind w:right="-1"/>
              <w:jc w:val="both"/>
              <w:rPr>
                <w:color w:val="000000"/>
                <w:sz w:val="16"/>
                <w:szCs w:val="16"/>
              </w:rPr>
            </w:pPr>
          </w:p>
        </w:tc>
        <w:tc>
          <w:tcPr>
            <w:tcW w:w="3237" w:type="dxa"/>
          </w:tcPr>
          <w:p w:rsidR="0051252B" w:rsidRPr="0051252B" w:rsidRDefault="0051252B" w:rsidP="0051252B">
            <w:pPr>
              <w:keepNext/>
              <w:spacing w:after="60" w:line="276" w:lineRule="auto"/>
              <w:ind w:right="-1"/>
              <w:rPr>
                <w:color w:val="000000"/>
                <w:sz w:val="16"/>
                <w:szCs w:val="16"/>
              </w:rPr>
            </w:pPr>
            <w:r w:rsidRPr="0051252B">
              <w:rPr>
                <w:sz w:val="16"/>
                <w:szCs w:val="16"/>
              </w:rPr>
              <w:t>Расчетный показатель минимально допустимого уровня обеспеченности</w:t>
            </w:r>
          </w:p>
        </w:tc>
        <w:tc>
          <w:tcPr>
            <w:tcW w:w="3238" w:type="dxa"/>
          </w:tcPr>
          <w:p w:rsidR="0051252B" w:rsidRPr="0051252B" w:rsidRDefault="0051252B" w:rsidP="0051252B">
            <w:pPr>
              <w:keepNext/>
              <w:spacing w:after="60" w:line="276" w:lineRule="auto"/>
              <w:ind w:right="-1"/>
              <w:rPr>
                <w:color w:val="000000"/>
                <w:sz w:val="16"/>
                <w:szCs w:val="16"/>
              </w:rPr>
            </w:pPr>
            <w:r w:rsidRPr="0051252B">
              <w:rPr>
                <w:sz w:val="16"/>
                <w:szCs w:val="16"/>
              </w:rPr>
              <w:t>Расчетный показатель максимально допустимого уровня территориальной доступности</w:t>
            </w:r>
          </w:p>
        </w:tc>
      </w:tr>
      <w:tr w:rsidR="0051252B" w:rsidRPr="0051252B" w:rsidTr="00A22403">
        <w:tc>
          <w:tcPr>
            <w:tcW w:w="3237" w:type="dxa"/>
            <w:vAlign w:val="center"/>
          </w:tcPr>
          <w:p w:rsidR="0051252B" w:rsidRPr="0051252B" w:rsidRDefault="0051252B" w:rsidP="0051252B">
            <w:pPr>
              <w:keepNext/>
              <w:spacing w:after="60" w:line="276" w:lineRule="auto"/>
              <w:ind w:right="-1"/>
              <w:rPr>
                <w:color w:val="000000"/>
                <w:sz w:val="16"/>
                <w:szCs w:val="16"/>
              </w:rPr>
            </w:pPr>
            <w:r w:rsidRPr="0051252B">
              <w:rPr>
                <w:sz w:val="16"/>
                <w:szCs w:val="16"/>
              </w:rPr>
              <w:t>Остановки общественного пассажирского транспорта населенных пунктов</w:t>
            </w:r>
          </w:p>
        </w:tc>
        <w:tc>
          <w:tcPr>
            <w:tcW w:w="3237" w:type="dxa"/>
            <w:vAlign w:val="center"/>
          </w:tcPr>
          <w:p w:rsidR="0051252B" w:rsidRPr="0051252B" w:rsidRDefault="0051252B" w:rsidP="0051252B">
            <w:pPr>
              <w:widowControl w:val="0"/>
              <w:autoSpaceDE w:val="0"/>
              <w:autoSpaceDN w:val="0"/>
              <w:adjustRightInd w:val="0"/>
              <w:spacing w:line="276" w:lineRule="auto"/>
              <w:jc w:val="both"/>
              <w:rPr>
                <w:sz w:val="16"/>
                <w:szCs w:val="16"/>
              </w:rPr>
            </w:pPr>
            <w:r w:rsidRPr="0051252B">
              <w:rPr>
                <w:sz w:val="16"/>
                <w:szCs w:val="16"/>
              </w:rPr>
              <w:t xml:space="preserve">В соответствии с </w:t>
            </w:r>
            <w:proofErr w:type="spellStart"/>
            <w:r w:rsidRPr="0051252B">
              <w:rPr>
                <w:sz w:val="16"/>
                <w:szCs w:val="16"/>
              </w:rPr>
              <w:t>пп</w:t>
            </w:r>
            <w:proofErr w:type="spellEnd"/>
            <w:r w:rsidRPr="0051252B">
              <w:rPr>
                <w:sz w:val="16"/>
                <w:szCs w:val="16"/>
              </w:rPr>
              <w:t xml:space="preserve">. 5.5.122 НГП Краснодарского края, </w:t>
            </w:r>
            <w:proofErr w:type="gramStart"/>
            <w:r w:rsidRPr="0051252B">
              <w:rPr>
                <w:sz w:val="16"/>
                <w:szCs w:val="16"/>
              </w:rPr>
              <w:t>утвержденных</w:t>
            </w:r>
            <w:proofErr w:type="gramEnd"/>
            <w:r w:rsidRPr="0051252B">
              <w:rPr>
                <w:sz w:val="16"/>
                <w:szCs w:val="16"/>
              </w:rPr>
              <w:t xml:space="preserve"> приказом Департамента по архитектуре и градостроительству Краснодарского края от 16.04.2015 № 78 (с изменениями на 14.12.2021 года)</w:t>
            </w:r>
          </w:p>
        </w:tc>
        <w:tc>
          <w:tcPr>
            <w:tcW w:w="3238" w:type="dxa"/>
            <w:vAlign w:val="center"/>
          </w:tcPr>
          <w:p w:rsidR="0051252B" w:rsidRPr="0051252B" w:rsidRDefault="0051252B" w:rsidP="0051252B">
            <w:pPr>
              <w:keepNext/>
              <w:spacing w:after="60" w:line="276" w:lineRule="auto"/>
              <w:ind w:right="-1"/>
              <w:jc w:val="both"/>
              <w:rPr>
                <w:color w:val="000000"/>
                <w:sz w:val="16"/>
                <w:szCs w:val="16"/>
              </w:rPr>
            </w:pPr>
            <w:r w:rsidRPr="0051252B">
              <w:rPr>
                <w:sz w:val="16"/>
                <w:szCs w:val="16"/>
              </w:rPr>
              <w:t xml:space="preserve">В соответствии с </w:t>
            </w:r>
            <w:proofErr w:type="spellStart"/>
            <w:r w:rsidRPr="0051252B">
              <w:rPr>
                <w:sz w:val="16"/>
                <w:szCs w:val="16"/>
              </w:rPr>
              <w:t>пп</w:t>
            </w:r>
            <w:proofErr w:type="spellEnd"/>
            <w:r w:rsidRPr="0051252B">
              <w:rPr>
                <w:sz w:val="16"/>
                <w:szCs w:val="16"/>
              </w:rPr>
              <w:t xml:space="preserve">. 5.5.123 НГП Краснодарского края, </w:t>
            </w:r>
            <w:proofErr w:type="gramStart"/>
            <w:r w:rsidRPr="0051252B">
              <w:rPr>
                <w:sz w:val="16"/>
                <w:szCs w:val="16"/>
              </w:rPr>
              <w:t>утвержденных</w:t>
            </w:r>
            <w:proofErr w:type="gramEnd"/>
            <w:r w:rsidRPr="0051252B">
              <w:rPr>
                <w:sz w:val="16"/>
                <w:szCs w:val="16"/>
              </w:rPr>
              <w:t xml:space="preserve"> приказом Департамента по архитектуре и градостроительству Краснодарского края от 16.04.2015 № 78 (с изменениями на 14.12.2021 года)</w:t>
            </w:r>
          </w:p>
        </w:tc>
      </w:tr>
      <w:tr w:rsidR="0051252B" w:rsidRPr="0051252B" w:rsidTr="00A22403">
        <w:tc>
          <w:tcPr>
            <w:tcW w:w="3237" w:type="dxa"/>
            <w:vAlign w:val="center"/>
          </w:tcPr>
          <w:p w:rsidR="0051252B" w:rsidRPr="0051252B" w:rsidRDefault="0051252B" w:rsidP="0051252B">
            <w:pPr>
              <w:keepNext/>
              <w:spacing w:after="60" w:line="276" w:lineRule="auto"/>
              <w:ind w:right="-1"/>
              <w:rPr>
                <w:color w:val="000000"/>
                <w:sz w:val="16"/>
                <w:szCs w:val="16"/>
              </w:rPr>
            </w:pPr>
            <w:r w:rsidRPr="0051252B">
              <w:rPr>
                <w:sz w:val="16"/>
                <w:szCs w:val="16"/>
                <w:shd w:val="clear" w:color="auto" w:fill="FFFFFF"/>
              </w:rPr>
              <w:t xml:space="preserve">Сеть общественного </w:t>
            </w:r>
            <w:r w:rsidRPr="0051252B">
              <w:rPr>
                <w:rFonts w:eastAsia="Times New Roman"/>
                <w:sz w:val="16"/>
                <w:szCs w:val="16"/>
                <w:bdr w:val="none" w:sz="0" w:space="0" w:color="auto" w:frame="1"/>
              </w:rPr>
              <w:t>пассаж</w:t>
            </w:r>
            <w:r w:rsidRPr="0051252B">
              <w:rPr>
                <w:sz w:val="16"/>
                <w:szCs w:val="16"/>
                <w:shd w:val="clear" w:color="auto" w:fill="FFFFFF"/>
              </w:rPr>
              <w:t>ирского транспорта</w:t>
            </w:r>
          </w:p>
        </w:tc>
        <w:tc>
          <w:tcPr>
            <w:tcW w:w="3237" w:type="dxa"/>
          </w:tcPr>
          <w:p w:rsidR="0051252B" w:rsidRPr="0051252B" w:rsidRDefault="0051252B" w:rsidP="0051252B">
            <w:pPr>
              <w:keepNext/>
              <w:spacing w:after="60" w:line="276" w:lineRule="auto"/>
              <w:ind w:right="-1"/>
              <w:jc w:val="both"/>
              <w:rPr>
                <w:color w:val="000000"/>
                <w:sz w:val="16"/>
                <w:szCs w:val="16"/>
              </w:rPr>
            </w:pPr>
            <w:r w:rsidRPr="0051252B">
              <w:rPr>
                <w:sz w:val="16"/>
                <w:szCs w:val="16"/>
              </w:rPr>
              <w:t xml:space="preserve">В соответствии с </w:t>
            </w:r>
            <w:proofErr w:type="spellStart"/>
            <w:r w:rsidRPr="0051252B">
              <w:rPr>
                <w:sz w:val="16"/>
                <w:szCs w:val="16"/>
              </w:rPr>
              <w:t>пп</w:t>
            </w:r>
            <w:proofErr w:type="spellEnd"/>
            <w:r w:rsidRPr="0051252B">
              <w:rPr>
                <w:sz w:val="16"/>
                <w:szCs w:val="16"/>
              </w:rPr>
              <w:t xml:space="preserve">. 5.5.121 НГП Краснодарского края, </w:t>
            </w:r>
            <w:proofErr w:type="gramStart"/>
            <w:r w:rsidRPr="0051252B">
              <w:rPr>
                <w:sz w:val="16"/>
                <w:szCs w:val="16"/>
              </w:rPr>
              <w:t>утвержденных</w:t>
            </w:r>
            <w:proofErr w:type="gramEnd"/>
            <w:r w:rsidRPr="0051252B">
              <w:rPr>
                <w:sz w:val="16"/>
                <w:szCs w:val="16"/>
              </w:rPr>
              <w:t xml:space="preserve"> приказом Департамента по архитектуре и градостроительству Краснодарского края от 16.04.2015 № 78 (с изменениями на 14.12.2021 года)</w:t>
            </w:r>
          </w:p>
        </w:tc>
        <w:tc>
          <w:tcPr>
            <w:tcW w:w="3238" w:type="dxa"/>
            <w:vAlign w:val="center"/>
          </w:tcPr>
          <w:p w:rsidR="0051252B" w:rsidRPr="0051252B" w:rsidRDefault="0051252B" w:rsidP="0051252B">
            <w:pPr>
              <w:keepNext/>
              <w:spacing w:after="60" w:line="276" w:lineRule="auto"/>
              <w:ind w:right="-1"/>
              <w:rPr>
                <w:color w:val="000000"/>
                <w:sz w:val="16"/>
                <w:szCs w:val="16"/>
              </w:rPr>
            </w:pPr>
            <w:r w:rsidRPr="0051252B">
              <w:rPr>
                <w:color w:val="000000"/>
                <w:sz w:val="16"/>
                <w:szCs w:val="16"/>
              </w:rPr>
              <w:t>Не нормируется</w:t>
            </w:r>
          </w:p>
        </w:tc>
      </w:tr>
    </w:tbl>
    <w:p w:rsidR="0051252B" w:rsidRPr="0051252B" w:rsidRDefault="0051252B" w:rsidP="0051252B">
      <w:pPr>
        <w:keepNext/>
        <w:spacing w:after="60" w:line="276" w:lineRule="auto"/>
        <w:ind w:firstLine="567"/>
        <w:jc w:val="both"/>
        <w:rPr>
          <w:rFonts w:eastAsia="Calibri"/>
          <w:sz w:val="16"/>
          <w:szCs w:val="16"/>
          <w:lang w:eastAsia="en-US"/>
        </w:rPr>
      </w:pPr>
    </w:p>
    <w:p w:rsidR="0051252B" w:rsidRPr="0051252B" w:rsidRDefault="0051252B" w:rsidP="0051252B">
      <w:pPr>
        <w:keepNext/>
        <w:keepLines/>
        <w:numPr>
          <w:ilvl w:val="1"/>
          <w:numId w:val="0"/>
        </w:numPr>
        <w:spacing w:before="120" w:after="120" w:line="276" w:lineRule="auto"/>
        <w:ind w:left="851" w:hanging="567"/>
        <w:jc w:val="both"/>
        <w:outlineLvl w:val="1"/>
        <w:rPr>
          <w:b/>
          <w:sz w:val="16"/>
          <w:szCs w:val="16"/>
          <w:lang w:eastAsia="en-US"/>
        </w:rPr>
      </w:pPr>
      <w:bookmarkStart w:id="44" w:name="_Toc98367468"/>
      <w:r w:rsidRPr="0051252B">
        <w:rPr>
          <w:b/>
          <w:sz w:val="16"/>
          <w:szCs w:val="16"/>
          <w:lang w:eastAsia="en-US"/>
        </w:rPr>
        <w:t>Обоснование расчетных показателей, устанавливаемых для объектов в области содержания мест захоронения, организация ритуальных услуг</w:t>
      </w:r>
      <w:bookmarkEnd w:id="44"/>
    </w:p>
    <w:p w:rsidR="0051252B" w:rsidRPr="0051252B" w:rsidRDefault="0051252B" w:rsidP="0051252B">
      <w:pPr>
        <w:keepNext/>
        <w:spacing w:after="60" w:line="276" w:lineRule="auto"/>
        <w:ind w:firstLine="7938"/>
        <w:jc w:val="both"/>
        <w:rPr>
          <w:rFonts w:eastAsia="Calibri"/>
          <w:sz w:val="16"/>
          <w:szCs w:val="16"/>
          <w:lang w:eastAsia="en-US"/>
        </w:rPr>
      </w:pPr>
      <w:r w:rsidRPr="0051252B">
        <w:rPr>
          <w:rFonts w:eastAsia="Calibri"/>
          <w:sz w:val="16"/>
          <w:szCs w:val="16"/>
          <w:lang w:eastAsia="en-US"/>
        </w:rPr>
        <w:t xml:space="preserve">   Таблица 2.12 </w:t>
      </w:r>
    </w:p>
    <w:p w:rsidR="0051252B" w:rsidRPr="0051252B" w:rsidRDefault="0051252B" w:rsidP="0051252B">
      <w:pPr>
        <w:keepNext/>
        <w:spacing w:after="60" w:line="276" w:lineRule="auto"/>
        <w:ind w:firstLine="567"/>
        <w:jc w:val="center"/>
        <w:rPr>
          <w:rFonts w:eastAsia="Calibri"/>
          <w:sz w:val="16"/>
          <w:szCs w:val="16"/>
          <w:lang w:eastAsia="en-US"/>
        </w:rPr>
      </w:pPr>
      <w:r w:rsidRPr="0051252B">
        <w:rPr>
          <w:rFonts w:eastAsia="Calibri"/>
          <w:sz w:val="16"/>
          <w:szCs w:val="16"/>
          <w:lang w:eastAsia="en-US"/>
        </w:rPr>
        <w:t>Обоснование расчетных показателей, устанавливаемых для объектов в области содержания мест захоронения, организация ритуальных услуг</w:t>
      </w:r>
    </w:p>
    <w:p w:rsidR="0051252B" w:rsidRPr="0051252B" w:rsidRDefault="0051252B" w:rsidP="0051252B">
      <w:pPr>
        <w:keepNext/>
        <w:spacing w:after="60" w:line="276" w:lineRule="auto"/>
        <w:ind w:firstLine="567"/>
        <w:jc w:val="center"/>
        <w:rPr>
          <w:rFonts w:eastAsia="Calibri"/>
          <w:sz w:val="16"/>
          <w:szCs w:val="16"/>
          <w:lang w:eastAsia="en-US"/>
        </w:rPr>
      </w:pPr>
    </w:p>
    <w:tbl>
      <w:tblPr>
        <w:tblStyle w:val="2ff"/>
        <w:tblW w:w="0" w:type="auto"/>
        <w:tblLook w:val="04A0" w:firstRow="1" w:lastRow="0" w:firstColumn="1" w:lastColumn="0" w:noHBand="0" w:noVBand="1"/>
      </w:tblPr>
      <w:tblGrid>
        <w:gridCol w:w="3186"/>
        <w:gridCol w:w="3194"/>
        <w:gridCol w:w="3191"/>
      </w:tblGrid>
      <w:tr w:rsidR="0051252B" w:rsidRPr="0051252B" w:rsidTr="00A22403">
        <w:tc>
          <w:tcPr>
            <w:tcW w:w="3237" w:type="dxa"/>
            <w:vMerge w:val="restart"/>
            <w:vAlign w:val="center"/>
          </w:tcPr>
          <w:p w:rsidR="0051252B" w:rsidRPr="0051252B" w:rsidRDefault="0051252B" w:rsidP="0051252B">
            <w:pPr>
              <w:keepNext/>
              <w:spacing w:after="60" w:line="276" w:lineRule="auto"/>
              <w:ind w:right="-1"/>
              <w:rPr>
                <w:color w:val="000000"/>
                <w:sz w:val="16"/>
                <w:szCs w:val="16"/>
              </w:rPr>
            </w:pPr>
            <w:r w:rsidRPr="0051252B">
              <w:rPr>
                <w:sz w:val="16"/>
                <w:szCs w:val="16"/>
              </w:rPr>
              <w:t>Наименование вида объекта</w:t>
            </w:r>
          </w:p>
        </w:tc>
        <w:tc>
          <w:tcPr>
            <w:tcW w:w="6475" w:type="dxa"/>
            <w:gridSpan w:val="2"/>
          </w:tcPr>
          <w:p w:rsidR="0051252B" w:rsidRPr="0051252B" w:rsidRDefault="0051252B" w:rsidP="0051252B">
            <w:pPr>
              <w:keepNext/>
              <w:spacing w:after="60" w:line="276" w:lineRule="auto"/>
              <w:ind w:right="-1"/>
              <w:rPr>
                <w:color w:val="000000"/>
                <w:sz w:val="16"/>
                <w:szCs w:val="16"/>
              </w:rPr>
            </w:pPr>
            <w:r w:rsidRPr="0051252B">
              <w:rPr>
                <w:sz w:val="16"/>
                <w:szCs w:val="16"/>
              </w:rPr>
              <w:t>Обоснование расчетного показателя</w:t>
            </w:r>
          </w:p>
        </w:tc>
      </w:tr>
      <w:tr w:rsidR="0051252B" w:rsidRPr="0051252B" w:rsidTr="00A22403">
        <w:tc>
          <w:tcPr>
            <w:tcW w:w="3237" w:type="dxa"/>
            <w:vMerge/>
          </w:tcPr>
          <w:p w:rsidR="0051252B" w:rsidRPr="0051252B" w:rsidRDefault="0051252B" w:rsidP="0051252B">
            <w:pPr>
              <w:keepNext/>
              <w:spacing w:after="60" w:line="276" w:lineRule="auto"/>
              <w:ind w:right="-1"/>
              <w:jc w:val="both"/>
              <w:rPr>
                <w:color w:val="000000"/>
                <w:sz w:val="16"/>
                <w:szCs w:val="16"/>
              </w:rPr>
            </w:pPr>
          </w:p>
        </w:tc>
        <w:tc>
          <w:tcPr>
            <w:tcW w:w="3237" w:type="dxa"/>
          </w:tcPr>
          <w:p w:rsidR="0051252B" w:rsidRPr="0051252B" w:rsidRDefault="0051252B" w:rsidP="0051252B">
            <w:pPr>
              <w:keepNext/>
              <w:spacing w:after="60" w:line="276" w:lineRule="auto"/>
              <w:ind w:right="-1"/>
              <w:rPr>
                <w:color w:val="000000"/>
                <w:sz w:val="16"/>
                <w:szCs w:val="16"/>
              </w:rPr>
            </w:pPr>
            <w:r w:rsidRPr="0051252B">
              <w:rPr>
                <w:sz w:val="16"/>
                <w:szCs w:val="16"/>
              </w:rPr>
              <w:t>Расчетный показатель минимально допустимого уровня обеспеченности</w:t>
            </w:r>
          </w:p>
        </w:tc>
        <w:tc>
          <w:tcPr>
            <w:tcW w:w="3238" w:type="dxa"/>
          </w:tcPr>
          <w:p w:rsidR="0051252B" w:rsidRPr="0051252B" w:rsidRDefault="0051252B" w:rsidP="0051252B">
            <w:pPr>
              <w:keepNext/>
              <w:spacing w:after="60" w:line="276" w:lineRule="auto"/>
              <w:ind w:right="-1"/>
              <w:rPr>
                <w:color w:val="000000"/>
                <w:sz w:val="16"/>
                <w:szCs w:val="16"/>
              </w:rPr>
            </w:pPr>
            <w:r w:rsidRPr="0051252B">
              <w:rPr>
                <w:sz w:val="16"/>
                <w:szCs w:val="16"/>
              </w:rPr>
              <w:t>Расчетный показатель максимально допустимого уровня территориальной доступности</w:t>
            </w:r>
          </w:p>
        </w:tc>
      </w:tr>
      <w:tr w:rsidR="0051252B" w:rsidRPr="0051252B" w:rsidTr="00A22403">
        <w:tc>
          <w:tcPr>
            <w:tcW w:w="3237" w:type="dxa"/>
            <w:vAlign w:val="center"/>
          </w:tcPr>
          <w:p w:rsidR="0051252B" w:rsidRPr="0051252B" w:rsidRDefault="0051252B" w:rsidP="0051252B">
            <w:pPr>
              <w:keepNext/>
              <w:spacing w:after="60" w:line="276" w:lineRule="auto"/>
              <w:ind w:right="-1"/>
              <w:rPr>
                <w:color w:val="000000"/>
                <w:sz w:val="16"/>
                <w:szCs w:val="16"/>
              </w:rPr>
            </w:pPr>
            <w:r w:rsidRPr="0051252B">
              <w:rPr>
                <w:sz w:val="16"/>
                <w:szCs w:val="16"/>
              </w:rPr>
              <w:t>Места захоронения</w:t>
            </w:r>
          </w:p>
        </w:tc>
        <w:tc>
          <w:tcPr>
            <w:tcW w:w="3237" w:type="dxa"/>
            <w:vAlign w:val="center"/>
          </w:tcPr>
          <w:p w:rsidR="0051252B" w:rsidRPr="0051252B" w:rsidRDefault="0051252B" w:rsidP="0051252B">
            <w:pPr>
              <w:widowControl w:val="0"/>
              <w:autoSpaceDE w:val="0"/>
              <w:autoSpaceDN w:val="0"/>
              <w:adjustRightInd w:val="0"/>
              <w:jc w:val="both"/>
              <w:rPr>
                <w:sz w:val="16"/>
                <w:szCs w:val="16"/>
              </w:rPr>
            </w:pPr>
            <w:r w:rsidRPr="0051252B">
              <w:rPr>
                <w:sz w:val="16"/>
                <w:szCs w:val="16"/>
              </w:rPr>
              <w:t xml:space="preserve">В соответствии с таблицей 4 НГП Краснодарского края, </w:t>
            </w:r>
            <w:proofErr w:type="gramStart"/>
            <w:r w:rsidRPr="0051252B">
              <w:rPr>
                <w:sz w:val="16"/>
                <w:szCs w:val="16"/>
              </w:rPr>
              <w:t>утвержденных</w:t>
            </w:r>
            <w:proofErr w:type="gramEnd"/>
            <w:r w:rsidRPr="0051252B">
              <w:rPr>
                <w:sz w:val="16"/>
                <w:szCs w:val="16"/>
              </w:rPr>
              <w:t xml:space="preserve"> приказом Департамента по архитектуре и градостроительству Краснодарского края от 16.04.2015 № 78 (с изменениями на 14.12.2021 года)</w:t>
            </w:r>
          </w:p>
        </w:tc>
        <w:tc>
          <w:tcPr>
            <w:tcW w:w="3238" w:type="dxa"/>
            <w:vAlign w:val="center"/>
          </w:tcPr>
          <w:p w:rsidR="0051252B" w:rsidRPr="0051252B" w:rsidRDefault="0051252B" w:rsidP="0051252B">
            <w:pPr>
              <w:keepNext/>
              <w:spacing w:after="60" w:line="276" w:lineRule="auto"/>
              <w:ind w:right="-1"/>
              <w:rPr>
                <w:color w:val="000000"/>
                <w:sz w:val="16"/>
                <w:szCs w:val="16"/>
              </w:rPr>
            </w:pPr>
            <w:r w:rsidRPr="0051252B">
              <w:rPr>
                <w:sz w:val="16"/>
                <w:szCs w:val="16"/>
              </w:rPr>
              <w:t xml:space="preserve">Не </w:t>
            </w:r>
            <w:proofErr w:type="gramStart"/>
            <w:r w:rsidRPr="0051252B">
              <w:rPr>
                <w:sz w:val="16"/>
                <w:szCs w:val="16"/>
              </w:rPr>
              <w:t>установлена</w:t>
            </w:r>
            <w:proofErr w:type="gramEnd"/>
            <w:r w:rsidRPr="0051252B">
              <w:rPr>
                <w:sz w:val="16"/>
                <w:szCs w:val="16"/>
              </w:rPr>
              <w:t>, рекомендуется не более 45 мин</w:t>
            </w:r>
          </w:p>
        </w:tc>
      </w:tr>
    </w:tbl>
    <w:p w:rsidR="0051252B" w:rsidRPr="0051252B" w:rsidRDefault="0051252B" w:rsidP="0051252B">
      <w:pPr>
        <w:keepNext/>
        <w:spacing w:after="60" w:line="276" w:lineRule="auto"/>
        <w:ind w:firstLine="567"/>
        <w:jc w:val="both"/>
        <w:rPr>
          <w:rFonts w:eastAsia="Calibri"/>
          <w:sz w:val="16"/>
          <w:szCs w:val="16"/>
          <w:lang w:eastAsia="en-US"/>
        </w:rPr>
      </w:pPr>
    </w:p>
    <w:p w:rsidR="0051252B" w:rsidRPr="0051252B" w:rsidRDefault="0051252B" w:rsidP="0051252B">
      <w:pPr>
        <w:keepNext/>
        <w:keepLines/>
        <w:numPr>
          <w:ilvl w:val="1"/>
          <w:numId w:val="0"/>
        </w:numPr>
        <w:spacing w:before="120" w:after="120" w:line="276" w:lineRule="auto"/>
        <w:ind w:left="851" w:hanging="567"/>
        <w:jc w:val="both"/>
        <w:outlineLvl w:val="1"/>
        <w:rPr>
          <w:b/>
          <w:sz w:val="16"/>
          <w:szCs w:val="16"/>
          <w:lang w:eastAsia="en-US"/>
        </w:rPr>
      </w:pPr>
      <w:bookmarkStart w:id="45" w:name="_Toc98367469"/>
      <w:r w:rsidRPr="0051252B">
        <w:rPr>
          <w:b/>
          <w:sz w:val="16"/>
          <w:szCs w:val="16"/>
          <w:lang w:eastAsia="en-US"/>
        </w:rPr>
        <w:t>Обоснование расчетных показателей, устанавливаемых для объектов в области объектов связи, общественного питания, торговли и бытового обслуживания</w:t>
      </w:r>
      <w:bookmarkEnd w:id="45"/>
    </w:p>
    <w:p w:rsidR="0051252B" w:rsidRPr="0051252B" w:rsidRDefault="0051252B" w:rsidP="0051252B">
      <w:pPr>
        <w:keepNext/>
        <w:spacing w:after="60" w:line="276" w:lineRule="auto"/>
        <w:ind w:firstLine="7938"/>
        <w:jc w:val="both"/>
        <w:rPr>
          <w:rFonts w:eastAsia="Calibri"/>
          <w:sz w:val="16"/>
          <w:szCs w:val="16"/>
          <w:lang w:eastAsia="en-US"/>
        </w:rPr>
      </w:pPr>
      <w:r w:rsidRPr="0051252B">
        <w:rPr>
          <w:rFonts w:eastAsia="Calibri"/>
          <w:sz w:val="16"/>
          <w:szCs w:val="16"/>
          <w:lang w:eastAsia="en-US"/>
        </w:rPr>
        <w:t xml:space="preserve">   Таблица 2.13 </w:t>
      </w:r>
    </w:p>
    <w:p w:rsidR="0051252B" w:rsidRPr="0051252B" w:rsidRDefault="0051252B" w:rsidP="0051252B">
      <w:pPr>
        <w:keepNext/>
        <w:spacing w:after="60" w:line="276" w:lineRule="auto"/>
        <w:ind w:firstLine="567"/>
        <w:jc w:val="center"/>
        <w:rPr>
          <w:rFonts w:eastAsia="Calibri"/>
          <w:sz w:val="16"/>
          <w:szCs w:val="16"/>
          <w:lang w:eastAsia="en-US"/>
        </w:rPr>
      </w:pPr>
      <w:r w:rsidRPr="0051252B">
        <w:rPr>
          <w:rFonts w:eastAsia="Calibri"/>
          <w:sz w:val="16"/>
          <w:szCs w:val="16"/>
          <w:lang w:eastAsia="en-US"/>
        </w:rPr>
        <w:t>Обоснование расчетных показателей, устанавливаемых для объектов в области объектов связи, общественного питания, торговли и бытового обслуживания</w:t>
      </w:r>
    </w:p>
    <w:tbl>
      <w:tblPr>
        <w:tblStyle w:val="2ff"/>
        <w:tblW w:w="0" w:type="auto"/>
        <w:tblLook w:val="04A0" w:firstRow="1" w:lastRow="0" w:firstColumn="1" w:lastColumn="0" w:noHBand="0" w:noVBand="1"/>
      </w:tblPr>
      <w:tblGrid>
        <w:gridCol w:w="3184"/>
        <w:gridCol w:w="3193"/>
        <w:gridCol w:w="3194"/>
      </w:tblGrid>
      <w:tr w:rsidR="0051252B" w:rsidRPr="0051252B" w:rsidTr="00A22403">
        <w:trPr>
          <w:tblHeader/>
        </w:trPr>
        <w:tc>
          <w:tcPr>
            <w:tcW w:w="3237" w:type="dxa"/>
            <w:vMerge w:val="restart"/>
            <w:vAlign w:val="center"/>
          </w:tcPr>
          <w:p w:rsidR="0051252B" w:rsidRPr="0051252B" w:rsidRDefault="0051252B" w:rsidP="0051252B">
            <w:pPr>
              <w:keepNext/>
              <w:spacing w:after="60" w:line="276" w:lineRule="auto"/>
              <w:ind w:right="-1"/>
              <w:rPr>
                <w:color w:val="000000"/>
                <w:sz w:val="16"/>
                <w:szCs w:val="16"/>
              </w:rPr>
            </w:pPr>
            <w:r w:rsidRPr="0051252B">
              <w:rPr>
                <w:sz w:val="16"/>
                <w:szCs w:val="16"/>
              </w:rPr>
              <w:t>Наименование вида объекта</w:t>
            </w:r>
          </w:p>
        </w:tc>
        <w:tc>
          <w:tcPr>
            <w:tcW w:w="6475" w:type="dxa"/>
            <w:gridSpan w:val="2"/>
          </w:tcPr>
          <w:p w:rsidR="0051252B" w:rsidRPr="0051252B" w:rsidRDefault="0051252B" w:rsidP="0051252B">
            <w:pPr>
              <w:keepNext/>
              <w:spacing w:after="60" w:line="276" w:lineRule="auto"/>
              <w:ind w:right="-1"/>
              <w:rPr>
                <w:color w:val="000000"/>
                <w:sz w:val="16"/>
                <w:szCs w:val="16"/>
              </w:rPr>
            </w:pPr>
            <w:r w:rsidRPr="0051252B">
              <w:rPr>
                <w:sz w:val="16"/>
                <w:szCs w:val="16"/>
              </w:rPr>
              <w:t>Обоснование расчетного показателя</w:t>
            </w:r>
          </w:p>
        </w:tc>
      </w:tr>
      <w:tr w:rsidR="0051252B" w:rsidRPr="0051252B" w:rsidTr="00A22403">
        <w:trPr>
          <w:tblHeader/>
        </w:trPr>
        <w:tc>
          <w:tcPr>
            <w:tcW w:w="3237" w:type="dxa"/>
            <w:vMerge/>
          </w:tcPr>
          <w:p w:rsidR="0051252B" w:rsidRPr="0051252B" w:rsidRDefault="0051252B" w:rsidP="0051252B">
            <w:pPr>
              <w:keepNext/>
              <w:spacing w:after="60" w:line="276" w:lineRule="auto"/>
              <w:ind w:right="-1"/>
              <w:jc w:val="both"/>
              <w:rPr>
                <w:color w:val="000000"/>
                <w:sz w:val="16"/>
                <w:szCs w:val="16"/>
              </w:rPr>
            </w:pPr>
          </w:p>
        </w:tc>
        <w:tc>
          <w:tcPr>
            <w:tcW w:w="3237" w:type="dxa"/>
          </w:tcPr>
          <w:p w:rsidR="0051252B" w:rsidRPr="0051252B" w:rsidRDefault="0051252B" w:rsidP="0051252B">
            <w:pPr>
              <w:keepNext/>
              <w:spacing w:after="60" w:line="276" w:lineRule="auto"/>
              <w:ind w:right="-1"/>
              <w:rPr>
                <w:color w:val="000000"/>
                <w:sz w:val="16"/>
                <w:szCs w:val="16"/>
              </w:rPr>
            </w:pPr>
            <w:r w:rsidRPr="0051252B">
              <w:rPr>
                <w:sz w:val="16"/>
                <w:szCs w:val="16"/>
              </w:rPr>
              <w:t>Расчетный показатель минимально допустимого уровня обеспеченности</w:t>
            </w:r>
          </w:p>
        </w:tc>
        <w:tc>
          <w:tcPr>
            <w:tcW w:w="3238" w:type="dxa"/>
          </w:tcPr>
          <w:p w:rsidR="0051252B" w:rsidRPr="0051252B" w:rsidRDefault="0051252B" w:rsidP="0051252B">
            <w:pPr>
              <w:keepNext/>
              <w:spacing w:after="60" w:line="276" w:lineRule="auto"/>
              <w:ind w:right="-1"/>
              <w:rPr>
                <w:color w:val="000000"/>
                <w:sz w:val="16"/>
                <w:szCs w:val="16"/>
              </w:rPr>
            </w:pPr>
            <w:r w:rsidRPr="0051252B">
              <w:rPr>
                <w:sz w:val="16"/>
                <w:szCs w:val="16"/>
              </w:rPr>
              <w:t>Расчетный показатель максимально допустимого уровня территориальной доступности</w:t>
            </w:r>
          </w:p>
        </w:tc>
      </w:tr>
      <w:tr w:rsidR="0051252B" w:rsidRPr="0051252B" w:rsidTr="00A22403">
        <w:tc>
          <w:tcPr>
            <w:tcW w:w="3237" w:type="dxa"/>
            <w:vAlign w:val="center"/>
          </w:tcPr>
          <w:p w:rsidR="0051252B" w:rsidRPr="0051252B" w:rsidRDefault="0051252B" w:rsidP="0051252B">
            <w:pPr>
              <w:keepNext/>
              <w:spacing w:after="60" w:line="276" w:lineRule="auto"/>
              <w:ind w:right="-1"/>
              <w:rPr>
                <w:color w:val="000000"/>
                <w:sz w:val="16"/>
                <w:szCs w:val="16"/>
              </w:rPr>
            </w:pPr>
            <w:r w:rsidRPr="0051252B">
              <w:rPr>
                <w:sz w:val="16"/>
                <w:szCs w:val="16"/>
              </w:rPr>
              <w:lastRenderedPageBreak/>
              <w:t>Объекты торговли</w:t>
            </w:r>
          </w:p>
        </w:tc>
        <w:tc>
          <w:tcPr>
            <w:tcW w:w="3237" w:type="dxa"/>
            <w:vAlign w:val="center"/>
          </w:tcPr>
          <w:p w:rsidR="0051252B" w:rsidRPr="0051252B" w:rsidRDefault="0051252B" w:rsidP="0051252B">
            <w:pPr>
              <w:keepNext/>
              <w:spacing w:after="60" w:line="276" w:lineRule="auto"/>
              <w:ind w:right="-1"/>
              <w:jc w:val="both"/>
              <w:rPr>
                <w:sz w:val="16"/>
                <w:szCs w:val="16"/>
              </w:rPr>
            </w:pPr>
            <w:r w:rsidRPr="0051252B">
              <w:rPr>
                <w:sz w:val="16"/>
                <w:szCs w:val="16"/>
              </w:rPr>
              <w:t xml:space="preserve">В соответствии с таблицей 4 НГП Краснодарского края, </w:t>
            </w:r>
            <w:proofErr w:type="gramStart"/>
            <w:r w:rsidRPr="0051252B">
              <w:rPr>
                <w:sz w:val="16"/>
                <w:szCs w:val="16"/>
              </w:rPr>
              <w:t>утвержденных</w:t>
            </w:r>
            <w:proofErr w:type="gramEnd"/>
            <w:r w:rsidRPr="0051252B">
              <w:rPr>
                <w:sz w:val="16"/>
                <w:szCs w:val="16"/>
              </w:rPr>
              <w:t xml:space="preserve"> приказом Департамента по архитектуре и градостроительству Краснодарского края от 16.04.2015 № 78 (с изменениями на 14.12.2021 года)</w:t>
            </w:r>
          </w:p>
        </w:tc>
        <w:tc>
          <w:tcPr>
            <w:tcW w:w="3238" w:type="dxa"/>
            <w:vAlign w:val="center"/>
          </w:tcPr>
          <w:p w:rsidR="0051252B" w:rsidRPr="0051252B" w:rsidRDefault="0051252B" w:rsidP="0051252B">
            <w:pPr>
              <w:keepNext/>
              <w:spacing w:after="60" w:line="276" w:lineRule="auto"/>
              <w:ind w:right="-1"/>
              <w:jc w:val="both"/>
              <w:rPr>
                <w:sz w:val="16"/>
                <w:szCs w:val="16"/>
              </w:rPr>
            </w:pPr>
            <w:r w:rsidRPr="0051252B">
              <w:rPr>
                <w:sz w:val="16"/>
                <w:szCs w:val="16"/>
              </w:rPr>
              <w:t xml:space="preserve">В соответствии с таблицей 5.1 НГП Краснодарского края, </w:t>
            </w:r>
            <w:proofErr w:type="gramStart"/>
            <w:r w:rsidRPr="0051252B">
              <w:rPr>
                <w:sz w:val="16"/>
                <w:szCs w:val="16"/>
              </w:rPr>
              <w:t>утвержденных</w:t>
            </w:r>
            <w:proofErr w:type="gramEnd"/>
            <w:r w:rsidRPr="0051252B">
              <w:rPr>
                <w:sz w:val="16"/>
                <w:szCs w:val="16"/>
              </w:rPr>
              <w:t xml:space="preserve"> приказом Департамента по архитектуре и градостроительству Краснодарского края от 16.04.2015 № 78 (с изменениями на 14.12.2021 года)</w:t>
            </w:r>
          </w:p>
        </w:tc>
      </w:tr>
      <w:tr w:rsidR="0051252B" w:rsidRPr="0051252B" w:rsidTr="00A22403">
        <w:tc>
          <w:tcPr>
            <w:tcW w:w="3237" w:type="dxa"/>
            <w:vAlign w:val="center"/>
          </w:tcPr>
          <w:p w:rsidR="0051252B" w:rsidRPr="0051252B" w:rsidRDefault="0051252B" w:rsidP="0051252B">
            <w:pPr>
              <w:keepNext/>
              <w:spacing w:after="60" w:line="276" w:lineRule="auto"/>
              <w:ind w:right="-1"/>
              <w:rPr>
                <w:color w:val="000000"/>
                <w:sz w:val="16"/>
                <w:szCs w:val="16"/>
              </w:rPr>
            </w:pPr>
            <w:r w:rsidRPr="0051252B">
              <w:rPr>
                <w:sz w:val="16"/>
                <w:szCs w:val="16"/>
              </w:rPr>
              <w:t>Предприятия общественного питания</w:t>
            </w:r>
          </w:p>
        </w:tc>
        <w:tc>
          <w:tcPr>
            <w:tcW w:w="3237" w:type="dxa"/>
          </w:tcPr>
          <w:p w:rsidR="0051252B" w:rsidRPr="0051252B" w:rsidRDefault="0051252B" w:rsidP="0051252B">
            <w:pPr>
              <w:keepNext/>
              <w:spacing w:after="60" w:line="276" w:lineRule="auto"/>
              <w:ind w:right="-1"/>
              <w:jc w:val="both"/>
              <w:rPr>
                <w:sz w:val="16"/>
                <w:szCs w:val="16"/>
              </w:rPr>
            </w:pPr>
            <w:r w:rsidRPr="0051252B">
              <w:rPr>
                <w:sz w:val="16"/>
                <w:szCs w:val="16"/>
              </w:rPr>
              <w:t xml:space="preserve">В соответствии с таблицей 4 НГП Краснодарского края, </w:t>
            </w:r>
            <w:proofErr w:type="gramStart"/>
            <w:r w:rsidRPr="0051252B">
              <w:rPr>
                <w:sz w:val="16"/>
                <w:szCs w:val="16"/>
              </w:rPr>
              <w:t>утвержденных</w:t>
            </w:r>
            <w:proofErr w:type="gramEnd"/>
            <w:r w:rsidRPr="0051252B">
              <w:rPr>
                <w:sz w:val="16"/>
                <w:szCs w:val="16"/>
              </w:rPr>
              <w:t xml:space="preserve"> приказом Департамента по архитектуре и градостроительству Краснодарского края от 16.04.2015 № 78 (с изменениями на 14.12.2021 года)</w:t>
            </w:r>
          </w:p>
        </w:tc>
        <w:tc>
          <w:tcPr>
            <w:tcW w:w="3238" w:type="dxa"/>
            <w:vAlign w:val="center"/>
          </w:tcPr>
          <w:p w:rsidR="0051252B" w:rsidRPr="0051252B" w:rsidRDefault="0051252B" w:rsidP="0051252B">
            <w:pPr>
              <w:keepNext/>
              <w:spacing w:after="60" w:line="276" w:lineRule="auto"/>
              <w:ind w:right="-1"/>
              <w:jc w:val="both"/>
              <w:rPr>
                <w:sz w:val="16"/>
                <w:szCs w:val="16"/>
              </w:rPr>
            </w:pPr>
            <w:r w:rsidRPr="0051252B">
              <w:rPr>
                <w:sz w:val="16"/>
                <w:szCs w:val="16"/>
              </w:rPr>
              <w:t xml:space="preserve">В соответствии с таблицей 5.1 НГП Краснодарского края, </w:t>
            </w:r>
            <w:proofErr w:type="gramStart"/>
            <w:r w:rsidRPr="0051252B">
              <w:rPr>
                <w:sz w:val="16"/>
                <w:szCs w:val="16"/>
              </w:rPr>
              <w:t>утвержденных</w:t>
            </w:r>
            <w:proofErr w:type="gramEnd"/>
            <w:r w:rsidRPr="0051252B">
              <w:rPr>
                <w:sz w:val="16"/>
                <w:szCs w:val="16"/>
              </w:rPr>
              <w:t xml:space="preserve"> приказом Департамента по архитектуре и градостроительству Краснодарского края от 16.04.2015 № 78 (с изменениями на 14.12.2021 года)</w:t>
            </w:r>
          </w:p>
        </w:tc>
      </w:tr>
      <w:tr w:rsidR="0051252B" w:rsidRPr="0051252B" w:rsidTr="00A22403">
        <w:tc>
          <w:tcPr>
            <w:tcW w:w="3237" w:type="dxa"/>
            <w:vAlign w:val="center"/>
          </w:tcPr>
          <w:p w:rsidR="0051252B" w:rsidRPr="0051252B" w:rsidRDefault="0051252B" w:rsidP="0051252B">
            <w:pPr>
              <w:keepNext/>
              <w:spacing w:after="60" w:line="276" w:lineRule="auto"/>
              <w:ind w:right="-1"/>
              <w:rPr>
                <w:sz w:val="16"/>
                <w:szCs w:val="16"/>
              </w:rPr>
            </w:pPr>
            <w:r w:rsidRPr="0051252B">
              <w:rPr>
                <w:sz w:val="16"/>
                <w:szCs w:val="16"/>
              </w:rPr>
              <w:t>Предприятия бытового обслуживания</w:t>
            </w:r>
          </w:p>
        </w:tc>
        <w:tc>
          <w:tcPr>
            <w:tcW w:w="3237" w:type="dxa"/>
          </w:tcPr>
          <w:p w:rsidR="0051252B" w:rsidRPr="0051252B" w:rsidRDefault="0051252B" w:rsidP="0051252B">
            <w:pPr>
              <w:keepNext/>
              <w:spacing w:after="60" w:line="276" w:lineRule="auto"/>
              <w:ind w:right="-1"/>
              <w:jc w:val="both"/>
              <w:rPr>
                <w:sz w:val="16"/>
                <w:szCs w:val="16"/>
              </w:rPr>
            </w:pPr>
            <w:r w:rsidRPr="0051252B">
              <w:rPr>
                <w:sz w:val="16"/>
                <w:szCs w:val="16"/>
              </w:rPr>
              <w:t xml:space="preserve">В соответствии с таблицей 4 НГП Краснодарского края, </w:t>
            </w:r>
            <w:proofErr w:type="gramStart"/>
            <w:r w:rsidRPr="0051252B">
              <w:rPr>
                <w:sz w:val="16"/>
                <w:szCs w:val="16"/>
              </w:rPr>
              <w:t>утвержденных</w:t>
            </w:r>
            <w:proofErr w:type="gramEnd"/>
            <w:r w:rsidRPr="0051252B">
              <w:rPr>
                <w:sz w:val="16"/>
                <w:szCs w:val="16"/>
              </w:rPr>
              <w:t xml:space="preserve"> приказом Департамента по архитектуре и градостроительству Краснодарского края от 16.04.2015 № 78 (с изменениями на 14.12.2021 года)</w:t>
            </w:r>
          </w:p>
        </w:tc>
        <w:tc>
          <w:tcPr>
            <w:tcW w:w="3238" w:type="dxa"/>
            <w:vAlign w:val="center"/>
          </w:tcPr>
          <w:p w:rsidR="0051252B" w:rsidRPr="0051252B" w:rsidRDefault="0051252B" w:rsidP="0051252B">
            <w:pPr>
              <w:keepNext/>
              <w:spacing w:after="60" w:line="276" w:lineRule="auto"/>
              <w:ind w:right="-1"/>
              <w:rPr>
                <w:sz w:val="16"/>
                <w:szCs w:val="16"/>
              </w:rPr>
            </w:pPr>
            <w:r w:rsidRPr="0051252B">
              <w:rPr>
                <w:sz w:val="16"/>
                <w:szCs w:val="16"/>
              </w:rPr>
              <w:t xml:space="preserve">В соответствии с таблицей 5.1 НГП Краснодарского края, </w:t>
            </w:r>
            <w:proofErr w:type="gramStart"/>
            <w:r w:rsidRPr="0051252B">
              <w:rPr>
                <w:sz w:val="16"/>
                <w:szCs w:val="16"/>
              </w:rPr>
              <w:t>утвержденных</w:t>
            </w:r>
            <w:proofErr w:type="gramEnd"/>
            <w:r w:rsidRPr="0051252B">
              <w:rPr>
                <w:sz w:val="16"/>
                <w:szCs w:val="16"/>
              </w:rPr>
              <w:t xml:space="preserve"> приказом Департамента по архитектуре и градостроительству Краснодарского края от 16.04.2015 № 78 (с изменениями на 14.12.2021 года)</w:t>
            </w:r>
          </w:p>
        </w:tc>
      </w:tr>
      <w:tr w:rsidR="0051252B" w:rsidRPr="0051252B" w:rsidTr="00A22403">
        <w:tc>
          <w:tcPr>
            <w:tcW w:w="3237" w:type="dxa"/>
            <w:vAlign w:val="center"/>
          </w:tcPr>
          <w:p w:rsidR="0051252B" w:rsidRPr="0051252B" w:rsidRDefault="0051252B" w:rsidP="0051252B">
            <w:pPr>
              <w:keepNext/>
              <w:spacing w:after="60" w:line="276" w:lineRule="auto"/>
              <w:ind w:right="-1"/>
              <w:rPr>
                <w:sz w:val="16"/>
                <w:szCs w:val="16"/>
              </w:rPr>
            </w:pPr>
            <w:r w:rsidRPr="0051252B">
              <w:rPr>
                <w:sz w:val="16"/>
                <w:szCs w:val="16"/>
              </w:rPr>
              <w:t>Объекты почтовой связи</w:t>
            </w:r>
          </w:p>
        </w:tc>
        <w:tc>
          <w:tcPr>
            <w:tcW w:w="3237" w:type="dxa"/>
          </w:tcPr>
          <w:p w:rsidR="0051252B" w:rsidRPr="0051252B" w:rsidRDefault="0051252B" w:rsidP="0051252B">
            <w:pPr>
              <w:keepNext/>
              <w:spacing w:after="60" w:line="276" w:lineRule="auto"/>
              <w:ind w:right="-1"/>
              <w:jc w:val="both"/>
              <w:rPr>
                <w:sz w:val="16"/>
                <w:szCs w:val="16"/>
              </w:rPr>
            </w:pPr>
            <w:r w:rsidRPr="0051252B">
              <w:rPr>
                <w:sz w:val="16"/>
                <w:szCs w:val="16"/>
              </w:rPr>
              <w:t>Приказ Министерства цифрового развития, связи и массовых коммуникаций РФ от 26.10.2020 года № 538 «Об утверждении нормативов размещения отделений почтовой связи и иных объектов почтовой связи акционерного общества «Почта России»</w:t>
            </w:r>
          </w:p>
        </w:tc>
        <w:tc>
          <w:tcPr>
            <w:tcW w:w="3238" w:type="dxa"/>
            <w:vAlign w:val="center"/>
          </w:tcPr>
          <w:p w:rsidR="0051252B" w:rsidRPr="0051252B" w:rsidRDefault="0051252B" w:rsidP="0051252B">
            <w:pPr>
              <w:keepNext/>
              <w:spacing w:after="60" w:line="276" w:lineRule="auto"/>
              <w:ind w:right="-1"/>
              <w:rPr>
                <w:sz w:val="16"/>
                <w:szCs w:val="16"/>
              </w:rPr>
            </w:pPr>
            <w:r w:rsidRPr="0051252B">
              <w:rPr>
                <w:sz w:val="16"/>
                <w:szCs w:val="16"/>
              </w:rPr>
              <w:t xml:space="preserve">В соответствии с таблицей 5.1 НГП Краснодарского края, </w:t>
            </w:r>
            <w:proofErr w:type="gramStart"/>
            <w:r w:rsidRPr="0051252B">
              <w:rPr>
                <w:sz w:val="16"/>
                <w:szCs w:val="16"/>
              </w:rPr>
              <w:t>утвержденных</w:t>
            </w:r>
            <w:proofErr w:type="gramEnd"/>
            <w:r w:rsidRPr="0051252B">
              <w:rPr>
                <w:sz w:val="16"/>
                <w:szCs w:val="16"/>
              </w:rPr>
              <w:t xml:space="preserve"> приказом Департамента по архитектуре и градостроительству Краснодарского края от 16.04.2015 № 78 (с изменениями на 14.12.2021 года)</w:t>
            </w:r>
          </w:p>
        </w:tc>
      </w:tr>
      <w:tr w:rsidR="0051252B" w:rsidRPr="0051252B" w:rsidTr="00A22403">
        <w:tc>
          <w:tcPr>
            <w:tcW w:w="3237" w:type="dxa"/>
            <w:vAlign w:val="center"/>
          </w:tcPr>
          <w:p w:rsidR="0051252B" w:rsidRPr="0051252B" w:rsidRDefault="0051252B" w:rsidP="0051252B">
            <w:pPr>
              <w:keepNext/>
              <w:spacing w:after="60" w:line="276" w:lineRule="auto"/>
              <w:ind w:right="-1"/>
              <w:rPr>
                <w:sz w:val="16"/>
                <w:szCs w:val="16"/>
              </w:rPr>
            </w:pPr>
            <w:r w:rsidRPr="0051252B">
              <w:rPr>
                <w:sz w:val="16"/>
                <w:szCs w:val="16"/>
              </w:rPr>
              <w:t>Объекты экстренной телефонной связи</w:t>
            </w:r>
          </w:p>
        </w:tc>
        <w:tc>
          <w:tcPr>
            <w:tcW w:w="3237" w:type="dxa"/>
          </w:tcPr>
          <w:p w:rsidR="0051252B" w:rsidRPr="0051252B" w:rsidRDefault="0051252B" w:rsidP="0051252B">
            <w:pPr>
              <w:keepNext/>
              <w:spacing w:after="60" w:line="276" w:lineRule="auto"/>
              <w:ind w:right="-1"/>
              <w:jc w:val="both"/>
              <w:rPr>
                <w:sz w:val="16"/>
                <w:szCs w:val="16"/>
              </w:rPr>
            </w:pPr>
            <w:r w:rsidRPr="0051252B">
              <w:rPr>
                <w:sz w:val="16"/>
                <w:szCs w:val="16"/>
              </w:rPr>
              <w:t>Не менее одного объекта на каждый населенный пункт сельского типа, для населенных пунктов городского типа норматив не устанавливается</w:t>
            </w:r>
          </w:p>
        </w:tc>
        <w:tc>
          <w:tcPr>
            <w:tcW w:w="3238" w:type="dxa"/>
            <w:vAlign w:val="center"/>
          </w:tcPr>
          <w:p w:rsidR="0051252B" w:rsidRPr="0051252B" w:rsidRDefault="0051252B" w:rsidP="0051252B">
            <w:pPr>
              <w:keepNext/>
              <w:spacing w:after="60" w:line="276" w:lineRule="auto"/>
              <w:ind w:right="-1"/>
              <w:rPr>
                <w:sz w:val="16"/>
                <w:szCs w:val="16"/>
              </w:rPr>
            </w:pPr>
            <w:r w:rsidRPr="0051252B">
              <w:rPr>
                <w:sz w:val="16"/>
                <w:szCs w:val="16"/>
              </w:rPr>
              <w:t xml:space="preserve">Не </w:t>
            </w:r>
            <w:proofErr w:type="gramStart"/>
            <w:r w:rsidRPr="0051252B">
              <w:rPr>
                <w:sz w:val="16"/>
                <w:szCs w:val="16"/>
              </w:rPr>
              <w:t>установлена</w:t>
            </w:r>
            <w:proofErr w:type="gramEnd"/>
            <w:r w:rsidRPr="0051252B">
              <w:rPr>
                <w:sz w:val="16"/>
                <w:szCs w:val="16"/>
              </w:rPr>
              <w:t>, рекомендуется не более 15 мин</w:t>
            </w:r>
          </w:p>
        </w:tc>
      </w:tr>
    </w:tbl>
    <w:p w:rsidR="0051252B" w:rsidRPr="0051252B" w:rsidRDefault="0051252B" w:rsidP="0051252B">
      <w:pPr>
        <w:spacing w:after="60" w:line="276" w:lineRule="auto"/>
        <w:jc w:val="both"/>
        <w:rPr>
          <w:rFonts w:eastAsia="Calibri"/>
          <w:sz w:val="16"/>
          <w:szCs w:val="16"/>
          <w:lang w:eastAsia="en-US"/>
        </w:rPr>
      </w:pPr>
    </w:p>
    <w:p w:rsidR="0051252B" w:rsidRPr="0051252B" w:rsidRDefault="0051252B" w:rsidP="0051252B">
      <w:pPr>
        <w:keepNext/>
        <w:keepLines/>
        <w:numPr>
          <w:ilvl w:val="1"/>
          <w:numId w:val="0"/>
        </w:numPr>
        <w:spacing w:before="120" w:after="120" w:line="276" w:lineRule="auto"/>
        <w:ind w:left="851" w:hanging="567"/>
        <w:jc w:val="both"/>
        <w:outlineLvl w:val="1"/>
        <w:rPr>
          <w:b/>
          <w:sz w:val="16"/>
          <w:szCs w:val="16"/>
          <w:lang w:eastAsia="en-US"/>
        </w:rPr>
      </w:pPr>
      <w:bookmarkStart w:id="46" w:name="_Toc98367470"/>
      <w:r w:rsidRPr="0051252B">
        <w:rPr>
          <w:b/>
          <w:sz w:val="16"/>
          <w:szCs w:val="16"/>
          <w:lang w:eastAsia="en-US"/>
        </w:rPr>
        <w:t>Обоснование расчетных показателей, устанавливаемых для объектов в области формирования и содержания архивных фондов</w:t>
      </w:r>
      <w:bookmarkEnd w:id="46"/>
    </w:p>
    <w:p w:rsidR="0051252B" w:rsidRPr="0051252B" w:rsidRDefault="0051252B" w:rsidP="0051252B">
      <w:pPr>
        <w:keepNext/>
        <w:spacing w:after="60" w:line="276" w:lineRule="auto"/>
        <w:ind w:firstLine="7938"/>
        <w:jc w:val="both"/>
        <w:rPr>
          <w:rFonts w:eastAsia="Calibri"/>
          <w:sz w:val="16"/>
          <w:szCs w:val="16"/>
          <w:lang w:eastAsia="en-US"/>
        </w:rPr>
      </w:pPr>
      <w:r w:rsidRPr="0051252B">
        <w:rPr>
          <w:rFonts w:eastAsia="Calibri"/>
          <w:sz w:val="16"/>
          <w:szCs w:val="16"/>
          <w:lang w:eastAsia="en-US"/>
        </w:rPr>
        <w:t xml:space="preserve">   Таблица 2.14 </w:t>
      </w:r>
    </w:p>
    <w:p w:rsidR="0051252B" w:rsidRPr="0051252B" w:rsidRDefault="0051252B" w:rsidP="0051252B">
      <w:pPr>
        <w:keepNext/>
        <w:spacing w:after="60" w:line="276" w:lineRule="auto"/>
        <w:ind w:firstLine="567"/>
        <w:jc w:val="center"/>
        <w:rPr>
          <w:rFonts w:eastAsia="Calibri"/>
          <w:sz w:val="16"/>
          <w:szCs w:val="16"/>
          <w:lang w:eastAsia="en-US"/>
        </w:rPr>
      </w:pPr>
      <w:r w:rsidRPr="0051252B">
        <w:rPr>
          <w:rFonts w:eastAsia="Calibri"/>
          <w:sz w:val="16"/>
          <w:szCs w:val="16"/>
          <w:lang w:eastAsia="en-US"/>
        </w:rPr>
        <w:t>Обоснование расчетных показателей, устанавливаемых для объектов в области формирования и содержания архивных фондов</w:t>
      </w:r>
    </w:p>
    <w:tbl>
      <w:tblPr>
        <w:tblStyle w:val="2ff"/>
        <w:tblW w:w="0" w:type="auto"/>
        <w:tblLook w:val="04A0" w:firstRow="1" w:lastRow="0" w:firstColumn="1" w:lastColumn="0" w:noHBand="0" w:noVBand="1"/>
      </w:tblPr>
      <w:tblGrid>
        <w:gridCol w:w="3178"/>
        <w:gridCol w:w="3209"/>
        <w:gridCol w:w="3184"/>
      </w:tblGrid>
      <w:tr w:rsidR="0051252B" w:rsidRPr="0051252B" w:rsidTr="00A22403">
        <w:tc>
          <w:tcPr>
            <w:tcW w:w="3237" w:type="dxa"/>
            <w:vMerge w:val="restart"/>
            <w:vAlign w:val="center"/>
          </w:tcPr>
          <w:p w:rsidR="0051252B" w:rsidRPr="0051252B" w:rsidRDefault="0051252B" w:rsidP="0051252B">
            <w:pPr>
              <w:keepNext/>
              <w:spacing w:after="60" w:line="276" w:lineRule="auto"/>
              <w:ind w:right="-1"/>
              <w:rPr>
                <w:color w:val="000000"/>
                <w:sz w:val="16"/>
                <w:szCs w:val="16"/>
              </w:rPr>
            </w:pPr>
            <w:r w:rsidRPr="0051252B">
              <w:rPr>
                <w:sz w:val="16"/>
                <w:szCs w:val="16"/>
              </w:rPr>
              <w:t>Наименование вида объекта</w:t>
            </w:r>
          </w:p>
        </w:tc>
        <w:tc>
          <w:tcPr>
            <w:tcW w:w="6475" w:type="dxa"/>
            <w:gridSpan w:val="2"/>
          </w:tcPr>
          <w:p w:rsidR="0051252B" w:rsidRPr="0051252B" w:rsidRDefault="0051252B" w:rsidP="0051252B">
            <w:pPr>
              <w:keepNext/>
              <w:spacing w:after="60" w:line="276" w:lineRule="auto"/>
              <w:ind w:right="-1"/>
              <w:rPr>
                <w:color w:val="000000"/>
                <w:sz w:val="16"/>
                <w:szCs w:val="16"/>
              </w:rPr>
            </w:pPr>
            <w:r w:rsidRPr="0051252B">
              <w:rPr>
                <w:sz w:val="16"/>
                <w:szCs w:val="16"/>
              </w:rPr>
              <w:t>Обоснование расчетного показателя</w:t>
            </w:r>
          </w:p>
        </w:tc>
      </w:tr>
      <w:tr w:rsidR="0051252B" w:rsidRPr="0051252B" w:rsidTr="00A22403">
        <w:tc>
          <w:tcPr>
            <w:tcW w:w="3237" w:type="dxa"/>
            <w:vMerge/>
          </w:tcPr>
          <w:p w:rsidR="0051252B" w:rsidRPr="0051252B" w:rsidRDefault="0051252B" w:rsidP="0051252B">
            <w:pPr>
              <w:keepNext/>
              <w:spacing w:after="60" w:line="276" w:lineRule="auto"/>
              <w:ind w:right="-1"/>
              <w:jc w:val="both"/>
              <w:rPr>
                <w:color w:val="000000"/>
                <w:sz w:val="16"/>
                <w:szCs w:val="16"/>
              </w:rPr>
            </w:pPr>
          </w:p>
        </w:tc>
        <w:tc>
          <w:tcPr>
            <w:tcW w:w="3237" w:type="dxa"/>
          </w:tcPr>
          <w:p w:rsidR="0051252B" w:rsidRPr="0051252B" w:rsidRDefault="0051252B" w:rsidP="0051252B">
            <w:pPr>
              <w:keepNext/>
              <w:spacing w:after="60" w:line="276" w:lineRule="auto"/>
              <w:ind w:right="-1"/>
              <w:rPr>
                <w:color w:val="000000"/>
                <w:sz w:val="16"/>
                <w:szCs w:val="16"/>
              </w:rPr>
            </w:pPr>
            <w:r w:rsidRPr="0051252B">
              <w:rPr>
                <w:sz w:val="16"/>
                <w:szCs w:val="16"/>
              </w:rPr>
              <w:t>Расчетный показатель минимально допустимого уровня обеспеченности</w:t>
            </w:r>
          </w:p>
        </w:tc>
        <w:tc>
          <w:tcPr>
            <w:tcW w:w="3238" w:type="dxa"/>
          </w:tcPr>
          <w:p w:rsidR="0051252B" w:rsidRPr="0051252B" w:rsidRDefault="0051252B" w:rsidP="0051252B">
            <w:pPr>
              <w:keepNext/>
              <w:spacing w:after="60" w:line="276" w:lineRule="auto"/>
              <w:ind w:right="-1"/>
              <w:rPr>
                <w:color w:val="000000"/>
                <w:sz w:val="16"/>
                <w:szCs w:val="16"/>
              </w:rPr>
            </w:pPr>
            <w:r w:rsidRPr="0051252B">
              <w:rPr>
                <w:sz w:val="16"/>
                <w:szCs w:val="16"/>
              </w:rPr>
              <w:t>Расчетный показатель максимально допустимого уровня территориальной доступности</w:t>
            </w:r>
          </w:p>
        </w:tc>
      </w:tr>
      <w:tr w:rsidR="0051252B" w:rsidRPr="0051252B" w:rsidTr="00A22403">
        <w:tc>
          <w:tcPr>
            <w:tcW w:w="3237" w:type="dxa"/>
            <w:vAlign w:val="center"/>
          </w:tcPr>
          <w:p w:rsidR="0051252B" w:rsidRPr="0051252B" w:rsidRDefault="0051252B" w:rsidP="0051252B">
            <w:pPr>
              <w:keepNext/>
              <w:spacing w:after="60" w:line="276" w:lineRule="auto"/>
              <w:ind w:right="-1"/>
              <w:rPr>
                <w:color w:val="000000"/>
                <w:sz w:val="16"/>
                <w:szCs w:val="16"/>
              </w:rPr>
            </w:pPr>
            <w:r w:rsidRPr="0051252B">
              <w:rPr>
                <w:sz w:val="16"/>
                <w:szCs w:val="16"/>
              </w:rPr>
              <w:t>Объекты архивных фондов</w:t>
            </w:r>
          </w:p>
        </w:tc>
        <w:tc>
          <w:tcPr>
            <w:tcW w:w="3237" w:type="dxa"/>
          </w:tcPr>
          <w:p w:rsidR="0051252B" w:rsidRPr="0051252B" w:rsidRDefault="0051252B" w:rsidP="0051252B">
            <w:pPr>
              <w:widowControl w:val="0"/>
              <w:jc w:val="both"/>
              <w:rPr>
                <w:noProof/>
                <w:sz w:val="16"/>
                <w:szCs w:val="16"/>
              </w:rPr>
            </w:pPr>
            <w:r w:rsidRPr="0051252B">
              <w:rPr>
                <w:noProof/>
                <w:sz w:val="16"/>
                <w:szCs w:val="16"/>
              </w:rPr>
              <w:t>Расчетные показатели муниципальных архивов разработаны в соответствии с Федеральным законом от 22 октября 2004 г. №125-ФЗ «Об архивном деле в Российской Федерации».СП44.13330.2011 «Административные и бытовые здания. Актуализированная редакция СНиП 2.09.04-87» (с изменениями на 08.01.2022)</w:t>
            </w:r>
          </w:p>
        </w:tc>
        <w:tc>
          <w:tcPr>
            <w:tcW w:w="3238" w:type="dxa"/>
            <w:vAlign w:val="center"/>
          </w:tcPr>
          <w:p w:rsidR="0051252B" w:rsidRPr="0051252B" w:rsidRDefault="0051252B" w:rsidP="0051252B">
            <w:pPr>
              <w:keepNext/>
              <w:spacing w:after="60" w:line="276" w:lineRule="auto"/>
              <w:ind w:right="-1"/>
              <w:rPr>
                <w:color w:val="000000"/>
                <w:sz w:val="16"/>
                <w:szCs w:val="16"/>
              </w:rPr>
            </w:pPr>
            <w:r w:rsidRPr="0051252B">
              <w:rPr>
                <w:color w:val="000000"/>
                <w:sz w:val="16"/>
                <w:szCs w:val="16"/>
              </w:rPr>
              <w:t>90</w:t>
            </w:r>
          </w:p>
        </w:tc>
      </w:tr>
    </w:tbl>
    <w:p w:rsidR="0051252B" w:rsidRPr="0051252B" w:rsidRDefault="0051252B" w:rsidP="0051252B">
      <w:pPr>
        <w:spacing w:after="60" w:line="276" w:lineRule="auto"/>
        <w:jc w:val="both"/>
        <w:rPr>
          <w:rFonts w:eastAsia="Calibri"/>
          <w:sz w:val="16"/>
          <w:szCs w:val="16"/>
          <w:lang w:eastAsia="en-US"/>
        </w:rPr>
      </w:pPr>
      <w:r w:rsidRPr="0051252B">
        <w:rPr>
          <w:rFonts w:eastAsia="Calibri"/>
          <w:sz w:val="16"/>
          <w:szCs w:val="16"/>
          <w:lang w:eastAsia="en-US"/>
        </w:rPr>
        <w:t xml:space="preserve"> </w:t>
      </w:r>
    </w:p>
    <w:p w:rsidR="0051252B" w:rsidRPr="0051252B" w:rsidRDefault="0051252B" w:rsidP="0051252B">
      <w:pPr>
        <w:spacing w:after="60" w:line="276" w:lineRule="auto"/>
        <w:ind w:firstLine="567"/>
        <w:jc w:val="both"/>
        <w:rPr>
          <w:rFonts w:eastAsia="Calibri"/>
          <w:b/>
          <w:sz w:val="16"/>
          <w:szCs w:val="16"/>
          <w:lang w:eastAsia="en-US"/>
        </w:rPr>
      </w:pPr>
      <w:r w:rsidRPr="0051252B">
        <w:rPr>
          <w:rFonts w:eastAsia="Calibri"/>
          <w:b/>
          <w:sz w:val="16"/>
          <w:szCs w:val="16"/>
          <w:lang w:eastAsia="en-US"/>
        </w:rPr>
        <w:t xml:space="preserve">2.15 Обоснование расчетных показателей, устанавливаемых для объектов местного значения в области образования </w:t>
      </w:r>
    </w:p>
    <w:p w:rsidR="0051252B" w:rsidRPr="0051252B" w:rsidRDefault="0051252B" w:rsidP="0051252B">
      <w:pPr>
        <w:spacing w:after="60" w:line="276" w:lineRule="auto"/>
        <w:ind w:firstLine="8080"/>
        <w:jc w:val="both"/>
        <w:rPr>
          <w:rFonts w:eastAsia="Calibri"/>
          <w:sz w:val="16"/>
          <w:szCs w:val="16"/>
          <w:lang w:eastAsia="en-US"/>
        </w:rPr>
      </w:pPr>
      <w:r w:rsidRPr="0051252B">
        <w:rPr>
          <w:rFonts w:eastAsia="Calibri"/>
          <w:sz w:val="16"/>
          <w:szCs w:val="16"/>
          <w:lang w:eastAsia="en-US"/>
        </w:rPr>
        <w:t>Таблица 2.15</w:t>
      </w:r>
    </w:p>
    <w:p w:rsidR="0051252B" w:rsidRPr="0051252B" w:rsidRDefault="0051252B" w:rsidP="0051252B">
      <w:pPr>
        <w:spacing w:after="60" w:line="276" w:lineRule="auto"/>
        <w:ind w:firstLine="567"/>
        <w:jc w:val="center"/>
        <w:rPr>
          <w:rFonts w:eastAsia="Calibri"/>
          <w:sz w:val="16"/>
          <w:szCs w:val="16"/>
          <w:lang w:eastAsia="en-US"/>
        </w:rPr>
      </w:pPr>
      <w:r w:rsidRPr="0051252B">
        <w:rPr>
          <w:rFonts w:eastAsia="Calibri"/>
          <w:sz w:val="16"/>
          <w:szCs w:val="16"/>
          <w:lang w:eastAsia="en-US"/>
        </w:rPr>
        <w:t>Обоснование расчетных показателей, устанавливаемых для объектов местного значения в области образования</w:t>
      </w:r>
    </w:p>
    <w:tbl>
      <w:tblPr>
        <w:tblStyle w:val="2ff"/>
        <w:tblW w:w="0" w:type="auto"/>
        <w:tblLook w:val="04A0" w:firstRow="1" w:lastRow="0" w:firstColumn="1" w:lastColumn="0" w:noHBand="0" w:noVBand="1"/>
      </w:tblPr>
      <w:tblGrid>
        <w:gridCol w:w="3197"/>
        <w:gridCol w:w="3185"/>
        <w:gridCol w:w="3189"/>
      </w:tblGrid>
      <w:tr w:rsidR="0051252B" w:rsidRPr="0051252B" w:rsidTr="00A22403">
        <w:tc>
          <w:tcPr>
            <w:tcW w:w="3237" w:type="dxa"/>
            <w:vMerge w:val="restart"/>
            <w:vAlign w:val="center"/>
          </w:tcPr>
          <w:p w:rsidR="0051252B" w:rsidRPr="0051252B" w:rsidRDefault="0051252B" w:rsidP="0051252B">
            <w:pPr>
              <w:keepNext/>
              <w:spacing w:after="60" w:line="276" w:lineRule="auto"/>
              <w:ind w:right="-1"/>
              <w:rPr>
                <w:color w:val="000000"/>
                <w:sz w:val="16"/>
                <w:szCs w:val="16"/>
              </w:rPr>
            </w:pPr>
            <w:r w:rsidRPr="0051252B">
              <w:rPr>
                <w:sz w:val="16"/>
                <w:szCs w:val="16"/>
              </w:rPr>
              <w:lastRenderedPageBreak/>
              <w:t>Наименование вида объекта</w:t>
            </w:r>
          </w:p>
        </w:tc>
        <w:tc>
          <w:tcPr>
            <w:tcW w:w="6475" w:type="dxa"/>
            <w:gridSpan w:val="2"/>
          </w:tcPr>
          <w:p w:rsidR="0051252B" w:rsidRPr="0051252B" w:rsidRDefault="0051252B" w:rsidP="0051252B">
            <w:pPr>
              <w:keepNext/>
              <w:spacing w:after="60" w:line="276" w:lineRule="auto"/>
              <w:ind w:right="-1"/>
              <w:rPr>
                <w:color w:val="000000"/>
                <w:sz w:val="16"/>
                <w:szCs w:val="16"/>
              </w:rPr>
            </w:pPr>
            <w:r w:rsidRPr="0051252B">
              <w:rPr>
                <w:sz w:val="16"/>
                <w:szCs w:val="16"/>
              </w:rPr>
              <w:t>Обоснование расчетного показателя</w:t>
            </w:r>
          </w:p>
        </w:tc>
      </w:tr>
      <w:tr w:rsidR="0051252B" w:rsidRPr="0051252B" w:rsidTr="00A22403">
        <w:trPr>
          <w:trHeight w:val="1170"/>
        </w:trPr>
        <w:tc>
          <w:tcPr>
            <w:tcW w:w="3237" w:type="dxa"/>
            <w:vMerge/>
          </w:tcPr>
          <w:p w:rsidR="0051252B" w:rsidRPr="0051252B" w:rsidRDefault="0051252B" w:rsidP="0051252B">
            <w:pPr>
              <w:keepNext/>
              <w:spacing w:after="60" w:line="276" w:lineRule="auto"/>
              <w:ind w:right="-1"/>
              <w:jc w:val="both"/>
              <w:rPr>
                <w:color w:val="000000"/>
                <w:sz w:val="16"/>
                <w:szCs w:val="16"/>
              </w:rPr>
            </w:pPr>
          </w:p>
        </w:tc>
        <w:tc>
          <w:tcPr>
            <w:tcW w:w="3237" w:type="dxa"/>
          </w:tcPr>
          <w:p w:rsidR="0051252B" w:rsidRPr="0051252B" w:rsidRDefault="0051252B" w:rsidP="0051252B">
            <w:pPr>
              <w:keepNext/>
              <w:spacing w:after="60" w:line="276" w:lineRule="auto"/>
              <w:ind w:right="-1"/>
              <w:rPr>
                <w:color w:val="000000"/>
                <w:sz w:val="16"/>
                <w:szCs w:val="16"/>
              </w:rPr>
            </w:pPr>
            <w:r w:rsidRPr="0051252B">
              <w:rPr>
                <w:sz w:val="16"/>
                <w:szCs w:val="16"/>
              </w:rPr>
              <w:t>Расчетный показатель минимально допустимого уровня обеспеченности</w:t>
            </w:r>
          </w:p>
        </w:tc>
        <w:tc>
          <w:tcPr>
            <w:tcW w:w="3238" w:type="dxa"/>
          </w:tcPr>
          <w:p w:rsidR="0051252B" w:rsidRPr="0051252B" w:rsidRDefault="0051252B" w:rsidP="0051252B">
            <w:pPr>
              <w:keepNext/>
              <w:spacing w:after="60" w:line="276" w:lineRule="auto"/>
              <w:ind w:right="-1"/>
              <w:rPr>
                <w:color w:val="000000"/>
                <w:sz w:val="16"/>
                <w:szCs w:val="16"/>
              </w:rPr>
            </w:pPr>
            <w:r w:rsidRPr="0051252B">
              <w:rPr>
                <w:sz w:val="16"/>
                <w:szCs w:val="16"/>
              </w:rPr>
              <w:t>Расчетный показатель максимально допустимого уровня территориальной доступности</w:t>
            </w:r>
          </w:p>
        </w:tc>
      </w:tr>
      <w:tr w:rsidR="0051252B" w:rsidRPr="0051252B" w:rsidTr="00A22403">
        <w:tc>
          <w:tcPr>
            <w:tcW w:w="3237" w:type="dxa"/>
            <w:vAlign w:val="center"/>
          </w:tcPr>
          <w:p w:rsidR="0051252B" w:rsidRPr="0051252B" w:rsidRDefault="0051252B" w:rsidP="0051252B">
            <w:pPr>
              <w:widowControl w:val="0"/>
              <w:rPr>
                <w:noProof/>
                <w:sz w:val="16"/>
                <w:szCs w:val="16"/>
              </w:rPr>
            </w:pPr>
            <w:r w:rsidRPr="0051252B">
              <w:rPr>
                <w:noProof/>
                <w:sz w:val="16"/>
                <w:szCs w:val="16"/>
              </w:rPr>
              <w:t>Объекты дошкольных образовательных организации</w:t>
            </w:r>
          </w:p>
          <w:p w:rsidR="0051252B" w:rsidRPr="0051252B" w:rsidRDefault="0051252B" w:rsidP="0051252B">
            <w:pPr>
              <w:keepNext/>
              <w:spacing w:after="60" w:line="276" w:lineRule="auto"/>
              <w:ind w:right="-1"/>
              <w:rPr>
                <w:color w:val="000000"/>
                <w:sz w:val="16"/>
                <w:szCs w:val="16"/>
              </w:rPr>
            </w:pPr>
          </w:p>
        </w:tc>
        <w:tc>
          <w:tcPr>
            <w:tcW w:w="6475" w:type="dxa"/>
            <w:gridSpan w:val="2"/>
            <w:vAlign w:val="center"/>
          </w:tcPr>
          <w:p w:rsidR="0051252B" w:rsidRPr="0051252B" w:rsidRDefault="0051252B" w:rsidP="0051252B">
            <w:pPr>
              <w:keepNext/>
              <w:spacing w:after="60" w:line="276" w:lineRule="auto"/>
              <w:ind w:right="-1"/>
              <w:rPr>
                <w:color w:val="000000"/>
                <w:sz w:val="16"/>
                <w:szCs w:val="16"/>
              </w:rPr>
            </w:pPr>
            <w:r w:rsidRPr="0051252B">
              <w:rPr>
                <w:sz w:val="16"/>
                <w:szCs w:val="16"/>
              </w:rPr>
              <w:t>Нормативы градостроительного проектирования Краснодарского края, утвержденные приказом Департамента по архитектуре и градостроительству Краснодарского края от 16.04.2015 № 78 (с изменениями на 14 декабря 2021 года)</w:t>
            </w:r>
          </w:p>
        </w:tc>
      </w:tr>
      <w:tr w:rsidR="0051252B" w:rsidRPr="0051252B" w:rsidTr="00A22403">
        <w:tc>
          <w:tcPr>
            <w:tcW w:w="3237" w:type="dxa"/>
            <w:vAlign w:val="center"/>
          </w:tcPr>
          <w:p w:rsidR="0051252B" w:rsidRPr="0051252B" w:rsidRDefault="0051252B" w:rsidP="0051252B">
            <w:pPr>
              <w:widowControl w:val="0"/>
              <w:rPr>
                <w:noProof/>
                <w:sz w:val="16"/>
                <w:szCs w:val="16"/>
              </w:rPr>
            </w:pPr>
            <w:r w:rsidRPr="0051252B">
              <w:rPr>
                <w:noProof/>
                <w:sz w:val="16"/>
                <w:szCs w:val="16"/>
              </w:rPr>
              <w:t>Объекты общеобразовательных организаций среднего образования</w:t>
            </w:r>
          </w:p>
          <w:p w:rsidR="0051252B" w:rsidRPr="0051252B" w:rsidRDefault="0051252B" w:rsidP="0051252B">
            <w:pPr>
              <w:widowControl w:val="0"/>
              <w:rPr>
                <w:noProof/>
                <w:sz w:val="16"/>
                <w:szCs w:val="16"/>
              </w:rPr>
            </w:pPr>
          </w:p>
        </w:tc>
        <w:tc>
          <w:tcPr>
            <w:tcW w:w="6475" w:type="dxa"/>
            <w:gridSpan w:val="2"/>
            <w:vAlign w:val="center"/>
          </w:tcPr>
          <w:p w:rsidR="0051252B" w:rsidRPr="0051252B" w:rsidRDefault="0051252B" w:rsidP="0051252B">
            <w:pPr>
              <w:keepNext/>
              <w:spacing w:after="60" w:line="276" w:lineRule="auto"/>
              <w:ind w:right="-1"/>
              <w:rPr>
                <w:color w:val="000000"/>
                <w:sz w:val="16"/>
                <w:szCs w:val="16"/>
              </w:rPr>
            </w:pPr>
            <w:r w:rsidRPr="0051252B">
              <w:rPr>
                <w:sz w:val="16"/>
                <w:szCs w:val="16"/>
              </w:rPr>
              <w:t>Нормативы градостроительного проектирования Краснодарского края, утвержденные приказом Департамента по архитектуре и градостроительству Краснодарского края от 16.04.2015 № 78 (с изменениями на 14 декабря 2021 года)</w:t>
            </w:r>
          </w:p>
        </w:tc>
      </w:tr>
    </w:tbl>
    <w:p w:rsidR="0051252B" w:rsidRPr="0051252B" w:rsidRDefault="0051252B" w:rsidP="0051252B">
      <w:pPr>
        <w:spacing w:after="60" w:line="276" w:lineRule="auto"/>
        <w:ind w:firstLine="567"/>
        <w:jc w:val="center"/>
        <w:rPr>
          <w:rFonts w:eastAsia="Calibri"/>
          <w:sz w:val="16"/>
          <w:szCs w:val="16"/>
          <w:lang w:eastAsia="en-US"/>
        </w:rPr>
      </w:pPr>
    </w:p>
    <w:p w:rsidR="0051252B" w:rsidRDefault="0051252B" w:rsidP="00502481">
      <w:pPr>
        <w:jc w:val="both"/>
        <w:rPr>
          <w:rFonts w:ascii="Arial" w:hAnsi="Arial" w:cs="Arial"/>
          <w:sz w:val="16"/>
          <w:szCs w:val="16"/>
        </w:rPr>
      </w:pPr>
    </w:p>
    <w:p w:rsidR="0051252B" w:rsidRDefault="0051252B" w:rsidP="00502481">
      <w:pPr>
        <w:jc w:val="both"/>
        <w:rPr>
          <w:rFonts w:ascii="Arial" w:hAnsi="Arial" w:cs="Arial"/>
          <w:sz w:val="16"/>
          <w:szCs w:val="16"/>
        </w:rPr>
      </w:pPr>
    </w:p>
    <w:p w:rsidR="0051252B" w:rsidRDefault="0051252B" w:rsidP="00502481">
      <w:pPr>
        <w:jc w:val="both"/>
        <w:rPr>
          <w:rFonts w:ascii="Arial" w:hAnsi="Arial" w:cs="Arial"/>
          <w:sz w:val="16"/>
          <w:szCs w:val="16"/>
        </w:rPr>
      </w:pPr>
    </w:p>
    <w:p w:rsidR="0051252B" w:rsidRDefault="0051252B" w:rsidP="00502481">
      <w:pPr>
        <w:jc w:val="both"/>
        <w:rPr>
          <w:rFonts w:ascii="Arial" w:hAnsi="Arial" w:cs="Arial"/>
          <w:sz w:val="16"/>
          <w:szCs w:val="16"/>
        </w:rPr>
      </w:pPr>
    </w:p>
    <w:p w:rsidR="0051252B" w:rsidRPr="0051252B" w:rsidRDefault="0051252B" w:rsidP="0051252B">
      <w:pPr>
        <w:spacing w:after="120" w:line="276" w:lineRule="auto"/>
        <w:ind w:firstLine="567"/>
        <w:jc w:val="both"/>
        <w:rPr>
          <w:rFonts w:ascii="Arial" w:eastAsia="Calibri" w:hAnsi="Arial" w:cs="Arial"/>
          <w:sz w:val="16"/>
          <w:szCs w:val="16"/>
          <w:lang w:eastAsia="en-US"/>
        </w:rPr>
      </w:pPr>
    </w:p>
    <w:p w:rsidR="0051252B" w:rsidRPr="0051252B" w:rsidRDefault="0051252B" w:rsidP="0051252B">
      <w:pPr>
        <w:spacing w:after="120" w:line="276" w:lineRule="auto"/>
        <w:ind w:firstLine="567"/>
        <w:jc w:val="both"/>
        <w:rPr>
          <w:rFonts w:ascii="Arial" w:eastAsia="Calibri" w:hAnsi="Arial" w:cs="Arial"/>
          <w:sz w:val="16"/>
          <w:szCs w:val="16"/>
          <w:lang w:eastAsia="en-US"/>
        </w:rPr>
      </w:pPr>
    </w:p>
    <w:p w:rsidR="0051252B" w:rsidRPr="0051252B" w:rsidRDefault="0051252B" w:rsidP="0051252B">
      <w:pPr>
        <w:spacing w:after="120" w:line="276" w:lineRule="auto"/>
        <w:ind w:firstLine="567"/>
        <w:jc w:val="both"/>
        <w:rPr>
          <w:rFonts w:ascii="Arial" w:eastAsia="Calibri" w:hAnsi="Arial" w:cs="Arial"/>
          <w:sz w:val="16"/>
          <w:szCs w:val="16"/>
          <w:lang w:eastAsia="en-US"/>
        </w:rPr>
      </w:pPr>
    </w:p>
    <w:p w:rsidR="0051252B" w:rsidRPr="0051252B" w:rsidRDefault="0051252B" w:rsidP="0051252B">
      <w:pPr>
        <w:spacing w:after="120" w:line="276" w:lineRule="auto"/>
        <w:ind w:firstLine="567"/>
        <w:jc w:val="both"/>
        <w:rPr>
          <w:rFonts w:ascii="Arial" w:eastAsia="Calibri" w:hAnsi="Arial" w:cs="Arial"/>
          <w:sz w:val="16"/>
          <w:szCs w:val="16"/>
          <w:lang w:eastAsia="en-US"/>
        </w:rPr>
      </w:pPr>
    </w:p>
    <w:p w:rsidR="0051252B" w:rsidRPr="0051252B" w:rsidRDefault="0051252B" w:rsidP="0051252B">
      <w:pPr>
        <w:spacing w:after="120" w:line="276" w:lineRule="auto"/>
        <w:ind w:firstLine="567"/>
        <w:jc w:val="both"/>
        <w:rPr>
          <w:rFonts w:ascii="Arial" w:eastAsia="Calibri" w:hAnsi="Arial" w:cs="Arial"/>
          <w:sz w:val="16"/>
          <w:szCs w:val="16"/>
          <w:lang w:eastAsia="en-US"/>
        </w:rPr>
      </w:pPr>
    </w:p>
    <w:p w:rsidR="0051252B" w:rsidRPr="0051252B" w:rsidRDefault="0051252B" w:rsidP="0051252B">
      <w:pPr>
        <w:spacing w:after="120" w:line="276" w:lineRule="auto"/>
        <w:ind w:firstLine="567"/>
        <w:jc w:val="both"/>
        <w:rPr>
          <w:rFonts w:ascii="Arial" w:eastAsia="Calibri" w:hAnsi="Arial" w:cs="Arial"/>
          <w:sz w:val="16"/>
          <w:szCs w:val="16"/>
          <w:lang w:eastAsia="en-US"/>
        </w:rPr>
      </w:pPr>
    </w:p>
    <w:p w:rsidR="0051252B" w:rsidRPr="0051252B" w:rsidRDefault="0051252B" w:rsidP="0051252B">
      <w:pPr>
        <w:spacing w:line="360" w:lineRule="auto"/>
        <w:jc w:val="center"/>
        <w:rPr>
          <w:rFonts w:ascii="Arial" w:eastAsia="Calibri" w:hAnsi="Arial" w:cs="Arial"/>
          <w:b/>
          <w:sz w:val="16"/>
          <w:szCs w:val="16"/>
          <w:lang w:eastAsia="en-US"/>
        </w:rPr>
      </w:pPr>
      <w:r w:rsidRPr="0051252B">
        <w:rPr>
          <w:rFonts w:ascii="Arial" w:eastAsia="Calibri" w:hAnsi="Arial" w:cs="Arial"/>
          <w:b/>
          <w:sz w:val="16"/>
          <w:szCs w:val="16"/>
          <w:lang w:eastAsia="en-US"/>
        </w:rPr>
        <w:t xml:space="preserve">МЕСТНЫЕ НОРМАТИВЫ ГРАДОСТРОИТЕЛЬНОГО ПРОЕКТИРОВАНИЯ </w:t>
      </w:r>
    </w:p>
    <w:p w:rsidR="0051252B" w:rsidRPr="0051252B" w:rsidRDefault="0051252B" w:rsidP="0051252B">
      <w:pPr>
        <w:spacing w:line="360" w:lineRule="auto"/>
        <w:jc w:val="center"/>
        <w:rPr>
          <w:rFonts w:ascii="Arial" w:eastAsia="Calibri" w:hAnsi="Arial" w:cs="Arial"/>
          <w:b/>
          <w:sz w:val="16"/>
          <w:szCs w:val="16"/>
          <w:lang w:eastAsia="en-US"/>
        </w:rPr>
      </w:pPr>
      <w:r w:rsidRPr="0051252B">
        <w:rPr>
          <w:rFonts w:ascii="Arial" w:eastAsia="Calibri" w:hAnsi="Arial" w:cs="Arial"/>
          <w:b/>
          <w:sz w:val="16"/>
          <w:szCs w:val="16"/>
          <w:lang w:eastAsia="en-US"/>
        </w:rPr>
        <w:t>НОВОКУБАНСКОГО ГОРОДСКОГО ПОСЕЛЕНИЯ</w:t>
      </w:r>
    </w:p>
    <w:p w:rsidR="0051252B" w:rsidRPr="0051252B" w:rsidRDefault="0051252B" w:rsidP="0051252B">
      <w:pPr>
        <w:spacing w:line="360" w:lineRule="auto"/>
        <w:jc w:val="center"/>
        <w:rPr>
          <w:rFonts w:ascii="Arial" w:eastAsia="Calibri" w:hAnsi="Arial" w:cs="Arial"/>
          <w:b/>
          <w:sz w:val="16"/>
          <w:szCs w:val="16"/>
          <w:lang w:eastAsia="en-US"/>
        </w:rPr>
      </w:pPr>
      <w:r w:rsidRPr="0051252B">
        <w:rPr>
          <w:rFonts w:ascii="Arial" w:eastAsia="Calibri" w:hAnsi="Arial" w:cs="Arial"/>
          <w:b/>
          <w:sz w:val="16"/>
          <w:szCs w:val="16"/>
          <w:lang w:eastAsia="en-US"/>
        </w:rPr>
        <w:t>НОВОКУБАНСКОГО РАЙОНА</w:t>
      </w:r>
    </w:p>
    <w:p w:rsidR="0051252B" w:rsidRPr="0051252B" w:rsidRDefault="0051252B" w:rsidP="0051252B">
      <w:pPr>
        <w:spacing w:after="120" w:line="360" w:lineRule="auto"/>
        <w:jc w:val="center"/>
        <w:rPr>
          <w:rFonts w:ascii="Arial" w:eastAsia="Calibri" w:hAnsi="Arial" w:cs="Arial"/>
          <w:b/>
          <w:sz w:val="16"/>
          <w:szCs w:val="16"/>
          <w:lang w:eastAsia="en-US"/>
        </w:rPr>
      </w:pPr>
      <w:r w:rsidRPr="0051252B">
        <w:rPr>
          <w:rFonts w:ascii="Arial" w:eastAsia="Calibri" w:hAnsi="Arial" w:cs="Arial"/>
          <w:b/>
          <w:sz w:val="16"/>
          <w:szCs w:val="16"/>
          <w:lang w:eastAsia="en-US"/>
        </w:rPr>
        <w:t>КРАСНОДАРСКОГО КРАЯ</w:t>
      </w:r>
    </w:p>
    <w:p w:rsidR="0051252B" w:rsidRPr="0051252B" w:rsidRDefault="0051252B" w:rsidP="0051252B">
      <w:pPr>
        <w:spacing w:after="120" w:line="360" w:lineRule="auto"/>
        <w:jc w:val="center"/>
        <w:rPr>
          <w:rFonts w:ascii="Arial" w:eastAsia="Calibri" w:hAnsi="Arial" w:cs="Arial"/>
          <w:sz w:val="16"/>
          <w:szCs w:val="16"/>
          <w:lang w:eastAsia="en-US"/>
        </w:rPr>
      </w:pPr>
    </w:p>
    <w:p w:rsidR="0051252B" w:rsidRPr="0051252B" w:rsidRDefault="0051252B" w:rsidP="0051252B">
      <w:pPr>
        <w:spacing w:after="120" w:line="360" w:lineRule="auto"/>
        <w:jc w:val="center"/>
        <w:rPr>
          <w:rFonts w:ascii="Arial" w:eastAsia="Calibri" w:hAnsi="Arial" w:cs="Arial"/>
          <w:sz w:val="16"/>
          <w:szCs w:val="16"/>
          <w:lang w:eastAsia="en-US"/>
        </w:rPr>
      </w:pPr>
      <w:r w:rsidRPr="0051252B">
        <w:rPr>
          <w:rFonts w:ascii="Arial" w:eastAsia="Calibri" w:hAnsi="Arial" w:cs="Arial"/>
          <w:sz w:val="16"/>
          <w:szCs w:val="16"/>
          <w:lang w:eastAsia="en-US"/>
        </w:rPr>
        <w:t>Раздел 3. Правила и область применения расчетных показателей, содержащихся в основной части местных нормативов градостроительного проектирования</w:t>
      </w:r>
    </w:p>
    <w:p w:rsidR="0051252B" w:rsidRPr="0051252B" w:rsidRDefault="0051252B" w:rsidP="0051252B">
      <w:pPr>
        <w:spacing w:after="120" w:line="360" w:lineRule="auto"/>
        <w:jc w:val="center"/>
        <w:rPr>
          <w:rFonts w:ascii="Arial" w:eastAsia="Calibri" w:hAnsi="Arial" w:cs="Arial"/>
          <w:b/>
          <w:sz w:val="16"/>
          <w:szCs w:val="16"/>
          <w:lang w:eastAsia="en-US"/>
        </w:rPr>
      </w:pPr>
    </w:p>
    <w:p w:rsidR="0051252B" w:rsidRPr="0051252B" w:rsidRDefault="0051252B" w:rsidP="0051252B">
      <w:pPr>
        <w:spacing w:after="120" w:line="360" w:lineRule="auto"/>
        <w:jc w:val="center"/>
        <w:rPr>
          <w:rFonts w:ascii="Arial" w:eastAsia="Calibri" w:hAnsi="Arial" w:cs="Arial"/>
          <w:b/>
          <w:sz w:val="16"/>
          <w:szCs w:val="16"/>
          <w:lang w:eastAsia="en-US"/>
        </w:rPr>
      </w:pPr>
    </w:p>
    <w:p w:rsidR="0051252B" w:rsidRPr="0051252B" w:rsidRDefault="0051252B" w:rsidP="0051252B">
      <w:pPr>
        <w:spacing w:after="120" w:line="360" w:lineRule="auto"/>
        <w:jc w:val="center"/>
        <w:rPr>
          <w:rFonts w:ascii="Arial" w:eastAsia="Calibri" w:hAnsi="Arial" w:cs="Arial"/>
          <w:b/>
          <w:sz w:val="16"/>
          <w:szCs w:val="16"/>
          <w:lang w:eastAsia="en-US"/>
        </w:rPr>
      </w:pPr>
    </w:p>
    <w:p w:rsidR="0051252B" w:rsidRPr="0051252B" w:rsidRDefault="0051252B" w:rsidP="0051252B">
      <w:pPr>
        <w:spacing w:after="120" w:line="360" w:lineRule="auto"/>
        <w:jc w:val="center"/>
        <w:rPr>
          <w:rFonts w:ascii="Arial" w:eastAsia="Calibri" w:hAnsi="Arial" w:cs="Arial"/>
          <w:b/>
          <w:sz w:val="16"/>
          <w:szCs w:val="16"/>
          <w:lang w:eastAsia="en-US"/>
        </w:rPr>
      </w:pPr>
    </w:p>
    <w:p w:rsidR="0051252B" w:rsidRPr="0051252B" w:rsidRDefault="0051252B" w:rsidP="0051252B">
      <w:pPr>
        <w:spacing w:after="120" w:line="360" w:lineRule="auto"/>
        <w:jc w:val="center"/>
        <w:rPr>
          <w:rFonts w:ascii="Arial" w:eastAsia="Calibri" w:hAnsi="Arial" w:cs="Arial"/>
          <w:b/>
          <w:sz w:val="16"/>
          <w:szCs w:val="16"/>
          <w:lang w:eastAsia="en-US"/>
        </w:rPr>
      </w:pPr>
    </w:p>
    <w:p w:rsidR="0051252B" w:rsidRPr="0051252B" w:rsidRDefault="0051252B" w:rsidP="0051252B">
      <w:pPr>
        <w:spacing w:after="120" w:line="360" w:lineRule="auto"/>
        <w:jc w:val="center"/>
        <w:rPr>
          <w:rFonts w:ascii="Arial" w:eastAsia="Calibri" w:hAnsi="Arial" w:cs="Arial"/>
          <w:b/>
          <w:sz w:val="16"/>
          <w:szCs w:val="16"/>
          <w:lang w:eastAsia="en-US"/>
        </w:rPr>
      </w:pPr>
    </w:p>
    <w:p w:rsidR="0051252B" w:rsidRPr="0051252B" w:rsidRDefault="0051252B" w:rsidP="0051252B">
      <w:pPr>
        <w:spacing w:after="120" w:line="360" w:lineRule="auto"/>
        <w:jc w:val="center"/>
        <w:rPr>
          <w:rFonts w:ascii="Arial" w:eastAsia="Calibri" w:hAnsi="Arial" w:cs="Arial"/>
          <w:b/>
          <w:sz w:val="16"/>
          <w:szCs w:val="16"/>
          <w:lang w:eastAsia="en-US"/>
        </w:rPr>
      </w:pPr>
    </w:p>
    <w:p w:rsidR="0051252B" w:rsidRPr="0051252B" w:rsidRDefault="0051252B" w:rsidP="0051252B">
      <w:pPr>
        <w:spacing w:after="120" w:line="360" w:lineRule="auto"/>
        <w:jc w:val="both"/>
        <w:rPr>
          <w:rFonts w:ascii="Arial" w:eastAsia="Calibri" w:hAnsi="Arial" w:cs="Arial"/>
          <w:b/>
          <w:sz w:val="16"/>
          <w:szCs w:val="16"/>
          <w:lang w:eastAsia="en-US"/>
        </w:rPr>
      </w:pPr>
      <w:r w:rsidRPr="0051252B">
        <w:rPr>
          <w:rFonts w:ascii="Arial" w:eastAsia="Calibri" w:hAnsi="Arial" w:cs="Arial"/>
          <w:b/>
          <w:sz w:val="16"/>
          <w:szCs w:val="16"/>
          <w:lang w:eastAsia="en-US"/>
        </w:rPr>
        <w:t xml:space="preserve">                                                                     </w:t>
      </w:r>
      <w:r w:rsidRPr="0051252B">
        <w:rPr>
          <w:rFonts w:ascii="Arial" w:eastAsia="Calibri" w:hAnsi="Arial" w:cs="Arial"/>
          <w:sz w:val="16"/>
          <w:szCs w:val="16"/>
          <w:lang w:eastAsia="en-US"/>
        </w:rPr>
        <w:t>2022 год</w:t>
      </w:r>
      <w:r w:rsidRPr="0051252B">
        <w:rPr>
          <w:rFonts w:ascii="Arial" w:eastAsia="Calibri" w:hAnsi="Arial" w:cs="Arial"/>
          <w:b/>
          <w:sz w:val="16"/>
          <w:szCs w:val="16"/>
          <w:lang w:eastAsia="en-US"/>
        </w:rPr>
        <w:br w:type="page"/>
      </w:r>
    </w:p>
    <w:sdt>
      <w:sdtPr>
        <w:rPr>
          <w:rFonts w:ascii="Arial" w:eastAsia="Calibri" w:hAnsi="Arial" w:cs="Arial"/>
          <w:sz w:val="16"/>
          <w:szCs w:val="16"/>
          <w:lang w:eastAsia="en-US"/>
        </w:rPr>
        <w:id w:val="920608132"/>
        <w:docPartObj>
          <w:docPartGallery w:val="Table of Contents"/>
          <w:docPartUnique/>
        </w:docPartObj>
      </w:sdtPr>
      <w:sdtEndPr>
        <w:rPr>
          <w:b/>
          <w:bCs/>
        </w:rPr>
      </w:sdtEndPr>
      <w:sdtContent>
        <w:p w:rsidR="0051252B" w:rsidRPr="0051252B" w:rsidRDefault="0051252B" w:rsidP="0051252B">
          <w:pPr>
            <w:keepNext/>
            <w:keepLines/>
            <w:pageBreakBefore/>
            <w:tabs>
              <w:tab w:val="left" w:pos="3828"/>
            </w:tabs>
            <w:spacing w:before="240" w:after="120" w:line="259" w:lineRule="auto"/>
            <w:ind w:left="1069" w:hanging="927"/>
            <w:jc w:val="center"/>
            <w:rPr>
              <w:rFonts w:ascii="Arial" w:hAnsi="Arial" w:cs="Arial"/>
              <w:b/>
              <w:sz w:val="16"/>
              <w:szCs w:val="16"/>
            </w:rPr>
          </w:pPr>
          <w:r w:rsidRPr="0051252B">
            <w:rPr>
              <w:rFonts w:ascii="Arial" w:hAnsi="Arial" w:cs="Arial"/>
              <w:b/>
              <w:sz w:val="16"/>
              <w:szCs w:val="16"/>
            </w:rPr>
            <w:t>СОДЕРЖАНИЕ</w:t>
          </w:r>
        </w:p>
        <w:p w:rsidR="0051252B" w:rsidRPr="0051252B" w:rsidRDefault="0051252B" w:rsidP="0051252B">
          <w:pPr>
            <w:tabs>
              <w:tab w:val="left" w:pos="567"/>
              <w:tab w:val="right" w:leader="dot" w:pos="9486"/>
            </w:tabs>
            <w:spacing w:line="276" w:lineRule="auto"/>
            <w:jc w:val="both"/>
            <w:rPr>
              <w:rFonts w:ascii="Arial" w:hAnsi="Arial" w:cs="Arial"/>
              <w:noProof/>
              <w:sz w:val="16"/>
              <w:szCs w:val="16"/>
            </w:rPr>
          </w:pPr>
          <w:r w:rsidRPr="0051252B">
            <w:rPr>
              <w:rFonts w:ascii="Arial" w:hAnsi="Arial" w:cs="Arial"/>
              <w:sz w:val="16"/>
              <w:szCs w:val="16"/>
            </w:rPr>
            <w:fldChar w:fldCharType="begin"/>
          </w:r>
          <w:r w:rsidRPr="0051252B">
            <w:rPr>
              <w:rFonts w:ascii="Arial" w:hAnsi="Arial" w:cs="Arial"/>
              <w:sz w:val="16"/>
              <w:szCs w:val="16"/>
            </w:rPr>
            <w:instrText xml:space="preserve"> TOC \o "1-3" \h \z \u </w:instrText>
          </w:r>
          <w:r w:rsidRPr="0051252B">
            <w:rPr>
              <w:rFonts w:ascii="Arial" w:hAnsi="Arial" w:cs="Arial"/>
              <w:sz w:val="16"/>
              <w:szCs w:val="16"/>
            </w:rPr>
            <w:fldChar w:fldCharType="separate"/>
          </w:r>
          <w:hyperlink w:anchor="_Toc98409711" w:history="1">
            <w:r w:rsidRPr="0051252B">
              <w:rPr>
                <w:rFonts w:ascii="Arial" w:hAnsi="Arial" w:cs="Arial"/>
                <w:noProof/>
                <w:color w:val="0563C1"/>
                <w:sz w:val="16"/>
                <w:szCs w:val="16"/>
                <w:u w:val="single"/>
              </w:rPr>
              <w:t>1.</w:t>
            </w:r>
            <w:r w:rsidRPr="0051252B">
              <w:rPr>
                <w:rFonts w:ascii="Arial" w:hAnsi="Arial" w:cs="Arial"/>
                <w:noProof/>
                <w:sz w:val="16"/>
                <w:szCs w:val="16"/>
              </w:rPr>
              <w:tab/>
            </w:r>
            <w:r w:rsidRPr="0051252B">
              <w:rPr>
                <w:rFonts w:ascii="Arial" w:hAnsi="Arial" w:cs="Arial"/>
                <w:noProof/>
                <w:color w:val="0563C1"/>
                <w:sz w:val="16"/>
                <w:szCs w:val="16"/>
                <w:u w:val="single"/>
              </w:rPr>
              <w:t>ПРАВИЛА И ОБЛАСТЬ ПРИМЕНЕНИЯ РАСЧЕТНЫХ ПОКАЗАТЕЛЕЙ</w:t>
            </w:r>
            <w:r w:rsidRPr="0051252B">
              <w:rPr>
                <w:rFonts w:ascii="Arial" w:hAnsi="Arial" w:cs="Arial"/>
                <w:noProof/>
                <w:webHidden/>
                <w:sz w:val="16"/>
                <w:szCs w:val="16"/>
              </w:rPr>
              <w:tab/>
            </w:r>
            <w:r w:rsidRPr="0051252B">
              <w:rPr>
                <w:rFonts w:ascii="Arial" w:hAnsi="Arial" w:cs="Arial"/>
                <w:noProof/>
                <w:webHidden/>
                <w:sz w:val="16"/>
                <w:szCs w:val="16"/>
              </w:rPr>
              <w:fldChar w:fldCharType="begin"/>
            </w:r>
            <w:r w:rsidRPr="0051252B">
              <w:rPr>
                <w:rFonts w:ascii="Arial" w:hAnsi="Arial" w:cs="Arial"/>
                <w:noProof/>
                <w:webHidden/>
                <w:sz w:val="16"/>
                <w:szCs w:val="16"/>
              </w:rPr>
              <w:instrText xml:space="preserve"> PAGEREF _Toc98409711 \h </w:instrText>
            </w:r>
            <w:r w:rsidRPr="0051252B">
              <w:rPr>
                <w:rFonts w:ascii="Arial" w:hAnsi="Arial" w:cs="Arial"/>
                <w:noProof/>
                <w:webHidden/>
                <w:sz w:val="16"/>
                <w:szCs w:val="16"/>
              </w:rPr>
            </w:r>
            <w:r w:rsidRPr="0051252B">
              <w:rPr>
                <w:rFonts w:ascii="Arial" w:hAnsi="Arial" w:cs="Arial"/>
                <w:noProof/>
                <w:webHidden/>
                <w:sz w:val="16"/>
                <w:szCs w:val="16"/>
              </w:rPr>
              <w:fldChar w:fldCharType="separate"/>
            </w:r>
            <w:r w:rsidRPr="0051252B">
              <w:rPr>
                <w:rFonts w:ascii="Arial" w:hAnsi="Arial" w:cs="Arial"/>
                <w:noProof/>
                <w:webHidden/>
                <w:sz w:val="16"/>
                <w:szCs w:val="16"/>
              </w:rPr>
              <w:t>3</w:t>
            </w:r>
            <w:r w:rsidRPr="0051252B">
              <w:rPr>
                <w:rFonts w:ascii="Arial" w:hAnsi="Arial" w:cs="Arial"/>
                <w:noProof/>
                <w:webHidden/>
                <w:sz w:val="16"/>
                <w:szCs w:val="16"/>
              </w:rPr>
              <w:fldChar w:fldCharType="end"/>
            </w:r>
          </w:hyperlink>
        </w:p>
        <w:p w:rsidR="0051252B" w:rsidRPr="0051252B" w:rsidRDefault="0051252B" w:rsidP="0051252B">
          <w:pPr>
            <w:tabs>
              <w:tab w:val="left" w:pos="851"/>
              <w:tab w:val="right" w:leader="dot" w:pos="9486"/>
            </w:tabs>
            <w:spacing w:after="100"/>
            <w:ind w:left="284"/>
            <w:jc w:val="both"/>
            <w:rPr>
              <w:rFonts w:ascii="Arial" w:hAnsi="Arial" w:cs="Arial"/>
              <w:noProof/>
              <w:sz w:val="16"/>
              <w:szCs w:val="16"/>
            </w:rPr>
          </w:pPr>
          <w:hyperlink w:anchor="_Toc98409712" w:history="1">
            <w:r w:rsidRPr="0051252B">
              <w:rPr>
                <w:rFonts w:ascii="Arial" w:hAnsi="Arial" w:cs="Arial"/>
                <w:noProof/>
                <w:color w:val="0563C1"/>
                <w:sz w:val="16"/>
                <w:szCs w:val="16"/>
                <w:u w:val="single"/>
              </w:rPr>
              <w:t>1.1.</w:t>
            </w:r>
            <w:r w:rsidRPr="0051252B">
              <w:rPr>
                <w:rFonts w:ascii="Arial" w:hAnsi="Arial" w:cs="Arial"/>
                <w:noProof/>
                <w:sz w:val="16"/>
                <w:szCs w:val="16"/>
              </w:rPr>
              <w:tab/>
            </w:r>
            <w:r w:rsidRPr="0051252B">
              <w:rPr>
                <w:rFonts w:ascii="Arial" w:hAnsi="Arial" w:cs="Arial"/>
                <w:noProof/>
                <w:color w:val="0563C1"/>
                <w:sz w:val="16"/>
                <w:szCs w:val="16"/>
                <w:u w:val="single"/>
              </w:rPr>
              <w:t>Правила применения расчетных показателей</w:t>
            </w:r>
            <w:r w:rsidRPr="0051252B">
              <w:rPr>
                <w:rFonts w:ascii="Arial" w:hAnsi="Arial" w:cs="Arial"/>
                <w:noProof/>
                <w:webHidden/>
                <w:sz w:val="16"/>
                <w:szCs w:val="16"/>
              </w:rPr>
              <w:tab/>
            </w:r>
            <w:r w:rsidRPr="0051252B">
              <w:rPr>
                <w:rFonts w:ascii="Arial" w:hAnsi="Arial" w:cs="Arial"/>
                <w:noProof/>
                <w:webHidden/>
                <w:sz w:val="16"/>
                <w:szCs w:val="16"/>
              </w:rPr>
              <w:fldChar w:fldCharType="begin"/>
            </w:r>
            <w:r w:rsidRPr="0051252B">
              <w:rPr>
                <w:rFonts w:ascii="Arial" w:hAnsi="Arial" w:cs="Arial"/>
                <w:noProof/>
                <w:webHidden/>
                <w:sz w:val="16"/>
                <w:szCs w:val="16"/>
              </w:rPr>
              <w:instrText xml:space="preserve"> PAGEREF _Toc98409712 \h </w:instrText>
            </w:r>
            <w:r w:rsidRPr="0051252B">
              <w:rPr>
                <w:rFonts w:ascii="Arial" w:hAnsi="Arial" w:cs="Arial"/>
                <w:noProof/>
                <w:webHidden/>
                <w:sz w:val="16"/>
                <w:szCs w:val="16"/>
              </w:rPr>
            </w:r>
            <w:r w:rsidRPr="0051252B">
              <w:rPr>
                <w:rFonts w:ascii="Arial" w:hAnsi="Arial" w:cs="Arial"/>
                <w:noProof/>
                <w:webHidden/>
                <w:sz w:val="16"/>
                <w:szCs w:val="16"/>
              </w:rPr>
              <w:fldChar w:fldCharType="separate"/>
            </w:r>
            <w:r w:rsidRPr="0051252B">
              <w:rPr>
                <w:rFonts w:ascii="Arial" w:hAnsi="Arial" w:cs="Arial"/>
                <w:noProof/>
                <w:webHidden/>
                <w:sz w:val="16"/>
                <w:szCs w:val="16"/>
              </w:rPr>
              <w:t>3</w:t>
            </w:r>
            <w:r w:rsidRPr="0051252B">
              <w:rPr>
                <w:rFonts w:ascii="Arial" w:hAnsi="Arial" w:cs="Arial"/>
                <w:noProof/>
                <w:webHidden/>
                <w:sz w:val="16"/>
                <w:szCs w:val="16"/>
              </w:rPr>
              <w:fldChar w:fldCharType="end"/>
            </w:r>
          </w:hyperlink>
        </w:p>
        <w:p w:rsidR="0051252B" w:rsidRPr="0051252B" w:rsidRDefault="0051252B" w:rsidP="0051252B">
          <w:pPr>
            <w:tabs>
              <w:tab w:val="left" w:pos="851"/>
              <w:tab w:val="right" w:leader="dot" w:pos="9486"/>
            </w:tabs>
            <w:spacing w:after="100"/>
            <w:ind w:left="284"/>
            <w:jc w:val="both"/>
            <w:rPr>
              <w:rFonts w:ascii="Arial" w:hAnsi="Arial" w:cs="Arial"/>
              <w:noProof/>
              <w:sz w:val="16"/>
              <w:szCs w:val="16"/>
            </w:rPr>
          </w:pPr>
          <w:hyperlink w:anchor="_Toc98409713" w:history="1">
            <w:r w:rsidRPr="0051252B">
              <w:rPr>
                <w:rFonts w:ascii="Arial" w:hAnsi="Arial" w:cs="Arial"/>
                <w:noProof/>
                <w:color w:val="0563C1"/>
                <w:sz w:val="16"/>
                <w:szCs w:val="16"/>
                <w:u w:val="single"/>
              </w:rPr>
              <w:t>1.2.</w:t>
            </w:r>
            <w:r w:rsidRPr="0051252B">
              <w:rPr>
                <w:rFonts w:ascii="Arial" w:hAnsi="Arial" w:cs="Arial"/>
                <w:noProof/>
                <w:sz w:val="16"/>
                <w:szCs w:val="16"/>
              </w:rPr>
              <w:tab/>
            </w:r>
            <w:r w:rsidRPr="0051252B">
              <w:rPr>
                <w:rFonts w:ascii="Arial" w:hAnsi="Arial" w:cs="Arial"/>
                <w:noProof/>
                <w:color w:val="0563C1"/>
                <w:sz w:val="16"/>
                <w:szCs w:val="16"/>
                <w:u w:val="single"/>
              </w:rPr>
              <w:t>Область применения расчетных показателей</w:t>
            </w:r>
            <w:r w:rsidRPr="0051252B">
              <w:rPr>
                <w:rFonts w:ascii="Arial" w:hAnsi="Arial" w:cs="Arial"/>
                <w:noProof/>
                <w:webHidden/>
                <w:sz w:val="16"/>
                <w:szCs w:val="16"/>
              </w:rPr>
              <w:tab/>
            </w:r>
            <w:r w:rsidRPr="0051252B">
              <w:rPr>
                <w:rFonts w:ascii="Arial" w:hAnsi="Arial" w:cs="Arial"/>
                <w:noProof/>
                <w:webHidden/>
                <w:sz w:val="16"/>
                <w:szCs w:val="16"/>
              </w:rPr>
              <w:fldChar w:fldCharType="begin"/>
            </w:r>
            <w:r w:rsidRPr="0051252B">
              <w:rPr>
                <w:rFonts w:ascii="Arial" w:hAnsi="Arial" w:cs="Arial"/>
                <w:noProof/>
                <w:webHidden/>
                <w:sz w:val="16"/>
                <w:szCs w:val="16"/>
              </w:rPr>
              <w:instrText xml:space="preserve"> PAGEREF _Toc98409713 \h </w:instrText>
            </w:r>
            <w:r w:rsidRPr="0051252B">
              <w:rPr>
                <w:rFonts w:ascii="Arial" w:hAnsi="Arial" w:cs="Arial"/>
                <w:noProof/>
                <w:webHidden/>
                <w:sz w:val="16"/>
                <w:szCs w:val="16"/>
              </w:rPr>
            </w:r>
            <w:r w:rsidRPr="0051252B">
              <w:rPr>
                <w:rFonts w:ascii="Arial" w:hAnsi="Arial" w:cs="Arial"/>
                <w:noProof/>
                <w:webHidden/>
                <w:sz w:val="16"/>
                <w:szCs w:val="16"/>
              </w:rPr>
              <w:fldChar w:fldCharType="separate"/>
            </w:r>
            <w:r w:rsidRPr="0051252B">
              <w:rPr>
                <w:rFonts w:ascii="Arial" w:hAnsi="Arial" w:cs="Arial"/>
                <w:noProof/>
                <w:webHidden/>
                <w:sz w:val="16"/>
                <w:szCs w:val="16"/>
              </w:rPr>
              <w:t>4</w:t>
            </w:r>
            <w:r w:rsidRPr="0051252B">
              <w:rPr>
                <w:rFonts w:ascii="Arial" w:hAnsi="Arial" w:cs="Arial"/>
                <w:noProof/>
                <w:webHidden/>
                <w:sz w:val="16"/>
                <w:szCs w:val="16"/>
              </w:rPr>
              <w:fldChar w:fldCharType="end"/>
            </w:r>
          </w:hyperlink>
        </w:p>
        <w:p w:rsidR="0051252B" w:rsidRPr="0051252B" w:rsidRDefault="0051252B" w:rsidP="0051252B">
          <w:pPr>
            <w:spacing w:after="120" w:line="276" w:lineRule="auto"/>
            <w:ind w:firstLine="567"/>
            <w:jc w:val="both"/>
            <w:rPr>
              <w:rFonts w:ascii="Arial" w:eastAsia="Calibri" w:hAnsi="Arial" w:cs="Arial"/>
              <w:sz w:val="16"/>
              <w:szCs w:val="16"/>
              <w:lang w:eastAsia="en-US"/>
            </w:rPr>
          </w:pPr>
          <w:r w:rsidRPr="0051252B">
            <w:rPr>
              <w:rFonts w:ascii="Arial" w:eastAsia="Calibri" w:hAnsi="Arial" w:cs="Arial"/>
              <w:b/>
              <w:bCs/>
              <w:sz w:val="16"/>
              <w:szCs w:val="16"/>
              <w:lang w:eastAsia="en-US"/>
            </w:rPr>
            <w:fldChar w:fldCharType="end"/>
          </w:r>
        </w:p>
      </w:sdtContent>
    </w:sdt>
    <w:p w:rsidR="0051252B" w:rsidRPr="0051252B" w:rsidRDefault="0051252B" w:rsidP="0051252B">
      <w:pPr>
        <w:spacing w:after="160" w:line="259" w:lineRule="auto"/>
        <w:rPr>
          <w:rFonts w:ascii="Arial" w:eastAsia="Calibri" w:hAnsi="Arial" w:cs="Arial"/>
          <w:b/>
          <w:sz w:val="16"/>
          <w:szCs w:val="16"/>
          <w:lang w:eastAsia="en-US"/>
        </w:rPr>
      </w:pPr>
      <w:r w:rsidRPr="0051252B">
        <w:rPr>
          <w:rFonts w:ascii="Arial" w:eastAsia="Calibri" w:hAnsi="Arial" w:cs="Arial"/>
          <w:b/>
          <w:sz w:val="16"/>
          <w:szCs w:val="16"/>
          <w:lang w:eastAsia="en-US"/>
        </w:rPr>
        <w:br w:type="page"/>
      </w:r>
    </w:p>
    <w:p w:rsidR="0051252B" w:rsidRPr="0051252B" w:rsidRDefault="0051252B" w:rsidP="0051252B">
      <w:pPr>
        <w:pStyle w:val="1"/>
        <w:keepNext/>
        <w:keepLines/>
        <w:pageBreakBefore/>
        <w:numPr>
          <w:ilvl w:val="0"/>
          <w:numId w:val="19"/>
        </w:numPr>
        <w:tabs>
          <w:tab w:val="clear" w:pos="1560"/>
        </w:tabs>
        <w:spacing w:before="120" w:line="276" w:lineRule="auto"/>
        <w:jc w:val="center"/>
        <w:outlineLvl w:val="0"/>
        <w:rPr>
          <w:rFonts w:ascii="Arial" w:hAnsi="Arial" w:cs="Arial"/>
          <w:b/>
          <w:bCs/>
          <w:sz w:val="16"/>
          <w:szCs w:val="16"/>
          <w:lang w:eastAsia="en-US"/>
        </w:rPr>
      </w:pPr>
      <w:bookmarkStart w:id="47" w:name="_Toc98409711"/>
      <w:r w:rsidRPr="0051252B">
        <w:rPr>
          <w:rFonts w:ascii="Arial" w:hAnsi="Arial" w:cs="Arial"/>
          <w:b/>
          <w:bCs/>
          <w:sz w:val="16"/>
          <w:szCs w:val="16"/>
          <w:lang w:eastAsia="en-US"/>
        </w:rPr>
        <w:lastRenderedPageBreak/>
        <w:t>ПРАВИЛА И ОБЛАСТЬ ПРИМЕНЕНИЯ РАСЧЕТНЫХ ПОКАЗАТЕЛЕЙ</w:t>
      </w:r>
      <w:bookmarkEnd w:id="47"/>
    </w:p>
    <w:p w:rsidR="0051252B" w:rsidRPr="0051252B" w:rsidRDefault="0051252B" w:rsidP="0051252B">
      <w:pPr>
        <w:keepNext/>
        <w:keepLines/>
        <w:numPr>
          <w:ilvl w:val="1"/>
          <w:numId w:val="0"/>
        </w:numPr>
        <w:spacing w:before="120" w:after="120" w:line="276" w:lineRule="auto"/>
        <w:ind w:left="1072" w:hanging="505"/>
        <w:jc w:val="both"/>
        <w:outlineLvl w:val="1"/>
        <w:rPr>
          <w:rFonts w:ascii="Arial" w:hAnsi="Arial" w:cs="Arial"/>
          <w:b/>
          <w:sz w:val="16"/>
          <w:szCs w:val="16"/>
          <w:lang w:eastAsia="en-US"/>
        </w:rPr>
      </w:pPr>
      <w:bookmarkStart w:id="48" w:name="_Toc98409712"/>
      <w:r w:rsidRPr="0051252B">
        <w:rPr>
          <w:rFonts w:ascii="Arial" w:hAnsi="Arial" w:cs="Arial"/>
          <w:b/>
          <w:sz w:val="16"/>
          <w:szCs w:val="16"/>
          <w:lang w:eastAsia="en-US"/>
        </w:rPr>
        <w:t>Правила применения расчетных показателей</w:t>
      </w:r>
      <w:bookmarkEnd w:id="48"/>
    </w:p>
    <w:p w:rsidR="0051252B" w:rsidRPr="0051252B" w:rsidRDefault="0051252B" w:rsidP="0051252B">
      <w:pPr>
        <w:spacing w:after="120" w:line="276" w:lineRule="auto"/>
        <w:ind w:firstLine="567"/>
        <w:jc w:val="both"/>
        <w:rPr>
          <w:rFonts w:ascii="Arial" w:eastAsia="Calibri" w:hAnsi="Arial" w:cs="Arial"/>
          <w:sz w:val="16"/>
          <w:szCs w:val="16"/>
          <w:lang w:eastAsia="en-US"/>
        </w:rPr>
      </w:pPr>
      <w:proofErr w:type="gramStart"/>
      <w:r w:rsidRPr="0051252B">
        <w:rPr>
          <w:rFonts w:ascii="Arial" w:eastAsia="Calibri" w:hAnsi="Arial" w:cs="Arial"/>
          <w:sz w:val="16"/>
          <w:szCs w:val="16"/>
          <w:lang w:eastAsia="en-US"/>
        </w:rPr>
        <w:t>Расчетные показатели допустимого уровня обеспеченности объектами местного значения городского поселения населения и расчетные показатели максимально допустимого уровня территориальной доступности объектов местного значения Новокубанского городского поселения Новокубанского района для населения Новокубанского городского поселения Новокубанского района, установленные в местных нормативах градостроительного проектирования, применяются при подготовке генерального плана (ГП), документации по планировке территории (ДТП) и правил землепользования и застройки (ПЗЗ).</w:t>
      </w:r>
      <w:proofErr w:type="gramEnd"/>
    </w:p>
    <w:p w:rsidR="0051252B" w:rsidRPr="0051252B" w:rsidRDefault="0051252B" w:rsidP="0051252B">
      <w:pPr>
        <w:spacing w:after="120" w:line="276" w:lineRule="auto"/>
        <w:ind w:firstLine="567"/>
        <w:jc w:val="both"/>
        <w:rPr>
          <w:rFonts w:ascii="Arial" w:eastAsia="Calibri" w:hAnsi="Arial" w:cs="Arial"/>
          <w:sz w:val="16"/>
          <w:szCs w:val="16"/>
          <w:lang w:eastAsia="en-US"/>
        </w:rPr>
      </w:pPr>
      <w:r w:rsidRPr="0051252B">
        <w:rPr>
          <w:rFonts w:ascii="Arial" w:eastAsia="Calibri" w:hAnsi="Arial" w:cs="Arial"/>
          <w:sz w:val="16"/>
          <w:szCs w:val="16"/>
          <w:lang w:eastAsia="en-US"/>
        </w:rPr>
        <w:t>Расчетные показатели подлежат применению разработчиком градостроительной документации, заказчиком градостроительной документации и иными заинтересованными лицами при оценке качества градостроительной документации в плане соответствия её решений целям повышения качества жизни населения.</w:t>
      </w:r>
    </w:p>
    <w:p w:rsidR="0051252B" w:rsidRPr="0051252B" w:rsidRDefault="0051252B" w:rsidP="0051252B">
      <w:pPr>
        <w:spacing w:after="120" w:line="276" w:lineRule="auto"/>
        <w:ind w:firstLine="567"/>
        <w:jc w:val="both"/>
        <w:rPr>
          <w:rFonts w:ascii="Arial" w:eastAsia="Calibri" w:hAnsi="Arial" w:cs="Arial"/>
          <w:sz w:val="16"/>
          <w:szCs w:val="16"/>
          <w:lang w:eastAsia="en-US"/>
        </w:rPr>
      </w:pPr>
      <w:proofErr w:type="gramStart"/>
      <w:r w:rsidRPr="0051252B">
        <w:rPr>
          <w:rFonts w:ascii="Arial" w:eastAsia="Calibri" w:hAnsi="Arial" w:cs="Arial"/>
          <w:sz w:val="16"/>
          <w:szCs w:val="16"/>
          <w:lang w:eastAsia="en-US"/>
        </w:rPr>
        <w:t>Расчетные показатели минимально допустимого уровня обеспеченности объектами местного значения городского поселения населения муниципального образования, установленные Местными нормативами градостроительного проектирования Новокубанского городского поселения Новокубанского района, не могут быть ниже предельных значений расчетных показателей минимально допустимого уровня обеспеченности объектами местного значения населения муниципального образования, установленных Региональными нормативами градостроительного проектирования Краснодарского края (далее также – региональные нормативы градостроительного проектирования, РНГП Краснодарского края).</w:t>
      </w:r>
      <w:proofErr w:type="gramEnd"/>
    </w:p>
    <w:p w:rsidR="0051252B" w:rsidRPr="0051252B" w:rsidRDefault="0051252B" w:rsidP="0051252B">
      <w:pPr>
        <w:spacing w:after="120" w:line="276" w:lineRule="auto"/>
        <w:ind w:firstLine="567"/>
        <w:jc w:val="both"/>
        <w:rPr>
          <w:rFonts w:ascii="Arial" w:eastAsia="Calibri" w:hAnsi="Arial" w:cs="Arial"/>
          <w:sz w:val="16"/>
          <w:szCs w:val="16"/>
          <w:lang w:eastAsia="en-US"/>
        </w:rPr>
      </w:pPr>
      <w:proofErr w:type="gramStart"/>
      <w:r w:rsidRPr="0051252B">
        <w:rPr>
          <w:rFonts w:ascii="Arial" w:eastAsia="Calibri" w:hAnsi="Arial" w:cs="Arial"/>
          <w:sz w:val="16"/>
          <w:szCs w:val="16"/>
          <w:lang w:eastAsia="en-US"/>
        </w:rPr>
        <w:t>Если, в случае внесения изменений в региональные нормативы градостроительного проектирования, предельные значения расчетных показателей минимально допустимого уровня обеспеченности объектами местного значения станут выше расчетных показателей минимально допустимого уровня обеспеченности объектами местного значения городского поселения, установленных местными нормативами градостроительного проектирования, то применяются расчетные показатели РНГП Краснодарского края, а также показатели нормативных правовых актов Российской Федерации.</w:t>
      </w:r>
      <w:proofErr w:type="gramEnd"/>
    </w:p>
    <w:p w:rsidR="0051252B" w:rsidRPr="0051252B" w:rsidRDefault="0051252B" w:rsidP="0051252B">
      <w:pPr>
        <w:spacing w:after="120" w:line="276" w:lineRule="auto"/>
        <w:ind w:firstLine="567"/>
        <w:jc w:val="both"/>
        <w:rPr>
          <w:rFonts w:ascii="Arial" w:eastAsia="Calibri" w:hAnsi="Arial" w:cs="Arial"/>
          <w:sz w:val="16"/>
          <w:szCs w:val="16"/>
          <w:lang w:eastAsia="en-US"/>
        </w:rPr>
      </w:pPr>
      <w:proofErr w:type="gramStart"/>
      <w:r w:rsidRPr="0051252B">
        <w:rPr>
          <w:rFonts w:ascii="Arial" w:eastAsia="Calibri" w:hAnsi="Arial" w:cs="Arial"/>
          <w:sz w:val="16"/>
          <w:szCs w:val="16"/>
          <w:lang w:eastAsia="en-US"/>
        </w:rPr>
        <w:t>Расчетные показатели максимально допустимого уровня территориальной доступности объектов местного значения городского поселения для населения муниципального образования, установленные Местными нормативами градостроительного проектирования Новокубанского городского поселения Новокубанского района, не могут превышать предельные значения расчетных показателей максимально допустимого уровня территориальной доступности объектов местного значения для населения муниципальных образований, установленных Региональными нормативами градостроительного проектирования Краснодарского края.</w:t>
      </w:r>
      <w:proofErr w:type="gramEnd"/>
    </w:p>
    <w:p w:rsidR="0051252B" w:rsidRPr="0051252B" w:rsidRDefault="0051252B" w:rsidP="0051252B">
      <w:pPr>
        <w:spacing w:after="120" w:line="276" w:lineRule="auto"/>
        <w:ind w:firstLine="567"/>
        <w:jc w:val="both"/>
        <w:rPr>
          <w:rFonts w:ascii="Arial" w:eastAsia="Calibri" w:hAnsi="Arial" w:cs="Arial"/>
          <w:sz w:val="16"/>
          <w:szCs w:val="16"/>
          <w:lang w:eastAsia="en-US"/>
        </w:rPr>
      </w:pPr>
      <w:proofErr w:type="gramStart"/>
      <w:r w:rsidRPr="0051252B">
        <w:rPr>
          <w:rFonts w:ascii="Arial" w:eastAsia="Calibri" w:hAnsi="Arial" w:cs="Arial"/>
          <w:sz w:val="16"/>
          <w:szCs w:val="16"/>
          <w:lang w:eastAsia="en-US"/>
        </w:rPr>
        <w:t>Если, в случае внесения изменений в региональные нормативы градостроительного проектирования, предельные значения расчетных показателей максимально допустимого уровня территориальной доступности объектов местного значения для населения муниципальных образований, станут ниже расчетных показателей максимально допустимого уровня территориальной доступности объектов местного значения городского поселения для населения муниципального образования, установленных местными нормативами градостроительного проектирования, то применяются расчетные показатели РНГП Краснодарского края, а также показатели нормативных</w:t>
      </w:r>
      <w:proofErr w:type="gramEnd"/>
      <w:r w:rsidRPr="0051252B">
        <w:rPr>
          <w:rFonts w:ascii="Arial" w:eastAsia="Calibri" w:hAnsi="Arial" w:cs="Arial"/>
          <w:sz w:val="16"/>
          <w:szCs w:val="16"/>
          <w:lang w:eastAsia="en-US"/>
        </w:rPr>
        <w:t xml:space="preserve"> правовых актов Российской Федерации. </w:t>
      </w:r>
    </w:p>
    <w:p w:rsidR="0051252B" w:rsidRPr="0051252B" w:rsidRDefault="0051252B" w:rsidP="0051252B">
      <w:pPr>
        <w:keepNext/>
        <w:keepLines/>
        <w:numPr>
          <w:ilvl w:val="1"/>
          <w:numId w:val="0"/>
        </w:numPr>
        <w:spacing w:before="120" w:after="120" w:line="276" w:lineRule="auto"/>
        <w:ind w:left="1072" w:hanging="505"/>
        <w:jc w:val="both"/>
        <w:outlineLvl w:val="1"/>
        <w:rPr>
          <w:rFonts w:ascii="Arial" w:hAnsi="Arial" w:cs="Arial"/>
          <w:b/>
          <w:sz w:val="16"/>
          <w:szCs w:val="16"/>
          <w:lang w:eastAsia="en-US"/>
        </w:rPr>
      </w:pPr>
      <w:bookmarkStart w:id="49" w:name="_Toc98409713"/>
      <w:r w:rsidRPr="0051252B">
        <w:rPr>
          <w:rFonts w:ascii="Arial" w:hAnsi="Arial" w:cs="Arial"/>
          <w:b/>
          <w:sz w:val="16"/>
          <w:szCs w:val="16"/>
          <w:lang w:eastAsia="en-US"/>
        </w:rPr>
        <w:t>Область применения расчетных показателей</w:t>
      </w:r>
      <w:bookmarkEnd w:id="49"/>
    </w:p>
    <w:p w:rsidR="0051252B" w:rsidRPr="0051252B" w:rsidRDefault="0051252B" w:rsidP="0051252B">
      <w:pPr>
        <w:spacing w:after="120" w:line="276" w:lineRule="auto"/>
        <w:ind w:firstLine="8222"/>
        <w:jc w:val="both"/>
        <w:rPr>
          <w:rFonts w:ascii="Arial" w:eastAsia="Calibri" w:hAnsi="Arial" w:cs="Arial"/>
          <w:sz w:val="16"/>
          <w:szCs w:val="16"/>
          <w:lang w:eastAsia="en-US"/>
        </w:rPr>
      </w:pPr>
      <w:r w:rsidRPr="0051252B">
        <w:rPr>
          <w:rFonts w:ascii="Arial" w:eastAsia="Calibri" w:hAnsi="Arial" w:cs="Arial"/>
          <w:sz w:val="16"/>
          <w:szCs w:val="16"/>
          <w:lang w:eastAsia="en-US"/>
        </w:rPr>
        <w:t xml:space="preserve">   Таблица 1 </w:t>
      </w:r>
    </w:p>
    <w:p w:rsidR="0051252B" w:rsidRPr="0051252B" w:rsidRDefault="0051252B" w:rsidP="0051252B">
      <w:pPr>
        <w:spacing w:after="120" w:line="276" w:lineRule="auto"/>
        <w:ind w:firstLine="567"/>
        <w:jc w:val="center"/>
        <w:rPr>
          <w:rFonts w:ascii="Arial" w:eastAsia="Calibri" w:hAnsi="Arial" w:cs="Arial"/>
          <w:sz w:val="16"/>
          <w:szCs w:val="16"/>
          <w:lang w:eastAsia="en-US"/>
        </w:rPr>
      </w:pPr>
      <w:r w:rsidRPr="0051252B">
        <w:rPr>
          <w:rFonts w:ascii="Arial" w:eastAsia="Calibri" w:hAnsi="Arial" w:cs="Arial"/>
          <w:sz w:val="16"/>
          <w:szCs w:val="16"/>
          <w:lang w:eastAsia="en-US"/>
        </w:rPr>
        <w:t>Перечень расчетных показателей минимально допустимого уровня обеспеченности объектами местного значения городского поселения, применяемых при подготовке генерального плана, документации по планировке территории, правил землепользования и застройки</w:t>
      </w:r>
    </w:p>
    <w:tbl>
      <w:tblPr>
        <w:tblW w:w="49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9"/>
        <w:gridCol w:w="4582"/>
        <w:gridCol w:w="1808"/>
        <w:gridCol w:w="706"/>
        <w:gridCol w:w="704"/>
        <w:gridCol w:w="697"/>
      </w:tblGrid>
      <w:tr w:rsidR="0051252B" w:rsidRPr="0051252B" w:rsidTr="00A22403">
        <w:trPr>
          <w:cantSplit/>
          <w:trHeight w:val="266"/>
          <w:tblHeader/>
        </w:trPr>
        <w:tc>
          <w:tcPr>
            <w:tcW w:w="512" w:type="pct"/>
            <w:shd w:val="clear" w:color="auto" w:fill="auto"/>
            <w:vAlign w:val="center"/>
          </w:tcPr>
          <w:p w:rsidR="0051252B" w:rsidRPr="0051252B" w:rsidRDefault="0051252B" w:rsidP="0051252B">
            <w:pPr>
              <w:widowControl w:val="0"/>
              <w:jc w:val="center"/>
              <w:rPr>
                <w:rFonts w:ascii="Arial" w:hAnsi="Arial" w:cs="Arial"/>
                <w:b/>
                <w:noProof/>
                <w:sz w:val="16"/>
                <w:szCs w:val="16"/>
              </w:rPr>
            </w:pPr>
            <w:r w:rsidRPr="0051252B">
              <w:rPr>
                <w:rFonts w:ascii="Arial" w:hAnsi="Arial" w:cs="Arial"/>
                <w:b/>
                <w:noProof/>
                <w:sz w:val="16"/>
                <w:szCs w:val="16"/>
              </w:rPr>
              <w:t>№</w:t>
            </w:r>
          </w:p>
          <w:p w:rsidR="0051252B" w:rsidRPr="0051252B" w:rsidRDefault="0051252B" w:rsidP="0051252B">
            <w:pPr>
              <w:widowControl w:val="0"/>
              <w:jc w:val="center"/>
              <w:rPr>
                <w:rFonts w:ascii="Arial" w:hAnsi="Arial" w:cs="Arial"/>
                <w:b/>
                <w:noProof/>
                <w:sz w:val="16"/>
                <w:szCs w:val="16"/>
              </w:rPr>
            </w:pPr>
            <w:r w:rsidRPr="0051252B">
              <w:rPr>
                <w:rFonts w:ascii="Arial" w:hAnsi="Arial" w:cs="Arial"/>
                <w:b/>
                <w:noProof/>
                <w:sz w:val="16"/>
                <w:szCs w:val="16"/>
              </w:rPr>
              <w:t>п/п</w:t>
            </w:r>
          </w:p>
        </w:tc>
        <w:tc>
          <w:tcPr>
            <w:tcW w:w="2420" w:type="pct"/>
            <w:tcBorders>
              <w:right w:val="single" w:sz="4" w:space="0" w:color="000000"/>
            </w:tcBorders>
            <w:shd w:val="clear" w:color="auto" w:fill="auto"/>
            <w:vAlign w:val="center"/>
          </w:tcPr>
          <w:p w:rsidR="0051252B" w:rsidRPr="0051252B" w:rsidRDefault="0051252B" w:rsidP="0051252B">
            <w:pPr>
              <w:widowControl w:val="0"/>
              <w:jc w:val="center"/>
              <w:rPr>
                <w:rFonts w:ascii="Arial" w:hAnsi="Arial" w:cs="Arial"/>
                <w:b/>
                <w:noProof/>
                <w:sz w:val="16"/>
                <w:szCs w:val="16"/>
              </w:rPr>
            </w:pPr>
            <w:r w:rsidRPr="0051252B">
              <w:rPr>
                <w:rFonts w:ascii="Arial" w:hAnsi="Arial" w:cs="Arial"/>
                <w:b/>
                <w:noProof/>
                <w:sz w:val="16"/>
                <w:szCs w:val="16"/>
              </w:rPr>
              <w:t>Наименование расчетного показателя</w:t>
            </w:r>
          </w:p>
          <w:p w:rsidR="0051252B" w:rsidRPr="0051252B" w:rsidRDefault="0051252B" w:rsidP="0051252B">
            <w:pPr>
              <w:widowControl w:val="0"/>
              <w:jc w:val="center"/>
              <w:rPr>
                <w:rFonts w:ascii="Arial" w:hAnsi="Arial" w:cs="Arial"/>
                <w:b/>
                <w:noProof/>
                <w:sz w:val="16"/>
                <w:szCs w:val="16"/>
              </w:rPr>
            </w:pPr>
            <w:r w:rsidRPr="0051252B">
              <w:rPr>
                <w:rFonts w:ascii="Arial" w:hAnsi="Arial" w:cs="Arial"/>
                <w:b/>
                <w:noProof/>
                <w:sz w:val="16"/>
                <w:szCs w:val="16"/>
              </w:rPr>
              <w:t>ОМЗ городского поселения</w:t>
            </w:r>
          </w:p>
        </w:tc>
        <w:tc>
          <w:tcPr>
            <w:tcW w:w="955" w:type="pct"/>
            <w:tcBorders>
              <w:left w:val="single" w:sz="4" w:space="0" w:color="000000"/>
              <w:right w:val="single" w:sz="4" w:space="0" w:color="000000"/>
            </w:tcBorders>
            <w:shd w:val="clear" w:color="auto" w:fill="auto"/>
            <w:vAlign w:val="center"/>
          </w:tcPr>
          <w:p w:rsidR="0051252B" w:rsidRPr="0051252B" w:rsidRDefault="0051252B" w:rsidP="0051252B">
            <w:pPr>
              <w:widowControl w:val="0"/>
              <w:jc w:val="center"/>
              <w:rPr>
                <w:rFonts w:ascii="Arial" w:hAnsi="Arial" w:cs="Arial"/>
                <w:b/>
                <w:noProof/>
                <w:sz w:val="16"/>
                <w:szCs w:val="16"/>
              </w:rPr>
            </w:pPr>
            <w:r w:rsidRPr="0051252B">
              <w:rPr>
                <w:rFonts w:ascii="Arial" w:hAnsi="Arial" w:cs="Arial"/>
                <w:b/>
                <w:noProof/>
                <w:sz w:val="16"/>
                <w:szCs w:val="16"/>
              </w:rPr>
              <w:t>Единица измерения</w:t>
            </w:r>
          </w:p>
        </w:tc>
        <w:tc>
          <w:tcPr>
            <w:tcW w:w="373" w:type="pct"/>
            <w:tcBorders>
              <w:left w:val="single" w:sz="4" w:space="0" w:color="000000"/>
              <w:right w:val="single" w:sz="4" w:space="0" w:color="000000"/>
            </w:tcBorders>
            <w:shd w:val="clear" w:color="auto" w:fill="auto"/>
            <w:vAlign w:val="center"/>
          </w:tcPr>
          <w:p w:rsidR="0051252B" w:rsidRPr="0051252B" w:rsidRDefault="0051252B" w:rsidP="0051252B">
            <w:pPr>
              <w:widowControl w:val="0"/>
              <w:jc w:val="center"/>
              <w:rPr>
                <w:rFonts w:ascii="Arial" w:hAnsi="Arial" w:cs="Arial"/>
                <w:b/>
                <w:noProof/>
                <w:sz w:val="16"/>
                <w:szCs w:val="16"/>
              </w:rPr>
            </w:pPr>
            <w:r w:rsidRPr="0051252B">
              <w:rPr>
                <w:rFonts w:ascii="Arial" w:hAnsi="Arial" w:cs="Arial"/>
                <w:b/>
                <w:noProof/>
                <w:sz w:val="16"/>
                <w:szCs w:val="16"/>
              </w:rPr>
              <w:t>ГП</w:t>
            </w:r>
          </w:p>
        </w:tc>
        <w:tc>
          <w:tcPr>
            <w:tcW w:w="372" w:type="pct"/>
            <w:shd w:val="clear" w:color="auto" w:fill="auto"/>
            <w:vAlign w:val="center"/>
          </w:tcPr>
          <w:p w:rsidR="0051252B" w:rsidRPr="0051252B" w:rsidRDefault="0051252B" w:rsidP="0051252B">
            <w:pPr>
              <w:widowControl w:val="0"/>
              <w:jc w:val="center"/>
              <w:rPr>
                <w:rFonts w:ascii="Arial" w:hAnsi="Arial" w:cs="Arial"/>
                <w:b/>
                <w:noProof/>
                <w:sz w:val="16"/>
                <w:szCs w:val="16"/>
              </w:rPr>
            </w:pPr>
            <w:r w:rsidRPr="0051252B">
              <w:rPr>
                <w:rFonts w:ascii="Arial" w:hAnsi="Arial" w:cs="Arial"/>
                <w:b/>
                <w:noProof/>
                <w:sz w:val="16"/>
                <w:szCs w:val="16"/>
              </w:rPr>
              <w:t>ДПТ</w:t>
            </w:r>
          </w:p>
        </w:tc>
        <w:tc>
          <w:tcPr>
            <w:tcW w:w="368" w:type="pct"/>
            <w:shd w:val="clear" w:color="auto" w:fill="auto"/>
            <w:vAlign w:val="center"/>
          </w:tcPr>
          <w:p w:rsidR="0051252B" w:rsidRPr="0051252B" w:rsidRDefault="0051252B" w:rsidP="0051252B">
            <w:pPr>
              <w:widowControl w:val="0"/>
              <w:jc w:val="center"/>
              <w:rPr>
                <w:rFonts w:ascii="Arial" w:hAnsi="Arial" w:cs="Arial"/>
                <w:b/>
                <w:noProof/>
                <w:sz w:val="16"/>
                <w:szCs w:val="16"/>
              </w:rPr>
            </w:pPr>
            <w:r w:rsidRPr="0051252B">
              <w:rPr>
                <w:rFonts w:ascii="Arial" w:hAnsi="Arial" w:cs="Arial"/>
                <w:b/>
                <w:noProof/>
                <w:sz w:val="16"/>
                <w:szCs w:val="16"/>
              </w:rPr>
              <w:t>ПЗЗ</w:t>
            </w:r>
          </w:p>
        </w:tc>
      </w:tr>
      <w:tr w:rsidR="0051252B" w:rsidRPr="0051252B" w:rsidTr="00A22403">
        <w:trPr>
          <w:cantSplit/>
          <w:trHeight w:val="409"/>
        </w:trPr>
        <w:tc>
          <w:tcPr>
            <w:tcW w:w="512" w:type="pct"/>
            <w:tcBorders>
              <w:top w:val="single" w:sz="4" w:space="0" w:color="000000"/>
              <w:bottom w:val="single" w:sz="4" w:space="0" w:color="000000"/>
            </w:tcBorders>
            <w:shd w:val="clear" w:color="auto" w:fill="auto"/>
            <w:vAlign w:val="center"/>
          </w:tcPr>
          <w:p w:rsidR="0051252B" w:rsidRPr="0051252B" w:rsidRDefault="0051252B" w:rsidP="0051252B">
            <w:pPr>
              <w:widowControl w:val="0"/>
              <w:jc w:val="center"/>
              <w:rPr>
                <w:rFonts w:ascii="Arial" w:hAnsi="Arial" w:cs="Arial"/>
                <w:b/>
                <w:noProof/>
                <w:sz w:val="16"/>
                <w:szCs w:val="16"/>
              </w:rPr>
            </w:pPr>
            <w:r w:rsidRPr="0051252B">
              <w:rPr>
                <w:rFonts w:ascii="Arial" w:hAnsi="Arial" w:cs="Arial"/>
                <w:b/>
                <w:noProof/>
                <w:sz w:val="16"/>
                <w:szCs w:val="16"/>
              </w:rPr>
              <w:t>1</w:t>
            </w:r>
          </w:p>
        </w:tc>
        <w:tc>
          <w:tcPr>
            <w:tcW w:w="4488" w:type="pct"/>
            <w:gridSpan w:val="5"/>
            <w:tcBorders>
              <w:top w:val="single" w:sz="4" w:space="0" w:color="000000"/>
              <w:left w:val="single" w:sz="4" w:space="0" w:color="000000"/>
              <w:bottom w:val="single" w:sz="4" w:space="0" w:color="000000"/>
            </w:tcBorders>
            <w:shd w:val="clear" w:color="auto" w:fill="auto"/>
            <w:vAlign w:val="center"/>
          </w:tcPr>
          <w:p w:rsidR="0051252B" w:rsidRPr="0051252B" w:rsidRDefault="0051252B" w:rsidP="0051252B">
            <w:pPr>
              <w:widowControl w:val="0"/>
              <w:jc w:val="center"/>
              <w:rPr>
                <w:rFonts w:ascii="Arial" w:hAnsi="Arial" w:cs="Arial"/>
                <w:b/>
                <w:noProof/>
                <w:sz w:val="16"/>
                <w:szCs w:val="16"/>
              </w:rPr>
            </w:pPr>
            <w:r w:rsidRPr="0051252B">
              <w:rPr>
                <w:rFonts w:ascii="Arial" w:hAnsi="Arial" w:cs="Arial"/>
                <w:b/>
                <w:noProof/>
                <w:sz w:val="16"/>
                <w:szCs w:val="16"/>
              </w:rPr>
              <w:t>В области жилищного строительства</w:t>
            </w:r>
          </w:p>
        </w:tc>
      </w:tr>
      <w:tr w:rsidR="0051252B" w:rsidRPr="0051252B" w:rsidTr="00A22403">
        <w:trPr>
          <w:cantSplit/>
          <w:trHeight w:val="20"/>
        </w:trPr>
        <w:tc>
          <w:tcPr>
            <w:tcW w:w="512" w:type="pct"/>
            <w:tcBorders>
              <w:top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1.1</w:t>
            </w:r>
          </w:p>
        </w:tc>
        <w:tc>
          <w:tcPr>
            <w:tcW w:w="2420" w:type="pct"/>
            <w:tcBorders>
              <w:top w:val="single" w:sz="4" w:space="0" w:color="000000"/>
              <w:left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Уровень средней жилищной обеспеченности</w:t>
            </w:r>
          </w:p>
        </w:tc>
        <w:tc>
          <w:tcPr>
            <w:tcW w:w="955"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на одного человека, м</w:t>
            </w:r>
            <w:r w:rsidRPr="0051252B">
              <w:rPr>
                <w:rFonts w:ascii="Arial" w:hAnsi="Arial" w:cs="Arial"/>
                <w:noProof/>
                <w:sz w:val="16"/>
                <w:szCs w:val="16"/>
                <w:vertAlign w:val="superscript"/>
              </w:rPr>
              <w:t>2</w:t>
            </w:r>
          </w:p>
        </w:tc>
        <w:tc>
          <w:tcPr>
            <w:tcW w:w="373"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tc>
        <w:tc>
          <w:tcPr>
            <w:tcW w:w="372"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tc>
        <w:tc>
          <w:tcPr>
            <w:tcW w:w="368" w:type="pct"/>
            <w:shd w:val="clear" w:color="auto" w:fill="auto"/>
            <w:vAlign w:val="center"/>
          </w:tcPr>
          <w:p w:rsidR="0051252B" w:rsidRPr="0051252B" w:rsidRDefault="0051252B" w:rsidP="0051252B">
            <w:pPr>
              <w:widowControl w:val="0"/>
              <w:jc w:val="center"/>
              <w:rPr>
                <w:rFonts w:ascii="Arial" w:hAnsi="Arial" w:cs="Arial"/>
                <w:noProof/>
                <w:sz w:val="16"/>
                <w:szCs w:val="16"/>
              </w:rPr>
            </w:pPr>
          </w:p>
        </w:tc>
      </w:tr>
      <w:tr w:rsidR="0051252B" w:rsidRPr="0051252B" w:rsidTr="00A22403">
        <w:trPr>
          <w:cantSplit/>
          <w:trHeight w:val="194"/>
        </w:trPr>
        <w:tc>
          <w:tcPr>
            <w:tcW w:w="512" w:type="pct"/>
            <w:tcBorders>
              <w:bottom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1.2</w:t>
            </w:r>
          </w:p>
        </w:tc>
        <w:tc>
          <w:tcPr>
            <w:tcW w:w="2420" w:type="pct"/>
            <w:tcBorders>
              <w:bottom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Площадь территории для предварительного определения общих размеров территорий жилых зон</w:t>
            </w:r>
          </w:p>
        </w:tc>
        <w:tc>
          <w:tcPr>
            <w:tcW w:w="955"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на тысячу человек, га</w:t>
            </w:r>
          </w:p>
        </w:tc>
        <w:tc>
          <w:tcPr>
            <w:tcW w:w="373"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tc>
        <w:tc>
          <w:tcPr>
            <w:tcW w:w="372" w:type="pct"/>
            <w:shd w:val="clear" w:color="auto" w:fill="auto"/>
            <w:vAlign w:val="center"/>
          </w:tcPr>
          <w:p w:rsidR="0051252B" w:rsidRPr="0051252B" w:rsidRDefault="0051252B" w:rsidP="0051252B">
            <w:pPr>
              <w:widowControl w:val="0"/>
              <w:jc w:val="center"/>
              <w:rPr>
                <w:rFonts w:ascii="Arial" w:hAnsi="Arial" w:cs="Arial"/>
                <w:noProof/>
                <w:sz w:val="16"/>
                <w:szCs w:val="16"/>
              </w:rPr>
            </w:pPr>
          </w:p>
        </w:tc>
        <w:tc>
          <w:tcPr>
            <w:tcW w:w="368" w:type="pct"/>
            <w:shd w:val="clear" w:color="auto" w:fill="auto"/>
            <w:vAlign w:val="center"/>
          </w:tcPr>
          <w:p w:rsidR="0051252B" w:rsidRPr="0051252B" w:rsidRDefault="0051252B" w:rsidP="0051252B">
            <w:pPr>
              <w:widowControl w:val="0"/>
              <w:jc w:val="center"/>
              <w:rPr>
                <w:rFonts w:ascii="Arial" w:hAnsi="Arial" w:cs="Arial"/>
                <w:noProof/>
                <w:sz w:val="16"/>
                <w:szCs w:val="16"/>
              </w:rPr>
            </w:pPr>
          </w:p>
        </w:tc>
      </w:tr>
      <w:tr w:rsidR="0051252B" w:rsidRPr="0051252B" w:rsidTr="00A22403">
        <w:trPr>
          <w:cantSplit/>
          <w:trHeight w:val="77"/>
        </w:trPr>
        <w:tc>
          <w:tcPr>
            <w:tcW w:w="512" w:type="pct"/>
            <w:tcBorders>
              <w:top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1.3</w:t>
            </w:r>
          </w:p>
        </w:tc>
        <w:tc>
          <w:tcPr>
            <w:tcW w:w="2420" w:type="pct"/>
            <w:tcBorders>
              <w:top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Площадь земельных участков, выделяемых около жилых домов на индивидуальный дом или квартиру, кв.</w:t>
            </w:r>
          </w:p>
        </w:tc>
        <w:tc>
          <w:tcPr>
            <w:tcW w:w="955"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кв.,м</w:t>
            </w:r>
          </w:p>
        </w:tc>
        <w:tc>
          <w:tcPr>
            <w:tcW w:w="373"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tc>
        <w:tc>
          <w:tcPr>
            <w:tcW w:w="372"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tc>
        <w:tc>
          <w:tcPr>
            <w:tcW w:w="368"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tc>
      </w:tr>
      <w:tr w:rsidR="0051252B" w:rsidRPr="0051252B" w:rsidTr="00A22403">
        <w:trPr>
          <w:cantSplit/>
          <w:trHeight w:val="77"/>
        </w:trPr>
        <w:tc>
          <w:tcPr>
            <w:tcW w:w="512" w:type="pct"/>
            <w:tcBorders>
              <w:bottom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1.4</w:t>
            </w:r>
          </w:p>
        </w:tc>
        <w:tc>
          <w:tcPr>
            <w:tcW w:w="2420" w:type="pct"/>
            <w:tcBorders>
              <w:left w:val="single" w:sz="4" w:space="0" w:color="000000"/>
              <w:bottom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Площадь земельных участков, предоставляемых гражданам в собственность для размещения объектов жилищного строительства</w:t>
            </w:r>
          </w:p>
        </w:tc>
        <w:tc>
          <w:tcPr>
            <w:tcW w:w="955"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кв. м</w:t>
            </w:r>
          </w:p>
        </w:tc>
        <w:tc>
          <w:tcPr>
            <w:tcW w:w="373"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tc>
        <w:tc>
          <w:tcPr>
            <w:tcW w:w="372"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tc>
        <w:tc>
          <w:tcPr>
            <w:tcW w:w="368"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tc>
      </w:tr>
      <w:tr w:rsidR="0051252B" w:rsidRPr="0051252B" w:rsidTr="00A22403">
        <w:trPr>
          <w:cantSplit/>
          <w:trHeight w:val="203"/>
        </w:trPr>
        <w:tc>
          <w:tcPr>
            <w:tcW w:w="512" w:type="pct"/>
            <w:tcBorders>
              <w:top w:val="single" w:sz="4" w:space="0" w:color="000000"/>
              <w:bottom w:val="single" w:sz="4" w:space="0" w:color="000000"/>
            </w:tcBorders>
            <w:shd w:val="clear" w:color="auto" w:fill="auto"/>
            <w:vAlign w:val="center"/>
          </w:tcPr>
          <w:p w:rsidR="0051252B" w:rsidRPr="0051252B" w:rsidRDefault="0051252B" w:rsidP="0051252B">
            <w:pPr>
              <w:widowControl w:val="0"/>
              <w:jc w:val="center"/>
              <w:rPr>
                <w:rFonts w:ascii="Arial" w:hAnsi="Arial" w:cs="Arial"/>
                <w:b/>
                <w:noProof/>
                <w:sz w:val="16"/>
                <w:szCs w:val="16"/>
              </w:rPr>
            </w:pPr>
            <w:r w:rsidRPr="0051252B">
              <w:rPr>
                <w:rFonts w:ascii="Arial" w:hAnsi="Arial" w:cs="Arial"/>
                <w:b/>
                <w:noProof/>
                <w:sz w:val="16"/>
                <w:szCs w:val="16"/>
              </w:rPr>
              <w:t>2</w:t>
            </w:r>
          </w:p>
        </w:tc>
        <w:tc>
          <w:tcPr>
            <w:tcW w:w="4488" w:type="pct"/>
            <w:gridSpan w:val="5"/>
            <w:tcBorders>
              <w:top w:val="single" w:sz="4" w:space="0" w:color="000000"/>
              <w:left w:val="single" w:sz="4" w:space="0" w:color="000000"/>
              <w:bottom w:val="single" w:sz="4" w:space="0" w:color="000000"/>
            </w:tcBorders>
            <w:shd w:val="clear" w:color="auto" w:fill="auto"/>
            <w:vAlign w:val="center"/>
          </w:tcPr>
          <w:p w:rsidR="0051252B" w:rsidRPr="0051252B" w:rsidRDefault="0051252B" w:rsidP="0051252B">
            <w:pPr>
              <w:keepNext/>
              <w:keepLines/>
              <w:spacing w:before="120" w:after="120"/>
              <w:ind w:left="1429"/>
              <w:jc w:val="both"/>
              <w:outlineLvl w:val="1"/>
              <w:rPr>
                <w:rFonts w:ascii="Arial" w:eastAsia="Calibri" w:hAnsi="Arial" w:cs="Arial"/>
                <w:b/>
                <w:sz w:val="16"/>
                <w:szCs w:val="16"/>
                <w:lang w:eastAsia="en-US"/>
              </w:rPr>
            </w:pPr>
            <w:r w:rsidRPr="0051252B">
              <w:rPr>
                <w:rFonts w:ascii="Arial" w:eastAsia="Calibri" w:hAnsi="Arial" w:cs="Arial"/>
                <w:b/>
                <w:sz w:val="16"/>
                <w:szCs w:val="16"/>
                <w:lang w:eastAsia="en-US"/>
              </w:rPr>
              <w:t>В области автомобильных дорог местного значения</w:t>
            </w:r>
          </w:p>
        </w:tc>
      </w:tr>
      <w:tr w:rsidR="0051252B" w:rsidRPr="0051252B" w:rsidTr="00A22403">
        <w:trPr>
          <w:cantSplit/>
          <w:trHeight w:val="295"/>
        </w:trPr>
        <w:tc>
          <w:tcPr>
            <w:tcW w:w="512" w:type="pct"/>
            <w:tcBorders>
              <w:top w:val="single" w:sz="4" w:space="0" w:color="000000"/>
              <w:bottom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2.1</w:t>
            </w:r>
          </w:p>
        </w:tc>
        <w:tc>
          <w:tcPr>
            <w:tcW w:w="2420" w:type="pct"/>
            <w:tcBorders>
              <w:top w:val="single" w:sz="4" w:space="0" w:color="000000"/>
              <w:left w:val="single" w:sz="4" w:space="0" w:color="000000"/>
              <w:bottom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Обеспеченность населения автомобильными дорогами местного значения общего пользования</w:t>
            </w:r>
          </w:p>
        </w:tc>
        <w:tc>
          <w:tcPr>
            <w:tcW w:w="955"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км/кв. км</w:t>
            </w:r>
          </w:p>
        </w:tc>
        <w:tc>
          <w:tcPr>
            <w:tcW w:w="373"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tc>
        <w:tc>
          <w:tcPr>
            <w:tcW w:w="372"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tc>
        <w:tc>
          <w:tcPr>
            <w:tcW w:w="368" w:type="pct"/>
            <w:shd w:val="clear" w:color="auto" w:fill="auto"/>
            <w:vAlign w:val="center"/>
          </w:tcPr>
          <w:p w:rsidR="0051252B" w:rsidRPr="0051252B" w:rsidRDefault="0051252B" w:rsidP="0051252B">
            <w:pPr>
              <w:widowControl w:val="0"/>
              <w:jc w:val="center"/>
              <w:rPr>
                <w:rFonts w:ascii="Arial" w:hAnsi="Arial" w:cs="Arial"/>
                <w:noProof/>
                <w:sz w:val="16"/>
                <w:szCs w:val="16"/>
              </w:rPr>
            </w:pPr>
          </w:p>
        </w:tc>
      </w:tr>
      <w:tr w:rsidR="0051252B" w:rsidRPr="0051252B" w:rsidTr="00A22403">
        <w:trPr>
          <w:cantSplit/>
          <w:trHeight w:val="77"/>
        </w:trPr>
        <w:tc>
          <w:tcPr>
            <w:tcW w:w="512" w:type="pct"/>
            <w:tcBorders>
              <w:top w:val="single" w:sz="4" w:space="0" w:color="000000"/>
              <w:bottom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2.2</w:t>
            </w:r>
          </w:p>
        </w:tc>
        <w:tc>
          <w:tcPr>
            <w:tcW w:w="2420" w:type="pct"/>
            <w:tcBorders>
              <w:top w:val="single" w:sz="4" w:space="0" w:color="000000"/>
              <w:left w:val="single" w:sz="4" w:space="0" w:color="000000"/>
              <w:bottom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Обеспеченность населения автомобильными дорогами местного значения общего пользования</w:t>
            </w:r>
          </w:p>
        </w:tc>
        <w:tc>
          <w:tcPr>
            <w:tcW w:w="955"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tc>
        <w:tc>
          <w:tcPr>
            <w:tcW w:w="373"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tc>
        <w:tc>
          <w:tcPr>
            <w:tcW w:w="372"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tc>
        <w:tc>
          <w:tcPr>
            <w:tcW w:w="368" w:type="pct"/>
            <w:shd w:val="clear" w:color="auto" w:fill="auto"/>
            <w:vAlign w:val="center"/>
          </w:tcPr>
          <w:p w:rsidR="0051252B" w:rsidRPr="0051252B" w:rsidRDefault="0051252B" w:rsidP="0051252B">
            <w:pPr>
              <w:widowControl w:val="0"/>
              <w:jc w:val="center"/>
              <w:rPr>
                <w:rFonts w:ascii="Arial" w:hAnsi="Arial" w:cs="Arial"/>
                <w:noProof/>
                <w:sz w:val="16"/>
                <w:szCs w:val="16"/>
              </w:rPr>
            </w:pPr>
          </w:p>
        </w:tc>
      </w:tr>
      <w:tr w:rsidR="0051252B" w:rsidRPr="0051252B" w:rsidTr="00A22403">
        <w:trPr>
          <w:cantSplit/>
          <w:trHeight w:val="592"/>
        </w:trPr>
        <w:tc>
          <w:tcPr>
            <w:tcW w:w="512"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2.3</w:t>
            </w:r>
          </w:p>
        </w:tc>
        <w:tc>
          <w:tcPr>
            <w:tcW w:w="2420" w:type="pct"/>
            <w:tcBorders>
              <w:left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Обеспеченность населения улично-дорожной сетью общего пользования в пределах населенного пункта</w:t>
            </w:r>
          </w:p>
        </w:tc>
        <w:tc>
          <w:tcPr>
            <w:tcW w:w="955"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tc>
        <w:tc>
          <w:tcPr>
            <w:tcW w:w="373"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tc>
        <w:tc>
          <w:tcPr>
            <w:tcW w:w="372"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tc>
        <w:tc>
          <w:tcPr>
            <w:tcW w:w="368" w:type="pct"/>
            <w:shd w:val="clear" w:color="auto" w:fill="auto"/>
            <w:vAlign w:val="center"/>
          </w:tcPr>
          <w:p w:rsidR="0051252B" w:rsidRPr="0051252B" w:rsidRDefault="0051252B" w:rsidP="0051252B">
            <w:pPr>
              <w:widowControl w:val="0"/>
              <w:jc w:val="center"/>
              <w:rPr>
                <w:rFonts w:ascii="Arial" w:hAnsi="Arial" w:cs="Arial"/>
                <w:noProof/>
                <w:sz w:val="16"/>
                <w:szCs w:val="16"/>
              </w:rPr>
            </w:pPr>
          </w:p>
        </w:tc>
      </w:tr>
      <w:tr w:rsidR="0051252B" w:rsidRPr="0051252B" w:rsidTr="00A22403">
        <w:trPr>
          <w:cantSplit/>
          <w:trHeight w:val="77"/>
        </w:trPr>
        <w:tc>
          <w:tcPr>
            <w:tcW w:w="512" w:type="pct"/>
            <w:tcBorders>
              <w:bottom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2.4</w:t>
            </w:r>
          </w:p>
        </w:tc>
        <w:tc>
          <w:tcPr>
            <w:tcW w:w="2420" w:type="pct"/>
            <w:tcBorders>
              <w:left w:val="single" w:sz="4" w:space="0" w:color="000000"/>
              <w:bottom w:val="single" w:sz="4" w:space="0" w:color="000000"/>
              <w:right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Обеспеченность населения личным автотранспортом</w:t>
            </w:r>
          </w:p>
        </w:tc>
        <w:tc>
          <w:tcPr>
            <w:tcW w:w="955" w:type="pct"/>
            <w:tcBorders>
              <w:left w:val="single" w:sz="4" w:space="0" w:color="000000"/>
              <w:right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shd w:val="clear" w:color="auto" w:fill="FFFFFF"/>
              </w:rPr>
              <w:t xml:space="preserve">кол-во </w:t>
            </w:r>
            <w:r w:rsidRPr="0051252B">
              <w:rPr>
                <w:rFonts w:ascii="Arial" w:hAnsi="Arial" w:cs="Arial"/>
                <w:noProof/>
                <w:sz w:val="16"/>
                <w:szCs w:val="16"/>
                <w:bdr w:val="none" w:sz="0" w:space="0" w:color="auto" w:frame="1"/>
              </w:rPr>
              <w:t>автомоб</w:t>
            </w:r>
            <w:r w:rsidRPr="0051252B">
              <w:rPr>
                <w:rFonts w:ascii="Arial" w:hAnsi="Arial" w:cs="Arial"/>
                <w:noProof/>
                <w:sz w:val="16"/>
                <w:szCs w:val="16"/>
                <w:shd w:val="clear" w:color="auto" w:fill="FFFFFF"/>
              </w:rPr>
              <w:t>илей на 1 тыс. чел.</w:t>
            </w:r>
          </w:p>
        </w:tc>
        <w:tc>
          <w:tcPr>
            <w:tcW w:w="373" w:type="pct"/>
            <w:tcBorders>
              <w:left w:val="single" w:sz="4" w:space="0" w:color="000000"/>
              <w:right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tc>
        <w:tc>
          <w:tcPr>
            <w:tcW w:w="372" w:type="pct"/>
            <w:tcBorders>
              <w:left w:val="single" w:sz="4" w:space="0" w:color="000000"/>
              <w:right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tc>
        <w:tc>
          <w:tcPr>
            <w:tcW w:w="368" w:type="pct"/>
            <w:tcBorders>
              <w:left w:val="single" w:sz="4" w:space="0" w:color="000000"/>
              <w:right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p>
        </w:tc>
      </w:tr>
      <w:tr w:rsidR="0051252B" w:rsidRPr="0051252B" w:rsidTr="00A22403">
        <w:trPr>
          <w:cantSplit/>
          <w:trHeight w:val="470"/>
        </w:trPr>
        <w:tc>
          <w:tcPr>
            <w:tcW w:w="512" w:type="pct"/>
            <w:tcBorders>
              <w:top w:val="single" w:sz="4" w:space="0" w:color="000000"/>
              <w:bottom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lastRenderedPageBreak/>
              <w:t>2.5</w:t>
            </w:r>
          </w:p>
        </w:tc>
        <w:tc>
          <w:tcPr>
            <w:tcW w:w="2420" w:type="pct"/>
            <w:tcBorders>
              <w:top w:val="single" w:sz="4" w:space="0" w:color="000000"/>
              <w:bottom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Обеспеченность населения местами постоянного хранения личного автотранспорта, временными</w:t>
            </w:r>
          </w:p>
        </w:tc>
        <w:tc>
          <w:tcPr>
            <w:tcW w:w="955"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tc>
        <w:tc>
          <w:tcPr>
            <w:tcW w:w="373"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tc>
        <w:tc>
          <w:tcPr>
            <w:tcW w:w="372"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tc>
        <w:tc>
          <w:tcPr>
            <w:tcW w:w="368" w:type="pct"/>
            <w:shd w:val="clear" w:color="auto" w:fill="auto"/>
            <w:vAlign w:val="center"/>
          </w:tcPr>
          <w:p w:rsidR="0051252B" w:rsidRPr="0051252B" w:rsidRDefault="0051252B" w:rsidP="0051252B">
            <w:pPr>
              <w:widowControl w:val="0"/>
              <w:jc w:val="center"/>
              <w:rPr>
                <w:rFonts w:ascii="Arial" w:hAnsi="Arial" w:cs="Arial"/>
                <w:noProof/>
                <w:sz w:val="16"/>
                <w:szCs w:val="16"/>
              </w:rPr>
            </w:pPr>
          </w:p>
        </w:tc>
      </w:tr>
      <w:tr w:rsidR="0051252B" w:rsidRPr="0051252B" w:rsidTr="00A22403">
        <w:trPr>
          <w:cantSplit/>
          <w:trHeight w:val="470"/>
        </w:trPr>
        <w:tc>
          <w:tcPr>
            <w:tcW w:w="512" w:type="pct"/>
            <w:tcBorders>
              <w:top w:val="single" w:sz="4" w:space="0" w:color="000000"/>
              <w:bottom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2.6</w:t>
            </w:r>
          </w:p>
        </w:tc>
        <w:tc>
          <w:tcPr>
            <w:tcW w:w="2420" w:type="pct"/>
            <w:tcBorders>
              <w:top w:val="single" w:sz="4" w:space="0" w:color="000000"/>
              <w:bottom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Размер земельного участка гаражей и стоянок легковых автомобилей</w:t>
            </w:r>
          </w:p>
        </w:tc>
        <w:tc>
          <w:tcPr>
            <w:tcW w:w="955"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кв. м на 1 машино-место</w:t>
            </w:r>
          </w:p>
        </w:tc>
        <w:tc>
          <w:tcPr>
            <w:tcW w:w="373"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tc>
        <w:tc>
          <w:tcPr>
            <w:tcW w:w="372"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tc>
        <w:tc>
          <w:tcPr>
            <w:tcW w:w="368"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tc>
      </w:tr>
      <w:tr w:rsidR="0051252B" w:rsidRPr="0051252B" w:rsidTr="00A22403">
        <w:trPr>
          <w:cantSplit/>
          <w:trHeight w:val="77"/>
        </w:trPr>
        <w:tc>
          <w:tcPr>
            <w:tcW w:w="512" w:type="pct"/>
            <w:tcBorders>
              <w:top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2.7</w:t>
            </w:r>
          </w:p>
        </w:tc>
        <w:tc>
          <w:tcPr>
            <w:tcW w:w="2420" w:type="pct"/>
            <w:tcBorders>
              <w:top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Обеспеченность населения временными и гостевыми стоянками (парковками)</w:t>
            </w:r>
          </w:p>
        </w:tc>
        <w:tc>
          <w:tcPr>
            <w:tcW w:w="955"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shd w:val="clear" w:color="auto" w:fill="FFFFFF"/>
              </w:rPr>
              <w:t>машино-мест на 1 расчетную единицу</w:t>
            </w:r>
          </w:p>
        </w:tc>
        <w:tc>
          <w:tcPr>
            <w:tcW w:w="373" w:type="pct"/>
            <w:shd w:val="clear" w:color="auto" w:fill="auto"/>
            <w:vAlign w:val="center"/>
          </w:tcPr>
          <w:p w:rsidR="0051252B" w:rsidRPr="0051252B" w:rsidRDefault="0051252B" w:rsidP="0051252B">
            <w:pPr>
              <w:widowControl w:val="0"/>
              <w:jc w:val="center"/>
              <w:rPr>
                <w:rFonts w:ascii="Arial" w:hAnsi="Arial" w:cs="Arial"/>
                <w:noProof/>
                <w:sz w:val="16"/>
                <w:szCs w:val="16"/>
              </w:rPr>
            </w:pPr>
          </w:p>
        </w:tc>
        <w:tc>
          <w:tcPr>
            <w:tcW w:w="372"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tc>
        <w:tc>
          <w:tcPr>
            <w:tcW w:w="368" w:type="pct"/>
            <w:shd w:val="clear" w:color="auto" w:fill="auto"/>
            <w:vAlign w:val="center"/>
          </w:tcPr>
          <w:p w:rsidR="0051252B" w:rsidRPr="0051252B" w:rsidRDefault="0051252B" w:rsidP="0051252B">
            <w:pPr>
              <w:widowControl w:val="0"/>
              <w:jc w:val="center"/>
              <w:rPr>
                <w:rFonts w:ascii="Arial" w:hAnsi="Arial" w:cs="Arial"/>
                <w:noProof/>
                <w:sz w:val="16"/>
                <w:szCs w:val="16"/>
              </w:rPr>
            </w:pPr>
          </w:p>
        </w:tc>
      </w:tr>
      <w:tr w:rsidR="0051252B" w:rsidRPr="0051252B" w:rsidTr="00A22403">
        <w:trPr>
          <w:cantSplit/>
          <w:trHeight w:val="214"/>
        </w:trPr>
        <w:tc>
          <w:tcPr>
            <w:tcW w:w="512"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2.8</w:t>
            </w:r>
          </w:p>
        </w:tc>
        <w:tc>
          <w:tcPr>
            <w:tcW w:w="2420" w:type="pct"/>
            <w:tcBorders>
              <w:left w:val="single" w:sz="4" w:space="0" w:color="000000"/>
              <w:right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Уровень обеспеченности автозаправочными станциями</w:t>
            </w:r>
          </w:p>
        </w:tc>
        <w:tc>
          <w:tcPr>
            <w:tcW w:w="955" w:type="pct"/>
            <w:tcBorders>
              <w:left w:val="single" w:sz="4" w:space="0" w:color="000000"/>
              <w:right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Кол-во станций</w:t>
            </w:r>
          </w:p>
        </w:tc>
        <w:tc>
          <w:tcPr>
            <w:tcW w:w="373" w:type="pct"/>
            <w:tcBorders>
              <w:left w:val="single" w:sz="4" w:space="0" w:color="000000"/>
              <w:right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tc>
        <w:tc>
          <w:tcPr>
            <w:tcW w:w="372" w:type="pct"/>
            <w:tcBorders>
              <w:left w:val="single" w:sz="4" w:space="0" w:color="000000"/>
              <w:right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tc>
        <w:tc>
          <w:tcPr>
            <w:tcW w:w="368" w:type="pct"/>
            <w:tcBorders>
              <w:left w:val="single" w:sz="4" w:space="0" w:color="000000"/>
              <w:right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p>
        </w:tc>
      </w:tr>
      <w:tr w:rsidR="0051252B" w:rsidRPr="0051252B" w:rsidTr="00A22403">
        <w:trPr>
          <w:cantSplit/>
          <w:trHeight w:val="214"/>
        </w:trPr>
        <w:tc>
          <w:tcPr>
            <w:tcW w:w="512"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2.9</w:t>
            </w:r>
          </w:p>
        </w:tc>
        <w:tc>
          <w:tcPr>
            <w:tcW w:w="2420" w:type="pct"/>
            <w:tcBorders>
              <w:left w:val="single" w:sz="4" w:space="0" w:color="000000"/>
              <w:right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Размер земельного участка для автозаправочных станций</w:t>
            </w:r>
          </w:p>
        </w:tc>
        <w:tc>
          <w:tcPr>
            <w:tcW w:w="955" w:type="pct"/>
            <w:tcBorders>
              <w:left w:val="single" w:sz="4" w:space="0" w:color="000000"/>
              <w:right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га</w:t>
            </w:r>
          </w:p>
        </w:tc>
        <w:tc>
          <w:tcPr>
            <w:tcW w:w="373" w:type="pct"/>
            <w:tcBorders>
              <w:left w:val="single" w:sz="4" w:space="0" w:color="000000"/>
              <w:right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tc>
        <w:tc>
          <w:tcPr>
            <w:tcW w:w="372" w:type="pct"/>
            <w:tcBorders>
              <w:left w:val="single" w:sz="4" w:space="0" w:color="000000"/>
              <w:right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tc>
        <w:tc>
          <w:tcPr>
            <w:tcW w:w="368" w:type="pct"/>
            <w:tcBorders>
              <w:left w:val="single" w:sz="4" w:space="0" w:color="000000"/>
              <w:right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tc>
      </w:tr>
      <w:tr w:rsidR="0051252B" w:rsidRPr="0051252B" w:rsidTr="00A22403">
        <w:trPr>
          <w:cantSplit/>
          <w:trHeight w:val="214"/>
        </w:trPr>
        <w:tc>
          <w:tcPr>
            <w:tcW w:w="512" w:type="pct"/>
            <w:tcBorders>
              <w:right w:val="single" w:sz="4" w:space="0" w:color="auto"/>
            </w:tcBorders>
            <w:shd w:val="clear" w:color="auto" w:fill="auto"/>
            <w:vAlign w:val="center"/>
          </w:tcPr>
          <w:p w:rsidR="0051252B" w:rsidRPr="0051252B" w:rsidRDefault="0051252B" w:rsidP="0051252B">
            <w:pPr>
              <w:widowControl w:val="0"/>
              <w:jc w:val="center"/>
              <w:rPr>
                <w:rFonts w:ascii="Arial" w:hAnsi="Arial" w:cs="Arial"/>
                <w:b/>
                <w:noProof/>
                <w:sz w:val="16"/>
                <w:szCs w:val="16"/>
              </w:rPr>
            </w:pPr>
            <w:r w:rsidRPr="0051252B">
              <w:rPr>
                <w:rFonts w:ascii="Arial" w:hAnsi="Arial" w:cs="Arial"/>
                <w:b/>
                <w:noProof/>
                <w:sz w:val="16"/>
                <w:szCs w:val="16"/>
              </w:rPr>
              <w:t>3</w:t>
            </w:r>
          </w:p>
        </w:tc>
        <w:tc>
          <w:tcPr>
            <w:tcW w:w="4488" w:type="pct"/>
            <w:gridSpan w:val="5"/>
            <w:tcBorders>
              <w:left w:val="single" w:sz="4" w:space="0" w:color="auto"/>
              <w:right w:val="single" w:sz="4" w:space="0" w:color="000000"/>
            </w:tcBorders>
            <w:shd w:val="clear" w:color="auto" w:fill="auto"/>
            <w:vAlign w:val="center"/>
          </w:tcPr>
          <w:p w:rsidR="0051252B" w:rsidRPr="0051252B" w:rsidRDefault="0051252B" w:rsidP="0051252B">
            <w:pPr>
              <w:widowControl w:val="0"/>
              <w:jc w:val="center"/>
              <w:rPr>
                <w:rFonts w:ascii="Arial" w:hAnsi="Arial" w:cs="Arial"/>
                <w:b/>
                <w:noProof/>
                <w:sz w:val="16"/>
                <w:szCs w:val="16"/>
              </w:rPr>
            </w:pPr>
            <w:r w:rsidRPr="0051252B">
              <w:rPr>
                <w:rFonts w:ascii="Arial" w:hAnsi="Arial" w:cs="Arial"/>
                <w:b/>
                <w:noProof/>
                <w:sz w:val="16"/>
                <w:szCs w:val="16"/>
              </w:rPr>
              <w:t>В области чрезвычайных ситуаций</w:t>
            </w:r>
          </w:p>
        </w:tc>
      </w:tr>
      <w:tr w:rsidR="0051252B" w:rsidRPr="0051252B" w:rsidTr="00A22403">
        <w:trPr>
          <w:cantSplit/>
          <w:trHeight w:val="214"/>
        </w:trPr>
        <w:tc>
          <w:tcPr>
            <w:tcW w:w="512"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3.1</w:t>
            </w:r>
          </w:p>
        </w:tc>
        <w:tc>
          <w:tcPr>
            <w:tcW w:w="2420" w:type="pct"/>
            <w:tcBorders>
              <w:left w:val="single" w:sz="4" w:space="0" w:color="000000"/>
              <w:right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Объекты пожарной охраны (Пожарные депо)</w:t>
            </w:r>
          </w:p>
        </w:tc>
        <w:tc>
          <w:tcPr>
            <w:tcW w:w="955" w:type="pct"/>
            <w:tcBorders>
              <w:left w:val="single" w:sz="4" w:space="0" w:color="000000"/>
              <w:right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Количество депо, кол-во автомобилей на 1000 чел. чел.</w:t>
            </w:r>
          </w:p>
        </w:tc>
        <w:tc>
          <w:tcPr>
            <w:tcW w:w="373" w:type="pct"/>
            <w:tcBorders>
              <w:left w:val="single" w:sz="4" w:space="0" w:color="000000"/>
              <w:right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tc>
        <w:tc>
          <w:tcPr>
            <w:tcW w:w="372" w:type="pct"/>
            <w:tcBorders>
              <w:left w:val="single" w:sz="4" w:space="0" w:color="000000"/>
              <w:right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tc>
        <w:tc>
          <w:tcPr>
            <w:tcW w:w="368" w:type="pct"/>
            <w:tcBorders>
              <w:left w:val="single" w:sz="4" w:space="0" w:color="000000"/>
              <w:right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p>
        </w:tc>
      </w:tr>
      <w:tr w:rsidR="0051252B" w:rsidRPr="0051252B" w:rsidTr="00A22403">
        <w:trPr>
          <w:cantSplit/>
          <w:trHeight w:val="214"/>
        </w:trPr>
        <w:tc>
          <w:tcPr>
            <w:tcW w:w="512"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3.2</w:t>
            </w:r>
          </w:p>
        </w:tc>
        <w:tc>
          <w:tcPr>
            <w:tcW w:w="2420" w:type="pct"/>
            <w:tcBorders>
              <w:left w:val="single" w:sz="4" w:space="0" w:color="000000"/>
              <w:right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Объекты противопожарного водоснабжения</w:t>
            </w:r>
          </w:p>
        </w:tc>
        <w:tc>
          <w:tcPr>
            <w:tcW w:w="955" w:type="pct"/>
            <w:tcBorders>
              <w:left w:val="single" w:sz="4" w:space="0" w:color="000000"/>
              <w:right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Количество объектов в МО или НП</w:t>
            </w:r>
          </w:p>
        </w:tc>
        <w:tc>
          <w:tcPr>
            <w:tcW w:w="373" w:type="pct"/>
            <w:tcBorders>
              <w:left w:val="single" w:sz="4" w:space="0" w:color="000000"/>
              <w:right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tc>
        <w:tc>
          <w:tcPr>
            <w:tcW w:w="372" w:type="pct"/>
            <w:tcBorders>
              <w:left w:val="single" w:sz="4" w:space="0" w:color="000000"/>
              <w:right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tc>
        <w:tc>
          <w:tcPr>
            <w:tcW w:w="368" w:type="pct"/>
            <w:tcBorders>
              <w:left w:val="single" w:sz="4" w:space="0" w:color="000000"/>
              <w:right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p>
        </w:tc>
      </w:tr>
      <w:tr w:rsidR="0051252B" w:rsidRPr="0051252B" w:rsidTr="00A22403">
        <w:trPr>
          <w:cantSplit/>
          <w:trHeight w:val="550"/>
        </w:trPr>
        <w:tc>
          <w:tcPr>
            <w:tcW w:w="512"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3.3</w:t>
            </w:r>
          </w:p>
        </w:tc>
        <w:tc>
          <w:tcPr>
            <w:tcW w:w="2420" w:type="pct"/>
            <w:tcBorders>
              <w:left w:val="single" w:sz="4" w:space="0" w:color="000000"/>
              <w:right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Здания для организации деятельности аварийно-спасательных служб</w:t>
            </w:r>
          </w:p>
        </w:tc>
        <w:tc>
          <w:tcPr>
            <w:tcW w:w="955" w:type="pct"/>
            <w:tcBorders>
              <w:left w:val="single" w:sz="4" w:space="0" w:color="000000"/>
              <w:right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Количество объектов на 10 тыс. чел.</w:t>
            </w:r>
          </w:p>
        </w:tc>
        <w:tc>
          <w:tcPr>
            <w:tcW w:w="373" w:type="pct"/>
            <w:tcBorders>
              <w:left w:val="single" w:sz="4" w:space="0" w:color="000000"/>
              <w:right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tc>
        <w:tc>
          <w:tcPr>
            <w:tcW w:w="372" w:type="pct"/>
            <w:tcBorders>
              <w:left w:val="single" w:sz="4" w:space="0" w:color="000000"/>
              <w:right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tc>
        <w:tc>
          <w:tcPr>
            <w:tcW w:w="368" w:type="pct"/>
            <w:tcBorders>
              <w:left w:val="single" w:sz="4" w:space="0" w:color="000000"/>
              <w:right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p>
        </w:tc>
      </w:tr>
      <w:tr w:rsidR="0051252B" w:rsidRPr="0051252B" w:rsidTr="00A22403">
        <w:trPr>
          <w:cantSplit/>
          <w:trHeight w:val="214"/>
        </w:trPr>
        <w:tc>
          <w:tcPr>
            <w:tcW w:w="512" w:type="pct"/>
            <w:tcBorders>
              <w:right w:val="single" w:sz="4" w:space="0" w:color="auto"/>
            </w:tcBorders>
            <w:shd w:val="clear" w:color="auto" w:fill="auto"/>
            <w:vAlign w:val="center"/>
          </w:tcPr>
          <w:p w:rsidR="0051252B" w:rsidRPr="0051252B" w:rsidRDefault="0051252B" w:rsidP="0051252B">
            <w:pPr>
              <w:widowControl w:val="0"/>
              <w:jc w:val="center"/>
              <w:rPr>
                <w:rFonts w:ascii="Arial" w:hAnsi="Arial" w:cs="Arial"/>
                <w:b/>
                <w:noProof/>
                <w:sz w:val="16"/>
                <w:szCs w:val="16"/>
              </w:rPr>
            </w:pPr>
            <w:r w:rsidRPr="0051252B">
              <w:rPr>
                <w:rFonts w:ascii="Arial" w:hAnsi="Arial" w:cs="Arial"/>
                <w:b/>
                <w:noProof/>
                <w:sz w:val="16"/>
                <w:szCs w:val="16"/>
              </w:rPr>
              <w:t>4</w:t>
            </w:r>
          </w:p>
        </w:tc>
        <w:tc>
          <w:tcPr>
            <w:tcW w:w="4488" w:type="pct"/>
            <w:gridSpan w:val="5"/>
            <w:tcBorders>
              <w:left w:val="single" w:sz="4" w:space="0" w:color="auto"/>
              <w:right w:val="single" w:sz="4" w:space="0" w:color="000000"/>
            </w:tcBorders>
            <w:shd w:val="clear" w:color="auto" w:fill="auto"/>
            <w:vAlign w:val="center"/>
          </w:tcPr>
          <w:p w:rsidR="0051252B" w:rsidRPr="0051252B" w:rsidRDefault="0051252B" w:rsidP="0051252B">
            <w:pPr>
              <w:widowControl w:val="0"/>
              <w:jc w:val="center"/>
              <w:rPr>
                <w:rFonts w:ascii="Arial" w:hAnsi="Arial" w:cs="Arial"/>
                <w:b/>
                <w:noProof/>
                <w:sz w:val="16"/>
                <w:szCs w:val="16"/>
              </w:rPr>
            </w:pPr>
            <w:r w:rsidRPr="0051252B">
              <w:rPr>
                <w:rFonts w:ascii="Arial" w:hAnsi="Arial" w:cs="Arial"/>
                <w:b/>
                <w:noProof/>
                <w:sz w:val="16"/>
                <w:szCs w:val="16"/>
              </w:rPr>
              <w:t>В области физической культуры и спорта</w:t>
            </w:r>
          </w:p>
        </w:tc>
      </w:tr>
      <w:tr w:rsidR="0051252B" w:rsidRPr="0051252B" w:rsidTr="00A22403">
        <w:trPr>
          <w:cantSplit/>
          <w:trHeight w:val="214"/>
        </w:trPr>
        <w:tc>
          <w:tcPr>
            <w:tcW w:w="512"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4.1</w:t>
            </w:r>
          </w:p>
        </w:tc>
        <w:tc>
          <w:tcPr>
            <w:tcW w:w="2420" w:type="pct"/>
            <w:tcBorders>
              <w:left w:val="single" w:sz="4" w:space="0" w:color="000000"/>
              <w:right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Обеспеченность населения плавательными бассейнами</w:t>
            </w:r>
          </w:p>
        </w:tc>
        <w:tc>
          <w:tcPr>
            <w:tcW w:w="955" w:type="pct"/>
            <w:tcBorders>
              <w:left w:val="single" w:sz="4" w:space="0" w:color="000000"/>
              <w:right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 xml:space="preserve"> </w:t>
            </w:r>
            <w:r w:rsidRPr="0051252B">
              <w:rPr>
                <w:rFonts w:ascii="Arial" w:hAnsi="Arial" w:cs="Arial"/>
                <w:noProof/>
                <w:sz w:val="16"/>
                <w:szCs w:val="16"/>
                <w:shd w:val="clear" w:color="auto" w:fill="FFFFFF"/>
              </w:rPr>
              <w:t>м</w:t>
            </w:r>
            <w:r w:rsidRPr="0051252B">
              <w:rPr>
                <w:rFonts w:ascii="Arial" w:hAnsi="Arial" w:cs="Arial"/>
                <w:noProof/>
                <w:sz w:val="16"/>
                <w:szCs w:val="16"/>
                <w:shd w:val="clear" w:color="auto" w:fill="FFFFFF"/>
                <w:vertAlign w:val="superscript"/>
              </w:rPr>
              <w:t>2</w:t>
            </w:r>
            <w:r w:rsidRPr="0051252B">
              <w:rPr>
                <w:rFonts w:ascii="Arial" w:hAnsi="Arial" w:cs="Arial"/>
                <w:noProof/>
                <w:sz w:val="16"/>
                <w:szCs w:val="16"/>
                <w:shd w:val="clear" w:color="auto" w:fill="FFFFFF"/>
              </w:rPr>
              <w:t xml:space="preserve"> зеркала воды на 1 тыс. чел.</w:t>
            </w:r>
          </w:p>
        </w:tc>
        <w:tc>
          <w:tcPr>
            <w:tcW w:w="373" w:type="pct"/>
            <w:tcBorders>
              <w:left w:val="single" w:sz="4" w:space="0" w:color="000000"/>
              <w:right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tc>
        <w:tc>
          <w:tcPr>
            <w:tcW w:w="372" w:type="pct"/>
            <w:tcBorders>
              <w:left w:val="single" w:sz="4" w:space="0" w:color="000000"/>
              <w:right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tc>
        <w:tc>
          <w:tcPr>
            <w:tcW w:w="368" w:type="pct"/>
            <w:tcBorders>
              <w:left w:val="single" w:sz="4" w:space="0" w:color="000000"/>
              <w:right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p>
        </w:tc>
      </w:tr>
      <w:tr w:rsidR="0051252B" w:rsidRPr="0051252B" w:rsidTr="00A22403">
        <w:trPr>
          <w:cantSplit/>
          <w:trHeight w:val="214"/>
        </w:trPr>
        <w:tc>
          <w:tcPr>
            <w:tcW w:w="512"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4.2</w:t>
            </w:r>
          </w:p>
        </w:tc>
        <w:tc>
          <w:tcPr>
            <w:tcW w:w="2420" w:type="pct"/>
            <w:tcBorders>
              <w:left w:val="single" w:sz="4" w:space="0" w:color="000000"/>
              <w:right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Обеспеченность населения плоскостными спортивными сооружениями</w:t>
            </w:r>
          </w:p>
        </w:tc>
        <w:tc>
          <w:tcPr>
            <w:tcW w:w="955" w:type="pct"/>
            <w:tcBorders>
              <w:left w:val="single" w:sz="4" w:space="0" w:color="000000"/>
              <w:right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га территории на 1 тыс. чел.</w:t>
            </w:r>
          </w:p>
        </w:tc>
        <w:tc>
          <w:tcPr>
            <w:tcW w:w="373" w:type="pct"/>
            <w:tcBorders>
              <w:left w:val="single" w:sz="4" w:space="0" w:color="000000"/>
              <w:right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tc>
        <w:tc>
          <w:tcPr>
            <w:tcW w:w="372" w:type="pct"/>
            <w:tcBorders>
              <w:left w:val="single" w:sz="4" w:space="0" w:color="000000"/>
              <w:right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tc>
        <w:tc>
          <w:tcPr>
            <w:tcW w:w="368" w:type="pct"/>
            <w:tcBorders>
              <w:left w:val="single" w:sz="4" w:space="0" w:color="000000"/>
              <w:right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p>
        </w:tc>
      </w:tr>
      <w:tr w:rsidR="0051252B" w:rsidRPr="0051252B" w:rsidTr="00A22403">
        <w:trPr>
          <w:cantSplit/>
          <w:trHeight w:val="214"/>
        </w:trPr>
        <w:tc>
          <w:tcPr>
            <w:tcW w:w="512"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4.3</w:t>
            </w:r>
          </w:p>
        </w:tc>
        <w:tc>
          <w:tcPr>
            <w:tcW w:w="2420" w:type="pct"/>
            <w:tcBorders>
              <w:left w:val="single" w:sz="4" w:space="0" w:color="000000"/>
              <w:right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Уровень обеспеченности населения спортивными залами</w:t>
            </w:r>
          </w:p>
        </w:tc>
        <w:tc>
          <w:tcPr>
            <w:tcW w:w="955" w:type="pct"/>
            <w:tcBorders>
              <w:left w:val="single" w:sz="4" w:space="0" w:color="000000"/>
              <w:right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кв. м площади залов на 1 тыс. чел.</w:t>
            </w:r>
          </w:p>
        </w:tc>
        <w:tc>
          <w:tcPr>
            <w:tcW w:w="373" w:type="pct"/>
            <w:tcBorders>
              <w:left w:val="single" w:sz="4" w:space="0" w:color="000000"/>
              <w:right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tc>
        <w:tc>
          <w:tcPr>
            <w:tcW w:w="372" w:type="pct"/>
            <w:tcBorders>
              <w:left w:val="single" w:sz="4" w:space="0" w:color="000000"/>
              <w:right w:val="single" w:sz="4" w:space="0" w:color="auto"/>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tc>
        <w:tc>
          <w:tcPr>
            <w:tcW w:w="368" w:type="pct"/>
            <w:tcBorders>
              <w:left w:val="single" w:sz="4" w:space="0" w:color="auto"/>
              <w:right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p>
        </w:tc>
      </w:tr>
      <w:tr w:rsidR="0051252B" w:rsidRPr="0051252B" w:rsidTr="00A22403">
        <w:trPr>
          <w:cantSplit/>
          <w:trHeight w:val="799"/>
        </w:trPr>
        <w:tc>
          <w:tcPr>
            <w:tcW w:w="512"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4.4</w:t>
            </w:r>
          </w:p>
        </w:tc>
        <w:tc>
          <w:tcPr>
            <w:tcW w:w="2420" w:type="pct"/>
            <w:tcBorders>
              <w:left w:val="single" w:sz="4" w:space="0" w:color="000000"/>
              <w:right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 xml:space="preserve">Обеспеченность населения </w:t>
            </w:r>
            <w:r w:rsidRPr="0051252B">
              <w:rPr>
                <w:rFonts w:ascii="Arial" w:hAnsi="Arial" w:cs="Arial"/>
                <w:noProof/>
                <w:sz w:val="16"/>
                <w:szCs w:val="16"/>
                <w:shd w:val="clear" w:color="auto" w:fill="FFFFFF"/>
              </w:rPr>
              <w:t>помещениями для физкультурно-оздоровительных занятий</w:t>
            </w:r>
          </w:p>
        </w:tc>
        <w:tc>
          <w:tcPr>
            <w:tcW w:w="955" w:type="pct"/>
            <w:tcBorders>
              <w:left w:val="single" w:sz="4" w:space="0" w:color="000000"/>
              <w:right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shd w:val="clear" w:color="auto" w:fill="FFFFFF"/>
              </w:rPr>
              <w:t>м2 общей площади на 1 тыс. чел.</w:t>
            </w:r>
          </w:p>
        </w:tc>
        <w:tc>
          <w:tcPr>
            <w:tcW w:w="373" w:type="pct"/>
            <w:tcBorders>
              <w:left w:val="single" w:sz="4" w:space="0" w:color="000000"/>
              <w:right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tc>
        <w:tc>
          <w:tcPr>
            <w:tcW w:w="372" w:type="pct"/>
            <w:tcBorders>
              <w:left w:val="single" w:sz="4" w:space="0" w:color="000000"/>
              <w:right w:val="single" w:sz="4" w:space="0" w:color="auto"/>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tc>
        <w:tc>
          <w:tcPr>
            <w:tcW w:w="368" w:type="pct"/>
            <w:tcBorders>
              <w:left w:val="single" w:sz="4" w:space="0" w:color="auto"/>
              <w:right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p>
        </w:tc>
      </w:tr>
      <w:tr w:rsidR="0051252B" w:rsidRPr="0051252B" w:rsidTr="00A22403">
        <w:trPr>
          <w:cantSplit/>
          <w:trHeight w:val="214"/>
        </w:trPr>
        <w:tc>
          <w:tcPr>
            <w:tcW w:w="512" w:type="pct"/>
            <w:tcBorders>
              <w:right w:val="single" w:sz="4" w:space="0" w:color="auto"/>
            </w:tcBorders>
            <w:shd w:val="clear" w:color="auto" w:fill="auto"/>
            <w:vAlign w:val="center"/>
          </w:tcPr>
          <w:p w:rsidR="0051252B" w:rsidRPr="0051252B" w:rsidRDefault="0051252B" w:rsidP="0051252B">
            <w:pPr>
              <w:widowControl w:val="0"/>
              <w:jc w:val="center"/>
              <w:rPr>
                <w:rFonts w:ascii="Arial" w:hAnsi="Arial" w:cs="Arial"/>
                <w:b/>
                <w:noProof/>
                <w:sz w:val="16"/>
                <w:szCs w:val="16"/>
              </w:rPr>
            </w:pPr>
            <w:r w:rsidRPr="0051252B">
              <w:rPr>
                <w:rFonts w:ascii="Arial" w:hAnsi="Arial" w:cs="Arial"/>
                <w:b/>
                <w:noProof/>
                <w:sz w:val="16"/>
                <w:szCs w:val="16"/>
              </w:rPr>
              <w:t>5</w:t>
            </w:r>
          </w:p>
        </w:tc>
        <w:tc>
          <w:tcPr>
            <w:tcW w:w="4488" w:type="pct"/>
            <w:gridSpan w:val="5"/>
            <w:tcBorders>
              <w:left w:val="single" w:sz="4" w:space="0" w:color="auto"/>
              <w:right w:val="single" w:sz="4" w:space="0" w:color="000000"/>
            </w:tcBorders>
            <w:shd w:val="clear" w:color="auto" w:fill="auto"/>
            <w:vAlign w:val="center"/>
          </w:tcPr>
          <w:p w:rsidR="0051252B" w:rsidRPr="0051252B" w:rsidRDefault="0051252B" w:rsidP="0051252B">
            <w:pPr>
              <w:widowControl w:val="0"/>
              <w:jc w:val="center"/>
              <w:rPr>
                <w:rFonts w:ascii="Arial" w:hAnsi="Arial" w:cs="Arial"/>
                <w:b/>
                <w:noProof/>
                <w:sz w:val="16"/>
                <w:szCs w:val="16"/>
              </w:rPr>
            </w:pPr>
            <w:r w:rsidRPr="0051252B">
              <w:rPr>
                <w:rFonts w:ascii="Arial" w:hAnsi="Arial" w:cs="Arial"/>
                <w:b/>
                <w:noProof/>
                <w:sz w:val="16"/>
                <w:szCs w:val="16"/>
              </w:rPr>
              <w:t>В области энергетики (электро- и газоснабжения)</w:t>
            </w:r>
          </w:p>
        </w:tc>
      </w:tr>
      <w:tr w:rsidR="0051252B" w:rsidRPr="0051252B" w:rsidTr="00A22403">
        <w:trPr>
          <w:cantSplit/>
          <w:trHeight w:val="214"/>
        </w:trPr>
        <w:tc>
          <w:tcPr>
            <w:tcW w:w="512"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5.1</w:t>
            </w:r>
          </w:p>
        </w:tc>
        <w:tc>
          <w:tcPr>
            <w:tcW w:w="2420" w:type="pct"/>
            <w:tcBorders>
              <w:left w:val="single" w:sz="4" w:space="0" w:color="000000"/>
              <w:right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bCs/>
                <w:noProof/>
                <w:sz w:val="16"/>
                <w:szCs w:val="16"/>
                <w:shd w:val="clear" w:color="auto" w:fill="FFFFFF"/>
              </w:rPr>
              <w:t xml:space="preserve">Укрупненные показатели </w:t>
            </w:r>
            <w:r w:rsidRPr="0051252B">
              <w:rPr>
                <w:rFonts w:ascii="Arial" w:hAnsi="Arial" w:cs="Arial"/>
                <w:bCs/>
                <w:noProof/>
                <w:sz w:val="16"/>
                <w:szCs w:val="16"/>
                <w:bdr w:val="none" w:sz="0" w:space="0" w:color="auto" w:frame="1"/>
              </w:rPr>
              <w:t>электро</w:t>
            </w:r>
            <w:r w:rsidRPr="0051252B">
              <w:rPr>
                <w:rFonts w:ascii="Arial" w:hAnsi="Arial" w:cs="Arial"/>
                <w:bCs/>
                <w:noProof/>
                <w:sz w:val="16"/>
                <w:szCs w:val="16"/>
                <w:shd w:val="clear" w:color="auto" w:fill="FFFFFF"/>
              </w:rPr>
              <w:t>потребления</w:t>
            </w:r>
          </w:p>
        </w:tc>
        <w:tc>
          <w:tcPr>
            <w:tcW w:w="955" w:type="pct"/>
            <w:tcBorders>
              <w:left w:val="single" w:sz="4" w:space="0" w:color="000000"/>
              <w:right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кВт·ч/год 1 человека</w:t>
            </w:r>
          </w:p>
        </w:tc>
        <w:tc>
          <w:tcPr>
            <w:tcW w:w="373" w:type="pct"/>
            <w:tcBorders>
              <w:left w:val="single" w:sz="4" w:space="0" w:color="000000"/>
              <w:right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p>
        </w:tc>
        <w:tc>
          <w:tcPr>
            <w:tcW w:w="372" w:type="pct"/>
            <w:tcBorders>
              <w:left w:val="single" w:sz="4" w:space="0" w:color="000000"/>
              <w:right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tc>
        <w:tc>
          <w:tcPr>
            <w:tcW w:w="368" w:type="pct"/>
            <w:tcBorders>
              <w:left w:val="single" w:sz="4" w:space="0" w:color="000000"/>
              <w:right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p>
        </w:tc>
      </w:tr>
      <w:tr w:rsidR="0051252B" w:rsidRPr="0051252B" w:rsidTr="00A22403">
        <w:trPr>
          <w:cantSplit/>
          <w:trHeight w:val="214"/>
        </w:trPr>
        <w:tc>
          <w:tcPr>
            <w:tcW w:w="512"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5.2</w:t>
            </w:r>
          </w:p>
        </w:tc>
        <w:tc>
          <w:tcPr>
            <w:tcW w:w="2420" w:type="pct"/>
            <w:tcBorders>
              <w:left w:val="single" w:sz="4" w:space="0" w:color="000000"/>
              <w:right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Размер земельного участка для размещения газонаполнительных станций в зависимости от производительности</w:t>
            </w:r>
          </w:p>
        </w:tc>
        <w:tc>
          <w:tcPr>
            <w:tcW w:w="955" w:type="pct"/>
            <w:tcBorders>
              <w:left w:val="single" w:sz="4" w:space="0" w:color="000000"/>
              <w:right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га</w:t>
            </w:r>
          </w:p>
        </w:tc>
        <w:tc>
          <w:tcPr>
            <w:tcW w:w="373" w:type="pct"/>
            <w:tcBorders>
              <w:left w:val="single" w:sz="4" w:space="0" w:color="000000"/>
              <w:right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tc>
        <w:tc>
          <w:tcPr>
            <w:tcW w:w="372" w:type="pct"/>
            <w:tcBorders>
              <w:left w:val="single" w:sz="4" w:space="0" w:color="000000"/>
              <w:right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tc>
        <w:tc>
          <w:tcPr>
            <w:tcW w:w="368" w:type="pct"/>
            <w:tcBorders>
              <w:left w:val="single" w:sz="4" w:space="0" w:color="000000"/>
              <w:right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tc>
      </w:tr>
      <w:tr w:rsidR="0051252B" w:rsidRPr="0051252B" w:rsidTr="00A22403">
        <w:trPr>
          <w:cantSplit/>
          <w:trHeight w:val="214"/>
        </w:trPr>
        <w:tc>
          <w:tcPr>
            <w:tcW w:w="512" w:type="pct"/>
            <w:shd w:val="clear" w:color="auto" w:fill="auto"/>
            <w:vAlign w:val="center"/>
          </w:tcPr>
          <w:p w:rsidR="0051252B" w:rsidRPr="0051252B" w:rsidRDefault="0051252B" w:rsidP="0051252B">
            <w:pPr>
              <w:widowControl w:val="0"/>
              <w:jc w:val="center"/>
              <w:rPr>
                <w:rFonts w:ascii="Arial" w:hAnsi="Arial" w:cs="Arial"/>
                <w:b/>
                <w:noProof/>
                <w:sz w:val="16"/>
                <w:szCs w:val="16"/>
              </w:rPr>
            </w:pPr>
            <w:r w:rsidRPr="0051252B">
              <w:rPr>
                <w:rFonts w:ascii="Arial" w:hAnsi="Arial" w:cs="Arial"/>
                <w:b/>
                <w:noProof/>
                <w:sz w:val="16"/>
                <w:szCs w:val="16"/>
              </w:rPr>
              <w:t>6</w:t>
            </w:r>
          </w:p>
        </w:tc>
        <w:tc>
          <w:tcPr>
            <w:tcW w:w="4488" w:type="pct"/>
            <w:gridSpan w:val="5"/>
            <w:tcBorders>
              <w:left w:val="single" w:sz="4" w:space="0" w:color="000000"/>
              <w:right w:val="single" w:sz="4" w:space="0" w:color="000000"/>
            </w:tcBorders>
            <w:shd w:val="clear" w:color="auto" w:fill="auto"/>
            <w:vAlign w:val="center"/>
          </w:tcPr>
          <w:p w:rsidR="0051252B" w:rsidRPr="0051252B" w:rsidRDefault="0051252B" w:rsidP="0051252B">
            <w:pPr>
              <w:widowControl w:val="0"/>
              <w:jc w:val="center"/>
              <w:rPr>
                <w:rFonts w:ascii="Arial" w:hAnsi="Arial" w:cs="Arial"/>
                <w:b/>
                <w:noProof/>
                <w:sz w:val="16"/>
                <w:szCs w:val="16"/>
              </w:rPr>
            </w:pPr>
            <w:r w:rsidRPr="0051252B">
              <w:rPr>
                <w:rFonts w:ascii="Arial" w:hAnsi="Arial" w:cs="Arial"/>
                <w:b/>
                <w:noProof/>
                <w:sz w:val="16"/>
                <w:szCs w:val="16"/>
              </w:rPr>
              <w:t>В области объектов тепло- водоснабжения, водоотведения</w:t>
            </w:r>
          </w:p>
        </w:tc>
      </w:tr>
      <w:tr w:rsidR="0051252B" w:rsidRPr="0051252B" w:rsidTr="00A22403">
        <w:trPr>
          <w:cantSplit/>
          <w:trHeight w:val="214"/>
        </w:trPr>
        <w:tc>
          <w:tcPr>
            <w:tcW w:w="512"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6.3</w:t>
            </w:r>
          </w:p>
        </w:tc>
        <w:tc>
          <w:tcPr>
            <w:tcW w:w="2420" w:type="pct"/>
            <w:tcBorders>
              <w:left w:val="single" w:sz="4" w:space="0" w:color="000000"/>
              <w:right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Размеры земельных участков отопительных котельных</w:t>
            </w:r>
          </w:p>
        </w:tc>
        <w:tc>
          <w:tcPr>
            <w:tcW w:w="955" w:type="pct"/>
            <w:tcBorders>
              <w:left w:val="single" w:sz="4" w:space="0" w:color="000000"/>
              <w:right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га</w:t>
            </w:r>
          </w:p>
        </w:tc>
        <w:tc>
          <w:tcPr>
            <w:tcW w:w="373" w:type="pct"/>
            <w:tcBorders>
              <w:left w:val="single" w:sz="4" w:space="0" w:color="000000"/>
              <w:right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tc>
        <w:tc>
          <w:tcPr>
            <w:tcW w:w="372" w:type="pct"/>
            <w:tcBorders>
              <w:left w:val="single" w:sz="4" w:space="0" w:color="000000"/>
              <w:right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tc>
        <w:tc>
          <w:tcPr>
            <w:tcW w:w="368" w:type="pct"/>
            <w:tcBorders>
              <w:left w:val="single" w:sz="4" w:space="0" w:color="000000"/>
              <w:right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tc>
      </w:tr>
      <w:tr w:rsidR="0051252B" w:rsidRPr="0051252B" w:rsidTr="00A22403">
        <w:trPr>
          <w:cantSplit/>
          <w:trHeight w:val="214"/>
        </w:trPr>
        <w:tc>
          <w:tcPr>
            <w:tcW w:w="512" w:type="pct"/>
            <w:tcBorders>
              <w:bottom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6.4</w:t>
            </w:r>
          </w:p>
        </w:tc>
        <w:tc>
          <w:tcPr>
            <w:tcW w:w="2420" w:type="pct"/>
            <w:tcBorders>
              <w:left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Размеры земельных участков для станций водоочистки</w:t>
            </w:r>
          </w:p>
        </w:tc>
        <w:tc>
          <w:tcPr>
            <w:tcW w:w="955" w:type="pct"/>
            <w:tcBorders>
              <w:right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га</w:t>
            </w:r>
          </w:p>
        </w:tc>
        <w:tc>
          <w:tcPr>
            <w:tcW w:w="373" w:type="pct"/>
            <w:tcBorders>
              <w:left w:val="single" w:sz="4" w:space="0" w:color="000000"/>
              <w:right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tc>
        <w:tc>
          <w:tcPr>
            <w:tcW w:w="372" w:type="pct"/>
            <w:tcBorders>
              <w:left w:val="single" w:sz="4" w:space="0" w:color="000000"/>
              <w:right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tc>
        <w:tc>
          <w:tcPr>
            <w:tcW w:w="368" w:type="pct"/>
            <w:tcBorders>
              <w:left w:val="single" w:sz="4" w:space="0" w:color="000000"/>
              <w:right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tc>
      </w:tr>
      <w:tr w:rsidR="0051252B" w:rsidRPr="0051252B" w:rsidTr="00A22403">
        <w:trPr>
          <w:cantSplit/>
          <w:trHeight w:val="214"/>
        </w:trPr>
        <w:tc>
          <w:tcPr>
            <w:tcW w:w="512" w:type="pct"/>
            <w:tcBorders>
              <w:bottom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6.5</w:t>
            </w:r>
          </w:p>
        </w:tc>
        <w:tc>
          <w:tcPr>
            <w:tcW w:w="2420" w:type="pct"/>
            <w:tcBorders>
              <w:left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Размеры земельных участков для очистных сооружений</w:t>
            </w:r>
          </w:p>
        </w:tc>
        <w:tc>
          <w:tcPr>
            <w:tcW w:w="955" w:type="pct"/>
            <w:tcBorders>
              <w:right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га</w:t>
            </w:r>
          </w:p>
        </w:tc>
        <w:tc>
          <w:tcPr>
            <w:tcW w:w="373" w:type="pct"/>
            <w:tcBorders>
              <w:left w:val="single" w:sz="4" w:space="0" w:color="000000"/>
              <w:right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tc>
        <w:tc>
          <w:tcPr>
            <w:tcW w:w="372" w:type="pct"/>
            <w:tcBorders>
              <w:left w:val="single" w:sz="4" w:space="0" w:color="000000"/>
              <w:right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tc>
        <w:tc>
          <w:tcPr>
            <w:tcW w:w="368" w:type="pct"/>
            <w:tcBorders>
              <w:left w:val="single" w:sz="4" w:space="0" w:color="000000"/>
              <w:right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tc>
      </w:tr>
      <w:tr w:rsidR="0051252B" w:rsidRPr="0051252B" w:rsidTr="00A22403">
        <w:trPr>
          <w:cantSplit/>
          <w:trHeight w:val="214"/>
        </w:trPr>
        <w:tc>
          <w:tcPr>
            <w:tcW w:w="512" w:type="pct"/>
            <w:tcBorders>
              <w:top w:val="single" w:sz="4" w:space="0" w:color="000000"/>
            </w:tcBorders>
            <w:shd w:val="clear" w:color="auto" w:fill="auto"/>
            <w:vAlign w:val="center"/>
          </w:tcPr>
          <w:p w:rsidR="0051252B" w:rsidRPr="0051252B" w:rsidRDefault="0051252B" w:rsidP="0051252B">
            <w:pPr>
              <w:widowControl w:val="0"/>
              <w:jc w:val="center"/>
              <w:rPr>
                <w:rFonts w:ascii="Arial" w:hAnsi="Arial" w:cs="Arial"/>
                <w:b/>
                <w:noProof/>
                <w:sz w:val="16"/>
                <w:szCs w:val="16"/>
              </w:rPr>
            </w:pPr>
            <w:r w:rsidRPr="0051252B">
              <w:rPr>
                <w:rFonts w:ascii="Arial" w:hAnsi="Arial" w:cs="Arial"/>
                <w:b/>
                <w:noProof/>
                <w:sz w:val="16"/>
                <w:szCs w:val="16"/>
              </w:rPr>
              <w:t>7</w:t>
            </w:r>
          </w:p>
        </w:tc>
        <w:tc>
          <w:tcPr>
            <w:tcW w:w="4488" w:type="pct"/>
            <w:gridSpan w:val="5"/>
            <w:shd w:val="clear" w:color="auto" w:fill="auto"/>
            <w:vAlign w:val="center"/>
          </w:tcPr>
          <w:p w:rsidR="0051252B" w:rsidRPr="0051252B" w:rsidRDefault="0051252B" w:rsidP="0051252B">
            <w:pPr>
              <w:widowControl w:val="0"/>
              <w:jc w:val="center"/>
              <w:rPr>
                <w:rFonts w:ascii="Arial" w:hAnsi="Arial" w:cs="Arial"/>
                <w:b/>
                <w:noProof/>
                <w:sz w:val="16"/>
                <w:szCs w:val="16"/>
              </w:rPr>
            </w:pPr>
            <w:r w:rsidRPr="0051252B">
              <w:rPr>
                <w:rFonts w:ascii="Arial" w:hAnsi="Arial" w:cs="Arial"/>
                <w:b/>
                <w:noProof/>
                <w:sz w:val="16"/>
                <w:szCs w:val="16"/>
              </w:rPr>
              <w:t>В области объектов благоустройства и озеленения</w:t>
            </w:r>
          </w:p>
        </w:tc>
      </w:tr>
      <w:tr w:rsidR="0051252B" w:rsidRPr="0051252B" w:rsidTr="00A22403">
        <w:trPr>
          <w:cantSplit/>
          <w:trHeight w:val="214"/>
        </w:trPr>
        <w:tc>
          <w:tcPr>
            <w:tcW w:w="512" w:type="pct"/>
            <w:tcBorders>
              <w:top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7.1</w:t>
            </w:r>
          </w:p>
        </w:tc>
        <w:tc>
          <w:tcPr>
            <w:tcW w:w="2420"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Обеспеченность населения озелененными территориями общего пользования (всех видов)</w:t>
            </w:r>
          </w:p>
        </w:tc>
        <w:tc>
          <w:tcPr>
            <w:tcW w:w="955"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кв. м на 1 человека</w:t>
            </w:r>
          </w:p>
        </w:tc>
        <w:tc>
          <w:tcPr>
            <w:tcW w:w="373"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tc>
        <w:tc>
          <w:tcPr>
            <w:tcW w:w="372"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tc>
        <w:tc>
          <w:tcPr>
            <w:tcW w:w="368" w:type="pct"/>
            <w:shd w:val="clear" w:color="auto" w:fill="auto"/>
            <w:vAlign w:val="center"/>
          </w:tcPr>
          <w:p w:rsidR="0051252B" w:rsidRPr="0051252B" w:rsidRDefault="0051252B" w:rsidP="0051252B">
            <w:pPr>
              <w:widowControl w:val="0"/>
              <w:jc w:val="center"/>
              <w:rPr>
                <w:rFonts w:ascii="Arial" w:hAnsi="Arial" w:cs="Arial"/>
                <w:noProof/>
                <w:sz w:val="16"/>
                <w:szCs w:val="16"/>
              </w:rPr>
            </w:pPr>
          </w:p>
        </w:tc>
      </w:tr>
      <w:tr w:rsidR="0051252B" w:rsidRPr="0051252B" w:rsidTr="00A22403">
        <w:trPr>
          <w:cantSplit/>
          <w:trHeight w:val="214"/>
        </w:trPr>
        <w:tc>
          <w:tcPr>
            <w:tcW w:w="512" w:type="pct"/>
            <w:tcBorders>
              <w:top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7.2</w:t>
            </w:r>
          </w:p>
        </w:tc>
        <w:tc>
          <w:tcPr>
            <w:tcW w:w="2420"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Обеспеченность населения озелененными рекреационными территориями</w:t>
            </w:r>
          </w:p>
        </w:tc>
        <w:tc>
          <w:tcPr>
            <w:tcW w:w="955"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tc>
        <w:tc>
          <w:tcPr>
            <w:tcW w:w="373"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tc>
        <w:tc>
          <w:tcPr>
            <w:tcW w:w="372"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tc>
        <w:tc>
          <w:tcPr>
            <w:tcW w:w="368" w:type="pct"/>
            <w:shd w:val="clear" w:color="auto" w:fill="auto"/>
            <w:vAlign w:val="center"/>
          </w:tcPr>
          <w:p w:rsidR="0051252B" w:rsidRPr="0051252B" w:rsidRDefault="0051252B" w:rsidP="0051252B">
            <w:pPr>
              <w:widowControl w:val="0"/>
              <w:jc w:val="center"/>
              <w:rPr>
                <w:rFonts w:ascii="Arial" w:hAnsi="Arial" w:cs="Arial"/>
                <w:noProof/>
                <w:sz w:val="16"/>
                <w:szCs w:val="16"/>
              </w:rPr>
            </w:pPr>
          </w:p>
        </w:tc>
      </w:tr>
      <w:tr w:rsidR="0051252B" w:rsidRPr="0051252B" w:rsidTr="00A22403">
        <w:trPr>
          <w:cantSplit/>
          <w:trHeight w:val="214"/>
        </w:trPr>
        <w:tc>
          <w:tcPr>
            <w:tcW w:w="512" w:type="pct"/>
            <w:tcBorders>
              <w:bottom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7.3</w:t>
            </w:r>
          </w:p>
        </w:tc>
        <w:tc>
          <w:tcPr>
            <w:tcW w:w="2420"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Обеспеченность населения общественными пространствами</w:t>
            </w:r>
          </w:p>
        </w:tc>
        <w:tc>
          <w:tcPr>
            <w:tcW w:w="955"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кв. м на 1 человека</w:t>
            </w:r>
          </w:p>
        </w:tc>
        <w:tc>
          <w:tcPr>
            <w:tcW w:w="373"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tc>
        <w:tc>
          <w:tcPr>
            <w:tcW w:w="372"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tc>
        <w:tc>
          <w:tcPr>
            <w:tcW w:w="368" w:type="pct"/>
            <w:shd w:val="clear" w:color="auto" w:fill="auto"/>
            <w:vAlign w:val="center"/>
          </w:tcPr>
          <w:p w:rsidR="0051252B" w:rsidRPr="0051252B" w:rsidRDefault="0051252B" w:rsidP="0051252B">
            <w:pPr>
              <w:widowControl w:val="0"/>
              <w:jc w:val="center"/>
              <w:rPr>
                <w:rFonts w:ascii="Arial" w:hAnsi="Arial" w:cs="Arial"/>
                <w:noProof/>
                <w:sz w:val="16"/>
                <w:szCs w:val="16"/>
              </w:rPr>
            </w:pPr>
          </w:p>
        </w:tc>
      </w:tr>
      <w:tr w:rsidR="0051252B" w:rsidRPr="0051252B" w:rsidTr="00A22403">
        <w:trPr>
          <w:cantSplit/>
          <w:trHeight w:val="214"/>
        </w:trPr>
        <w:tc>
          <w:tcPr>
            <w:tcW w:w="512" w:type="pct"/>
            <w:tcBorders>
              <w:bottom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7.4</w:t>
            </w:r>
          </w:p>
        </w:tc>
        <w:tc>
          <w:tcPr>
            <w:tcW w:w="2420"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Обеспеченность населения площадками выгула для собак</w:t>
            </w:r>
          </w:p>
        </w:tc>
        <w:tc>
          <w:tcPr>
            <w:tcW w:w="955"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кв. м на 1 чел.</w:t>
            </w:r>
          </w:p>
        </w:tc>
        <w:tc>
          <w:tcPr>
            <w:tcW w:w="373"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tc>
        <w:tc>
          <w:tcPr>
            <w:tcW w:w="372"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tc>
        <w:tc>
          <w:tcPr>
            <w:tcW w:w="368" w:type="pct"/>
            <w:shd w:val="clear" w:color="auto" w:fill="auto"/>
            <w:vAlign w:val="center"/>
          </w:tcPr>
          <w:p w:rsidR="0051252B" w:rsidRPr="0051252B" w:rsidRDefault="0051252B" w:rsidP="0051252B">
            <w:pPr>
              <w:widowControl w:val="0"/>
              <w:jc w:val="center"/>
              <w:rPr>
                <w:rFonts w:ascii="Arial" w:hAnsi="Arial" w:cs="Arial"/>
                <w:noProof/>
                <w:sz w:val="16"/>
                <w:szCs w:val="16"/>
              </w:rPr>
            </w:pPr>
          </w:p>
        </w:tc>
      </w:tr>
      <w:tr w:rsidR="0051252B" w:rsidRPr="0051252B" w:rsidTr="00A22403">
        <w:trPr>
          <w:cantSplit/>
          <w:trHeight w:val="214"/>
        </w:trPr>
        <w:tc>
          <w:tcPr>
            <w:tcW w:w="512" w:type="pct"/>
            <w:tcBorders>
              <w:bottom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7.5</w:t>
            </w:r>
          </w:p>
        </w:tc>
        <w:tc>
          <w:tcPr>
            <w:tcW w:w="2420"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Обеспеченность населения туалетами в общественных пространствах</w:t>
            </w:r>
          </w:p>
        </w:tc>
        <w:tc>
          <w:tcPr>
            <w:tcW w:w="955"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 xml:space="preserve"> ед. на 1 тыс. чел.</w:t>
            </w:r>
          </w:p>
        </w:tc>
        <w:tc>
          <w:tcPr>
            <w:tcW w:w="373"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tc>
        <w:tc>
          <w:tcPr>
            <w:tcW w:w="372"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tc>
        <w:tc>
          <w:tcPr>
            <w:tcW w:w="368" w:type="pct"/>
            <w:shd w:val="clear" w:color="auto" w:fill="auto"/>
            <w:vAlign w:val="center"/>
          </w:tcPr>
          <w:p w:rsidR="0051252B" w:rsidRPr="0051252B" w:rsidRDefault="0051252B" w:rsidP="0051252B">
            <w:pPr>
              <w:widowControl w:val="0"/>
              <w:jc w:val="center"/>
              <w:rPr>
                <w:rFonts w:ascii="Arial" w:hAnsi="Arial" w:cs="Arial"/>
                <w:noProof/>
                <w:sz w:val="16"/>
                <w:szCs w:val="16"/>
              </w:rPr>
            </w:pPr>
          </w:p>
        </w:tc>
      </w:tr>
      <w:tr w:rsidR="0051252B" w:rsidRPr="0051252B" w:rsidTr="00A22403">
        <w:trPr>
          <w:cantSplit/>
          <w:trHeight w:val="77"/>
        </w:trPr>
        <w:tc>
          <w:tcPr>
            <w:tcW w:w="512" w:type="pct"/>
            <w:tcBorders>
              <w:top w:val="single" w:sz="4" w:space="0" w:color="000000"/>
            </w:tcBorders>
            <w:shd w:val="clear" w:color="auto" w:fill="auto"/>
            <w:vAlign w:val="center"/>
          </w:tcPr>
          <w:p w:rsidR="0051252B" w:rsidRPr="0051252B" w:rsidRDefault="0051252B" w:rsidP="0051252B">
            <w:pPr>
              <w:widowControl w:val="0"/>
              <w:jc w:val="center"/>
              <w:rPr>
                <w:rFonts w:ascii="Arial" w:hAnsi="Arial" w:cs="Arial"/>
                <w:b/>
                <w:noProof/>
                <w:sz w:val="16"/>
                <w:szCs w:val="16"/>
              </w:rPr>
            </w:pPr>
            <w:r w:rsidRPr="0051252B">
              <w:rPr>
                <w:rFonts w:ascii="Arial" w:hAnsi="Arial" w:cs="Arial"/>
                <w:b/>
                <w:noProof/>
                <w:sz w:val="16"/>
                <w:szCs w:val="16"/>
              </w:rPr>
              <w:t>8</w:t>
            </w:r>
          </w:p>
        </w:tc>
        <w:tc>
          <w:tcPr>
            <w:tcW w:w="4488" w:type="pct"/>
            <w:gridSpan w:val="5"/>
            <w:tcBorders>
              <w:top w:val="single" w:sz="4" w:space="0" w:color="000000"/>
            </w:tcBorders>
            <w:shd w:val="clear" w:color="auto" w:fill="auto"/>
            <w:vAlign w:val="center"/>
          </w:tcPr>
          <w:p w:rsidR="0051252B" w:rsidRPr="0051252B" w:rsidRDefault="0051252B" w:rsidP="0051252B">
            <w:pPr>
              <w:widowControl w:val="0"/>
              <w:jc w:val="center"/>
              <w:rPr>
                <w:rFonts w:ascii="Arial" w:hAnsi="Arial" w:cs="Arial"/>
                <w:b/>
                <w:noProof/>
                <w:sz w:val="16"/>
                <w:szCs w:val="16"/>
              </w:rPr>
            </w:pPr>
            <w:r w:rsidRPr="0051252B">
              <w:rPr>
                <w:rFonts w:ascii="Arial" w:hAnsi="Arial" w:cs="Arial"/>
                <w:b/>
                <w:noProof/>
                <w:sz w:val="16"/>
                <w:szCs w:val="16"/>
              </w:rPr>
              <w:t>В области объектов культуры</w:t>
            </w:r>
          </w:p>
        </w:tc>
      </w:tr>
      <w:tr w:rsidR="0051252B" w:rsidRPr="0051252B" w:rsidTr="00A22403">
        <w:trPr>
          <w:cantSplit/>
          <w:trHeight w:val="77"/>
        </w:trPr>
        <w:tc>
          <w:tcPr>
            <w:tcW w:w="512" w:type="pct"/>
            <w:tcBorders>
              <w:top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8.1</w:t>
            </w:r>
          </w:p>
        </w:tc>
        <w:tc>
          <w:tcPr>
            <w:tcW w:w="2420" w:type="pct"/>
            <w:tcBorders>
              <w:top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Уровень обеспеченности населения городскими массовыми библиотеками</w:t>
            </w:r>
          </w:p>
        </w:tc>
        <w:tc>
          <w:tcPr>
            <w:tcW w:w="955"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кол-во единиц хранения/читательское место на 1 тыс. чел.</w:t>
            </w:r>
          </w:p>
        </w:tc>
        <w:tc>
          <w:tcPr>
            <w:tcW w:w="373"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tc>
        <w:tc>
          <w:tcPr>
            <w:tcW w:w="372"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tc>
        <w:tc>
          <w:tcPr>
            <w:tcW w:w="368" w:type="pct"/>
            <w:shd w:val="clear" w:color="auto" w:fill="auto"/>
            <w:vAlign w:val="center"/>
          </w:tcPr>
          <w:p w:rsidR="0051252B" w:rsidRPr="0051252B" w:rsidRDefault="0051252B" w:rsidP="0051252B">
            <w:pPr>
              <w:widowControl w:val="0"/>
              <w:jc w:val="center"/>
              <w:rPr>
                <w:rFonts w:ascii="Arial" w:hAnsi="Arial" w:cs="Arial"/>
                <w:noProof/>
                <w:sz w:val="16"/>
                <w:szCs w:val="16"/>
              </w:rPr>
            </w:pPr>
          </w:p>
        </w:tc>
      </w:tr>
      <w:tr w:rsidR="0051252B" w:rsidRPr="0051252B" w:rsidTr="00A22403">
        <w:trPr>
          <w:cantSplit/>
          <w:trHeight w:val="77"/>
        </w:trPr>
        <w:tc>
          <w:tcPr>
            <w:tcW w:w="512" w:type="pct"/>
            <w:tcBorders>
              <w:top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8.2</w:t>
            </w:r>
          </w:p>
        </w:tc>
        <w:tc>
          <w:tcPr>
            <w:tcW w:w="2420" w:type="pct"/>
            <w:tcBorders>
              <w:top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Уровень обеспеченности населения музеями</w:t>
            </w:r>
          </w:p>
        </w:tc>
        <w:tc>
          <w:tcPr>
            <w:tcW w:w="955"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кол-во на поселение</w:t>
            </w:r>
          </w:p>
        </w:tc>
        <w:tc>
          <w:tcPr>
            <w:tcW w:w="373"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tc>
        <w:tc>
          <w:tcPr>
            <w:tcW w:w="372"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tc>
        <w:tc>
          <w:tcPr>
            <w:tcW w:w="368"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tc>
      </w:tr>
      <w:tr w:rsidR="0051252B" w:rsidRPr="0051252B" w:rsidTr="00A22403">
        <w:trPr>
          <w:cantSplit/>
          <w:trHeight w:val="341"/>
        </w:trPr>
        <w:tc>
          <w:tcPr>
            <w:tcW w:w="512" w:type="pct"/>
            <w:tcBorders>
              <w:bottom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8.3</w:t>
            </w:r>
          </w:p>
        </w:tc>
        <w:tc>
          <w:tcPr>
            <w:tcW w:w="2420" w:type="pct"/>
            <w:tcBorders>
              <w:left w:val="single" w:sz="4" w:space="0" w:color="000000"/>
              <w:bottom w:val="single" w:sz="4" w:space="0" w:color="000000"/>
              <w:right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Обеспеченность учреждениями культуры клубного типа</w:t>
            </w:r>
          </w:p>
        </w:tc>
        <w:tc>
          <w:tcPr>
            <w:tcW w:w="955" w:type="pct"/>
            <w:tcBorders>
              <w:left w:val="single" w:sz="4" w:space="0" w:color="000000"/>
              <w:right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мест на 1000 человек</w:t>
            </w:r>
          </w:p>
        </w:tc>
        <w:tc>
          <w:tcPr>
            <w:tcW w:w="373" w:type="pct"/>
            <w:tcBorders>
              <w:left w:val="single" w:sz="4" w:space="0" w:color="000000"/>
              <w:right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tc>
        <w:tc>
          <w:tcPr>
            <w:tcW w:w="372" w:type="pct"/>
            <w:tcBorders>
              <w:left w:val="single" w:sz="4" w:space="0" w:color="000000"/>
              <w:right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tc>
        <w:tc>
          <w:tcPr>
            <w:tcW w:w="368" w:type="pct"/>
            <w:tcBorders>
              <w:left w:val="single" w:sz="4" w:space="0" w:color="000000"/>
              <w:right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p>
        </w:tc>
      </w:tr>
      <w:tr w:rsidR="0051252B" w:rsidRPr="0051252B" w:rsidTr="00A22403">
        <w:trPr>
          <w:cantSplit/>
          <w:trHeight w:val="341"/>
        </w:trPr>
        <w:tc>
          <w:tcPr>
            <w:tcW w:w="512" w:type="pct"/>
            <w:tcBorders>
              <w:bottom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8.4</w:t>
            </w:r>
          </w:p>
        </w:tc>
        <w:tc>
          <w:tcPr>
            <w:tcW w:w="2420" w:type="pct"/>
            <w:tcBorders>
              <w:left w:val="single" w:sz="4" w:space="0" w:color="000000"/>
              <w:bottom w:val="single" w:sz="4" w:space="0" w:color="000000"/>
              <w:right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Уровень обеспеченности парками культуры и отдыха</w:t>
            </w:r>
          </w:p>
        </w:tc>
        <w:tc>
          <w:tcPr>
            <w:tcW w:w="955" w:type="pct"/>
            <w:tcBorders>
              <w:left w:val="single" w:sz="4" w:space="0" w:color="000000"/>
              <w:right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объектов на население более 30 тыс. чел.</w:t>
            </w:r>
          </w:p>
        </w:tc>
        <w:tc>
          <w:tcPr>
            <w:tcW w:w="373" w:type="pct"/>
            <w:tcBorders>
              <w:left w:val="single" w:sz="4" w:space="0" w:color="000000"/>
              <w:right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tc>
        <w:tc>
          <w:tcPr>
            <w:tcW w:w="372" w:type="pct"/>
            <w:tcBorders>
              <w:left w:val="single" w:sz="4" w:space="0" w:color="000000"/>
              <w:right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tc>
        <w:tc>
          <w:tcPr>
            <w:tcW w:w="368" w:type="pct"/>
            <w:tcBorders>
              <w:left w:val="single" w:sz="4" w:space="0" w:color="000000"/>
              <w:right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p>
        </w:tc>
      </w:tr>
      <w:tr w:rsidR="0051252B" w:rsidRPr="0051252B" w:rsidTr="00A22403">
        <w:trPr>
          <w:cantSplit/>
          <w:trHeight w:val="195"/>
        </w:trPr>
        <w:tc>
          <w:tcPr>
            <w:tcW w:w="512" w:type="pct"/>
            <w:tcBorders>
              <w:top w:val="single" w:sz="4" w:space="0" w:color="000000"/>
              <w:bottom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8.5</w:t>
            </w:r>
          </w:p>
        </w:tc>
        <w:tc>
          <w:tcPr>
            <w:tcW w:w="2420" w:type="pct"/>
            <w:tcBorders>
              <w:top w:val="single" w:sz="4" w:space="0" w:color="000000"/>
              <w:left w:val="single" w:sz="4" w:space="0" w:color="000000"/>
              <w:bottom w:val="single" w:sz="4" w:space="0" w:color="000000"/>
              <w:right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Обеспеченность населения кинозалами</w:t>
            </w:r>
          </w:p>
        </w:tc>
        <w:tc>
          <w:tcPr>
            <w:tcW w:w="955" w:type="pct"/>
            <w:tcBorders>
              <w:left w:val="single" w:sz="4" w:space="0" w:color="000000"/>
              <w:right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объектов на 10000 человек</w:t>
            </w:r>
          </w:p>
        </w:tc>
        <w:tc>
          <w:tcPr>
            <w:tcW w:w="373"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tc>
        <w:tc>
          <w:tcPr>
            <w:tcW w:w="372"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tc>
        <w:tc>
          <w:tcPr>
            <w:tcW w:w="368" w:type="pct"/>
            <w:shd w:val="clear" w:color="auto" w:fill="auto"/>
            <w:vAlign w:val="center"/>
          </w:tcPr>
          <w:p w:rsidR="0051252B" w:rsidRPr="0051252B" w:rsidRDefault="0051252B" w:rsidP="0051252B">
            <w:pPr>
              <w:widowControl w:val="0"/>
              <w:jc w:val="center"/>
              <w:rPr>
                <w:rFonts w:ascii="Arial" w:hAnsi="Arial" w:cs="Arial"/>
                <w:noProof/>
                <w:sz w:val="16"/>
                <w:szCs w:val="16"/>
              </w:rPr>
            </w:pPr>
          </w:p>
        </w:tc>
      </w:tr>
      <w:tr w:rsidR="0051252B" w:rsidRPr="0051252B" w:rsidTr="00A22403">
        <w:trPr>
          <w:cantSplit/>
          <w:trHeight w:val="180"/>
        </w:trPr>
        <w:tc>
          <w:tcPr>
            <w:tcW w:w="512" w:type="pct"/>
            <w:tcBorders>
              <w:top w:val="single" w:sz="4" w:space="0" w:color="000000"/>
              <w:bottom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8.6</w:t>
            </w:r>
          </w:p>
        </w:tc>
        <w:tc>
          <w:tcPr>
            <w:tcW w:w="2420" w:type="pct"/>
            <w:tcBorders>
              <w:top w:val="single" w:sz="4" w:space="0" w:color="000000"/>
              <w:left w:val="single" w:sz="4" w:space="0" w:color="000000"/>
              <w:bottom w:val="single" w:sz="4" w:space="0" w:color="000000"/>
              <w:right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Обеспеченность учреждениями культуры: танцевальные залы и площадки</w:t>
            </w:r>
          </w:p>
        </w:tc>
        <w:tc>
          <w:tcPr>
            <w:tcW w:w="955" w:type="pct"/>
            <w:tcBorders>
              <w:left w:val="single" w:sz="4" w:space="0" w:color="000000"/>
              <w:right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место на 1 тыс. чел.</w:t>
            </w:r>
          </w:p>
        </w:tc>
        <w:tc>
          <w:tcPr>
            <w:tcW w:w="373"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tc>
        <w:tc>
          <w:tcPr>
            <w:tcW w:w="372"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tc>
        <w:tc>
          <w:tcPr>
            <w:tcW w:w="368" w:type="pct"/>
            <w:shd w:val="clear" w:color="auto" w:fill="auto"/>
            <w:vAlign w:val="center"/>
          </w:tcPr>
          <w:p w:rsidR="0051252B" w:rsidRPr="0051252B" w:rsidRDefault="0051252B" w:rsidP="0051252B">
            <w:pPr>
              <w:widowControl w:val="0"/>
              <w:jc w:val="center"/>
              <w:rPr>
                <w:rFonts w:ascii="Arial" w:hAnsi="Arial" w:cs="Arial"/>
                <w:noProof/>
                <w:sz w:val="16"/>
                <w:szCs w:val="16"/>
              </w:rPr>
            </w:pPr>
          </w:p>
        </w:tc>
      </w:tr>
      <w:tr w:rsidR="0051252B" w:rsidRPr="0051252B" w:rsidTr="00A22403">
        <w:trPr>
          <w:cantSplit/>
          <w:trHeight w:val="214"/>
        </w:trPr>
        <w:tc>
          <w:tcPr>
            <w:tcW w:w="512" w:type="pct"/>
            <w:shd w:val="clear" w:color="auto" w:fill="auto"/>
            <w:vAlign w:val="center"/>
          </w:tcPr>
          <w:p w:rsidR="0051252B" w:rsidRPr="0051252B" w:rsidRDefault="0051252B" w:rsidP="0051252B">
            <w:pPr>
              <w:widowControl w:val="0"/>
              <w:jc w:val="center"/>
              <w:rPr>
                <w:rFonts w:ascii="Arial" w:hAnsi="Arial" w:cs="Arial"/>
                <w:b/>
                <w:noProof/>
                <w:sz w:val="16"/>
                <w:szCs w:val="16"/>
              </w:rPr>
            </w:pPr>
            <w:r w:rsidRPr="0051252B">
              <w:rPr>
                <w:rFonts w:ascii="Arial" w:hAnsi="Arial" w:cs="Arial"/>
                <w:b/>
                <w:noProof/>
                <w:sz w:val="16"/>
                <w:szCs w:val="16"/>
              </w:rPr>
              <w:t>9</w:t>
            </w:r>
          </w:p>
        </w:tc>
        <w:tc>
          <w:tcPr>
            <w:tcW w:w="4488" w:type="pct"/>
            <w:gridSpan w:val="5"/>
            <w:tcBorders>
              <w:left w:val="single" w:sz="4" w:space="0" w:color="000000"/>
              <w:right w:val="single" w:sz="4" w:space="0" w:color="000000"/>
            </w:tcBorders>
            <w:shd w:val="clear" w:color="auto" w:fill="auto"/>
            <w:vAlign w:val="center"/>
          </w:tcPr>
          <w:p w:rsidR="0051252B" w:rsidRPr="0051252B" w:rsidRDefault="0051252B" w:rsidP="0051252B">
            <w:pPr>
              <w:widowControl w:val="0"/>
              <w:jc w:val="center"/>
              <w:rPr>
                <w:rFonts w:ascii="Arial" w:hAnsi="Arial" w:cs="Arial"/>
                <w:b/>
                <w:noProof/>
                <w:sz w:val="16"/>
                <w:szCs w:val="16"/>
              </w:rPr>
            </w:pPr>
            <w:r w:rsidRPr="0051252B">
              <w:rPr>
                <w:rFonts w:ascii="Arial" w:hAnsi="Arial" w:cs="Arial"/>
                <w:b/>
                <w:noProof/>
                <w:sz w:val="16"/>
                <w:szCs w:val="16"/>
              </w:rPr>
              <w:t>В области объектов туризма и отдыха, массового отдыха населения</w:t>
            </w:r>
          </w:p>
        </w:tc>
      </w:tr>
      <w:tr w:rsidR="0051252B" w:rsidRPr="0051252B" w:rsidTr="00A22403">
        <w:trPr>
          <w:cantSplit/>
          <w:trHeight w:val="214"/>
        </w:trPr>
        <w:tc>
          <w:tcPr>
            <w:tcW w:w="512"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9.1</w:t>
            </w:r>
          </w:p>
        </w:tc>
        <w:tc>
          <w:tcPr>
            <w:tcW w:w="2420" w:type="pct"/>
            <w:tcBorders>
              <w:left w:val="single" w:sz="4" w:space="0" w:color="000000"/>
              <w:right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Уровень обеспеченности населения объектами в местах массового отдыха</w:t>
            </w:r>
          </w:p>
        </w:tc>
        <w:tc>
          <w:tcPr>
            <w:tcW w:w="955" w:type="pct"/>
            <w:tcBorders>
              <w:left w:val="single" w:sz="4" w:space="0" w:color="000000"/>
              <w:right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кв. м на чел.</w:t>
            </w:r>
          </w:p>
        </w:tc>
        <w:tc>
          <w:tcPr>
            <w:tcW w:w="373" w:type="pct"/>
            <w:tcBorders>
              <w:left w:val="single" w:sz="4" w:space="0" w:color="000000"/>
              <w:right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tc>
        <w:tc>
          <w:tcPr>
            <w:tcW w:w="372" w:type="pct"/>
            <w:tcBorders>
              <w:left w:val="single" w:sz="4" w:space="0" w:color="000000"/>
              <w:right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tc>
        <w:tc>
          <w:tcPr>
            <w:tcW w:w="368" w:type="pct"/>
            <w:tcBorders>
              <w:left w:val="single" w:sz="4" w:space="0" w:color="000000"/>
              <w:right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p>
        </w:tc>
      </w:tr>
      <w:tr w:rsidR="0051252B" w:rsidRPr="0051252B" w:rsidTr="00A22403">
        <w:trPr>
          <w:cantSplit/>
          <w:trHeight w:val="214"/>
        </w:trPr>
        <w:tc>
          <w:tcPr>
            <w:tcW w:w="512"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9.2</w:t>
            </w:r>
          </w:p>
        </w:tc>
        <w:tc>
          <w:tcPr>
            <w:tcW w:w="2420" w:type="pct"/>
            <w:tcBorders>
              <w:left w:val="single" w:sz="4" w:space="0" w:color="000000"/>
              <w:right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Уровень обеспеченности детей (3 - 18 лет) объектами отдыха и оздоровления детей</w:t>
            </w:r>
          </w:p>
        </w:tc>
        <w:tc>
          <w:tcPr>
            <w:tcW w:w="955" w:type="pct"/>
            <w:tcBorders>
              <w:left w:val="single" w:sz="4" w:space="0" w:color="000000"/>
              <w:right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 xml:space="preserve"> количество мест на 1 тыс. чел</w:t>
            </w:r>
          </w:p>
        </w:tc>
        <w:tc>
          <w:tcPr>
            <w:tcW w:w="373" w:type="pct"/>
            <w:tcBorders>
              <w:left w:val="single" w:sz="4" w:space="0" w:color="000000"/>
              <w:right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tc>
        <w:tc>
          <w:tcPr>
            <w:tcW w:w="372" w:type="pct"/>
            <w:tcBorders>
              <w:left w:val="single" w:sz="4" w:space="0" w:color="000000"/>
              <w:right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tc>
        <w:tc>
          <w:tcPr>
            <w:tcW w:w="368" w:type="pct"/>
            <w:tcBorders>
              <w:left w:val="single" w:sz="4" w:space="0" w:color="000000"/>
              <w:right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p>
        </w:tc>
      </w:tr>
      <w:tr w:rsidR="0051252B" w:rsidRPr="0051252B" w:rsidTr="00A22403">
        <w:trPr>
          <w:cantSplit/>
          <w:trHeight w:val="214"/>
        </w:trPr>
        <w:tc>
          <w:tcPr>
            <w:tcW w:w="512"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lastRenderedPageBreak/>
              <w:t>9.3</w:t>
            </w:r>
          </w:p>
        </w:tc>
        <w:tc>
          <w:tcPr>
            <w:tcW w:w="2420" w:type="pct"/>
            <w:tcBorders>
              <w:left w:val="single" w:sz="4" w:space="0" w:color="000000"/>
              <w:right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Уровень обеспеченности рекреантов объектами туристической инфраструктуры, в том числе - местами размещения</w:t>
            </w:r>
          </w:p>
        </w:tc>
        <w:tc>
          <w:tcPr>
            <w:tcW w:w="955" w:type="pct"/>
            <w:tcBorders>
              <w:left w:val="single" w:sz="4" w:space="0" w:color="000000"/>
              <w:right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количество мест на 1000 рекреантов</w:t>
            </w:r>
          </w:p>
        </w:tc>
        <w:tc>
          <w:tcPr>
            <w:tcW w:w="373" w:type="pct"/>
            <w:tcBorders>
              <w:left w:val="single" w:sz="4" w:space="0" w:color="000000"/>
              <w:right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tc>
        <w:tc>
          <w:tcPr>
            <w:tcW w:w="372" w:type="pct"/>
            <w:tcBorders>
              <w:left w:val="single" w:sz="4" w:space="0" w:color="000000"/>
              <w:right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tc>
        <w:tc>
          <w:tcPr>
            <w:tcW w:w="368" w:type="pct"/>
            <w:tcBorders>
              <w:left w:val="single" w:sz="4" w:space="0" w:color="000000"/>
              <w:right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p>
        </w:tc>
      </w:tr>
      <w:tr w:rsidR="0051252B" w:rsidRPr="0051252B" w:rsidTr="00A22403">
        <w:trPr>
          <w:cantSplit/>
          <w:trHeight w:val="214"/>
        </w:trPr>
        <w:tc>
          <w:tcPr>
            <w:tcW w:w="512"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9.4</w:t>
            </w:r>
          </w:p>
        </w:tc>
        <w:tc>
          <w:tcPr>
            <w:tcW w:w="2420" w:type="pct"/>
            <w:tcBorders>
              <w:left w:val="single" w:sz="4" w:space="0" w:color="000000"/>
              <w:right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Уровень обеспеченности объектами туристической инфраструктуры</w:t>
            </w:r>
          </w:p>
        </w:tc>
        <w:tc>
          <w:tcPr>
            <w:tcW w:w="955" w:type="pct"/>
            <w:tcBorders>
              <w:left w:val="single" w:sz="4" w:space="0" w:color="000000"/>
              <w:right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ед.</w:t>
            </w:r>
          </w:p>
        </w:tc>
        <w:tc>
          <w:tcPr>
            <w:tcW w:w="373" w:type="pct"/>
            <w:tcBorders>
              <w:left w:val="single" w:sz="4" w:space="0" w:color="000000"/>
              <w:right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tc>
        <w:tc>
          <w:tcPr>
            <w:tcW w:w="372" w:type="pct"/>
            <w:tcBorders>
              <w:left w:val="single" w:sz="4" w:space="0" w:color="000000"/>
              <w:right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tc>
        <w:tc>
          <w:tcPr>
            <w:tcW w:w="368" w:type="pct"/>
            <w:tcBorders>
              <w:left w:val="single" w:sz="4" w:space="0" w:color="000000"/>
              <w:right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p>
        </w:tc>
      </w:tr>
      <w:tr w:rsidR="0051252B" w:rsidRPr="0051252B" w:rsidTr="00A22403">
        <w:trPr>
          <w:cantSplit/>
          <w:trHeight w:val="214"/>
        </w:trPr>
        <w:tc>
          <w:tcPr>
            <w:tcW w:w="512" w:type="pct"/>
            <w:shd w:val="clear" w:color="auto" w:fill="auto"/>
            <w:vAlign w:val="center"/>
          </w:tcPr>
          <w:p w:rsidR="0051252B" w:rsidRPr="0051252B" w:rsidRDefault="0051252B" w:rsidP="0051252B">
            <w:pPr>
              <w:widowControl w:val="0"/>
              <w:jc w:val="center"/>
              <w:rPr>
                <w:rFonts w:ascii="Arial" w:hAnsi="Arial" w:cs="Arial"/>
                <w:b/>
                <w:noProof/>
                <w:sz w:val="16"/>
                <w:szCs w:val="16"/>
              </w:rPr>
            </w:pPr>
            <w:r w:rsidRPr="0051252B">
              <w:rPr>
                <w:rFonts w:ascii="Arial" w:hAnsi="Arial" w:cs="Arial"/>
                <w:b/>
                <w:noProof/>
                <w:sz w:val="16"/>
                <w:szCs w:val="16"/>
              </w:rPr>
              <w:t>10</w:t>
            </w:r>
          </w:p>
        </w:tc>
        <w:tc>
          <w:tcPr>
            <w:tcW w:w="4488" w:type="pct"/>
            <w:gridSpan w:val="5"/>
            <w:tcBorders>
              <w:left w:val="single" w:sz="4" w:space="0" w:color="000000"/>
              <w:right w:val="single" w:sz="4" w:space="0" w:color="000000"/>
            </w:tcBorders>
            <w:shd w:val="clear" w:color="auto" w:fill="auto"/>
            <w:vAlign w:val="center"/>
          </w:tcPr>
          <w:p w:rsidR="0051252B" w:rsidRPr="0051252B" w:rsidRDefault="0051252B" w:rsidP="0051252B">
            <w:pPr>
              <w:widowControl w:val="0"/>
              <w:jc w:val="center"/>
              <w:rPr>
                <w:rFonts w:ascii="Arial" w:hAnsi="Arial" w:cs="Arial"/>
                <w:b/>
                <w:noProof/>
                <w:sz w:val="16"/>
                <w:szCs w:val="16"/>
              </w:rPr>
            </w:pPr>
            <w:r w:rsidRPr="0051252B">
              <w:rPr>
                <w:rFonts w:ascii="Arial" w:hAnsi="Arial" w:cs="Arial"/>
                <w:b/>
                <w:noProof/>
                <w:sz w:val="16"/>
                <w:szCs w:val="16"/>
              </w:rPr>
              <w:t>В области объектов пассажирского автомобильного транспорта</w:t>
            </w:r>
          </w:p>
        </w:tc>
      </w:tr>
      <w:tr w:rsidR="0051252B" w:rsidRPr="0051252B" w:rsidTr="00A22403">
        <w:trPr>
          <w:cantSplit/>
          <w:trHeight w:val="214"/>
        </w:trPr>
        <w:tc>
          <w:tcPr>
            <w:tcW w:w="512"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10.1</w:t>
            </w:r>
          </w:p>
        </w:tc>
        <w:tc>
          <w:tcPr>
            <w:tcW w:w="2420" w:type="pct"/>
            <w:tcBorders>
              <w:left w:val="single" w:sz="4" w:space="0" w:color="000000"/>
              <w:right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Расстояния между остановочными пунктами общественного пассажирского транспорта</w:t>
            </w:r>
          </w:p>
        </w:tc>
        <w:tc>
          <w:tcPr>
            <w:tcW w:w="955" w:type="pct"/>
            <w:tcBorders>
              <w:left w:val="single" w:sz="4" w:space="0" w:color="000000"/>
              <w:right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м</w:t>
            </w:r>
          </w:p>
        </w:tc>
        <w:tc>
          <w:tcPr>
            <w:tcW w:w="373" w:type="pct"/>
            <w:tcBorders>
              <w:left w:val="single" w:sz="4" w:space="0" w:color="000000"/>
              <w:right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tc>
        <w:tc>
          <w:tcPr>
            <w:tcW w:w="372" w:type="pct"/>
            <w:tcBorders>
              <w:left w:val="single" w:sz="4" w:space="0" w:color="000000"/>
              <w:right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tc>
        <w:tc>
          <w:tcPr>
            <w:tcW w:w="368" w:type="pct"/>
            <w:tcBorders>
              <w:left w:val="single" w:sz="4" w:space="0" w:color="000000"/>
              <w:right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p>
        </w:tc>
      </w:tr>
      <w:tr w:rsidR="0051252B" w:rsidRPr="0051252B" w:rsidTr="00A22403">
        <w:trPr>
          <w:cantSplit/>
          <w:trHeight w:val="214"/>
        </w:trPr>
        <w:tc>
          <w:tcPr>
            <w:tcW w:w="512"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10.2</w:t>
            </w:r>
          </w:p>
        </w:tc>
        <w:tc>
          <w:tcPr>
            <w:tcW w:w="2420" w:type="pct"/>
            <w:tcBorders>
              <w:left w:val="single" w:sz="4" w:space="0" w:color="000000"/>
              <w:right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Плотность сети линий наземного общественного пассажирского транспорта на застроенных территориях</w:t>
            </w:r>
          </w:p>
        </w:tc>
        <w:tc>
          <w:tcPr>
            <w:tcW w:w="955" w:type="pct"/>
            <w:tcBorders>
              <w:left w:val="single" w:sz="4" w:space="0" w:color="000000"/>
              <w:right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км/кв. км</w:t>
            </w:r>
          </w:p>
        </w:tc>
        <w:tc>
          <w:tcPr>
            <w:tcW w:w="373" w:type="pct"/>
            <w:tcBorders>
              <w:left w:val="single" w:sz="4" w:space="0" w:color="000000"/>
              <w:right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tc>
        <w:tc>
          <w:tcPr>
            <w:tcW w:w="372" w:type="pct"/>
            <w:tcBorders>
              <w:left w:val="single" w:sz="4" w:space="0" w:color="000000"/>
              <w:right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tc>
        <w:tc>
          <w:tcPr>
            <w:tcW w:w="368" w:type="pct"/>
            <w:tcBorders>
              <w:left w:val="single" w:sz="4" w:space="0" w:color="000000"/>
              <w:right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p>
        </w:tc>
      </w:tr>
      <w:tr w:rsidR="0051252B" w:rsidRPr="0051252B" w:rsidTr="00A22403">
        <w:trPr>
          <w:cantSplit/>
          <w:trHeight w:val="214"/>
        </w:trPr>
        <w:tc>
          <w:tcPr>
            <w:tcW w:w="512" w:type="pct"/>
            <w:shd w:val="clear" w:color="auto" w:fill="auto"/>
            <w:vAlign w:val="center"/>
          </w:tcPr>
          <w:p w:rsidR="0051252B" w:rsidRPr="0051252B" w:rsidRDefault="0051252B" w:rsidP="0051252B">
            <w:pPr>
              <w:widowControl w:val="0"/>
              <w:jc w:val="center"/>
              <w:rPr>
                <w:rFonts w:ascii="Arial" w:hAnsi="Arial" w:cs="Arial"/>
                <w:b/>
                <w:noProof/>
                <w:sz w:val="16"/>
                <w:szCs w:val="16"/>
              </w:rPr>
            </w:pPr>
            <w:r w:rsidRPr="0051252B">
              <w:rPr>
                <w:rFonts w:ascii="Arial" w:hAnsi="Arial" w:cs="Arial"/>
                <w:b/>
                <w:noProof/>
                <w:sz w:val="16"/>
                <w:szCs w:val="16"/>
              </w:rPr>
              <w:t>11</w:t>
            </w:r>
          </w:p>
        </w:tc>
        <w:tc>
          <w:tcPr>
            <w:tcW w:w="4488" w:type="pct"/>
            <w:gridSpan w:val="5"/>
            <w:tcBorders>
              <w:left w:val="single" w:sz="4" w:space="0" w:color="000000"/>
              <w:right w:val="single" w:sz="4" w:space="0" w:color="000000"/>
            </w:tcBorders>
            <w:shd w:val="clear" w:color="auto" w:fill="auto"/>
            <w:vAlign w:val="center"/>
          </w:tcPr>
          <w:p w:rsidR="0051252B" w:rsidRPr="0051252B" w:rsidRDefault="0051252B" w:rsidP="0051252B">
            <w:pPr>
              <w:widowControl w:val="0"/>
              <w:jc w:val="center"/>
              <w:rPr>
                <w:rFonts w:ascii="Arial" w:hAnsi="Arial" w:cs="Arial"/>
                <w:b/>
                <w:noProof/>
                <w:sz w:val="16"/>
                <w:szCs w:val="16"/>
              </w:rPr>
            </w:pPr>
            <w:r w:rsidRPr="0051252B">
              <w:rPr>
                <w:rFonts w:ascii="Arial" w:hAnsi="Arial" w:cs="Arial"/>
                <w:b/>
                <w:noProof/>
                <w:sz w:val="16"/>
                <w:szCs w:val="16"/>
              </w:rPr>
              <w:t>В области содержания мест захоронения</w:t>
            </w:r>
          </w:p>
        </w:tc>
      </w:tr>
      <w:tr w:rsidR="0051252B" w:rsidRPr="0051252B" w:rsidTr="00A22403">
        <w:trPr>
          <w:cantSplit/>
          <w:trHeight w:val="214"/>
        </w:trPr>
        <w:tc>
          <w:tcPr>
            <w:tcW w:w="512"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11.1</w:t>
            </w:r>
          </w:p>
        </w:tc>
        <w:tc>
          <w:tcPr>
            <w:tcW w:w="2420" w:type="pct"/>
            <w:tcBorders>
              <w:left w:val="single" w:sz="4" w:space="0" w:color="000000"/>
              <w:right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eastAsia="Calibri" w:hAnsi="Arial" w:cs="Arial"/>
                <w:noProof/>
                <w:sz w:val="16"/>
                <w:szCs w:val="16"/>
                <w:lang w:eastAsia="en-US"/>
              </w:rPr>
              <w:t>Размер земельного участка</w:t>
            </w:r>
          </w:p>
        </w:tc>
        <w:tc>
          <w:tcPr>
            <w:tcW w:w="955" w:type="pct"/>
            <w:tcBorders>
              <w:left w:val="single" w:sz="4" w:space="0" w:color="000000"/>
              <w:right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га</w:t>
            </w:r>
          </w:p>
        </w:tc>
        <w:tc>
          <w:tcPr>
            <w:tcW w:w="373" w:type="pct"/>
            <w:tcBorders>
              <w:left w:val="single" w:sz="4" w:space="0" w:color="000000"/>
              <w:right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tc>
        <w:tc>
          <w:tcPr>
            <w:tcW w:w="372" w:type="pct"/>
            <w:tcBorders>
              <w:left w:val="single" w:sz="4" w:space="0" w:color="000000"/>
              <w:right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tc>
        <w:tc>
          <w:tcPr>
            <w:tcW w:w="368" w:type="pct"/>
            <w:tcBorders>
              <w:left w:val="single" w:sz="4" w:space="0" w:color="000000"/>
              <w:right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tc>
      </w:tr>
      <w:tr w:rsidR="0051252B" w:rsidRPr="0051252B" w:rsidTr="00A22403">
        <w:trPr>
          <w:cantSplit/>
          <w:trHeight w:val="77"/>
        </w:trPr>
        <w:tc>
          <w:tcPr>
            <w:tcW w:w="512" w:type="pct"/>
            <w:tcBorders>
              <w:top w:val="single" w:sz="4" w:space="0" w:color="000000"/>
              <w:bottom w:val="single" w:sz="4" w:space="0" w:color="000000"/>
            </w:tcBorders>
            <w:shd w:val="clear" w:color="auto" w:fill="auto"/>
            <w:vAlign w:val="center"/>
          </w:tcPr>
          <w:p w:rsidR="0051252B" w:rsidRPr="0051252B" w:rsidRDefault="0051252B" w:rsidP="0051252B">
            <w:pPr>
              <w:widowControl w:val="0"/>
              <w:jc w:val="center"/>
              <w:rPr>
                <w:rFonts w:ascii="Arial" w:hAnsi="Arial" w:cs="Arial"/>
                <w:b/>
                <w:noProof/>
                <w:sz w:val="16"/>
                <w:szCs w:val="16"/>
              </w:rPr>
            </w:pPr>
            <w:r w:rsidRPr="0051252B">
              <w:rPr>
                <w:rFonts w:ascii="Arial" w:hAnsi="Arial" w:cs="Arial"/>
                <w:b/>
                <w:noProof/>
                <w:sz w:val="16"/>
                <w:szCs w:val="16"/>
              </w:rPr>
              <w:t>12</w:t>
            </w:r>
          </w:p>
        </w:tc>
        <w:tc>
          <w:tcPr>
            <w:tcW w:w="4488" w:type="pct"/>
            <w:gridSpan w:val="5"/>
            <w:tcBorders>
              <w:left w:val="single" w:sz="4" w:space="0" w:color="000000"/>
              <w:bottom w:val="single" w:sz="4" w:space="0" w:color="000000"/>
            </w:tcBorders>
            <w:shd w:val="clear" w:color="auto" w:fill="auto"/>
            <w:vAlign w:val="center"/>
          </w:tcPr>
          <w:p w:rsidR="0051252B" w:rsidRPr="0051252B" w:rsidRDefault="0051252B" w:rsidP="0051252B">
            <w:pPr>
              <w:widowControl w:val="0"/>
              <w:jc w:val="center"/>
              <w:rPr>
                <w:rFonts w:ascii="Arial" w:hAnsi="Arial" w:cs="Arial"/>
                <w:b/>
                <w:noProof/>
                <w:sz w:val="16"/>
                <w:szCs w:val="16"/>
              </w:rPr>
            </w:pPr>
            <w:r w:rsidRPr="0051252B">
              <w:rPr>
                <w:rFonts w:ascii="Arial" w:hAnsi="Arial" w:cs="Arial"/>
                <w:b/>
                <w:noProof/>
                <w:sz w:val="16"/>
                <w:szCs w:val="16"/>
              </w:rPr>
              <w:t>В области объектов связи,общественного питания и торговли</w:t>
            </w:r>
          </w:p>
        </w:tc>
      </w:tr>
      <w:tr w:rsidR="0051252B" w:rsidRPr="0051252B" w:rsidTr="00A22403">
        <w:trPr>
          <w:cantSplit/>
          <w:trHeight w:val="77"/>
        </w:trPr>
        <w:tc>
          <w:tcPr>
            <w:tcW w:w="512" w:type="pct"/>
            <w:tcBorders>
              <w:top w:val="single" w:sz="4" w:space="0" w:color="000000"/>
              <w:bottom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12.1</w:t>
            </w:r>
          </w:p>
        </w:tc>
        <w:tc>
          <w:tcPr>
            <w:tcW w:w="2420" w:type="pct"/>
            <w:tcBorders>
              <w:left w:val="single" w:sz="4" w:space="0" w:color="000000"/>
              <w:bottom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Уровень обеспеченности населения объектами почтовой связи</w:t>
            </w:r>
          </w:p>
        </w:tc>
        <w:tc>
          <w:tcPr>
            <w:tcW w:w="955"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ед.</w:t>
            </w:r>
          </w:p>
        </w:tc>
        <w:tc>
          <w:tcPr>
            <w:tcW w:w="373"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tc>
        <w:tc>
          <w:tcPr>
            <w:tcW w:w="372"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tc>
        <w:tc>
          <w:tcPr>
            <w:tcW w:w="368" w:type="pct"/>
            <w:shd w:val="clear" w:color="auto" w:fill="auto"/>
            <w:vAlign w:val="center"/>
          </w:tcPr>
          <w:p w:rsidR="0051252B" w:rsidRPr="0051252B" w:rsidRDefault="0051252B" w:rsidP="0051252B">
            <w:pPr>
              <w:widowControl w:val="0"/>
              <w:jc w:val="center"/>
              <w:rPr>
                <w:rFonts w:ascii="Arial" w:hAnsi="Arial" w:cs="Arial"/>
                <w:noProof/>
                <w:sz w:val="16"/>
                <w:szCs w:val="16"/>
              </w:rPr>
            </w:pPr>
          </w:p>
        </w:tc>
      </w:tr>
      <w:tr w:rsidR="0051252B" w:rsidRPr="0051252B" w:rsidTr="00A22403">
        <w:trPr>
          <w:cantSplit/>
          <w:trHeight w:val="77"/>
        </w:trPr>
        <w:tc>
          <w:tcPr>
            <w:tcW w:w="512" w:type="pct"/>
            <w:tcBorders>
              <w:top w:val="single" w:sz="4" w:space="0" w:color="000000"/>
              <w:bottom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12.2</w:t>
            </w:r>
          </w:p>
        </w:tc>
        <w:tc>
          <w:tcPr>
            <w:tcW w:w="2420" w:type="pct"/>
            <w:tcBorders>
              <w:left w:val="single" w:sz="4" w:space="0" w:color="000000"/>
              <w:bottom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Площадь покрытия территории населенных пунктов услугами экстренной телефонной связи</w:t>
            </w:r>
          </w:p>
        </w:tc>
        <w:tc>
          <w:tcPr>
            <w:tcW w:w="955"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ед. на населенный пункт</w:t>
            </w:r>
          </w:p>
        </w:tc>
        <w:tc>
          <w:tcPr>
            <w:tcW w:w="373"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tc>
        <w:tc>
          <w:tcPr>
            <w:tcW w:w="372"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tc>
        <w:tc>
          <w:tcPr>
            <w:tcW w:w="368" w:type="pct"/>
            <w:shd w:val="clear" w:color="auto" w:fill="auto"/>
            <w:vAlign w:val="center"/>
          </w:tcPr>
          <w:p w:rsidR="0051252B" w:rsidRPr="0051252B" w:rsidRDefault="0051252B" w:rsidP="0051252B">
            <w:pPr>
              <w:widowControl w:val="0"/>
              <w:jc w:val="center"/>
              <w:rPr>
                <w:rFonts w:ascii="Arial" w:hAnsi="Arial" w:cs="Arial"/>
                <w:noProof/>
                <w:sz w:val="16"/>
                <w:szCs w:val="16"/>
              </w:rPr>
            </w:pPr>
          </w:p>
        </w:tc>
      </w:tr>
      <w:tr w:rsidR="0051252B" w:rsidRPr="0051252B" w:rsidTr="00A22403">
        <w:trPr>
          <w:cantSplit/>
          <w:trHeight w:val="77"/>
        </w:trPr>
        <w:tc>
          <w:tcPr>
            <w:tcW w:w="512" w:type="pct"/>
            <w:tcBorders>
              <w:top w:val="single" w:sz="4" w:space="0" w:color="000000"/>
              <w:bottom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12.3</w:t>
            </w:r>
          </w:p>
        </w:tc>
        <w:tc>
          <w:tcPr>
            <w:tcW w:w="2420" w:type="pct"/>
            <w:tcBorders>
              <w:left w:val="single" w:sz="4" w:space="0" w:color="000000"/>
              <w:bottom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Уровень обеспеченности населения предприятиями бытового обслуживания</w:t>
            </w:r>
          </w:p>
        </w:tc>
        <w:tc>
          <w:tcPr>
            <w:tcW w:w="955"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shd w:val="clear" w:color="auto" w:fill="FFFFFF"/>
              </w:rPr>
              <w:t>рабочее место на 1 тыс. чел.</w:t>
            </w:r>
          </w:p>
        </w:tc>
        <w:tc>
          <w:tcPr>
            <w:tcW w:w="373"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tc>
        <w:tc>
          <w:tcPr>
            <w:tcW w:w="372"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tc>
        <w:tc>
          <w:tcPr>
            <w:tcW w:w="368" w:type="pct"/>
            <w:shd w:val="clear" w:color="auto" w:fill="auto"/>
            <w:vAlign w:val="center"/>
          </w:tcPr>
          <w:p w:rsidR="0051252B" w:rsidRPr="0051252B" w:rsidRDefault="0051252B" w:rsidP="0051252B">
            <w:pPr>
              <w:widowControl w:val="0"/>
              <w:jc w:val="center"/>
              <w:rPr>
                <w:rFonts w:ascii="Arial" w:hAnsi="Arial" w:cs="Arial"/>
                <w:noProof/>
                <w:sz w:val="16"/>
                <w:szCs w:val="16"/>
              </w:rPr>
            </w:pPr>
          </w:p>
        </w:tc>
      </w:tr>
      <w:tr w:rsidR="0051252B" w:rsidRPr="0051252B" w:rsidTr="00A22403">
        <w:trPr>
          <w:cantSplit/>
          <w:trHeight w:val="77"/>
        </w:trPr>
        <w:tc>
          <w:tcPr>
            <w:tcW w:w="512" w:type="pct"/>
            <w:tcBorders>
              <w:top w:val="single" w:sz="4" w:space="0" w:color="000000"/>
              <w:bottom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12.3</w:t>
            </w:r>
          </w:p>
        </w:tc>
        <w:tc>
          <w:tcPr>
            <w:tcW w:w="2420" w:type="pct"/>
            <w:tcBorders>
              <w:left w:val="single" w:sz="4" w:space="0" w:color="000000"/>
              <w:bottom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Уровень обеспеченности населения предприятиями торговли</w:t>
            </w:r>
          </w:p>
        </w:tc>
        <w:tc>
          <w:tcPr>
            <w:tcW w:w="955" w:type="pct"/>
            <w:tcBorders>
              <w:left w:val="single" w:sz="4" w:space="0" w:color="000000"/>
              <w:bottom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м</w:t>
            </w:r>
            <w:r w:rsidRPr="0051252B">
              <w:rPr>
                <w:rFonts w:ascii="Arial" w:hAnsi="Arial" w:cs="Arial"/>
                <w:noProof/>
                <w:sz w:val="16"/>
                <w:szCs w:val="16"/>
                <w:vertAlign w:val="superscript"/>
              </w:rPr>
              <w:t>2</w:t>
            </w:r>
            <w:r w:rsidRPr="0051252B">
              <w:rPr>
                <w:rFonts w:ascii="Arial" w:hAnsi="Arial" w:cs="Arial"/>
                <w:noProof/>
                <w:sz w:val="16"/>
                <w:szCs w:val="16"/>
              </w:rPr>
              <w:t xml:space="preserve"> на 1 тыс. чел.</w:t>
            </w:r>
          </w:p>
        </w:tc>
        <w:tc>
          <w:tcPr>
            <w:tcW w:w="373" w:type="pct"/>
            <w:tcBorders>
              <w:left w:val="single" w:sz="4" w:space="0" w:color="000000"/>
              <w:bottom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tc>
        <w:tc>
          <w:tcPr>
            <w:tcW w:w="372" w:type="pct"/>
            <w:tcBorders>
              <w:left w:val="single" w:sz="4" w:space="0" w:color="000000"/>
              <w:bottom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tc>
        <w:tc>
          <w:tcPr>
            <w:tcW w:w="368" w:type="pct"/>
            <w:tcBorders>
              <w:left w:val="single" w:sz="4" w:space="0" w:color="000000"/>
              <w:bottom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p>
        </w:tc>
      </w:tr>
      <w:tr w:rsidR="0051252B" w:rsidRPr="0051252B" w:rsidTr="00A22403">
        <w:trPr>
          <w:cantSplit/>
          <w:trHeight w:val="77"/>
        </w:trPr>
        <w:tc>
          <w:tcPr>
            <w:tcW w:w="512" w:type="pct"/>
            <w:tcBorders>
              <w:top w:val="single" w:sz="4" w:space="0" w:color="000000"/>
              <w:bottom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12.4</w:t>
            </w:r>
          </w:p>
        </w:tc>
        <w:tc>
          <w:tcPr>
            <w:tcW w:w="2420" w:type="pct"/>
            <w:tcBorders>
              <w:left w:val="single" w:sz="4" w:space="0" w:color="000000"/>
              <w:bottom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Уровень обеспеченности населения рыночным комплексом</w:t>
            </w:r>
          </w:p>
        </w:tc>
        <w:tc>
          <w:tcPr>
            <w:tcW w:w="955" w:type="pct"/>
            <w:tcBorders>
              <w:left w:val="single" w:sz="4" w:space="0" w:color="000000"/>
              <w:bottom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м</w:t>
            </w:r>
            <w:r w:rsidRPr="0051252B">
              <w:rPr>
                <w:rFonts w:ascii="Arial" w:hAnsi="Arial" w:cs="Arial"/>
                <w:noProof/>
                <w:sz w:val="16"/>
                <w:szCs w:val="16"/>
                <w:vertAlign w:val="superscript"/>
              </w:rPr>
              <w:t>2</w:t>
            </w:r>
            <w:r w:rsidRPr="0051252B">
              <w:rPr>
                <w:rFonts w:ascii="Arial" w:hAnsi="Arial" w:cs="Arial"/>
                <w:noProof/>
                <w:sz w:val="16"/>
                <w:szCs w:val="16"/>
              </w:rPr>
              <w:t xml:space="preserve"> на 1 тыс.чел.</w:t>
            </w:r>
          </w:p>
        </w:tc>
        <w:tc>
          <w:tcPr>
            <w:tcW w:w="373" w:type="pct"/>
            <w:tcBorders>
              <w:left w:val="single" w:sz="4" w:space="0" w:color="000000"/>
              <w:bottom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tc>
        <w:tc>
          <w:tcPr>
            <w:tcW w:w="372" w:type="pct"/>
            <w:tcBorders>
              <w:left w:val="single" w:sz="4" w:space="0" w:color="000000"/>
              <w:bottom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tc>
        <w:tc>
          <w:tcPr>
            <w:tcW w:w="368" w:type="pct"/>
            <w:tcBorders>
              <w:left w:val="single" w:sz="4" w:space="0" w:color="000000"/>
              <w:bottom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p>
        </w:tc>
      </w:tr>
      <w:tr w:rsidR="0051252B" w:rsidRPr="0051252B" w:rsidTr="00A22403">
        <w:trPr>
          <w:cantSplit/>
          <w:trHeight w:val="77"/>
        </w:trPr>
        <w:tc>
          <w:tcPr>
            <w:tcW w:w="512" w:type="pct"/>
            <w:tcBorders>
              <w:top w:val="single" w:sz="4" w:space="0" w:color="000000"/>
              <w:bottom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12.5</w:t>
            </w:r>
          </w:p>
        </w:tc>
        <w:tc>
          <w:tcPr>
            <w:tcW w:w="2420" w:type="pct"/>
            <w:tcBorders>
              <w:left w:val="single" w:sz="4" w:space="0" w:color="000000"/>
              <w:bottom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Уровень обеспеченности населения предприятиями общественного питания</w:t>
            </w:r>
          </w:p>
        </w:tc>
        <w:tc>
          <w:tcPr>
            <w:tcW w:w="955" w:type="pct"/>
            <w:tcBorders>
              <w:left w:val="single" w:sz="4" w:space="0" w:color="000000"/>
              <w:bottom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мест на 1 тыс. чел.</w:t>
            </w:r>
          </w:p>
        </w:tc>
        <w:tc>
          <w:tcPr>
            <w:tcW w:w="373" w:type="pct"/>
            <w:tcBorders>
              <w:left w:val="single" w:sz="4" w:space="0" w:color="000000"/>
              <w:bottom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tc>
        <w:tc>
          <w:tcPr>
            <w:tcW w:w="372" w:type="pct"/>
            <w:tcBorders>
              <w:left w:val="single" w:sz="4" w:space="0" w:color="000000"/>
              <w:bottom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tc>
        <w:tc>
          <w:tcPr>
            <w:tcW w:w="368" w:type="pct"/>
            <w:tcBorders>
              <w:left w:val="single" w:sz="4" w:space="0" w:color="000000"/>
              <w:bottom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p>
        </w:tc>
      </w:tr>
      <w:tr w:rsidR="0051252B" w:rsidRPr="0051252B" w:rsidTr="00A22403">
        <w:trPr>
          <w:cantSplit/>
          <w:trHeight w:val="77"/>
        </w:trPr>
        <w:tc>
          <w:tcPr>
            <w:tcW w:w="512" w:type="pct"/>
            <w:tcBorders>
              <w:top w:val="single" w:sz="4" w:space="0" w:color="000000"/>
              <w:bottom w:val="single" w:sz="4" w:space="0" w:color="000000"/>
            </w:tcBorders>
            <w:shd w:val="clear" w:color="auto" w:fill="auto"/>
            <w:vAlign w:val="center"/>
          </w:tcPr>
          <w:p w:rsidR="0051252B" w:rsidRPr="0051252B" w:rsidRDefault="0051252B" w:rsidP="0051252B">
            <w:pPr>
              <w:widowControl w:val="0"/>
              <w:jc w:val="center"/>
              <w:rPr>
                <w:rFonts w:ascii="Arial" w:hAnsi="Arial" w:cs="Arial"/>
                <w:b/>
                <w:noProof/>
                <w:sz w:val="16"/>
                <w:szCs w:val="16"/>
              </w:rPr>
            </w:pPr>
            <w:r w:rsidRPr="0051252B">
              <w:rPr>
                <w:rFonts w:ascii="Arial" w:hAnsi="Arial" w:cs="Arial"/>
                <w:b/>
                <w:noProof/>
                <w:sz w:val="16"/>
                <w:szCs w:val="16"/>
              </w:rPr>
              <w:t>13</w:t>
            </w:r>
          </w:p>
        </w:tc>
        <w:tc>
          <w:tcPr>
            <w:tcW w:w="4488" w:type="pct"/>
            <w:gridSpan w:val="5"/>
            <w:tcBorders>
              <w:left w:val="single" w:sz="4" w:space="0" w:color="000000"/>
              <w:bottom w:val="single" w:sz="4" w:space="0" w:color="000000"/>
            </w:tcBorders>
            <w:shd w:val="clear" w:color="auto" w:fill="auto"/>
            <w:vAlign w:val="center"/>
          </w:tcPr>
          <w:p w:rsidR="0051252B" w:rsidRPr="0051252B" w:rsidRDefault="0051252B" w:rsidP="0051252B">
            <w:pPr>
              <w:widowControl w:val="0"/>
              <w:jc w:val="center"/>
              <w:rPr>
                <w:rFonts w:ascii="Arial" w:hAnsi="Arial" w:cs="Arial"/>
                <w:b/>
                <w:noProof/>
                <w:sz w:val="16"/>
                <w:szCs w:val="16"/>
              </w:rPr>
            </w:pPr>
            <w:r w:rsidRPr="0051252B">
              <w:rPr>
                <w:rFonts w:ascii="Arial" w:hAnsi="Arial" w:cs="Arial"/>
                <w:b/>
                <w:noProof/>
                <w:sz w:val="16"/>
                <w:szCs w:val="16"/>
              </w:rPr>
              <w:t>В области формирования содержания архивных фондов</w:t>
            </w:r>
          </w:p>
        </w:tc>
      </w:tr>
      <w:tr w:rsidR="0051252B" w:rsidRPr="0051252B" w:rsidTr="00A22403">
        <w:trPr>
          <w:cantSplit/>
          <w:trHeight w:val="591"/>
        </w:trPr>
        <w:tc>
          <w:tcPr>
            <w:tcW w:w="512"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13.1</w:t>
            </w:r>
          </w:p>
        </w:tc>
        <w:tc>
          <w:tcPr>
            <w:tcW w:w="2420"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Уровень обеспеченности населения объектами архивов</w:t>
            </w:r>
          </w:p>
        </w:tc>
        <w:tc>
          <w:tcPr>
            <w:tcW w:w="955"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объект</w:t>
            </w:r>
          </w:p>
        </w:tc>
        <w:tc>
          <w:tcPr>
            <w:tcW w:w="373" w:type="pct"/>
            <w:shd w:val="clear" w:color="auto" w:fill="auto"/>
            <w:vAlign w:val="center"/>
          </w:tcPr>
          <w:p w:rsidR="0051252B" w:rsidRPr="0051252B" w:rsidRDefault="0051252B" w:rsidP="0051252B">
            <w:pPr>
              <w:widowControl w:val="0"/>
              <w:jc w:val="center"/>
              <w:rPr>
                <w:rFonts w:ascii="Arial" w:hAnsi="Arial" w:cs="Arial"/>
                <w:noProof/>
                <w:sz w:val="16"/>
                <w:szCs w:val="16"/>
              </w:rPr>
            </w:pPr>
          </w:p>
        </w:tc>
        <w:tc>
          <w:tcPr>
            <w:tcW w:w="372"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tc>
        <w:tc>
          <w:tcPr>
            <w:tcW w:w="368" w:type="pct"/>
            <w:shd w:val="clear" w:color="auto" w:fill="auto"/>
            <w:vAlign w:val="center"/>
          </w:tcPr>
          <w:p w:rsidR="0051252B" w:rsidRPr="0051252B" w:rsidRDefault="0051252B" w:rsidP="0051252B">
            <w:pPr>
              <w:widowControl w:val="0"/>
              <w:jc w:val="center"/>
              <w:rPr>
                <w:rFonts w:ascii="Arial" w:hAnsi="Arial" w:cs="Arial"/>
                <w:noProof/>
                <w:sz w:val="16"/>
                <w:szCs w:val="16"/>
              </w:rPr>
            </w:pPr>
          </w:p>
        </w:tc>
      </w:tr>
      <w:tr w:rsidR="0051252B" w:rsidRPr="0051252B" w:rsidTr="00A22403">
        <w:trPr>
          <w:cantSplit/>
          <w:trHeight w:val="238"/>
        </w:trPr>
        <w:tc>
          <w:tcPr>
            <w:tcW w:w="512" w:type="pct"/>
            <w:shd w:val="clear" w:color="auto" w:fill="auto"/>
            <w:vAlign w:val="center"/>
          </w:tcPr>
          <w:p w:rsidR="0051252B" w:rsidRPr="0051252B" w:rsidRDefault="0051252B" w:rsidP="0051252B">
            <w:pPr>
              <w:widowControl w:val="0"/>
              <w:jc w:val="center"/>
              <w:rPr>
                <w:rFonts w:ascii="Arial" w:hAnsi="Arial" w:cs="Arial"/>
                <w:b/>
                <w:noProof/>
                <w:sz w:val="16"/>
                <w:szCs w:val="16"/>
              </w:rPr>
            </w:pPr>
            <w:r w:rsidRPr="0051252B">
              <w:rPr>
                <w:rFonts w:ascii="Arial" w:hAnsi="Arial" w:cs="Arial"/>
                <w:b/>
                <w:noProof/>
                <w:sz w:val="16"/>
                <w:szCs w:val="16"/>
              </w:rPr>
              <w:t>14</w:t>
            </w:r>
          </w:p>
        </w:tc>
        <w:tc>
          <w:tcPr>
            <w:tcW w:w="4488" w:type="pct"/>
            <w:gridSpan w:val="5"/>
            <w:shd w:val="clear" w:color="auto" w:fill="auto"/>
            <w:vAlign w:val="center"/>
          </w:tcPr>
          <w:p w:rsidR="0051252B" w:rsidRPr="0051252B" w:rsidRDefault="0051252B" w:rsidP="0051252B">
            <w:pPr>
              <w:widowControl w:val="0"/>
              <w:jc w:val="center"/>
              <w:rPr>
                <w:rFonts w:ascii="Arial" w:hAnsi="Arial" w:cs="Arial"/>
                <w:b/>
                <w:noProof/>
                <w:sz w:val="16"/>
                <w:szCs w:val="16"/>
              </w:rPr>
            </w:pPr>
            <w:r w:rsidRPr="0051252B">
              <w:rPr>
                <w:rFonts w:ascii="Arial" w:hAnsi="Arial" w:cs="Arial"/>
                <w:b/>
                <w:noProof/>
                <w:sz w:val="16"/>
                <w:szCs w:val="16"/>
              </w:rPr>
              <w:t>В области образования</w:t>
            </w:r>
          </w:p>
        </w:tc>
      </w:tr>
      <w:tr w:rsidR="0051252B" w:rsidRPr="0051252B" w:rsidTr="00A22403">
        <w:trPr>
          <w:cantSplit/>
          <w:trHeight w:val="283"/>
        </w:trPr>
        <w:tc>
          <w:tcPr>
            <w:tcW w:w="512"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14.1</w:t>
            </w:r>
          </w:p>
        </w:tc>
        <w:tc>
          <w:tcPr>
            <w:tcW w:w="2420"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Обеспеченность местами в дошкольных образовательных организациях</w:t>
            </w:r>
          </w:p>
        </w:tc>
        <w:tc>
          <w:tcPr>
            <w:tcW w:w="955"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Кол-во мест на 1000 жителей</w:t>
            </w:r>
          </w:p>
        </w:tc>
        <w:tc>
          <w:tcPr>
            <w:tcW w:w="373"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tc>
        <w:tc>
          <w:tcPr>
            <w:tcW w:w="372" w:type="pct"/>
            <w:shd w:val="clear" w:color="auto" w:fill="auto"/>
            <w:vAlign w:val="center"/>
          </w:tcPr>
          <w:p w:rsidR="0051252B" w:rsidRPr="0051252B" w:rsidRDefault="0051252B" w:rsidP="0051252B">
            <w:pPr>
              <w:widowControl w:val="0"/>
              <w:jc w:val="center"/>
              <w:rPr>
                <w:rFonts w:ascii="Arial" w:hAnsi="Arial" w:cs="Arial"/>
                <w:noProof/>
                <w:sz w:val="16"/>
                <w:szCs w:val="16"/>
              </w:rPr>
            </w:pPr>
          </w:p>
        </w:tc>
        <w:tc>
          <w:tcPr>
            <w:tcW w:w="368" w:type="pct"/>
            <w:shd w:val="clear" w:color="auto" w:fill="auto"/>
            <w:vAlign w:val="center"/>
          </w:tcPr>
          <w:p w:rsidR="0051252B" w:rsidRPr="0051252B" w:rsidRDefault="0051252B" w:rsidP="0051252B">
            <w:pPr>
              <w:widowControl w:val="0"/>
              <w:jc w:val="center"/>
              <w:rPr>
                <w:rFonts w:ascii="Arial" w:hAnsi="Arial" w:cs="Arial"/>
                <w:noProof/>
                <w:sz w:val="16"/>
                <w:szCs w:val="16"/>
              </w:rPr>
            </w:pPr>
          </w:p>
        </w:tc>
      </w:tr>
      <w:tr w:rsidR="0051252B" w:rsidRPr="0051252B" w:rsidTr="00A22403">
        <w:trPr>
          <w:cantSplit/>
          <w:trHeight w:val="274"/>
        </w:trPr>
        <w:tc>
          <w:tcPr>
            <w:tcW w:w="512"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14.2</w:t>
            </w:r>
          </w:p>
        </w:tc>
        <w:tc>
          <w:tcPr>
            <w:tcW w:w="2420"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Обеспеченность местами в организациях общего среднего образования</w:t>
            </w:r>
          </w:p>
        </w:tc>
        <w:tc>
          <w:tcPr>
            <w:tcW w:w="955"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Кол-во мест на 1000 жителей</w:t>
            </w:r>
          </w:p>
        </w:tc>
        <w:tc>
          <w:tcPr>
            <w:tcW w:w="373"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tc>
        <w:tc>
          <w:tcPr>
            <w:tcW w:w="372" w:type="pct"/>
            <w:shd w:val="clear" w:color="auto" w:fill="auto"/>
            <w:vAlign w:val="center"/>
          </w:tcPr>
          <w:p w:rsidR="0051252B" w:rsidRPr="0051252B" w:rsidRDefault="0051252B" w:rsidP="0051252B">
            <w:pPr>
              <w:widowControl w:val="0"/>
              <w:jc w:val="center"/>
              <w:rPr>
                <w:rFonts w:ascii="Arial" w:hAnsi="Arial" w:cs="Arial"/>
                <w:noProof/>
                <w:sz w:val="16"/>
                <w:szCs w:val="16"/>
              </w:rPr>
            </w:pPr>
          </w:p>
        </w:tc>
        <w:tc>
          <w:tcPr>
            <w:tcW w:w="368" w:type="pct"/>
            <w:shd w:val="clear" w:color="auto" w:fill="auto"/>
            <w:vAlign w:val="center"/>
          </w:tcPr>
          <w:p w:rsidR="0051252B" w:rsidRPr="0051252B" w:rsidRDefault="0051252B" w:rsidP="0051252B">
            <w:pPr>
              <w:widowControl w:val="0"/>
              <w:jc w:val="center"/>
              <w:rPr>
                <w:rFonts w:ascii="Arial" w:hAnsi="Arial" w:cs="Arial"/>
                <w:noProof/>
                <w:sz w:val="16"/>
                <w:szCs w:val="16"/>
              </w:rPr>
            </w:pPr>
          </w:p>
        </w:tc>
      </w:tr>
    </w:tbl>
    <w:p w:rsidR="0051252B" w:rsidRPr="0051252B" w:rsidRDefault="0051252B" w:rsidP="0051252B">
      <w:pPr>
        <w:spacing w:after="120" w:line="276" w:lineRule="auto"/>
        <w:ind w:firstLine="567"/>
        <w:jc w:val="both"/>
        <w:rPr>
          <w:rFonts w:ascii="Arial" w:eastAsia="Calibri" w:hAnsi="Arial" w:cs="Arial"/>
          <w:sz w:val="16"/>
          <w:szCs w:val="16"/>
          <w:lang w:eastAsia="en-US"/>
        </w:rPr>
      </w:pPr>
    </w:p>
    <w:p w:rsidR="0051252B" w:rsidRPr="0051252B" w:rsidRDefault="0051252B" w:rsidP="0051252B">
      <w:pPr>
        <w:spacing w:after="120" w:line="360" w:lineRule="auto"/>
        <w:ind w:firstLine="8222"/>
        <w:jc w:val="both"/>
        <w:rPr>
          <w:rFonts w:ascii="Arial" w:eastAsia="Calibri" w:hAnsi="Arial" w:cs="Arial"/>
          <w:sz w:val="16"/>
          <w:szCs w:val="16"/>
          <w:lang w:eastAsia="en-US"/>
        </w:rPr>
      </w:pPr>
      <w:r w:rsidRPr="0051252B">
        <w:rPr>
          <w:rFonts w:ascii="Arial" w:eastAsia="Calibri" w:hAnsi="Arial" w:cs="Arial"/>
          <w:sz w:val="16"/>
          <w:szCs w:val="16"/>
          <w:lang w:eastAsia="en-US"/>
        </w:rPr>
        <w:t xml:space="preserve">    Таблица 2</w:t>
      </w:r>
    </w:p>
    <w:p w:rsidR="0051252B" w:rsidRPr="0051252B" w:rsidRDefault="0051252B" w:rsidP="0051252B">
      <w:pPr>
        <w:spacing w:after="120" w:line="360" w:lineRule="auto"/>
        <w:jc w:val="center"/>
        <w:rPr>
          <w:rFonts w:ascii="Arial" w:eastAsia="Calibri" w:hAnsi="Arial" w:cs="Arial"/>
          <w:sz w:val="16"/>
          <w:szCs w:val="16"/>
          <w:lang w:eastAsia="en-US"/>
        </w:rPr>
      </w:pPr>
      <w:r w:rsidRPr="0051252B">
        <w:rPr>
          <w:rFonts w:ascii="Arial" w:eastAsia="Calibri" w:hAnsi="Arial" w:cs="Arial"/>
          <w:sz w:val="16"/>
          <w:szCs w:val="16"/>
          <w:lang w:eastAsia="en-US"/>
        </w:rPr>
        <w:t>Перечень расчетных показателей максимально допустимого уровня территориальной доступности объектов местного значения городского поселения для населения Новокубанского городского поселения, применяемых при подготовке генерального плана, документации по планировке территории, правил землепользования и застройки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6"/>
        <w:gridCol w:w="4711"/>
        <w:gridCol w:w="1612"/>
        <w:gridCol w:w="925"/>
        <w:gridCol w:w="764"/>
        <w:gridCol w:w="743"/>
      </w:tblGrid>
      <w:tr w:rsidR="0051252B" w:rsidRPr="0051252B" w:rsidTr="00A22403">
        <w:trPr>
          <w:cantSplit/>
          <w:trHeight w:val="266"/>
          <w:tblHeader/>
        </w:trPr>
        <w:tc>
          <w:tcPr>
            <w:tcW w:w="427" w:type="pct"/>
            <w:shd w:val="clear" w:color="auto" w:fill="auto"/>
            <w:vAlign w:val="center"/>
          </w:tcPr>
          <w:p w:rsidR="0051252B" w:rsidRPr="0051252B" w:rsidRDefault="0051252B" w:rsidP="0051252B">
            <w:pPr>
              <w:widowControl w:val="0"/>
              <w:jc w:val="center"/>
              <w:rPr>
                <w:rFonts w:ascii="Arial" w:hAnsi="Arial" w:cs="Arial"/>
                <w:b/>
                <w:noProof/>
                <w:sz w:val="16"/>
                <w:szCs w:val="16"/>
              </w:rPr>
            </w:pPr>
            <w:r w:rsidRPr="0051252B">
              <w:rPr>
                <w:rFonts w:ascii="Arial" w:hAnsi="Arial" w:cs="Arial"/>
                <w:b/>
                <w:noProof/>
                <w:sz w:val="16"/>
                <w:szCs w:val="16"/>
              </w:rPr>
              <w:t>№</w:t>
            </w:r>
          </w:p>
          <w:p w:rsidR="0051252B" w:rsidRPr="0051252B" w:rsidRDefault="0051252B" w:rsidP="0051252B">
            <w:pPr>
              <w:widowControl w:val="0"/>
              <w:jc w:val="center"/>
              <w:rPr>
                <w:rFonts w:ascii="Arial" w:hAnsi="Arial" w:cs="Arial"/>
                <w:b/>
                <w:noProof/>
                <w:sz w:val="16"/>
                <w:szCs w:val="16"/>
              </w:rPr>
            </w:pPr>
            <w:r w:rsidRPr="0051252B">
              <w:rPr>
                <w:rFonts w:ascii="Arial" w:hAnsi="Arial" w:cs="Arial"/>
                <w:b/>
                <w:noProof/>
                <w:sz w:val="16"/>
                <w:szCs w:val="16"/>
              </w:rPr>
              <w:t>п/п</w:t>
            </w:r>
          </w:p>
        </w:tc>
        <w:tc>
          <w:tcPr>
            <w:tcW w:w="2461" w:type="pct"/>
            <w:tcBorders>
              <w:right w:val="single" w:sz="4" w:space="0" w:color="000000"/>
            </w:tcBorders>
            <w:shd w:val="clear" w:color="auto" w:fill="auto"/>
            <w:vAlign w:val="center"/>
          </w:tcPr>
          <w:p w:rsidR="0051252B" w:rsidRPr="0051252B" w:rsidRDefault="0051252B" w:rsidP="0051252B">
            <w:pPr>
              <w:widowControl w:val="0"/>
              <w:jc w:val="center"/>
              <w:rPr>
                <w:rFonts w:ascii="Arial" w:hAnsi="Arial" w:cs="Arial"/>
                <w:b/>
                <w:noProof/>
                <w:sz w:val="16"/>
                <w:szCs w:val="16"/>
              </w:rPr>
            </w:pPr>
            <w:r w:rsidRPr="0051252B">
              <w:rPr>
                <w:rFonts w:ascii="Arial" w:hAnsi="Arial" w:cs="Arial"/>
                <w:b/>
                <w:bCs/>
                <w:noProof/>
                <w:sz w:val="16"/>
                <w:szCs w:val="16"/>
              </w:rPr>
              <w:t>Наименование нормируемого показателя</w:t>
            </w:r>
          </w:p>
        </w:tc>
        <w:tc>
          <w:tcPr>
            <w:tcW w:w="842" w:type="pct"/>
            <w:tcBorders>
              <w:left w:val="single" w:sz="4" w:space="0" w:color="000000"/>
              <w:right w:val="single" w:sz="4" w:space="0" w:color="000000"/>
            </w:tcBorders>
            <w:shd w:val="clear" w:color="auto" w:fill="auto"/>
            <w:vAlign w:val="center"/>
          </w:tcPr>
          <w:p w:rsidR="0051252B" w:rsidRPr="0051252B" w:rsidRDefault="0051252B" w:rsidP="0051252B">
            <w:pPr>
              <w:widowControl w:val="0"/>
              <w:jc w:val="center"/>
              <w:rPr>
                <w:rFonts w:ascii="Arial" w:hAnsi="Arial" w:cs="Arial"/>
                <w:b/>
                <w:noProof/>
                <w:sz w:val="16"/>
                <w:szCs w:val="16"/>
              </w:rPr>
            </w:pPr>
            <w:r w:rsidRPr="0051252B">
              <w:rPr>
                <w:rFonts w:ascii="Arial" w:hAnsi="Arial" w:cs="Arial"/>
                <w:b/>
                <w:noProof/>
                <w:sz w:val="16"/>
                <w:szCs w:val="16"/>
              </w:rPr>
              <w:t>Единица измерения</w:t>
            </w:r>
          </w:p>
        </w:tc>
        <w:tc>
          <w:tcPr>
            <w:tcW w:w="483" w:type="pct"/>
            <w:tcBorders>
              <w:left w:val="single" w:sz="4" w:space="0" w:color="000000"/>
              <w:right w:val="single" w:sz="4" w:space="0" w:color="000000"/>
            </w:tcBorders>
            <w:shd w:val="clear" w:color="auto" w:fill="auto"/>
            <w:vAlign w:val="center"/>
          </w:tcPr>
          <w:p w:rsidR="0051252B" w:rsidRPr="0051252B" w:rsidRDefault="0051252B" w:rsidP="0051252B">
            <w:pPr>
              <w:widowControl w:val="0"/>
              <w:jc w:val="center"/>
              <w:rPr>
                <w:rFonts w:ascii="Arial" w:hAnsi="Arial" w:cs="Arial"/>
                <w:b/>
                <w:noProof/>
                <w:sz w:val="16"/>
                <w:szCs w:val="16"/>
              </w:rPr>
            </w:pPr>
            <w:r w:rsidRPr="0051252B">
              <w:rPr>
                <w:rFonts w:ascii="Arial" w:hAnsi="Arial" w:cs="Arial"/>
                <w:b/>
                <w:bCs/>
                <w:noProof/>
                <w:sz w:val="16"/>
                <w:szCs w:val="16"/>
              </w:rPr>
              <w:t>ГП</w:t>
            </w:r>
          </w:p>
        </w:tc>
        <w:tc>
          <w:tcPr>
            <w:tcW w:w="399" w:type="pct"/>
            <w:shd w:val="clear" w:color="auto" w:fill="auto"/>
            <w:vAlign w:val="center"/>
          </w:tcPr>
          <w:p w:rsidR="0051252B" w:rsidRPr="0051252B" w:rsidRDefault="0051252B" w:rsidP="0051252B">
            <w:pPr>
              <w:widowControl w:val="0"/>
              <w:jc w:val="center"/>
              <w:rPr>
                <w:rFonts w:ascii="Arial" w:hAnsi="Arial" w:cs="Arial"/>
                <w:b/>
                <w:noProof/>
                <w:sz w:val="16"/>
                <w:szCs w:val="16"/>
              </w:rPr>
            </w:pPr>
            <w:r w:rsidRPr="0051252B">
              <w:rPr>
                <w:rFonts w:ascii="Arial" w:hAnsi="Arial" w:cs="Arial"/>
                <w:b/>
                <w:noProof/>
                <w:sz w:val="16"/>
                <w:szCs w:val="16"/>
              </w:rPr>
              <w:t>ДПТ</w:t>
            </w:r>
          </w:p>
        </w:tc>
        <w:tc>
          <w:tcPr>
            <w:tcW w:w="388" w:type="pct"/>
            <w:shd w:val="clear" w:color="auto" w:fill="auto"/>
            <w:vAlign w:val="center"/>
          </w:tcPr>
          <w:p w:rsidR="0051252B" w:rsidRPr="0051252B" w:rsidRDefault="0051252B" w:rsidP="0051252B">
            <w:pPr>
              <w:widowControl w:val="0"/>
              <w:jc w:val="center"/>
              <w:rPr>
                <w:rFonts w:ascii="Arial" w:hAnsi="Arial" w:cs="Arial"/>
                <w:b/>
                <w:noProof/>
                <w:sz w:val="16"/>
                <w:szCs w:val="16"/>
              </w:rPr>
            </w:pPr>
            <w:r w:rsidRPr="0051252B">
              <w:rPr>
                <w:rFonts w:ascii="Arial" w:hAnsi="Arial" w:cs="Arial"/>
                <w:b/>
                <w:noProof/>
                <w:sz w:val="16"/>
                <w:szCs w:val="16"/>
              </w:rPr>
              <w:t>ПЗЗ</w:t>
            </w:r>
          </w:p>
        </w:tc>
      </w:tr>
      <w:tr w:rsidR="0051252B" w:rsidRPr="0051252B" w:rsidTr="00A22403">
        <w:trPr>
          <w:cantSplit/>
          <w:trHeight w:val="77"/>
        </w:trPr>
        <w:tc>
          <w:tcPr>
            <w:tcW w:w="427" w:type="pct"/>
            <w:tcBorders>
              <w:top w:val="single" w:sz="4" w:space="0" w:color="000000"/>
              <w:bottom w:val="single" w:sz="4" w:space="0" w:color="000000"/>
            </w:tcBorders>
            <w:shd w:val="clear" w:color="auto" w:fill="auto"/>
            <w:vAlign w:val="center"/>
          </w:tcPr>
          <w:p w:rsidR="0051252B" w:rsidRPr="0051252B" w:rsidRDefault="0051252B" w:rsidP="0051252B">
            <w:pPr>
              <w:widowControl w:val="0"/>
              <w:jc w:val="center"/>
              <w:rPr>
                <w:rFonts w:ascii="Arial" w:hAnsi="Arial" w:cs="Arial"/>
                <w:b/>
                <w:noProof/>
                <w:sz w:val="16"/>
                <w:szCs w:val="16"/>
              </w:rPr>
            </w:pPr>
            <w:r w:rsidRPr="0051252B">
              <w:rPr>
                <w:rFonts w:ascii="Arial" w:hAnsi="Arial" w:cs="Arial"/>
                <w:b/>
                <w:noProof/>
                <w:sz w:val="16"/>
                <w:szCs w:val="16"/>
              </w:rPr>
              <w:t>1</w:t>
            </w:r>
          </w:p>
        </w:tc>
        <w:tc>
          <w:tcPr>
            <w:tcW w:w="4573" w:type="pct"/>
            <w:gridSpan w:val="5"/>
            <w:tcBorders>
              <w:top w:val="single" w:sz="4" w:space="0" w:color="000000"/>
              <w:left w:val="single" w:sz="4" w:space="0" w:color="000000"/>
              <w:bottom w:val="single" w:sz="4" w:space="0" w:color="000000"/>
            </w:tcBorders>
            <w:shd w:val="clear" w:color="auto" w:fill="auto"/>
            <w:vAlign w:val="center"/>
          </w:tcPr>
          <w:p w:rsidR="0051252B" w:rsidRPr="0051252B" w:rsidRDefault="0051252B" w:rsidP="0051252B">
            <w:pPr>
              <w:widowControl w:val="0"/>
              <w:jc w:val="center"/>
              <w:rPr>
                <w:rFonts w:ascii="Arial" w:hAnsi="Arial" w:cs="Arial"/>
                <w:b/>
                <w:noProof/>
                <w:sz w:val="16"/>
                <w:szCs w:val="16"/>
              </w:rPr>
            </w:pPr>
            <w:r w:rsidRPr="0051252B">
              <w:rPr>
                <w:rFonts w:ascii="Arial" w:hAnsi="Arial" w:cs="Arial"/>
                <w:b/>
                <w:noProof/>
                <w:sz w:val="16"/>
                <w:szCs w:val="16"/>
              </w:rPr>
              <w:t>В области автомобильных дорог местного значения</w:t>
            </w:r>
          </w:p>
        </w:tc>
      </w:tr>
      <w:tr w:rsidR="0051252B" w:rsidRPr="0051252B" w:rsidTr="00A22403">
        <w:trPr>
          <w:cantSplit/>
          <w:trHeight w:val="470"/>
        </w:trPr>
        <w:tc>
          <w:tcPr>
            <w:tcW w:w="427" w:type="pct"/>
            <w:tcBorders>
              <w:top w:val="single" w:sz="4" w:space="0" w:color="000000"/>
              <w:bottom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1.1</w:t>
            </w:r>
          </w:p>
        </w:tc>
        <w:tc>
          <w:tcPr>
            <w:tcW w:w="2461" w:type="pct"/>
            <w:tcBorders>
              <w:top w:val="single" w:sz="4" w:space="0" w:color="000000"/>
              <w:left w:val="single" w:sz="4" w:space="0" w:color="000000"/>
              <w:bottom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Время пешей доступности от подъезда/выхода с участка до элемента уличной сети</w:t>
            </w:r>
          </w:p>
        </w:tc>
        <w:tc>
          <w:tcPr>
            <w:tcW w:w="842"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мин</w:t>
            </w:r>
          </w:p>
        </w:tc>
        <w:tc>
          <w:tcPr>
            <w:tcW w:w="483"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tc>
        <w:tc>
          <w:tcPr>
            <w:tcW w:w="399"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tc>
        <w:tc>
          <w:tcPr>
            <w:tcW w:w="388" w:type="pct"/>
            <w:shd w:val="clear" w:color="auto" w:fill="auto"/>
            <w:vAlign w:val="center"/>
          </w:tcPr>
          <w:p w:rsidR="0051252B" w:rsidRPr="0051252B" w:rsidRDefault="0051252B" w:rsidP="0051252B">
            <w:pPr>
              <w:widowControl w:val="0"/>
              <w:jc w:val="center"/>
              <w:rPr>
                <w:rFonts w:ascii="Arial" w:hAnsi="Arial" w:cs="Arial"/>
                <w:noProof/>
                <w:sz w:val="16"/>
                <w:szCs w:val="16"/>
              </w:rPr>
            </w:pPr>
          </w:p>
        </w:tc>
      </w:tr>
      <w:tr w:rsidR="0051252B" w:rsidRPr="0051252B" w:rsidTr="00A22403">
        <w:trPr>
          <w:cantSplit/>
          <w:trHeight w:val="77"/>
        </w:trPr>
        <w:tc>
          <w:tcPr>
            <w:tcW w:w="427"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1.2</w:t>
            </w:r>
          </w:p>
        </w:tc>
        <w:tc>
          <w:tcPr>
            <w:tcW w:w="2461" w:type="pct"/>
            <w:tcBorders>
              <w:left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Время пешей доступности от подъезда при движении по территориям общественного пользования, мин</w:t>
            </w:r>
          </w:p>
        </w:tc>
        <w:tc>
          <w:tcPr>
            <w:tcW w:w="842"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мин</w:t>
            </w:r>
          </w:p>
        </w:tc>
        <w:tc>
          <w:tcPr>
            <w:tcW w:w="483"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tc>
        <w:tc>
          <w:tcPr>
            <w:tcW w:w="399"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tc>
        <w:tc>
          <w:tcPr>
            <w:tcW w:w="388" w:type="pct"/>
            <w:shd w:val="clear" w:color="auto" w:fill="auto"/>
            <w:vAlign w:val="center"/>
          </w:tcPr>
          <w:p w:rsidR="0051252B" w:rsidRPr="0051252B" w:rsidRDefault="0051252B" w:rsidP="0051252B">
            <w:pPr>
              <w:widowControl w:val="0"/>
              <w:jc w:val="center"/>
              <w:rPr>
                <w:rFonts w:ascii="Arial" w:hAnsi="Arial" w:cs="Arial"/>
                <w:noProof/>
                <w:sz w:val="16"/>
                <w:szCs w:val="16"/>
              </w:rPr>
            </w:pPr>
          </w:p>
        </w:tc>
      </w:tr>
      <w:tr w:rsidR="0051252B" w:rsidRPr="0051252B" w:rsidTr="00A22403">
        <w:trPr>
          <w:cantSplit/>
          <w:trHeight w:val="470"/>
        </w:trPr>
        <w:tc>
          <w:tcPr>
            <w:tcW w:w="427" w:type="pct"/>
            <w:tcBorders>
              <w:bottom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1.3</w:t>
            </w:r>
          </w:p>
        </w:tc>
        <w:tc>
          <w:tcPr>
            <w:tcW w:w="2461"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Время пешей доступности от подъезда при движении по территориям общественного пользования</w:t>
            </w:r>
          </w:p>
        </w:tc>
        <w:tc>
          <w:tcPr>
            <w:tcW w:w="842"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мин</w:t>
            </w:r>
          </w:p>
        </w:tc>
        <w:tc>
          <w:tcPr>
            <w:tcW w:w="483"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tc>
        <w:tc>
          <w:tcPr>
            <w:tcW w:w="399"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tc>
        <w:tc>
          <w:tcPr>
            <w:tcW w:w="388" w:type="pct"/>
            <w:shd w:val="clear" w:color="auto" w:fill="auto"/>
            <w:vAlign w:val="center"/>
          </w:tcPr>
          <w:p w:rsidR="0051252B" w:rsidRPr="0051252B" w:rsidRDefault="0051252B" w:rsidP="0051252B">
            <w:pPr>
              <w:widowControl w:val="0"/>
              <w:jc w:val="center"/>
              <w:rPr>
                <w:rFonts w:ascii="Arial" w:hAnsi="Arial" w:cs="Arial"/>
                <w:noProof/>
                <w:sz w:val="16"/>
                <w:szCs w:val="16"/>
              </w:rPr>
            </w:pPr>
          </w:p>
        </w:tc>
      </w:tr>
      <w:tr w:rsidR="0051252B" w:rsidRPr="0051252B" w:rsidTr="00A22403">
        <w:trPr>
          <w:cantSplit/>
          <w:trHeight w:val="77"/>
        </w:trPr>
        <w:tc>
          <w:tcPr>
            <w:tcW w:w="427" w:type="pct"/>
            <w:tcBorders>
              <w:top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1.4</w:t>
            </w:r>
          </w:p>
        </w:tc>
        <w:tc>
          <w:tcPr>
            <w:tcW w:w="2461" w:type="pct"/>
            <w:tcBorders>
              <w:top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Время пешей доступности от объекта при движении по территориям общественного пользования</w:t>
            </w:r>
          </w:p>
        </w:tc>
        <w:tc>
          <w:tcPr>
            <w:tcW w:w="842"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мин</w:t>
            </w:r>
          </w:p>
        </w:tc>
        <w:tc>
          <w:tcPr>
            <w:tcW w:w="483"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tc>
        <w:tc>
          <w:tcPr>
            <w:tcW w:w="399"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tc>
        <w:tc>
          <w:tcPr>
            <w:tcW w:w="388" w:type="pct"/>
            <w:shd w:val="clear" w:color="auto" w:fill="auto"/>
            <w:vAlign w:val="center"/>
          </w:tcPr>
          <w:p w:rsidR="0051252B" w:rsidRPr="0051252B" w:rsidRDefault="0051252B" w:rsidP="0051252B">
            <w:pPr>
              <w:widowControl w:val="0"/>
              <w:jc w:val="center"/>
              <w:rPr>
                <w:rFonts w:ascii="Arial" w:hAnsi="Arial" w:cs="Arial"/>
                <w:noProof/>
                <w:sz w:val="16"/>
                <w:szCs w:val="16"/>
              </w:rPr>
            </w:pPr>
          </w:p>
        </w:tc>
      </w:tr>
      <w:tr w:rsidR="0051252B" w:rsidRPr="0051252B" w:rsidTr="00A22403">
        <w:trPr>
          <w:cantSplit/>
          <w:trHeight w:val="77"/>
        </w:trPr>
        <w:tc>
          <w:tcPr>
            <w:tcW w:w="427" w:type="pct"/>
            <w:tcBorders>
              <w:top w:val="single" w:sz="4" w:space="0" w:color="000000"/>
            </w:tcBorders>
            <w:shd w:val="clear" w:color="auto" w:fill="auto"/>
            <w:vAlign w:val="center"/>
          </w:tcPr>
          <w:p w:rsidR="0051252B" w:rsidRPr="0051252B" w:rsidRDefault="0051252B" w:rsidP="0051252B">
            <w:pPr>
              <w:widowControl w:val="0"/>
              <w:jc w:val="center"/>
              <w:rPr>
                <w:rFonts w:ascii="Arial" w:hAnsi="Arial" w:cs="Arial"/>
                <w:b/>
                <w:noProof/>
                <w:sz w:val="16"/>
                <w:szCs w:val="16"/>
              </w:rPr>
            </w:pPr>
            <w:r w:rsidRPr="0051252B">
              <w:rPr>
                <w:rFonts w:ascii="Arial" w:hAnsi="Arial" w:cs="Arial"/>
                <w:b/>
                <w:noProof/>
                <w:sz w:val="16"/>
                <w:szCs w:val="16"/>
              </w:rPr>
              <w:t>2</w:t>
            </w:r>
          </w:p>
        </w:tc>
        <w:tc>
          <w:tcPr>
            <w:tcW w:w="4573" w:type="pct"/>
            <w:gridSpan w:val="5"/>
            <w:tcBorders>
              <w:top w:val="single" w:sz="4" w:space="0" w:color="000000"/>
            </w:tcBorders>
            <w:shd w:val="clear" w:color="auto" w:fill="auto"/>
            <w:vAlign w:val="center"/>
          </w:tcPr>
          <w:p w:rsidR="0051252B" w:rsidRPr="0051252B" w:rsidRDefault="0051252B" w:rsidP="0051252B">
            <w:pPr>
              <w:widowControl w:val="0"/>
              <w:jc w:val="center"/>
              <w:rPr>
                <w:rFonts w:ascii="Arial" w:hAnsi="Arial" w:cs="Arial"/>
                <w:b/>
                <w:noProof/>
                <w:sz w:val="16"/>
                <w:szCs w:val="16"/>
              </w:rPr>
            </w:pPr>
            <w:r w:rsidRPr="0051252B">
              <w:rPr>
                <w:rFonts w:ascii="Arial" w:hAnsi="Arial" w:cs="Arial"/>
                <w:b/>
                <w:noProof/>
                <w:sz w:val="16"/>
                <w:szCs w:val="16"/>
              </w:rPr>
              <w:t>В области чрезвычайных ситуаций</w:t>
            </w:r>
          </w:p>
        </w:tc>
      </w:tr>
      <w:tr w:rsidR="0051252B" w:rsidRPr="0051252B" w:rsidTr="00A22403">
        <w:trPr>
          <w:cantSplit/>
          <w:trHeight w:val="214"/>
        </w:trPr>
        <w:tc>
          <w:tcPr>
            <w:tcW w:w="427"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2.1</w:t>
            </w:r>
          </w:p>
        </w:tc>
        <w:tc>
          <w:tcPr>
            <w:tcW w:w="2461" w:type="pct"/>
            <w:tcBorders>
              <w:left w:val="single" w:sz="4" w:space="0" w:color="000000"/>
              <w:right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Время пешей доступности от объекта при движении по территориям общественного пользования</w:t>
            </w:r>
          </w:p>
        </w:tc>
        <w:tc>
          <w:tcPr>
            <w:tcW w:w="842" w:type="pct"/>
            <w:tcBorders>
              <w:left w:val="single" w:sz="4" w:space="0" w:color="000000"/>
              <w:right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мин</w:t>
            </w:r>
          </w:p>
        </w:tc>
        <w:tc>
          <w:tcPr>
            <w:tcW w:w="483" w:type="pct"/>
            <w:tcBorders>
              <w:left w:val="single" w:sz="4" w:space="0" w:color="000000"/>
              <w:right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tc>
        <w:tc>
          <w:tcPr>
            <w:tcW w:w="399" w:type="pct"/>
            <w:tcBorders>
              <w:left w:val="single" w:sz="4" w:space="0" w:color="000000"/>
              <w:right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tc>
        <w:tc>
          <w:tcPr>
            <w:tcW w:w="388" w:type="pct"/>
            <w:tcBorders>
              <w:left w:val="single" w:sz="4" w:space="0" w:color="000000"/>
              <w:right w:val="single" w:sz="4" w:space="0" w:color="000000"/>
            </w:tcBorders>
            <w:shd w:val="clear" w:color="auto" w:fill="auto"/>
            <w:vAlign w:val="center"/>
          </w:tcPr>
          <w:p w:rsidR="0051252B" w:rsidRPr="0051252B" w:rsidRDefault="0051252B" w:rsidP="0051252B">
            <w:pPr>
              <w:widowControl w:val="0"/>
              <w:jc w:val="center"/>
              <w:rPr>
                <w:rFonts w:ascii="Arial" w:hAnsi="Arial" w:cs="Arial"/>
                <w:noProof/>
                <w:sz w:val="16"/>
                <w:szCs w:val="16"/>
              </w:rPr>
            </w:pPr>
          </w:p>
        </w:tc>
      </w:tr>
      <w:tr w:rsidR="0051252B" w:rsidRPr="0051252B" w:rsidTr="00A22403">
        <w:trPr>
          <w:cantSplit/>
          <w:trHeight w:val="177"/>
        </w:trPr>
        <w:tc>
          <w:tcPr>
            <w:tcW w:w="427" w:type="pct"/>
            <w:shd w:val="clear" w:color="auto" w:fill="auto"/>
            <w:vAlign w:val="center"/>
          </w:tcPr>
          <w:p w:rsidR="0051252B" w:rsidRPr="0051252B" w:rsidRDefault="0051252B" w:rsidP="0051252B">
            <w:pPr>
              <w:widowControl w:val="0"/>
              <w:jc w:val="center"/>
              <w:rPr>
                <w:rFonts w:ascii="Arial" w:hAnsi="Arial" w:cs="Arial"/>
                <w:b/>
                <w:noProof/>
                <w:sz w:val="16"/>
                <w:szCs w:val="16"/>
              </w:rPr>
            </w:pPr>
            <w:r w:rsidRPr="0051252B">
              <w:rPr>
                <w:rFonts w:ascii="Arial" w:hAnsi="Arial" w:cs="Arial"/>
                <w:b/>
                <w:noProof/>
                <w:sz w:val="16"/>
                <w:szCs w:val="16"/>
              </w:rPr>
              <w:t>3</w:t>
            </w:r>
          </w:p>
        </w:tc>
        <w:tc>
          <w:tcPr>
            <w:tcW w:w="4573" w:type="pct"/>
            <w:gridSpan w:val="5"/>
            <w:shd w:val="clear" w:color="auto" w:fill="auto"/>
            <w:vAlign w:val="center"/>
          </w:tcPr>
          <w:p w:rsidR="0051252B" w:rsidRPr="0051252B" w:rsidRDefault="0051252B" w:rsidP="0051252B">
            <w:pPr>
              <w:widowControl w:val="0"/>
              <w:jc w:val="center"/>
              <w:rPr>
                <w:rFonts w:ascii="Arial" w:hAnsi="Arial" w:cs="Arial"/>
                <w:b/>
                <w:noProof/>
                <w:sz w:val="16"/>
                <w:szCs w:val="16"/>
              </w:rPr>
            </w:pPr>
            <w:r w:rsidRPr="0051252B">
              <w:rPr>
                <w:rFonts w:ascii="Arial" w:hAnsi="Arial" w:cs="Arial"/>
                <w:b/>
                <w:noProof/>
                <w:sz w:val="16"/>
                <w:szCs w:val="16"/>
              </w:rPr>
              <w:t>В области физической культуры и спорта</w:t>
            </w:r>
          </w:p>
        </w:tc>
      </w:tr>
      <w:tr w:rsidR="0051252B" w:rsidRPr="0051252B" w:rsidTr="00A22403">
        <w:trPr>
          <w:cantSplit/>
          <w:trHeight w:val="177"/>
        </w:trPr>
        <w:tc>
          <w:tcPr>
            <w:tcW w:w="427"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3.1</w:t>
            </w:r>
          </w:p>
        </w:tc>
        <w:tc>
          <w:tcPr>
            <w:tcW w:w="2461"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Пешеходная доступность, комбинированная доступность</w:t>
            </w:r>
          </w:p>
        </w:tc>
        <w:tc>
          <w:tcPr>
            <w:tcW w:w="842"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мин</w:t>
            </w:r>
          </w:p>
        </w:tc>
        <w:tc>
          <w:tcPr>
            <w:tcW w:w="483"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tc>
        <w:tc>
          <w:tcPr>
            <w:tcW w:w="399"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tc>
        <w:tc>
          <w:tcPr>
            <w:tcW w:w="388" w:type="pct"/>
            <w:shd w:val="clear" w:color="auto" w:fill="auto"/>
            <w:vAlign w:val="center"/>
          </w:tcPr>
          <w:p w:rsidR="0051252B" w:rsidRPr="0051252B" w:rsidRDefault="0051252B" w:rsidP="0051252B">
            <w:pPr>
              <w:widowControl w:val="0"/>
              <w:jc w:val="center"/>
              <w:rPr>
                <w:rFonts w:ascii="Arial" w:hAnsi="Arial" w:cs="Arial"/>
                <w:noProof/>
                <w:sz w:val="16"/>
                <w:szCs w:val="16"/>
              </w:rPr>
            </w:pPr>
          </w:p>
        </w:tc>
      </w:tr>
      <w:tr w:rsidR="0051252B" w:rsidRPr="0051252B" w:rsidTr="00A22403">
        <w:trPr>
          <w:cantSplit/>
          <w:trHeight w:val="177"/>
        </w:trPr>
        <w:tc>
          <w:tcPr>
            <w:tcW w:w="427" w:type="pct"/>
            <w:shd w:val="clear" w:color="auto" w:fill="auto"/>
            <w:vAlign w:val="center"/>
          </w:tcPr>
          <w:p w:rsidR="0051252B" w:rsidRPr="0051252B" w:rsidRDefault="0051252B" w:rsidP="0051252B">
            <w:pPr>
              <w:widowControl w:val="0"/>
              <w:jc w:val="center"/>
              <w:rPr>
                <w:rFonts w:ascii="Arial" w:hAnsi="Arial" w:cs="Arial"/>
                <w:b/>
                <w:noProof/>
                <w:sz w:val="16"/>
                <w:szCs w:val="16"/>
              </w:rPr>
            </w:pPr>
            <w:r w:rsidRPr="0051252B">
              <w:rPr>
                <w:rFonts w:ascii="Arial" w:hAnsi="Arial" w:cs="Arial"/>
                <w:b/>
                <w:noProof/>
                <w:sz w:val="16"/>
                <w:szCs w:val="16"/>
              </w:rPr>
              <w:t>4</w:t>
            </w:r>
          </w:p>
        </w:tc>
        <w:tc>
          <w:tcPr>
            <w:tcW w:w="4573" w:type="pct"/>
            <w:gridSpan w:val="5"/>
            <w:shd w:val="clear" w:color="auto" w:fill="auto"/>
            <w:vAlign w:val="center"/>
          </w:tcPr>
          <w:p w:rsidR="0051252B" w:rsidRPr="0051252B" w:rsidRDefault="0051252B" w:rsidP="0051252B">
            <w:pPr>
              <w:widowControl w:val="0"/>
              <w:jc w:val="center"/>
              <w:rPr>
                <w:rFonts w:ascii="Arial" w:hAnsi="Arial" w:cs="Arial"/>
                <w:b/>
                <w:noProof/>
                <w:sz w:val="16"/>
                <w:szCs w:val="16"/>
              </w:rPr>
            </w:pPr>
            <w:r w:rsidRPr="0051252B">
              <w:rPr>
                <w:rFonts w:ascii="Arial" w:hAnsi="Arial" w:cs="Arial"/>
                <w:b/>
                <w:noProof/>
                <w:sz w:val="16"/>
                <w:szCs w:val="16"/>
              </w:rPr>
              <w:t>В области объектов благоустройства и озеленения</w:t>
            </w:r>
          </w:p>
        </w:tc>
      </w:tr>
      <w:tr w:rsidR="0051252B" w:rsidRPr="0051252B" w:rsidTr="00A22403">
        <w:trPr>
          <w:cantSplit/>
          <w:trHeight w:val="177"/>
        </w:trPr>
        <w:tc>
          <w:tcPr>
            <w:tcW w:w="427"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4.1</w:t>
            </w:r>
          </w:p>
        </w:tc>
        <w:tc>
          <w:tcPr>
            <w:tcW w:w="2461"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Пешеходная доступность</w:t>
            </w:r>
          </w:p>
        </w:tc>
        <w:tc>
          <w:tcPr>
            <w:tcW w:w="842"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мин</w:t>
            </w:r>
          </w:p>
        </w:tc>
        <w:tc>
          <w:tcPr>
            <w:tcW w:w="483"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tc>
        <w:tc>
          <w:tcPr>
            <w:tcW w:w="399"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tc>
        <w:tc>
          <w:tcPr>
            <w:tcW w:w="388" w:type="pct"/>
            <w:shd w:val="clear" w:color="auto" w:fill="auto"/>
            <w:vAlign w:val="center"/>
          </w:tcPr>
          <w:p w:rsidR="0051252B" w:rsidRPr="0051252B" w:rsidRDefault="0051252B" w:rsidP="0051252B">
            <w:pPr>
              <w:widowControl w:val="0"/>
              <w:jc w:val="center"/>
              <w:rPr>
                <w:rFonts w:ascii="Arial" w:hAnsi="Arial" w:cs="Arial"/>
                <w:noProof/>
                <w:sz w:val="16"/>
                <w:szCs w:val="16"/>
              </w:rPr>
            </w:pPr>
          </w:p>
        </w:tc>
      </w:tr>
      <w:tr w:rsidR="0051252B" w:rsidRPr="0051252B" w:rsidTr="00A22403">
        <w:trPr>
          <w:cantSplit/>
          <w:trHeight w:val="177"/>
        </w:trPr>
        <w:tc>
          <w:tcPr>
            <w:tcW w:w="427" w:type="pct"/>
            <w:shd w:val="clear" w:color="auto" w:fill="auto"/>
            <w:vAlign w:val="center"/>
          </w:tcPr>
          <w:p w:rsidR="0051252B" w:rsidRPr="0051252B" w:rsidRDefault="0051252B" w:rsidP="0051252B">
            <w:pPr>
              <w:widowControl w:val="0"/>
              <w:jc w:val="center"/>
              <w:rPr>
                <w:rFonts w:ascii="Arial" w:hAnsi="Arial" w:cs="Arial"/>
                <w:b/>
                <w:noProof/>
                <w:sz w:val="16"/>
                <w:szCs w:val="16"/>
              </w:rPr>
            </w:pPr>
            <w:r w:rsidRPr="0051252B">
              <w:rPr>
                <w:rFonts w:ascii="Arial" w:hAnsi="Arial" w:cs="Arial"/>
                <w:b/>
                <w:noProof/>
                <w:sz w:val="16"/>
                <w:szCs w:val="16"/>
              </w:rPr>
              <w:t>5</w:t>
            </w:r>
          </w:p>
        </w:tc>
        <w:tc>
          <w:tcPr>
            <w:tcW w:w="4573" w:type="pct"/>
            <w:gridSpan w:val="5"/>
            <w:shd w:val="clear" w:color="auto" w:fill="auto"/>
            <w:vAlign w:val="center"/>
          </w:tcPr>
          <w:p w:rsidR="0051252B" w:rsidRPr="0051252B" w:rsidRDefault="0051252B" w:rsidP="0051252B">
            <w:pPr>
              <w:widowControl w:val="0"/>
              <w:jc w:val="center"/>
              <w:rPr>
                <w:rFonts w:ascii="Arial" w:hAnsi="Arial" w:cs="Arial"/>
                <w:b/>
                <w:noProof/>
                <w:sz w:val="16"/>
                <w:szCs w:val="16"/>
              </w:rPr>
            </w:pPr>
            <w:r w:rsidRPr="0051252B">
              <w:rPr>
                <w:rFonts w:ascii="Arial" w:hAnsi="Arial" w:cs="Arial"/>
                <w:b/>
                <w:noProof/>
                <w:sz w:val="16"/>
                <w:szCs w:val="16"/>
              </w:rPr>
              <w:t>В области объектов культуры</w:t>
            </w:r>
          </w:p>
        </w:tc>
      </w:tr>
      <w:tr w:rsidR="0051252B" w:rsidRPr="0051252B" w:rsidTr="00A22403">
        <w:trPr>
          <w:cantSplit/>
          <w:trHeight w:val="177"/>
        </w:trPr>
        <w:tc>
          <w:tcPr>
            <w:tcW w:w="427"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5.1</w:t>
            </w:r>
          </w:p>
        </w:tc>
        <w:tc>
          <w:tcPr>
            <w:tcW w:w="2461"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Пешеходная доступность, комбинированная доступность</w:t>
            </w:r>
          </w:p>
        </w:tc>
        <w:tc>
          <w:tcPr>
            <w:tcW w:w="842"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мин</w:t>
            </w:r>
          </w:p>
        </w:tc>
        <w:tc>
          <w:tcPr>
            <w:tcW w:w="483"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tc>
        <w:tc>
          <w:tcPr>
            <w:tcW w:w="399"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tc>
        <w:tc>
          <w:tcPr>
            <w:tcW w:w="388" w:type="pct"/>
            <w:shd w:val="clear" w:color="auto" w:fill="auto"/>
            <w:vAlign w:val="center"/>
          </w:tcPr>
          <w:p w:rsidR="0051252B" w:rsidRPr="0051252B" w:rsidRDefault="0051252B" w:rsidP="0051252B">
            <w:pPr>
              <w:widowControl w:val="0"/>
              <w:jc w:val="center"/>
              <w:rPr>
                <w:rFonts w:ascii="Arial" w:hAnsi="Arial" w:cs="Arial"/>
                <w:noProof/>
                <w:sz w:val="16"/>
                <w:szCs w:val="16"/>
              </w:rPr>
            </w:pPr>
          </w:p>
        </w:tc>
      </w:tr>
      <w:tr w:rsidR="0051252B" w:rsidRPr="0051252B" w:rsidTr="00A22403">
        <w:trPr>
          <w:cantSplit/>
          <w:trHeight w:val="177"/>
        </w:trPr>
        <w:tc>
          <w:tcPr>
            <w:tcW w:w="427" w:type="pct"/>
            <w:shd w:val="clear" w:color="auto" w:fill="auto"/>
            <w:vAlign w:val="center"/>
          </w:tcPr>
          <w:p w:rsidR="0051252B" w:rsidRPr="0051252B" w:rsidRDefault="0051252B" w:rsidP="0051252B">
            <w:pPr>
              <w:widowControl w:val="0"/>
              <w:jc w:val="center"/>
              <w:rPr>
                <w:rFonts w:ascii="Arial" w:hAnsi="Arial" w:cs="Arial"/>
                <w:b/>
                <w:noProof/>
                <w:sz w:val="16"/>
                <w:szCs w:val="16"/>
              </w:rPr>
            </w:pPr>
            <w:r w:rsidRPr="0051252B">
              <w:rPr>
                <w:rFonts w:ascii="Arial" w:hAnsi="Arial" w:cs="Arial"/>
                <w:b/>
                <w:noProof/>
                <w:sz w:val="16"/>
                <w:szCs w:val="16"/>
              </w:rPr>
              <w:t>6</w:t>
            </w:r>
          </w:p>
        </w:tc>
        <w:tc>
          <w:tcPr>
            <w:tcW w:w="4573" w:type="pct"/>
            <w:gridSpan w:val="5"/>
            <w:shd w:val="clear" w:color="auto" w:fill="auto"/>
            <w:vAlign w:val="center"/>
          </w:tcPr>
          <w:p w:rsidR="0051252B" w:rsidRPr="0051252B" w:rsidRDefault="0051252B" w:rsidP="0051252B">
            <w:pPr>
              <w:widowControl w:val="0"/>
              <w:jc w:val="center"/>
              <w:rPr>
                <w:rFonts w:ascii="Arial" w:hAnsi="Arial" w:cs="Arial"/>
                <w:b/>
                <w:noProof/>
                <w:sz w:val="16"/>
                <w:szCs w:val="16"/>
              </w:rPr>
            </w:pPr>
            <w:r w:rsidRPr="0051252B">
              <w:rPr>
                <w:rFonts w:ascii="Arial" w:hAnsi="Arial" w:cs="Arial"/>
                <w:b/>
                <w:noProof/>
                <w:sz w:val="16"/>
                <w:szCs w:val="16"/>
              </w:rPr>
              <w:t>В области объектов туризма и отдыха, массового отдыха</w:t>
            </w:r>
          </w:p>
        </w:tc>
      </w:tr>
      <w:tr w:rsidR="0051252B" w:rsidRPr="0051252B" w:rsidTr="00A22403">
        <w:trPr>
          <w:cantSplit/>
          <w:trHeight w:val="177"/>
        </w:trPr>
        <w:tc>
          <w:tcPr>
            <w:tcW w:w="427"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6.1</w:t>
            </w:r>
          </w:p>
        </w:tc>
        <w:tc>
          <w:tcPr>
            <w:tcW w:w="2461"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Доступность общественным транспортом</w:t>
            </w:r>
          </w:p>
        </w:tc>
        <w:tc>
          <w:tcPr>
            <w:tcW w:w="842"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мин</w:t>
            </w:r>
          </w:p>
        </w:tc>
        <w:tc>
          <w:tcPr>
            <w:tcW w:w="483"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tc>
        <w:tc>
          <w:tcPr>
            <w:tcW w:w="399"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tc>
        <w:tc>
          <w:tcPr>
            <w:tcW w:w="388" w:type="pct"/>
            <w:shd w:val="clear" w:color="auto" w:fill="auto"/>
            <w:vAlign w:val="center"/>
          </w:tcPr>
          <w:p w:rsidR="0051252B" w:rsidRPr="0051252B" w:rsidRDefault="0051252B" w:rsidP="0051252B">
            <w:pPr>
              <w:widowControl w:val="0"/>
              <w:jc w:val="center"/>
              <w:rPr>
                <w:rFonts w:ascii="Arial" w:hAnsi="Arial" w:cs="Arial"/>
                <w:noProof/>
                <w:sz w:val="16"/>
                <w:szCs w:val="16"/>
              </w:rPr>
            </w:pPr>
          </w:p>
        </w:tc>
      </w:tr>
      <w:tr w:rsidR="0051252B" w:rsidRPr="0051252B" w:rsidTr="00A22403">
        <w:trPr>
          <w:cantSplit/>
          <w:trHeight w:val="177"/>
        </w:trPr>
        <w:tc>
          <w:tcPr>
            <w:tcW w:w="427"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6.2</w:t>
            </w:r>
          </w:p>
        </w:tc>
        <w:tc>
          <w:tcPr>
            <w:tcW w:w="2461"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Пешеходная доступность</w:t>
            </w:r>
          </w:p>
        </w:tc>
        <w:tc>
          <w:tcPr>
            <w:tcW w:w="842"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мин</w:t>
            </w:r>
          </w:p>
        </w:tc>
        <w:tc>
          <w:tcPr>
            <w:tcW w:w="483"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tc>
        <w:tc>
          <w:tcPr>
            <w:tcW w:w="399"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tc>
        <w:tc>
          <w:tcPr>
            <w:tcW w:w="388" w:type="pct"/>
            <w:shd w:val="clear" w:color="auto" w:fill="auto"/>
            <w:vAlign w:val="center"/>
          </w:tcPr>
          <w:p w:rsidR="0051252B" w:rsidRPr="0051252B" w:rsidRDefault="0051252B" w:rsidP="0051252B">
            <w:pPr>
              <w:widowControl w:val="0"/>
              <w:jc w:val="center"/>
              <w:rPr>
                <w:rFonts w:ascii="Arial" w:hAnsi="Arial" w:cs="Arial"/>
                <w:noProof/>
                <w:sz w:val="16"/>
                <w:szCs w:val="16"/>
              </w:rPr>
            </w:pPr>
          </w:p>
        </w:tc>
      </w:tr>
      <w:tr w:rsidR="0051252B" w:rsidRPr="0051252B" w:rsidTr="00A22403">
        <w:trPr>
          <w:cantSplit/>
          <w:trHeight w:val="177"/>
        </w:trPr>
        <w:tc>
          <w:tcPr>
            <w:tcW w:w="427" w:type="pct"/>
            <w:shd w:val="clear" w:color="auto" w:fill="auto"/>
            <w:vAlign w:val="center"/>
          </w:tcPr>
          <w:p w:rsidR="0051252B" w:rsidRPr="0051252B" w:rsidRDefault="0051252B" w:rsidP="0051252B">
            <w:pPr>
              <w:widowControl w:val="0"/>
              <w:jc w:val="center"/>
              <w:rPr>
                <w:rFonts w:ascii="Arial" w:hAnsi="Arial" w:cs="Arial"/>
                <w:b/>
                <w:noProof/>
                <w:sz w:val="16"/>
                <w:szCs w:val="16"/>
              </w:rPr>
            </w:pPr>
            <w:r w:rsidRPr="0051252B">
              <w:rPr>
                <w:rFonts w:ascii="Arial" w:hAnsi="Arial" w:cs="Arial"/>
                <w:b/>
                <w:noProof/>
                <w:sz w:val="16"/>
                <w:szCs w:val="16"/>
              </w:rPr>
              <w:t>7</w:t>
            </w:r>
          </w:p>
        </w:tc>
        <w:tc>
          <w:tcPr>
            <w:tcW w:w="4573" w:type="pct"/>
            <w:gridSpan w:val="5"/>
            <w:shd w:val="clear" w:color="auto" w:fill="auto"/>
            <w:vAlign w:val="center"/>
          </w:tcPr>
          <w:p w:rsidR="0051252B" w:rsidRPr="0051252B" w:rsidRDefault="0051252B" w:rsidP="0051252B">
            <w:pPr>
              <w:widowControl w:val="0"/>
              <w:jc w:val="center"/>
              <w:rPr>
                <w:rFonts w:ascii="Arial" w:hAnsi="Arial" w:cs="Arial"/>
                <w:b/>
                <w:noProof/>
                <w:sz w:val="16"/>
                <w:szCs w:val="16"/>
              </w:rPr>
            </w:pPr>
            <w:r w:rsidRPr="0051252B">
              <w:rPr>
                <w:rFonts w:ascii="Arial" w:hAnsi="Arial" w:cs="Arial"/>
                <w:b/>
                <w:noProof/>
                <w:sz w:val="16"/>
                <w:szCs w:val="16"/>
              </w:rPr>
              <w:t>В области объектов пассажирского автомобильного транспорта</w:t>
            </w:r>
          </w:p>
        </w:tc>
      </w:tr>
      <w:tr w:rsidR="0051252B" w:rsidRPr="0051252B" w:rsidTr="00A22403">
        <w:trPr>
          <w:cantSplit/>
          <w:trHeight w:val="177"/>
        </w:trPr>
        <w:tc>
          <w:tcPr>
            <w:tcW w:w="427"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7.1</w:t>
            </w:r>
          </w:p>
        </w:tc>
        <w:tc>
          <w:tcPr>
            <w:tcW w:w="2461"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Дальность пешеходных подходов до ближайшей остановки общественного пассажирского транспорта</w:t>
            </w:r>
          </w:p>
        </w:tc>
        <w:tc>
          <w:tcPr>
            <w:tcW w:w="842"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м</w:t>
            </w:r>
          </w:p>
        </w:tc>
        <w:tc>
          <w:tcPr>
            <w:tcW w:w="483"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tc>
        <w:tc>
          <w:tcPr>
            <w:tcW w:w="399"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tc>
        <w:tc>
          <w:tcPr>
            <w:tcW w:w="388" w:type="pct"/>
            <w:shd w:val="clear" w:color="auto" w:fill="auto"/>
            <w:vAlign w:val="center"/>
          </w:tcPr>
          <w:p w:rsidR="0051252B" w:rsidRPr="0051252B" w:rsidRDefault="0051252B" w:rsidP="0051252B">
            <w:pPr>
              <w:widowControl w:val="0"/>
              <w:jc w:val="center"/>
              <w:rPr>
                <w:rFonts w:ascii="Arial" w:hAnsi="Arial" w:cs="Arial"/>
                <w:noProof/>
                <w:sz w:val="16"/>
                <w:szCs w:val="16"/>
              </w:rPr>
            </w:pPr>
          </w:p>
        </w:tc>
      </w:tr>
      <w:tr w:rsidR="0051252B" w:rsidRPr="0051252B" w:rsidTr="00A22403">
        <w:trPr>
          <w:cantSplit/>
          <w:trHeight w:val="177"/>
        </w:trPr>
        <w:tc>
          <w:tcPr>
            <w:tcW w:w="427" w:type="pct"/>
            <w:shd w:val="clear" w:color="auto" w:fill="auto"/>
            <w:vAlign w:val="center"/>
          </w:tcPr>
          <w:p w:rsidR="0051252B" w:rsidRPr="0051252B" w:rsidRDefault="0051252B" w:rsidP="0051252B">
            <w:pPr>
              <w:widowControl w:val="0"/>
              <w:jc w:val="center"/>
              <w:rPr>
                <w:rFonts w:ascii="Arial" w:hAnsi="Arial" w:cs="Arial"/>
                <w:b/>
                <w:noProof/>
                <w:sz w:val="16"/>
                <w:szCs w:val="16"/>
              </w:rPr>
            </w:pPr>
            <w:r w:rsidRPr="0051252B">
              <w:rPr>
                <w:rFonts w:ascii="Arial" w:hAnsi="Arial" w:cs="Arial"/>
                <w:b/>
                <w:noProof/>
                <w:sz w:val="16"/>
                <w:szCs w:val="16"/>
              </w:rPr>
              <w:t>8</w:t>
            </w:r>
          </w:p>
        </w:tc>
        <w:tc>
          <w:tcPr>
            <w:tcW w:w="4573" w:type="pct"/>
            <w:gridSpan w:val="5"/>
            <w:shd w:val="clear" w:color="auto" w:fill="auto"/>
            <w:vAlign w:val="center"/>
          </w:tcPr>
          <w:p w:rsidR="0051252B" w:rsidRPr="0051252B" w:rsidRDefault="0051252B" w:rsidP="0051252B">
            <w:pPr>
              <w:widowControl w:val="0"/>
              <w:jc w:val="center"/>
              <w:rPr>
                <w:rFonts w:ascii="Arial" w:hAnsi="Arial" w:cs="Arial"/>
                <w:b/>
                <w:noProof/>
                <w:sz w:val="16"/>
                <w:szCs w:val="16"/>
              </w:rPr>
            </w:pPr>
            <w:r w:rsidRPr="0051252B">
              <w:rPr>
                <w:rFonts w:ascii="Arial" w:hAnsi="Arial" w:cs="Arial"/>
                <w:b/>
                <w:noProof/>
                <w:sz w:val="16"/>
                <w:szCs w:val="16"/>
              </w:rPr>
              <w:t>В области содержания мест захоронения</w:t>
            </w:r>
          </w:p>
        </w:tc>
      </w:tr>
      <w:tr w:rsidR="0051252B" w:rsidRPr="0051252B" w:rsidTr="00A22403">
        <w:trPr>
          <w:cantSplit/>
          <w:trHeight w:val="177"/>
        </w:trPr>
        <w:tc>
          <w:tcPr>
            <w:tcW w:w="427"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8.1</w:t>
            </w:r>
          </w:p>
        </w:tc>
        <w:tc>
          <w:tcPr>
            <w:tcW w:w="2461"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Пешеходная доступность, комбинированная доступность или транспортная - общественным транспортом</w:t>
            </w:r>
          </w:p>
        </w:tc>
        <w:tc>
          <w:tcPr>
            <w:tcW w:w="842"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мин</w:t>
            </w:r>
          </w:p>
        </w:tc>
        <w:tc>
          <w:tcPr>
            <w:tcW w:w="483"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tc>
        <w:tc>
          <w:tcPr>
            <w:tcW w:w="399"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tc>
        <w:tc>
          <w:tcPr>
            <w:tcW w:w="388" w:type="pct"/>
            <w:shd w:val="clear" w:color="auto" w:fill="auto"/>
            <w:vAlign w:val="center"/>
          </w:tcPr>
          <w:p w:rsidR="0051252B" w:rsidRPr="0051252B" w:rsidRDefault="0051252B" w:rsidP="0051252B">
            <w:pPr>
              <w:widowControl w:val="0"/>
              <w:jc w:val="both"/>
              <w:rPr>
                <w:rFonts w:ascii="Arial" w:hAnsi="Arial" w:cs="Arial"/>
                <w:noProof/>
                <w:sz w:val="16"/>
                <w:szCs w:val="16"/>
              </w:rPr>
            </w:pPr>
          </w:p>
        </w:tc>
      </w:tr>
      <w:tr w:rsidR="0051252B" w:rsidRPr="0051252B" w:rsidTr="00A22403">
        <w:trPr>
          <w:cantSplit/>
          <w:trHeight w:val="177"/>
        </w:trPr>
        <w:tc>
          <w:tcPr>
            <w:tcW w:w="427" w:type="pct"/>
            <w:shd w:val="clear" w:color="auto" w:fill="auto"/>
            <w:vAlign w:val="center"/>
          </w:tcPr>
          <w:p w:rsidR="0051252B" w:rsidRPr="0051252B" w:rsidRDefault="0051252B" w:rsidP="0051252B">
            <w:pPr>
              <w:widowControl w:val="0"/>
              <w:jc w:val="center"/>
              <w:rPr>
                <w:rFonts w:ascii="Arial" w:hAnsi="Arial" w:cs="Arial"/>
                <w:b/>
                <w:noProof/>
                <w:sz w:val="16"/>
                <w:szCs w:val="16"/>
              </w:rPr>
            </w:pPr>
            <w:r w:rsidRPr="0051252B">
              <w:rPr>
                <w:rFonts w:ascii="Arial" w:hAnsi="Arial" w:cs="Arial"/>
                <w:b/>
                <w:noProof/>
                <w:sz w:val="16"/>
                <w:szCs w:val="16"/>
              </w:rPr>
              <w:lastRenderedPageBreak/>
              <w:t>9</w:t>
            </w:r>
          </w:p>
        </w:tc>
        <w:tc>
          <w:tcPr>
            <w:tcW w:w="4573" w:type="pct"/>
            <w:gridSpan w:val="5"/>
            <w:shd w:val="clear" w:color="auto" w:fill="auto"/>
            <w:vAlign w:val="center"/>
          </w:tcPr>
          <w:p w:rsidR="0051252B" w:rsidRPr="0051252B" w:rsidRDefault="0051252B" w:rsidP="0051252B">
            <w:pPr>
              <w:widowControl w:val="0"/>
              <w:jc w:val="center"/>
              <w:rPr>
                <w:rFonts w:ascii="Arial" w:hAnsi="Arial" w:cs="Arial"/>
                <w:b/>
                <w:noProof/>
                <w:sz w:val="16"/>
                <w:szCs w:val="16"/>
              </w:rPr>
            </w:pPr>
            <w:r w:rsidRPr="0051252B">
              <w:rPr>
                <w:rFonts w:ascii="Arial" w:hAnsi="Arial" w:cs="Arial"/>
                <w:b/>
                <w:noProof/>
                <w:sz w:val="16"/>
                <w:szCs w:val="16"/>
              </w:rPr>
              <w:t>В области объектов связи,общественного питания и торговли</w:t>
            </w:r>
          </w:p>
        </w:tc>
      </w:tr>
      <w:tr w:rsidR="0051252B" w:rsidRPr="0051252B" w:rsidTr="00A22403">
        <w:trPr>
          <w:cantSplit/>
          <w:trHeight w:val="177"/>
        </w:trPr>
        <w:tc>
          <w:tcPr>
            <w:tcW w:w="427"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9.1</w:t>
            </w:r>
          </w:p>
        </w:tc>
        <w:tc>
          <w:tcPr>
            <w:tcW w:w="2461"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shd w:val="clear" w:color="auto" w:fill="FFFFFF"/>
              </w:rPr>
              <w:t>Радиус обслуживания</w:t>
            </w:r>
          </w:p>
        </w:tc>
        <w:tc>
          <w:tcPr>
            <w:tcW w:w="842"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м</w:t>
            </w:r>
          </w:p>
        </w:tc>
        <w:tc>
          <w:tcPr>
            <w:tcW w:w="483"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tc>
        <w:tc>
          <w:tcPr>
            <w:tcW w:w="399"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tc>
        <w:tc>
          <w:tcPr>
            <w:tcW w:w="388" w:type="pct"/>
            <w:shd w:val="clear" w:color="auto" w:fill="auto"/>
            <w:vAlign w:val="center"/>
          </w:tcPr>
          <w:p w:rsidR="0051252B" w:rsidRPr="0051252B" w:rsidRDefault="0051252B" w:rsidP="0051252B">
            <w:pPr>
              <w:widowControl w:val="0"/>
              <w:jc w:val="both"/>
              <w:rPr>
                <w:rFonts w:ascii="Arial" w:hAnsi="Arial" w:cs="Arial"/>
                <w:noProof/>
                <w:sz w:val="16"/>
                <w:szCs w:val="16"/>
              </w:rPr>
            </w:pPr>
          </w:p>
        </w:tc>
      </w:tr>
      <w:tr w:rsidR="0051252B" w:rsidRPr="0051252B" w:rsidTr="00A22403">
        <w:trPr>
          <w:cantSplit/>
          <w:trHeight w:val="177"/>
        </w:trPr>
        <w:tc>
          <w:tcPr>
            <w:tcW w:w="427" w:type="pct"/>
            <w:shd w:val="clear" w:color="auto" w:fill="auto"/>
            <w:vAlign w:val="center"/>
          </w:tcPr>
          <w:p w:rsidR="0051252B" w:rsidRPr="0051252B" w:rsidRDefault="0051252B" w:rsidP="0051252B">
            <w:pPr>
              <w:widowControl w:val="0"/>
              <w:jc w:val="center"/>
              <w:rPr>
                <w:rFonts w:ascii="Arial" w:hAnsi="Arial" w:cs="Arial"/>
                <w:b/>
                <w:noProof/>
                <w:sz w:val="16"/>
                <w:szCs w:val="16"/>
              </w:rPr>
            </w:pPr>
            <w:r w:rsidRPr="0051252B">
              <w:rPr>
                <w:rFonts w:ascii="Arial" w:hAnsi="Arial" w:cs="Arial"/>
                <w:b/>
                <w:noProof/>
                <w:sz w:val="16"/>
                <w:szCs w:val="16"/>
              </w:rPr>
              <w:t>10</w:t>
            </w:r>
          </w:p>
        </w:tc>
        <w:tc>
          <w:tcPr>
            <w:tcW w:w="4573" w:type="pct"/>
            <w:gridSpan w:val="5"/>
            <w:shd w:val="clear" w:color="auto" w:fill="auto"/>
            <w:vAlign w:val="center"/>
          </w:tcPr>
          <w:p w:rsidR="0051252B" w:rsidRPr="0051252B" w:rsidRDefault="0051252B" w:rsidP="0051252B">
            <w:pPr>
              <w:widowControl w:val="0"/>
              <w:jc w:val="center"/>
              <w:rPr>
                <w:rFonts w:ascii="Arial" w:hAnsi="Arial" w:cs="Arial"/>
                <w:b/>
                <w:noProof/>
                <w:sz w:val="16"/>
                <w:szCs w:val="16"/>
              </w:rPr>
            </w:pPr>
            <w:r w:rsidRPr="0051252B">
              <w:rPr>
                <w:rFonts w:ascii="Arial" w:hAnsi="Arial" w:cs="Arial"/>
                <w:b/>
                <w:noProof/>
                <w:sz w:val="16"/>
                <w:szCs w:val="16"/>
              </w:rPr>
              <w:t>В области формирования содержания архивных фондов</w:t>
            </w:r>
          </w:p>
        </w:tc>
      </w:tr>
      <w:tr w:rsidR="0051252B" w:rsidRPr="0051252B" w:rsidTr="00A22403">
        <w:trPr>
          <w:cantSplit/>
          <w:trHeight w:val="177"/>
        </w:trPr>
        <w:tc>
          <w:tcPr>
            <w:tcW w:w="427"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10.1</w:t>
            </w:r>
          </w:p>
        </w:tc>
        <w:tc>
          <w:tcPr>
            <w:tcW w:w="2461"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shd w:val="clear" w:color="auto" w:fill="FFFFFF"/>
              </w:rPr>
              <w:t>Радиус обслуживания</w:t>
            </w:r>
          </w:p>
        </w:tc>
        <w:tc>
          <w:tcPr>
            <w:tcW w:w="842"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м</w:t>
            </w:r>
          </w:p>
        </w:tc>
        <w:tc>
          <w:tcPr>
            <w:tcW w:w="483"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tc>
        <w:tc>
          <w:tcPr>
            <w:tcW w:w="399"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tc>
        <w:tc>
          <w:tcPr>
            <w:tcW w:w="388" w:type="pct"/>
            <w:shd w:val="clear" w:color="auto" w:fill="auto"/>
            <w:vAlign w:val="center"/>
          </w:tcPr>
          <w:p w:rsidR="0051252B" w:rsidRPr="0051252B" w:rsidRDefault="0051252B" w:rsidP="0051252B">
            <w:pPr>
              <w:widowControl w:val="0"/>
              <w:jc w:val="both"/>
              <w:rPr>
                <w:rFonts w:ascii="Arial" w:hAnsi="Arial" w:cs="Arial"/>
                <w:noProof/>
                <w:sz w:val="16"/>
                <w:szCs w:val="16"/>
              </w:rPr>
            </w:pPr>
          </w:p>
        </w:tc>
      </w:tr>
      <w:tr w:rsidR="0051252B" w:rsidRPr="0051252B" w:rsidTr="00A22403">
        <w:trPr>
          <w:cantSplit/>
          <w:trHeight w:val="177"/>
        </w:trPr>
        <w:tc>
          <w:tcPr>
            <w:tcW w:w="427" w:type="pct"/>
            <w:shd w:val="clear" w:color="auto" w:fill="auto"/>
            <w:vAlign w:val="center"/>
          </w:tcPr>
          <w:p w:rsidR="0051252B" w:rsidRPr="0051252B" w:rsidRDefault="0051252B" w:rsidP="0051252B">
            <w:pPr>
              <w:widowControl w:val="0"/>
              <w:jc w:val="center"/>
              <w:rPr>
                <w:rFonts w:ascii="Arial" w:hAnsi="Arial" w:cs="Arial"/>
                <w:b/>
                <w:noProof/>
                <w:sz w:val="16"/>
                <w:szCs w:val="16"/>
              </w:rPr>
            </w:pPr>
            <w:r w:rsidRPr="0051252B">
              <w:rPr>
                <w:rFonts w:ascii="Arial" w:hAnsi="Arial" w:cs="Arial"/>
                <w:b/>
                <w:noProof/>
                <w:sz w:val="16"/>
                <w:szCs w:val="16"/>
              </w:rPr>
              <w:t>11</w:t>
            </w:r>
          </w:p>
        </w:tc>
        <w:tc>
          <w:tcPr>
            <w:tcW w:w="4573" w:type="pct"/>
            <w:gridSpan w:val="5"/>
            <w:shd w:val="clear" w:color="auto" w:fill="auto"/>
            <w:vAlign w:val="center"/>
          </w:tcPr>
          <w:p w:rsidR="0051252B" w:rsidRPr="0051252B" w:rsidRDefault="0051252B" w:rsidP="0051252B">
            <w:pPr>
              <w:widowControl w:val="0"/>
              <w:jc w:val="center"/>
              <w:rPr>
                <w:rFonts w:ascii="Arial" w:hAnsi="Arial" w:cs="Arial"/>
                <w:b/>
                <w:noProof/>
                <w:sz w:val="16"/>
                <w:szCs w:val="16"/>
              </w:rPr>
            </w:pPr>
            <w:r w:rsidRPr="0051252B">
              <w:rPr>
                <w:rFonts w:ascii="Arial" w:hAnsi="Arial" w:cs="Arial"/>
                <w:b/>
                <w:noProof/>
                <w:sz w:val="16"/>
                <w:szCs w:val="16"/>
              </w:rPr>
              <w:t>В области образования</w:t>
            </w:r>
          </w:p>
        </w:tc>
      </w:tr>
      <w:tr w:rsidR="0051252B" w:rsidRPr="0051252B" w:rsidTr="00A22403">
        <w:trPr>
          <w:cantSplit/>
          <w:trHeight w:val="177"/>
        </w:trPr>
        <w:tc>
          <w:tcPr>
            <w:tcW w:w="427"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11.1</w:t>
            </w:r>
          </w:p>
        </w:tc>
        <w:tc>
          <w:tcPr>
            <w:tcW w:w="2461"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Радиус пешеходной доступности</w:t>
            </w:r>
          </w:p>
        </w:tc>
        <w:tc>
          <w:tcPr>
            <w:tcW w:w="842"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м</w:t>
            </w:r>
          </w:p>
        </w:tc>
        <w:tc>
          <w:tcPr>
            <w:tcW w:w="483"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tc>
        <w:tc>
          <w:tcPr>
            <w:tcW w:w="399"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tc>
        <w:tc>
          <w:tcPr>
            <w:tcW w:w="388" w:type="pct"/>
            <w:shd w:val="clear" w:color="auto" w:fill="auto"/>
            <w:vAlign w:val="center"/>
          </w:tcPr>
          <w:p w:rsidR="0051252B" w:rsidRPr="0051252B" w:rsidRDefault="0051252B" w:rsidP="0051252B">
            <w:pPr>
              <w:widowControl w:val="0"/>
              <w:jc w:val="both"/>
              <w:rPr>
                <w:rFonts w:ascii="Arial" w:hAnsi="Arial" w:cs="Arial"/>
                <w:noProof/>
                <w:sz w:val="16"/>
                <w:szCs w:val="16"/>
              </w:rPr>
            </w:pPr>
          </w:p>
        </w:tc>
      </w:tr>
      <w:tr w:rsidR="0051252B" w:rsidRPr="0051252B" w:rsidTr="00A22403">
        <w:trPr>
          <w:cantSplit/>
          <w:trHeight w:val="177"/>
        </w:trPr>
        <w:tc>
          <w:tcPr>
            <w:tcW w:w="427"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11.2</w:t>
            </w:r>
          </w:p>
        </w:tc>
        <w:tc>
          <w:tcPr>
            <w:tcW w:w="2461" w:type="pct"/>
            <w:shd w:val="clear" w:color="auto" w:fill="auto"/>
            <w:vAlign w:val="center"/>
          </w:tcPr>
          <w:p w:rsidR="0051252B" w:rsidRPr="0051252B" w:rsidRDefault="0051252B" w:rsidP="0051252B">
            <w:pPr>
              <w:widowControl w:val="0"/>
              <w:jc w:val="center"/>
              <w:rPr>
                <w:rFonts w:ascii="Arial" w:hAnsi="Arial" w:cs="Arial"/>
                <w:noProof/>
                <w:sz w:val="16"/>
                <w:szCs w:val="16"/>
                <w:shd w:val="clear" w:color="auto" w:fill="FFFFFF"/>
              </w:rPr>
            </w:pPr>
            <w:r w:rsidRPr="0051252B">
              <w:rPr>
                <w:rFonts w:ascii="Arial" w:hAnsi="Arial" w:cs="Arial"/>
                <w:noProof/>
                <w:sz w:val="16"/>
                <w:szCs w:val="16"/>
              </w:rPr>
              <w:t>Время транспортной доступности (в одну сторону)</w:t>
            </w:r>
          </w:p>
        </w:tc>
        <w:tc>
          <w:tcPr>
            <w:tcW w:w="842"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м</w:t>
            </w:r>
          </w:p>
        </w:tc>
        <w:tc>
          <w:tcPr>
            <w:tcW w:w="483"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tc>
        <w:tc>
          <w:tcPr>
            <w:tcW w:w="399" w:type="pct"/>
            <w:shd w:val="clear" w:color="auto" w:fill="auto"/>
            <w:vAlign w:val="center"/>
          </w:tcPr>
          <w:p w:rsidR="0051252B" w:rsidRPr="0051252B" w:rsidRDefault="0051252B" w:rsidP="0051252B">
            <w:pPr>
              <w:widowControl w:val="0"/>
              <w:jc w:val="center"/>
              <w:rPr>
                <w:rFonts w:ascii="Arial" w:hAnsi="Arial" w:cs="Arial"/>
                <w:noProof/>
                <w:sz w:val="16"/>
                <w:szCs w:val="16"/>
              </w:rPr>
            </w:pPr>
            <w:r w:rsidRPr="0051252B">
              <w:rPr>
                <w:rFonts w:ascii="Arial" w:hAnsi="Arial" w:cs="Arial"/>
                <w:noProof/>
                <w:sz w:val="16"/>
                <w:szCs w:val="16"/>
              </w:rPr>
              <w:t>+</w:t>
            </w:r>
          </w:p>
        </w:tc>
        <w:tc>
          <w:tcPr>
            <w:tcW w:w="388" w:type="pct"/>
            <w:shd w:val="clear" w:color="auto" w:fill="auto"/>
            <w:vAlign w:val="center"/>
          </w:tcPr>
          <w:p w:rsidR="0051252B" w:rsidRPr="0051252B" w:rsidRDefault="0051252B" w:rsidP="0051252B">
            <w:pPr>
              <w:widowControl w:val="0"/>
              <w:jc w:val="both"/>
              <w:rPr>
                <w:rFonts w:ascii="Arial" w:hAnsi="Arial" w:cs="Arial"/>
                <w:noProof/>
                <w:sz w:val="16"/>
                <w:szCs w:val="16"/>
              </w:rPr>
            </w:pPr>
          </w:p>
        </w:tc>
      </w:tr>
    </w:tbl>
    <w:p w:rsidR="0051252B" w:rsidRPr="0051252B" w:rsidRDefault="0051252B" w:rsidP="0051252B">
      <w:pPr>
        <w:spacing w:after="120" w:line="276" w:lineRule="auto"/>
        <w:ind w:firstLine="567"/>
        <w:jc w:val="both"/>
        <w:rPr>
          <w:rFonts w:ascii="Arial" w:eastAsia="Calibri" w:hAnsi="Arial" w:cs="Arial"/>
          <w:sz w:val="16"/>
          <w:szCs w:val="16"/>
          <w:lang w:eastAsia="en-US"/>
        </w:rPr>
      </w:pPr>
    </w:p>
    <w:p w:rsidR="0051252B" w:rsidRPr="0051252B" w:rsidRDefault="0051252B" w:rsidP="0051252B">
      <w:pPr>
        <w:spacing w:after="120" w:line="276" w:lineRule="auto"/>
        <w:ind w:firstLine="567"/>
        <w:jc w:val="both"/>
        <w:rPr>
          <w:rFonts w:ascii="Arial" w:eastAsia="Calibri" w:hAnsi="Arial" w:cs="Arial"/>
          <w:sz w:val="16"/>
          <w:szCs w:val="16"/>
          <w:lang w:eastAsia="en-US"/>
        </w:rPr>
      </w:pPr>
    </w:p>
    <w:p w:rsidR="0051252B" w:rsidRDefault="0051252B" w:rsidP="00502481">
      <w:pPr>
        <w:jc w:val="both"/>
        <w:rPr>
          <w:rFonts w:ascii="Arial" w:hAnsi="Arial" w:cs="Arial"/>
          <w:sz w:val="16"/>
          <w:szCs w:val="16"/>
        </w:rPr>
      </w:pPr>
    </w:p>
    <w:p w:rsidR="0051252B" w:rsidRDefault="0051252B" w:rsidP="00502481">
      <w:pPr>
        <w:jc w:val="both"/>
        <w:rPr>
          <w:rFonts w:ascii="Arial" w:hAnsi="Arial" w:cs="Arial"/>
          <w:sz w:val="16"/>
          <w:szCs w:val="16"/>
        </w:rPr>
      </w:pPr>
    </w:p>
    <w:p w:rsidR="0051252B" w:rsidRDefault="0051252B" w:rsidP="00502481">
      <w:pPr>
        <w:jc w:val="both"/>
        <w:rPr>
          <w:rFonts w:ascii="Arial" w:hAnsi="Arial" w:cs="Arial"/>
          <w:sz w:val="16"/>
          <w:szCs w:val="16"/>
        </w:rPr>
      </w:pPr>
    </w:p>
    <w:p w:rsidR="0051252B" w:rsidRDefault="0051252B" w:rsidP="00502481">
      <w:pPr>
        <w:jc w:val="both"/>
        <w:rPr>
          <w:rFonts w:ascii="Arial" w:hAnsi="Arial" w:cs="Arial"/>
          <w:sz w:val="16"/>
          <w:szCs w:val="16"/>
        </w:rPr>
      </w:pPr>
    </w:p>
    <w:p w:rsidR="0051252B" w:rsidRDefault="0051252B" w:rsidP="00502481">
      <w:pPr>
        <w:jc w:val="both"/>
        <w:rPr>
          <w:rFonts w:ascii="Arial" w:hAnsi="Arial" w:cs="Arial"/>
          <w:sz w:val="16"/>
          <w:szCs w:val="16"/>
        </w:rPr>
      </w:pPr>
    </w:p>
    <w:p w:rsidR="0051252B" w:rsidRDefault="0051252B" w:rsidP="00502481">
      <w:pPr>
        <w:jc w:val="both"/>
        <w:rPr>
          <w:rFonts w:ascii="Arial" w:hAnsi="Arial" w:cs="Arial"/>
          <w:sz w:val="16"/>
          <w:szCs w:val="16"/>
        </w:rPr>
      </w:pPr>
    </w:p>
    <w:p w:rsidR="0051252B" w:rsidRDefault="0051252B" w:rsidP="00502481">
      <w:pPr>
        <w:jc w:val="both"/>
        <w:rPr>
          <w:rFonts w:ascii="Arial" w:hAnsi="Arial" w:cs="Arial"/>
          <w:sz w:val="16"/>
          <w:szCs w:val="16"/>
        </w:rPr>
      </w:pPr>
    </w:p>
    <w:p w:rsidR="0051252B" w:rsidRDefault="0051252B" w:rsidP="00502481">
      <w:pPr>
        <w:jc w:val="both"/>
        <w:rPr>
          <w:rFonts w:ascii="Arial" w:hAnsi="Arial" w:cs="Arial"/>
          <w:sz w:val="16"/>
          <w:szCs w:val="16"/>
        </w:rPr>
      </w:pPr>
    </w:p>
    <w:p w:rsidR="0051252B" w:rsidRDefault="0051252B" w:rsidP="00502481">
      <w:pPr>
        <w:jc w:val="both"/>
        <w:rPr>
          <w:rFonts w:ascii="Arial" w:hAnsi="Arial" w:cs="Arial"/>
          <w:sz w:val="16"/>
          <w:szCs w:val="16"/>
        </w:rPr>
      </w:pPr>
    </w:p>
    <w:p w:rsidR="0051252B" w:rsidRDefault="0051252B" w:rsidP="00502481">
      <w:pPr>
        <w:jc w:val="both"/>
        <w:rPr>
          <w:rFonts w:ascii="Arial" w:hAnsi="Arial" w:cs="Arial"/>
          <w:sz w:val="16"/>
          <w:szCs w:val="16"/>
        </w:rPr>
      </w:pPr>
    </w:p>
    <w:p w:rsidR="0051252B" w:rsidRDefault="0051252B" w:rsidP="00502481">
      <w:pPr>
        <w:jc w:val="both"/>
        <w:rPr>
          <w:rFonts w:ascii="Arial" w:hAnsi="Arial" w:cs="Arial"/>
          <w:sz w:val="16"/>
          <w:szCs w:val="16"/>
        </w:rPr>
      </w:pPr>
    </w:p>
    <w:p w:rsidR="0051252B" w:rsidRDefault="0051252B" w:rsidP="00502481">
      <w:pPr>
        <w:jc w:val="both"/>
        <w:rPr>
          <w:rFonts w:ascii="Arial" w:hAnsi="Arial" w:cs="Arial"/>
          <w:sz w:val="16"/>
          <w:szCs w:val="16"/>
        </w:rPr>
      </w:pPr>
    </w:p>
    <w:p w:rsidR="0051252B" w:rsidRDefault="0051252B" w:rsidP="00502481">
      <w:pPr>
        <w:jc w:val="both"/>
        <w:rPr>
          <w:rFonts w:ascii="Arial" w:hAnsi="Arial" w:cs="Arial"/>
          <w:sz w:val="16"/>
          <w:szCs w:val="16"/>
        </w:rPr>
      </w:pPr>
    </w:p>
    <w:p w:rsidR="0051252B" w:rsidRDefault="0051252B" w:rsidP="00502481">
      <w:pPr>
        <w:jc w:val="both"/>
        <w:rPr>
          <w:rFonts w:ascii="Arial" w:hAnsi="Arial" w:cs="Arial"/>
          <w:sz w:val="16"/>
          <w:szCs w:val="16"/>
        </w:rPr>
      </w:pPr>
    </w:p>
    <w:p w:rsidR="0051252B" w:rsidRDefault="0051252B" w:rsidP="00502481">
      <w:pPr>
        <w:jc w:val="both"/>
        <w:rPr>
          <w:rFonts w:ascii="Arial" w:hAnsi="Arial" w:cs="Arial"/>
          <w:sz w:val="16"/>
          <w:szCs w:val="16"/>
        </w:rPr>
      </w:pPr>
    </w:p>
    <w:p w:rsidR="0051252B" w:rsidRDefault="0051252B" w:rsidP="00502481">
      <w:pPr>
        <w:jc w:val="both"/>
        <w:rPr>
          <w:rFonts w:ascii="Arial" w:hAnsi="Arial" w:cs="Arial"/>
          <w:sz w:val="16"/>
          <w:szCs w:val="16"/>
        </w:rPr>
      </w:pPr>
    </w:p>
    <w:p w:rsidR="0051252B" w:rsidRDefault="0051252B" w:rsidP="00502481">
      <w:pPr>
        <w:jc w:val="both"/>
        <w:rPr>
          <w:rFonts w:ascii="Arial" w:hAnsi="Arial" w:cs="Arial"/>
          <w:sz w:val="16"/>
          <w:szCs w:val="16"/>
        </w:rPr>
      </w:pPr>
    </w:p>
    <w:p w:rsidR="0051252B" w:rsidRDefault="0051252B" w:rsidP="00502481">
      <w:pPr>
        <w:jc w:val="both"/>
        <w:rPr>
          <w:rFonts w:ascii="Arial" w:hAnsi="Arial" w:cs="Arial"/>
          <w:sz w:val="16"/>
          <w:szCs w:val="16"/>
        </w:rPr>
      </w:pPr>
    </w:p>
    <w:p w:rsidR="0051252B" w:rsidRDefault="0051252B" w:rsidP="00502481">
      <w:pPr>
        <w:jc w:val="both"/>
        <w:rPr>
          <w:rFonts w:ascii="Arial" w:hAnsi="Arial" w:cs="Arial"/>
          <w:sz w:val="16"/>
          <w:szCs w:val="16"/>
        </w:rPr>
      </w:pPr>
    </w:p>
    <w:p w:rsidR="0051252B" w:rsidRDefault="0051252B" w:rsidP="00502481">
      <w:pPr>
        <w:jc w:val="both"/>
        <w:rPr>
          <w:rFonts w:ascii="Arial" w:hAnsi="Arial" w:cs="Arial"/>
          <w:sz w:val="16"/>
          <w:szCs w:val="16"/>
        </w:rPr>
      </w:pPr>
    </w:p>
    <w:p w:rsidR="0051252B" w:rsidRDefault="0051252B" w:rsidP="00502481">
      <w:pPr>
        <w:jc w:val="both"/>
        <w:rPr>
          <w:rFonts w:ascii="Arial" w:hAnsi="Arial" w:cs="Arial"/>
          <w:sz w:val="16"/>
          <w:szCs w:val="16"/>
        </w:rPr>
      </w:pPr>
    </w:p>
    <w:p w:rsidR="0051252B" w:rsidRDefault="0051252B" w:rsidP="00502481">
      <w:pPr>
        <w:jc w:val="both"/>
        <w:rPr>
          <w:rFonts w:ascii="Arial" w:hAnsi="Arial" w:cs="Arial"/>
          <w:sz w:val="16"/>
          <w:szCs w:val="16"/>
        </w:rPr>
      </w:pPr>
    </w:p>
    <w:p w:rsidR="0051252B" w:rsidRDefault="0051252B" w:rsidP="00502481">
      <w:pPr>
        <w:jc w:val="both"/>
        <w:rPr>
          <w:rFonts w:ascii="Arial" w:hAnsi="Arial" w:cs="Arial"/>
          <w:sz w:val="16"/>
          <w:szCs w:val="16"/>
        </w:rPr>
      </w:pPr>
    </w:p>
    <w:p w:rsidR="0051252B" w:rsidRDefault="0051252B" w:rsidP="00502481">
      <w:pPr>
        <w:jc w:val="both"/>
        <w:rPr>
          <w:rFonts w:ascii="Arial" w:hAnsi="Arial" w:cs="Arial"/>
          <w:sz w:val="16"/>
          <w:szCs w:val="16"/>
        </w:rPr>
      </w:pPr>
    </w:p>
    <w:p w:rsidR="0051252B" w:rsidRDefault="0051252B" w:rsidP="00502481">
      <w:pPr>
        <w:jc w:val="both"/>
        <w:rPr>
          <w:rFonts w:ascii="Arial" w:hAnsi="Arial" w:cs="Arial"/>
          <w:sz w:val="16"/>
          <w:szCs w:val="16"/>
        </w:rPr>
      </w:pPr>
    </w:p>
    <w:p w:rsidR="0051252B" w:rsidRDefault="0051252B" w:rsidP="00502481">
      <w:pPr>
        <w:jc w:val="both"/>
        <w:rPr>
          <w:rFonts w:ascii="Arial" w:hAnsi="Arial" w:cs="Arial"/>
          <w:sz w:val="16"/>
          <w:szCs w:val="16"/>
        </w:rPr>
      </w:pPr>
    </w:p>
    <w:p w:rsidR="0051252B" w:rsidRDefault="0051252B" w:rsidP="00502481">
      <w:pPr>
        <w:jc w:val="both"/>
        <w:rPr>
          <w:rFonts w:ascii="Arial" w:hAnsi="Arial" w:cs="Arial"/>
          <w:sz w:val="16"/>
          <w:szCs w:val="16"/>
        </w:rPr>
      </w:pPr>
    </w:p>
    <w:p w:rsidR="0051252B" w:rsidRDefault="0051252B" w:rsidP="00502481">
      <w:pPr>
        <w:jc w:val="both"/>
        <w:rPr>
          <w:rFonts w:ascii="Arial" w:hAnsi="Arial" w:cs="Arial"/>
          <w:sz w:val="16"/>
          <w:szCs w:val="16"/>
        </w:rPr>
      </w:pPr>
    </w:p>
    <w:p w:rsidR="0051252B" w:rsidRDefault="0051252B" w:rsidP="00502481">
      <w:pPr>
        <w:jc w:val="both"/>
        <w:rPr>
          <w:rFonts w:ascii="Arial" w:hAnsi="Arial" w:cs="Arial"/>
          <w:sz w:val="16"/>
          <w:szCs w:val="16"/>
        </w:rPr>
      </w:pPr>
    </w:p>
    <w:p w:rsidR="0051252B" w:rsidRDefault="0051252B" w:rsidP="00502481">
      <w:pPr>
        <w:jc w:val="both"/>
        <w:rPr>
          <w:rFonts w:ascii="Arial" w:hAnsi="Arial" w:cs="Arial"/>
          <w:sz w:val="16"/>
          <w:szCs w:val="16"/>
        </w:rPr>
      </w:pPr>
    </w:p>
    <w:p w:rsidR="0051252B" w:rsidRDefault="0051252B" w:rsidP="00502481">
      <w:pPr>
        <w:jc w:val="both"/>
        <w:rPr>
          <w:rFonts w:ascii="Arial" w:hAnsi="Arial" w:cs="Arial"/>
          <w:sz w:val="16"/>
          <w:szCs w:val="16"/>
        </w:rPr>
      </w:pPr>
    </w:p>
    <w:p w:rsidR="0051252B" w:rsidRDefault="0051252B" w:rsidP="00502481">
      <w:pPr>
        <w:jc w:val="both"/>
        <w:rPr>
          <w:rFonts w:ascii="Arial" w:hAnsi="Arial" w:cs="Arial"/>
          <w:sz w:val="16"/>
          <w:szCs w:val="16"/>
        </w:rPr>
      </w:pPr>
    </w:p>
    <w:p w:rsidR="0051252B" w:rsidRDefault="0051252B" w:rsidP="00502481">
      <w:pPr>
        <w:jc w:val="both"/>
        <w:rPr>
          <w:rFonts w:ascii="Arial" w:hAnsi="Arial" w:cs="Arial"/>
          <w:sz w:val="16"/>
          <w:szCs w:val="16"/>
        </w:rPr>
      </w:pPr>
    </w:p>
    <w:p w:rsidR="0051252B" w:rsidRDefault="0051252B" w:rsidP="00502481">
      <w:pPr>
        <w:jc w:val="both"/>
        <w:rPr>
          <w:rFonts w:ascii="Arial" w:hAnsi="Arial" w:cs="Arial"/>
          <w:sz w:val="16"/>
          <w:szCs w:val="16"/>
        </w:rPr>
      </w:pPr>
    </w:p>
    <w:p w:rsidR="0051252B" w:rsidRDefault="0051252B" w:rsidP="00502481">
      <w:pPr>
        <w:jc w:val="both"/>
        <w:rPr>
          <w:rFonts w:ascii="Arial" w:hAnsi="Arial" w:cs="Arial"/>
          <w:sz w:val="16"/>
          <w:szCs w:val="16"/>
        </w:rPr>
      </w:pPr>
    </w:p>
    <w:p w:rsidR="0051252B" w:rsidRDefault="0051252B" w:rsidP="00502481">
      <w:pPr>
        <w:jc w:val="both"/>
        <w:rPr>
          <w:rFonts w:ascii="Arial" w:hAnsi="Arial" w:cs="Arial"/>
          <w:sz w:val="16"/>
          <w:szCs w:val="16"/>
        </w:rPr>
      </w:pPr>
    </w:p>
    <w:p w:rsidR="0051252B" w:rsidRDefault="0051252B" w:rsidP="00502481">
      <w:pPr>
        <w:jc w:val="both"/>
        <w:rPr>
          <w:rFonts w:ascii="Arial" w:hAnsi="Arial" w:cs="Arial"/>
          <w:sz w:val="16"/>
          <w:szCs w:val="16"/>
        </w:rPr>
      </w:pPr>
    </w:p>
    <w:p w:rsidR="0051252B" w:rsidRDefault="0051252B" w:rsidP="00502481">
      <w:pPr>
        <w:jc w:val="both"/>
        <w:rPr>
          <w:rFonts w:ascii="Arial" w:hAnsi="Arial" w:cs="Arial"/>
          <w:sz w:val="16"/>
          <w:szCs w:val="16"/>
        </w:rPr>
      </w:pPr>
    </w:p>
    <w:p w:rsidR="0051252B" w:rsidRDefault="0051252B" w:rsidP="00502481">
      <w:pPr>
        <w:jc w:val="both"/>
        <w:rPr>
          <w:rFonts w:ascii="Arial" w:hAnsi="Arial" w:cs="Arial"/>
          <w:sz w:val="16"/>
          <w:szCs w:val="16"/>
        </w:rPr>
      </w:pPr>
    </w:p>
    <w:p w:rsidR="0051252B" w:rsidRDefault="0051252B" w:rsidP="00502481">
      <w:pPr>
        <w:jc w:val="both"/>
        <w:rPr>
          <w:rFonts w:ascii="Arial" w:hAnsi="Arial" w:cs="Arial"/>
          <w:sz w:val="16"/>
          <w:szCs w:val="16"/>
        </w:rPr>
      </w:pPr>
    </w:p>
    <w:p w:rsidR="0051252B" w:rsidRDefault="0051252B" w:rsidP="00502481">
      <w:pPr>
        <w:jc w:val="both"/>
        <w:rPr>
          <w:rFonts w:ascii="Arial" w:hAnsi="Arial" w:cs="Arial"/>
          <w:sz w:val="16"/>
          <w:szCs w:val="16"/>
        </w:rPr>
      </w:pPr>
    </w:p>
    <w:p w:rsidR="0051252B" w:rsidRDefault="0051252B" w:rsidP="00502481">
      <w:pPr>
        <w:jc w:val="both"/>
        <w:rPr>
          <w:rFonts w:ascii="Arial" w:hAnsi="Arial" w:cs="Arial"/>
          <w:sz w:val="16"/>
          <w:szCs w:val="16"/>
        </w:rPr>
      </w:pPr>
    </w:p>
    <w:p w:rsidR="0051252B" w:rsidRDefault="0051252B" w:rsidP="00502481">
      <w:pPr>
        <w:jc w:val="both"/>
        <w:rPr>
          <w:rFonts w:ascii="Arial" w:hAnsi="Arial" w:cs="Arial"/>
          <w:sz w:val="16"/>
          <w:szCs w:val="16"/>
        </w:rPr>
      </w:pPr>
    </w:p>
    <w:p w:rsidR="0051252B" w:rsidRDefault="0051252B" w:rsidP="00502481">
      <w:pPr>
        <w:jc w:val="both"/>
        <w:rPr>
          <w:rFonts w:ascii="Arial" w:hAnsi="Arial" w:cs="Arial"/>
          <w:sz w:val="16"/>
          <w:szCs w:val="16"/>
        </w:rPr>
      </w:pPr>
    </w:p>
    <w:p w:rsidR="0051252B" w:rsidRDefault="0051252B" w:rsidP="00502481">
      <w:pPr>
        <w:jc w:val="both"/>
        <w:rPr>
          <w:rFonts w:ascii="Arial" w:hAnsi="Arial" w:cs="Arial"/>
          <w:sz w:val="16"/>
          <w:szCs w:val="16"/>
        </w:rPr>
      </w:pPr>
    </w:p>
    <w:p w:rsidR="0051252B" w:rsidRDefault="0051252B" w:rsidP="00502481">
      <w:pPr>
        <w:jc w:val="both"/>
        <w:rPr>
          <w:rFonts w:ascii="Arial" w:hAnsi="Arial" w:cs="Arial"/>
          <w:sz w:val="16"/>
          <w:szCs w:val="16"/>
        </w:rPr>
      </w:pPr>
    </w:p>
    <w:p w:rsidR="0051252B" w:rsidRDefault="0051252B" w:rsidP="00502481">
      <w:pPr>
        <w:jc w:val="both"/>
        <w:rPr>
          <w:rFonts w:ascii="Arial" w:hAnsi="Arial" w:cs="Arial"/>
          <w:sz w:val="16"/>
          <w:szCs w:val="16"/>
        </w:rPr>
      </w:pPr>
    </w:p>
    <w:p w:rsidR="0051252B" w:rsidRDefault="0051252B" w:rsidP="00502481">
      <w:pPr>
        <w:jc w:val="both"/>
        <w:rPr>
          <w:rFonts w:ascii="Arial" w:hAnsi="Arial" w:cs="Arial"/>
          <w:sz w:val="16"/>
          <w:szCs w:val="16"/>
        </w:rPr>
      </w:pPr>
    </w:p>
    <w:p w:rsidR="0051252B" w:rsidRDefault="0051252B" w:rsidP="00502481">
      <w:pPr>
        <w:jc w:val="both"/>
        <w:rPr>
          <w:rFonts w:ascii="Arial" w:hAnsi="Arial" w:cs="Arial"/>
          <w:sz w:val="16"/>
          <w:szCs w:val="16"/>
        </w:rPr>
      </w:pPr>
    </w:p>
    <w:p w:rsidR="0051252B" w:rsidRDefault="0051252B" w:rsidP="00502481">
      <w:pPr>
        <w:jc w:val="both"/>
        <w:rPr>
          <w:rFonts w:ascii="Arial" w:hAnsi="Arial" w:cs="Arial"/>
          <w:sz w:val="16"/>
          <w:szCs w:val="16"/>
        </w:rPr>
      </w:pPr>
    </w:p>
    <w:p w:rsidR="0051252B" w:rsidRDefault="0051252B" w:rsidP="00502481">
      <w:pPr>
        <w:jc w:val="both"/>
        <w:rPr>
          <w:rFonts w:ascii="Arial" w:hAnsi="Arial" w:cs="Arial"/>
          <w:sz w:val="16"/>
          <w:szCs w:val="16"/>
        </w:rPr>
      </w:pPr>
    </w:p>
    <w:p w:rsidR="0051252B" w:rsidRDefault="0051252B" w:rsidP="00502481">
      <w:pPr>
        <w:jc w:val="both"/>
        <w:rPr>
          <w:rFonts w:ascii="Arial" w:hAnsi="Arial" w:cs="Arial"/>
          <w:sz w:val="16"/>
          <w:szCs w:val="16"/>
        </w:rPr>
      </w:pPr>
    </w:p>
    <w:p w:rsidR="0051252B" w:rsidRDefault="0051252B" w:rsidP="00502481">
      <w:pPr>
        <w:jc w:val="both"/>
        <w:rPr>
          <w:rFonts w:ascii="Arial" w:hAnsi="Arial" w:cs="Arial"/>
          <w:sz w:val="16"/>
          <w:szCs w:val="16"/>
        </w:rPr>
      </w:pPr>
    </w:p>
    <w:p w:rsidR="0051252B" w:rsidRDefault="0051252B" w:rsidP="00502481">
      <w:pPr>
        <w:jc w:val="both"/>
        <w:rPr>
          <w:rFonts w:ascii="Arial" w:hAnsi="Arial" w:cs="Arial"/>
          <w:sz w:val="16"/>
          <w:szCs w:val="16"/>
        </w:rPr>
      </w:pPr>
    </w:p>
    <w:p w:rsidR="0051252B" w:rsidRDefault="0051252B" w:rsidP="00502481">
      <w:pPr>
        <w:jc w:val="both"/>
        <w:rPr>
          <w:rFonts w:ascii="Arial" w:hAnsi="Arial" w:cs="Arial"/>
          <w:sz w:val="16"/>
          <w:szCs w:val="16"/>
        </w:rPr>
      </w:pPr>
    </w:p>
    <w:p w:rsidR="0051252B" w:rsidRDefault="0051252B" w:rsidP="00502481">
      <w:pPr>
        <w:jc w:val="both"/>
        <w:rPr>
          <w:rFonts w:ascii="Arial" w:hAnsi="Arial" w:cs="Arial"/>
          <w:sz w:val="16"/>
          <w:szCs w:val="16"/>
        </w:rPr>
      </w:pPr>
    </w:p>
    <w:p w:rsidR="00422C9F" w:rsidRDefault="00422C9F" w:rsidP="00502481">
      <w:pPr>
        <w:jc w:val="both"/>
        <w:rPr>
          <w:rFonts w:ascii="Arial" w:hAnsi="Arial" w:cs="Arial"/>
          <w:sz w:val="16"/>
          <w:szCs w:val="16"/>
        </w:rPr>
      </w:pPr>
    </w:p>
    <w:p w:rsidR="00502481" w:rsidRPr="00686EEA" w:rsidRDefault="00502481" w:rsidP="00502481">
      <w:pPr>
        <w:jc w:val="both"/>
        <w:rPr>
          <w:rFonts w:ascii="Arial" w:hAnsi="Arial" w:cs="Arial"/>
          <w:sz w:val="16"/>
          <w:szCs w:val="16"/>
        </w:rPr>
      </w:pPr>
    </w:p>
    <w:tbl>
      <w:tblPr>
        <w:tblpPr w:leftFromText="180" w:rightFromText="180" w:vertAnchor="text" w:horzAnchor="margin" w:tblpXSpec="center" w:tblpY="1"/>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9"/>
        <w:gridCol w:w="3686"/>
        <w:gridCol w:w="3685"/>
      </w:tblGrid>
      <w:tr w:rsidR="00502481" w:rsidRPr="00B82247" w:rsidTr="009F373D">
        <w:tc>
          <w:tcPr>
            <w:tcW w:w="3369" w:type="dxa"/>
            <w:tcBorders>
              <w:left w:val="single" w:sz="4" w:space="0" w:color="FFFFFF"/>
              <w:bottom w:val="single" w:sz="4" w:space="0" w:color="FFFFFF"/>
              <w:right w:val="single" w:sz="4" w:space="0" w:color="FFFFFF"/>
            </w:tcBorders>
          </w:tcPr>
          <w:p w:rsidR="00502481" w:rsidRPr="00B82247" w:rsidRDefault="00502481" w:rsidP="009F373D">
            <w:pPr>
              <w:widowControl w:val="0"/>
              <w:autoSpaceDE w:val="0"/>
              <w:autoSpaceDN w:val="0"/>
              <w:adjustRightInd w:val="0"/>
              <w:jc w:val="both"/>
              <w:rPr>
                <w:rFonts w:ascii="Arial" w:hAnsi="Arial" w:cs="Arial"/>
                <w:sz w:val="16"/>
                <w:szCs w:val="16"/>
              </w:rPr>
            </w:pPr>
          </w:p>
          <w:p w:rsidR="00502481" w:rsidRPr="00B82247" w:rsidRDefault="00502481" w:rsidP="009F373D">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Информационный бюллетень </w:t>
            </w:r>
          </w:p>
          <w:p w:rsidR="00502481" w:rsidRPr="00B82247" w:rsidRDefault="00502481" w:rsidP="009F373D">
            <w:pPr>
              <w:widowControl w:val="0"/>
              <w:autoSpaceDE w:val="0"/>
              <w:autoSpaceDN w:val="0"/>
              <w:adjustRightInd w:val="0"/>
              <w:jc w:val="both"/>
              <w:rPr>
                <w:rFonts w:ascii="Arial" w:hAnsi="Arial" w:cs="Arial"/>
                <w:sz w:val="16"/>
                <w:szCs w:val="16"/>
              </w:rPr>
            </w:pPr>
            <w:r w:rsidRPr="00B82247">
              <w:rPr>
                <w:rFonts w:ascii="Arial" w:hAnsi="Arial" w:cs="Arial"/>
                <w:sz w:val="16"/>
                <w:szCs w:val="16"/>
              </w:rPr>
              <w:t>«Вестник Новокубанского городского поселения Новокубанского района»</w:t>
            </w:r>
          </w:p>
        </w:tc>
        <w:tc>
          <w:tcPr>
            <w:tcW w:w="3686" w:type="dxa"/>
            <w:tcBorders>
              <w:left w:val="single" w:sz="4" w:space="0" w:color="FFFFFF"/>
              <w:bottom w:val="single" w:sz="4" w:space="0" w:color="FFFFFF"/>
              <w:right w:val="single" w:sz="4" w:space="0" w:color="FFFFFF"/>
            </w:tcBorders>
          </w:tcPr>
          <w:p w:rsidR="00502481" w:rsidRPr="00B82247" w:rsidRDefault="00502481" w:rsidP="009F373D">
            <w:pPr>
              <w:widowControl w:val="0"/>
              <w:autoSpaceDE w:val="0"/>
              <w:autoSpaceDN w:val="0"/>
              <w:adjustRightInd w:val="0"/>
              <w:jc w:val="both"/>
              <w:rPr>
                <w:rFonts w:ascii="Arial" w:hAnsi="Arial" w:cs="Arial"/>
                <w:sz w:val="16"/>
                <w:szCs w:val="16"/>
              </w:rPr>
            </w:pPr>
          </w:p>
          <w:p w:rsidR="00502481" w:rsidRPr="00B82247" w:rsidRDefault="00502481" w:rsidP="009F373D">
            <w:pPr>
              <w:widowControl w:val="0"/>
              <w:autoSpaceDE w:val="0"/>
              <w:autoSpaceDN w:val="0"/>
              <w:adjustRightInd w:val="0"/>
              <w:jc w:val="both"/>
              <w:rPr>
                <w:rFonts w:ascii="Arial" w:hAnsi="Arial" w:cs="Arial"/>
                <w:sz w:val="16"/>
                <w:szCs w:val="16"/>
              </w:rPr>
            </w:pPr>
            <w:r w:rsidRPr="00B82247">
              <w:rPr>
                <w:rFonts w:ascii="Arial" w:hAnsi="Arial" w:cs="Arial"/>
                <w:sz w:val="16"/>
                <w:szCs w:val="16"/>
              </w:rPr>
              <w:t>Адрес редакции-издателя:</w:t>
            </w:r>
          </w:p>
          <w:p w:rsidR="00502481" w:rsidRPr="00B82247" w:rsidRDefault="00502481" w:rsidP="009F373D">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352235, Краснодарский край, Новокубанский район, г. Новокубанск, ул. </w:t>
            </w:r>
            <w:proofErr w:type="gramStart"/>
            <w:r w:rsidRPr="00B82247">
              <w:rPr>
                <w:rFonts w:ascii="Arial" w:hAnsi="Arial" w:cs="Arial"/>
                <w:sz w:val="16"/>
                <w:szCs w:val="16"/>
              </w:rPr>
              <w:t>Первомайская</w:t>
            </w:r>
            <w:proofErr w:type="gramEnd"/>
            <w:r w:rsidRPr="00B82247">
              <w:rPr>
                <w:rFonts w:ascii="Arial" w:hAnsi="Arial" w:cs="Arial"/>
                <w:sz w:val="16"/>
                <w:szCs w:val="16"/>
              </w:rPr>
              <w:t>, 128.</w:t>
            </w:r>
          </w:p>
          <w:p w:rsidR="00502481" w:rsidRPr="00B82247" w:rsidRDefault="00502481" w:rsidP="009F373D">
            <w:pPr>
              <w:widowControl w:val="0"/>
              <w:autoSpaceDE w:val="0"/>
              <w:autoSpaceDN w:val="0"/>
              <w:adjustRightInd w:val="0"/>
              <w:jc w:val="both"/>
              <w:rPr>
                <w:rFonts w:ascii="Arial" w:hAnsi="Arial" w:cs="Arial"/>
                <w:sz w:val="16"/>
                <w:szCs w:val="16"/>
              </w:rPr>
            </w:pPr>
            <w:r w:rsidRPr="00B82247">
              <w:rPr>
                <w:rFonts w:ascii="Arial" w:hAnsi="Arial" w:cs="Arial"/>
                <w:sz w:val="16"/>
                <w:szCs w:val="16"/>
              </w:rPr>
              <w:t>Главный редактор  А. Е. Ворожко</w:t>
            </w:r>
          </w:p>
        </w:tc>
        <w:tc>
          <w:tcPr>
            <w:tcW w:w="3685" w:type="dxa"/>
            <w:tcBorders>
              <w:left w:val="single" w:sz="4" w:space="0" w:color="FFFFFF"/>
              <w:bottom w:val="single" w:sz="4" w:space="0" w:color="FFFFFF"/>
              <w:right w:val="single" w:sz="4" w:space="0" w:color="FFFFFF"/>
            </w:tcBorders>
          </w:tcPr>
          <w:p w:rsidR="00502481" w:rsidRPr="00B82247" w:rsidRDefault="00502481" w:rsidP="009F373D">
            <w:pPr>
              <w:widowControl w:val="0"/>
              <w:autoSpaceDE w:val="0"/>
              <w:autoSpaceDN w:val="0"/>
              <w:adjustRightInd w:val="0"/>
              <w:jc w:val="both"/>
              <w:rPr>
                <w:rFonts w:ascii="Arial" w:hAnsi="Arial" w:cs="Arial"/>
                <w:sz w:val="16"/>
                <w:szCs w:val="16"/>
              </w:rPr>
            </w:pPr>
          </w:p>
          <w:p w:rsidR="00502481" w:rsidRPr="00B82247" w:rsidRDefault="00502481" w:rsidP="009F373D">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Номер подписан к печати </w:t>
            </w:r>
            <w:r w:rsidR="004557E8">
              <w:rPr>
                <w:rFonts w:ascii="Arial" w:hAnsi="Arial" w:cs="Arial"/>
                <w:sz w:val="16"/>
                <w:szCs w:val="16"/>
              </w:rPr>
              <w:t>0</w:t>
            </w:r>
            <w:r w:rsidR="0051252B">
              <w:rPr>
                <w:rFonts w:ascii="Arial" w:hAnsi="Arial" w:cs="Arial"/>
                <w:sz w:val="16"/>
                <w:szCs w:val="16"/>
              </w:rPr>
              <w:t>8</w:t>
            </w:r>
            <w:r w:rsidR="004557E8">
              <w:rPr>
                <w:rFonts w:ascii="Arial" w:hAnsi="Arial" w:cs="Arial"/>
                <w:sz w:val="16"/>
                <w:szCs w:val="16"/>
              </w:rPr>
              <w:t>.</w:t>
            </w:r>
            <w:r w:rsidR="00401D43">
              <w:rPr>
                <w:rFonts w:ascii="Arial" w:hAnsi="Arial" w:cs="Arial"/>
                <w:sz w:val="16"/>
                <w:szCs w:val="16"/>
              </w:rPr>
              <w:t>0</w:t>
            </w:r>
            <w:r w:rsidR="00422C9F">
              <w:rPr>
                <w:rFonts w:ascii="Arial" w:hAnsi="Arial" w:cs="Arial"/>
                <w:sz w:val="16"/>
                <w:szCs w:val="16"/>
              </w:rPr>
              <w:t>4</w:t>
            </w:r>
            <w:r>
              <w:rPr>
                <w:rFonts w:ascii="Arial" w:hAnsi="Arial" w:cs="Arial"/>
                <w:sz w:val="16"/>
                <w:szCs w:val="16"/>
              </w:rPr>
              <w:t>.2022</w:t>
            </w:r>
            <w:r w:rsidRPr="00B82247">
              <w:rPr>
                <w:rFonts w:ascii="Arial" w:hAnsi="Arial" w:cs="Arial"/>
                <w:sz w:val="16"/>
                <w:szCs w:val="16"/>
              </w:rPr>
              <w:t xml:space="preserve"> в 10-00</w:t>
            </w:r>
          </w:p>
          <w:p w:rsidR="00502481" w:rsidRPr="00B82247" w:rsidRDefault="00502481" w:rsidP="009F373D">
            <w:pPr>
              <w:widowControl w:val="0"/>
              <w:autoSpaceDE w:val="0"/>
              <w:autoSpaceDN w:val="0"/>
              <w:adjustRightInd w:val="0"/>
              <w:jc w:val="both"/>
              <w:rPr>
                <w:rFonts w:ascii="Arial" w:hAnsi="Arial" w:cs="Arial"/>
                <w:sz w:val="16"/>
                <w:szCs w:val="16"/>
              </w:rPr>
            </w:pPr>
            <w:r w:rsidRPr="00B82247">
              <w:rPr>
                <w:rFonts w:ascii="Arial" w:hAnsi="Arial" w:cs="Arial"/>
                <w:sz w:val="16"/>
                <w:szCs w:val="16"/>
              </w:rPr>
              <w:t>Тираж 30 экземпляров</w:t>
            </w:r>
          </w:p>
          <w:p w:rsidR="00502481" w:rsidRPr="00B82247" w:rsidRDefault="00502481" w:rsidP="009F373D">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Дата выхода бюллетеня </w:t>
            </w:r>
            <w:r w:rsidR="004557E8">
              <w:rPr>
                <w:rFonts w:ascii="Arial" w:hAnsi="Arial" w:cs="Arial"/>
                <w:sz w:val="16"/>
                <w:szCs w:val="16"/>
              </w:rPr>
              <w:t>0</w:t>
            </w:r>
            <w:r w:rsidR="0051252B">
              <w:rPr>
                <w:rFonts w:ascii="Arial" w:hAnsi="Arial" w:cs="Arial"/>
                <w:sz w:val="16"/>
                <w:szCs w:val="16"/>
              </w:rPr>
              <w:t>8</w:t>
            </w:r>
            <w:r w:rsidR="00401D43">
              <w:rPr>
                <w:rFonts w:ascii="Arial" w:hAnsi="Arial" w:cs="Arial"/>
                <w:sz w:val="16"/>
                <w:szCs w:val="16"/>
              </w:rPr>
              <w:t>.0</w:t>
            </w:r>
            <w:r w:rsidR="00422C9F">
              <w:rPr>
                <w:rFonts w:ascii="Arial" w:hAnsi="Arial" w:cs="Arial"/>
                <w:sz w:val="16"/>
                <w:szCs w:val="16"/>
              </w:rPr>
              <w:t>4</w:t>
            </w:r>
            <w:r>
              <w:rPr>
                <w:rFonts w:ascii="Arial" w:hAnsi="Arial" w:cs="Arial"/>
                <w:sz w:val="16"/>
                <w:szCs w:val="16"/>
              </w:rPr>
              <w:t>.2022</w:t>
            </w:r>
          </w:p>
          <w:p w:rsidR="00502481" w:rsidRPr="00B82247" w:rsidRDefault="00502481" w:rsidP="009F373D">
            <w:pPr>
              <w:widowControl w:val="0"/>
              <w:autoSpaceDE w:val="0"/>
              <w:autoSpaceDN w:val="0"/>
              <w:adjustRightInd w:val="0"/>
              <w:jc w:val="both"/>
              <w:rPr>
                <w:rFonts w:ascii="Arial" w:hAnsi="Arial" w:cs="Arial"/>
                <w:sz w:val="16"/>
                <w:szCs w:val="16"/>
              </w:rPr>
            </w:pPr>
            <w:r w:rsidRPr="00B82247">
              <w:rPr>
                <w:rFonts w:ascii="Arial" w:hAnsi="Arial" w:cs="Arial"/>
                <w:sz w:val="16"/>
                <w:szCs w:val="16"/>
              </w:rPr>
              <w:t>Распространяется бесплатно</w:t>
            </w:r>
          </w:p>
        </w:tc>
      </w:tr>
    </w:tbl>
    <w:p w:rsidR="00502481" w:rsidRPr="00686EEA" w:rsidRDefault="00502481" w:rsidP="00502481">
      <w:pPr>
        <w:rPr>
          <w:rFonts w:ascii="Arial" w:hAnsi="Arial" w:cs="Arial"/>
          <w:sz w:val="16"/>
          <w:szCs w:val="16"/>
        </w:rPr>
      </w:pPr>
    </w:p>
    <w:sectPr w:rsidR="00502481" w:rsidRPr="00686EEA" w:rsidSect="00951A08">
      <w:pgSz w:w="11907" w:h="16840"/>
      <w:pgMar w:top="1134" w:right="851" w:bottom="1134" w:left="1701"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Symbol">
    <w:panose1 w:val="05050102010706020507"/>
    <w:charset w:val="02"/>
    <w:family w:val="roman"/>
    <w:pitch w:val="variable"/>
    <w:sig w:usb0="00000003" w:usb1="10000000" w:usb2="00000000" w:usb3="00000000" w:csb0="80000001" w:csb1="00000000"/>
  </w:font>
  <w:font w:name="Vrinda">
    <w:panose1 w:val="020B0502040204020203"/>
    <w:charset w:val="00"/>
    <w:family w:val="swiss"/>
    <w:pitch w:val="variable"/>
    <w:sig w:usb0="00010003" w:usb1="00000000" w:usb2="00000000" w:usb3="00000000" w:csb0="00000001"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Courier">
    <w:panose1 w:val="02070309020205020404"/>
    <w:charset w:val="00"/>
    <w:family w:val="modern"/>
    <w:pitch w:val="fixed"/>
    <w:sig w:usb0="00000003" w:usb1="00000000" w:usb2="00000000" w:usb3="00000000" w:csb0="00000001" w:csb1="00000000"/>
  </w:font>
  <w:font w:name="TimesNewRomanPSMT">
    <w:altName w:val="Times New Roman"/>
    <w:panose1 w:val="00000000000000000000"/>
    <w:charset w:val="00"/>
    <w:family w:val="roman"/>
    <w:notTrueType/>
    <w:pitch w:val="default"/>
  </w:font>
  <w:font w:name="Sylfaen">
    <w:panose1 w:val="010A0502050306030303"/>
    <w:charset w:val="CC"/>
    <w:family w:val="roman"/>
    <w:pitch w:val="variable"/>
    <w:sig w:usb0="040006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Times New Roman CYR">
    <w:panose1 w:val="02020603050405020304"/>
    <w:charset w:val="CC"/>
    <w:family w:val="roman"/>
    <w:pitch w:val="variable"/>
    <w:sig w:usb0="E0002EFF" w:usb1="C000785B" w:usb2="00000009" w:usb3="00000000" w:csb0="000001FF" w:csb1="00000000"/>
  </w:font>
  <w:font w:name="Arial Black">
    <w:panose1 w:val="020B0A04020102020204"/>
    <w:charset w:val="CC"/>
    <w:family w:val="swiss"/>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ISOCPEUR">
    <w:charset w:val="CC"/>
    <w:family w:val="swiss"/>
    <w:pitch w:val="variable"/>
    <w:sig w:usb0="00000287" w:usb1="00000000" w:usb2="00000000" w:usb3="00000000" w:csb0="0000009F" w:csb1="00000000"/>
  </w:font>
  <w:font w:name="MS Sans Serif">
    <w:panose1 w:val="00000000000000000000"/>
    <w:charset w:val="00"/>
    <w:family w:val="swiss"/>
    <w:notTrueType/>
    <w:pitch w:val="variable"/>
    <w:sig w:usb0="00000003" w:usb1="00000000" w:usb2="00000000" w:usb3="00000000" w:csb0="00000001" w:csb1="00000000"/>
  </w:font>
  <w:font w:name="OpenSymbol">
    <w:altName w:val="Arial Unicode MS"/>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A00002EF" w:usb1="4000207B" w:usb2="00000000" w:usb3="00000000" w:csb0="0000019F" w:csb1="00000000"/>
  </w:font>
  <w:font w:name="Cambria Math">
    <w:panose1 w:val="02040503050406030204"/>
    <w:charset w:val="CC"/>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00A326C"/>
    <w:multiLevelType w:val="multilevel"/>
    <w:tmpl w:val="FA645958"/>
    <w:lvl w:ilvl="0">
      <w:start w:val="1"/>
      <w:numFmt w:val="decimal"/>
      <w:pStyle w:val="a"/>
      <w:lvlText w:val="%1."/>
      <w:lvlJc w:val="left"/>
      <w:pPr>
        <w:ind w:left="0"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2">
    <w:nsid w:val="05814BCF"/>
    <w:multiLevelType w:val="multilevel"/>
    <w:tmpl w:val="0419001D"/>
    <w:styleLink w:val="1ai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nsid w:val="07376C13"/>
    <w:multiLevelType w:val="hybridMultilevel"/>
    <w:tmpl w:val="9D9623F4"/>
    <w:lvl w:ilvl="0" w:tplc="D2A8FA06">
      <w:start w:val="1"/>
      <w:numFmt w:val="decimal"/>
      <w:pStyle w:val="1"/>
      <w:lvlText w:val="Рисунок %1"/>
      <w:lvlJc w:val="right"/>
      <w:pPr>
        <w:tabs>
          <w:tab w:val="num" w:pos="1560"/>
        </w:tabs>
        <w:ind w:left="1446" w:firstLine="1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0AC60FAC"/>
    <w:multiLevelType w:val="hybridMultilevel"/>
    <w:tmpl w:val="F7365F14"/>
    <w:lvl w:ilvl="0" w:tplc="FFFFFFFF">
      <w:start w:val="1"/>
      <w:numFmt w:val="decimal"/>
      <w:pStyle w:val="S"/>
      <w:lvlText w:val="%1)"/>
      <w:lvlJc w:val="left"/>
      <w:pPr>
        <w:ind w:left="1040" w:hanging="360"/>
      </w:pPr>
      <w:rPr>
        <w:rFonts w:cs="Times New Roman" w:hint="default"/>
        <w:b w:val="0"/>
        <w:bCs w:val="0"/>
        <w:i w:val="0"/>
        <w:iCs w:val="0"/>
        <w:caps w:val="0"/>
        <w:smallCaps w:val="0"/>
        <w:strike w:val="0"/>
        <w:dstrike w:val="0"/>
        <w:vanish w:val="0"/>
        <w:color w:val="000000"/>
        <w:spacing w:val="0"/>
        <w:kern w:val="0"/>
        <w:position w:val="0"/>
        <w:u w:val="none"/>
        <w:vertAlign w:val="baseline"/>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5">
    <w:nsid w:val="198416A1"/>
    <w:multiLevelType w:val="hybridMultilevel"/>
    <w:tmpl w:val="DF94AF8C"/>
    <w:lvl w:ilvl="0" w:tplc="11B80D48">
      <w:start w:val="65535"/>
      <w:numFmt w:val="bullet"/>
      <w:pStyle w:val="S0"/>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1C0B7994"/>
    <w:multiLevelType w:val="multilevel"/>
    <w:tmpl w:val="04190023"/>
    <w:styleLink w:val="2"/>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7">
    <w:nsid w:val="1F8324A2"/>
    <w:multiLevelType w:val="multilevel"/>
    <w:tmpl w:val="C04A65A2"/>
    <w:styleLink w:val="111111"/>
    <w:lvl w:ilvl="0">
      <w:start w:val="1"/>
      <w:numFmt w:val="decimal"/>
      <w:lvlText w:val="%1."/>
      <w:lvlJc w:val="left"/>
      <w:pPr>
        <w:ind w:left="927"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8">
    <w:nsid w:val="23302529"/>
    <w:multiLevelType w:val="hybridMultilevel"/>
    <w:tmpl w:val="AA4CBDDA"/>
    <w:lvl w:ilvl="0" w:tplc="0419000F">
      <w:start w:val="1"/>
      <w:numFmt w:val="decimal"/>
      <w:pStyle w:val="10"/>
      <w:lvlText w:val="Таблица %1"/>
      <w:lvlJc w:val="right"/>
      <w:pPr>
        <w:tabs>
          <w:tab w:val="num" w:pos="3579"/>
        </w:tabs>
        <w:ind w:left="3409" w:firstLine="17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9">
    <w:nsid w:val="38345307"/>
    <w:multiLevelType w:val="multilevel"/>
    <w:tmpl w:val="D278BCC8"/>
    <w:lvl w:ilvl="0">
      <w:start w:val="1"/>
      <w:numFmt w:val="decimal"/>
      <w:pStyle w:val="S1"/>
      <w:lvlText w:val="%1"/>
      <w:lvlJc w:val="left"/>
      <w:pPr>
        <w:tabs>
          <w:tab w:val="num" w:pos="1778"/>
        </w:tabs>
        <w:ind w:left="1778" w:hanging="360"/>
      </w:pPr>
      <w:rPr>
        <w:rFonts w:hint="default"/>
        <w:b/>
      </w:rPr>
    </w:lvl>
    <w:lvl w:ilvl="1">
      <w:start w:val="1"/>
      <w:numFmt w:val="decimal"/>
      <w:lvlText w:val="%1.%2"/>
      <w:lvlJc w:val="left"/>
      <w:pPr>
        <w:tabs>
          <w:tab w:val="num" w:pos="1211"/>
        </w:tabs>
        <w:ind w:left="1211" w:hanging="360"/>
      </w:pPr>
      <w:rPr>
        <w:rFonts w:hint="default"/>
        <w:b/>
      </w:rPr>
    </w:lvl>
    <w:lvl w:ilvl="2">
      <w:start w:val="1"/>
      <w:numFmt w:val="decimal"/>
      <w:pStyle w:val="S3"/>
      <w:lvlText w:val="%1.%2.%3"/>
      <w:lvlJc w:val="left"/>
      <w:pPr>
        <w:tabs>
          <w:tab w:val="num" w:pos="1854"/>
        </w:tabs>
        <w:ind w:left="1854" w:hanging="720"/>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3">
      <w:start w:val="1"/>
      <w:numFmt w:val="decimal"/>
      <w:pStyle w:val="S4"/>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0">
    <w:nsid w:val="39F11538"/>
    <w:multiLevelType w:val="hybridMultilevel"/>
    <w:tmpl w:val="2E4CA624"/>
    <w:lvl w:ilvl="0" w:tplc="3C9A536C">
      <w:start w:val="1"/>
      <w:numFmt w:val="bullet"/>
      <w:pStyle w:val="-S"/>
      <w:lvlText w:val=""/>
      <w:lvlJc w:val="left"/>
      <w:pPr>
        <w:tabs>
          <w:tab w:val="num" w:pos="1021"/>
        </w:tabs>
        <w:ind w:left="0" w:firstLine="680"/>
      </w:pPr>
      <w:rPr>
        <w:rFonts w:ascii="Symbol" w:hAnsi="Symbol" w:hint="default"/>
        <w:color w:val="auto"/>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
    <w:nsid w:val="3D1C2EA7"/>
    <w:multiLevelType w:val="hybridMultilevel"/>
    <w:tmpl w:val="E3549766"/>
    <w:styleLink w:val="11"/>
    <w:lvl w:ilvl="0" w:tplc="8B189E44">
      <w:start w:val="1"/>
      <w:numFmt w:val="decimal"/>
      <w:lvlText w:val="%1."/>
      <w:lvlJc w:val="left"/>
      <w:pPr>
        <w:tabs>
          <w:tab w:val="num" w:pos="1069"/>
        </w:tabs>
        <w:ind w:left="1069"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12">
    <w:nsid w:val="41E9532F"/>
    <w:multiLevelType w:val="hybridMultilevel"/>
    <w:tmpl w:val="111A67F2"/>
    <w:styleLink w:val="1ai1"/>
    <w:lvl w:ilvl="0" w:tplc="FFFFFFFF">
      <w:start w:val="1"/>
      <w:numFmt w:val="bullet"/>
      <w:lvlText w:val=""/>
      <w:lvlJc w:val="left"/>
      <w:pPr>
        <w:tabs>
          <w:tab w:val="num" w:pos="1490"/>
        </w:tabs>
        <w:ind w:left="1490" w:hanging="360"/>
      </w:pPr>
      <w:rPr>
        <w:rFonts w:ascii="Symbol" w:hAnsi="Symbol" w:hint="default"/>
      </w:rPr>
    </w:lvl>
    <w:lvl w:ilvl="1" w:tplc="FFFFFFFF" w:tentative="1">
      <w:start w:val="1"/>
      <w:numFmt w:val="bullet"/>
      <w:lvlText w:val="o"/>
      <w:lvlJc w:val="left"/>
      <w:pPr>
        <w:tabs>
          <w:tab w:val="num" w:pos="2210"/>
        </w:tabs>
        <w:ind w:left="2210" w:hanging="360"/>
      </w:pPr>
      <w:rPr>
        <w:rFonts w:ascii="Courier New" w:hAnsi="Courier New" w:cs="Courier New" w:hint="default"/>
      </w:rPr>
    </w:lvl>
    <w:lvl w:ilvl="2" w:tplc="FFFFFFFF" w:tentative="1">
      <w:start w:val="1"/>
      <w:numFmt w:val="bullet"/>
      <w:lvlText w:val=""/>
      <w:lvlJc w:val="left"/>
      <w:pPr>
        <w:tabs>
          <w:tab w:val="num" w:pos="2930"/>
        </w:tabs>
        <w:ind w:left="2930" w:hanging="360"/>
      </w:pPr>
      <w:rPr>
        <w:rFonts w:ascii="Wingdings" w:hAnsi="Wingdings" w:hint="default"/>
      </w:rPr>
    </w:lvl>
    <w:lvl w:ilvl="3" w:tplc="FFFFFFFF" w:tentative="1">
      <w:start w:val="1"/>
      <w:numFmt w:val="bullet"/>
      <w:lvlText w:val=""/>
      <w:lvlJc w:val="left"/>
      <w:pPr>
        <w:tabs>
          <w:tab w:val="num" w:pos="3650"/>
        </w:tabs>
        <w:ind w:left="3650" w:hanging="360"/>
      </w:pPr>
      <w:rPr>
        <w:rFonts w:ascii="Symbol" w:hAnsi="Symbol" w:hint="default"/>
      </w:rPr>
    </w:lvl>
    <w:lvl w:ilvl="4" w:tplc="FFFFFFFF" w:tentative="1">
      <w:start w:val="1"/>
      <w:numFmt w:val="bullet"/>
      <w:lvlText w:val="o"/>
      <w:lvlJc w:val="left"/>
      <w:pPr>
        <w:tabs>
          <w:tab w:val="num" w:pos="4370"/>
        </w:tabs>
        <w:ind w:left="4370" w:hanging="360"/>
      </w:pPr>
      <w:rPr>
        <w:rFonts w:ascii="Courier New" w:hAnsi="Courier New" w:cs="Courier New" w:hint="default"/>
      </w:rPr>
    </w:lvl>
    <w:lvl w:ilvl="5" w:tplc="FFFFFFFF" w:tentative="1">
      <w:start w:val="1"/>
      <w:numFmt w:val="bullet"/>
      <w:lvlText w:val=""/>
      <w:lvlJc w:val="left"/>
      <w:pPr>
        <w:tabs>
          <w:tab w:val="num" w:pos="5090"/>
        </w:tabs>
        <w:ind w:left="5090" w:hanging="360"/>
      </w:pPr>
      <w:rPr>
        <w:rFonts w:ascii="Wingdings" w:hAnsi="Wingdings" w:hint="default"/>
      </w:rPr>
    </w:lvl>
    <w:lvl w:ilvl="6" w:tplc="FFFFFFFF" w:tentative="1">
      <w:start w:val="1"/>
      <w:numFmt w:val="bullet"/>
      <w:lvlText w:val=""/>
      <w:lvlJc w:val="left"/>
      <w:pPr>
        <w:tabs>
          <w:tab w:val="num" w:pos="5810"/>
        </w:tabs>
        <w:ind w:left="5810" w:hanging="360"/>
      </w:pPr>
      <w:rPr>
        <w:rFonts w:ascii="Symbol" w:hAnsi="Symbol" w:hint="default"/>
      </w:rPr>
    </w:lvl>
    <w:lvl w:ilvl="7" w:tplc="FFFFFFFF" w:tentative="1">
      <w:start w:val="1"/>
      <w:numFmt w:val="bullet"/>
      <w:lvlText w:val="o"/>
      <w:lvlJc w:val="left"/>
      <w:pPr>
        <w:tabs>
          <w:tab w:val="num" w:pos="6530"/>
        </w:tabs>
        <w:ind w:left="6530" w:hanging="360"/>
      </w:pPr>
      <w:rPr>
        <w:rFonts w:ascii="Courier New" w:hAnsi="Courier New" w:cs="Courier New" w:hint="default"/>
      </w:rPr>
    </w:lvl>
    <w:lvl w:ilvl="8" w:tplc="FFFFFFFF" w:tentative="1">
      <w:start w:val="1"/>
      <w:numFmt w:val="bullet"/>
      <w:lvlText w:val=""/>
      <w:lvlJc w:val="left"/>
      <w:pPr>
        <w:tabs>
          <w:tab w:val="num" w:pos="7250"/>
        </w:tabs>
        <w:ind w:left="7250" w:hanging="360"/>
      </w:pPr>
      <w:rPr>
        <w:rFonts w:ascii="Wingdings" w:hAnsi="Wingdings" w:hint="default"/>
      </w:rPr>
    </w:lvl>
  </w:abstractNum>
  <w:abstractNum w:abstractNumId="13">
    <w:nsid w:val="49643F15"/>
    <w:multiLevelType w:val="hybridMultilevel"/>
    <w:tmpl w:val="51220E92"/>
    <w:styleLink w:val="1ai"/>
    <w:lvl w:ilvl="0" w:tplc="FFFFFFFF">
      <w:start w:val="1"/>
      <w:numFmt w:val="decimal"/>
      <w:lvlText w:val="%1."/>
      <w:lvlJc w:val="left"/>
      <w:pPr>
        <w:tabs>
          <w:tab w:val="num" w:pos="2448"/>
        </w:tabs>
        <w:ind w:left="2448" w:hanging="1368"/>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14">
    <w:nsid w:val="4A2F353E"/>
    <w:multiLevelType w:val="hybridMultilevel"/>
    <w:tmpl w:val="6B227F80"/>
    <w:lvl w:ilvl="0" w:tplc="54A6FFF2">
      <w:start w:val="1"/>
      <w:numFmt w:val="decimal"/>
      <w:pStyle w:val="S2"/>
      <w:lvlText w:val="Рисунок %1"/>
      <w:lvlJc w:val="left"/>
      <w:pPr>
        <w:tabs>
          <w:tab w:val="num" w:pos="360"/>
        </w:tabs>
        <w:ind w:left="360" w:hanging="360"/>
      </w:pPr>
      <w:rPr>
        <w:rFonts w:hint="default"/>
      </w:rPr>
    </w:lvl>
    <w:lvl w:ilvl="1" w:tplc="04190003" w:tentative="1">
      <w:start w:val="1"/>
      <w:numFmt w:val="lowerLetter"/>
      <w:lvlText w:val="%2."/>
      <w:lvlJc w:val="left"/>
      <w:pPr>
        <w:tabs>
          <w:tab w:val="num" w:pos="2149"/>
        </w:tabs>
        <w:ind w:left="2149" w:hanging="360"/>
      </w:pPr>
    </w:lvl>
    <w:lvl w:ilvl="2" w:tplc="04190005" w:tentative="1">
      <w:start w:val="1"/>
      <w:numFmt w:val="lowerRoman"/>
      <w:lvlText w:val="%3."/>
      <w:lvlJc w:val="right"/>
      <w:pPr>
        <w:tabs>
          <w:tab w:val="num" w:pos="2869"/>
        </w:tabs>
        <w:ind w:left="2869" w:hanging="180"/>
      </w:pPr>
    </w:lvl>
    <w:lvl w:ilvl="3" w:tplc="04190001" w:tentative="1">
      <w:start w:val="1"/>
      <w:numFmt w:val="decimal"/>
      <w:lvlText w:val="%4."/>
      <w:lvlJc w:val="left"/>
      <w:pPr>
        <w:tabs>
          <w:tab w:val="num" w:pos="3589"/>
        </w:tabs>
        <w:ind w:left="3589" w:hanging="360"/>
      </w:pPr>
    </w:lvl>
    <w:lvl w:ilvl="4" w:tplc="04190003" w:tentative="1">
      <w:start w:val="1"/>
      <w:numFmt w:val="lowerLetter"/>
      <w:lvlText w:val="%5."/>
      <w:lvlJc w:val="left"/>
      <w:pPr>
        <w:tabs>
          <w:tab w:val="num" w:pos="4309"/>
        </w:tabs>
        <w:ind w:left="4309" w:hanging="360"/>
      </w:pPr>
    </w:lvl>
    <w:lvl w:ilvl="5" w:tplc="04190005" w:tentative="1">
      <w:start w:val="1"/>
      <w:numFmt w:val="lowerRoman"/>
      <w:lvlText w:val="%6."/>
      <w:lvlJc w:val="right"/>
      <w:pPr>
        <w:tabs>
          <w:tab w:val="num" w:pos="5029"/>
        </w:tabs>
        <w:ind w:left="5029" w:hanging="180"/>
      </w:pPr>
    </w:lvl>
    <w:lvl w:ilvl="6" w:tplc="04190001" w:tentative="1">
      <w:start w:val="1"/>
      <w:numFmt w:val="decimal"/>
      <w:lvlText w:val="%7."/>
      <w:lvlJc w:val="left"/>
      <w:pPr>
        <w:tabs>
          <w:tab w:val="num" w:pos="5749"/>
        </w:tabs>
        <w:ind w:left="5749" w:hanging="360"/>
      </w:pPr>
    </w:lvl>
    <w:lvl w:ilvl="7" w:tplc="04190003" w:tentative="1">
      <w:start w:val="1"/>
      <w:numFmt w:val="lowerLetter"/>
      <w:lvlText w:val="%8."/>
      <w:lvlJc w:val="left"/>
      <w:pPr>
        <w:tabs>
          <w:tab w:val="num" w:pos="6469"/>
        </w:tabs>
        <w:ind w:left="6469" w:hanging="360"/>
      </w:pPr>
    </w:lvl>
    <w:lvl w:ilvl="8" w:tplc="04190005" w:tentative="1">
      <w:start w:val="1"/>
      <w:numFmt w:val="lowerRoman"/>
      <w:lvlText w:val="%9."/>
      <w:lvlJc w:val="right"/>
      <w:pPr>
        <w:tabs>
          <w:tab w:val="num" w:pos="7189"/>
        </w:tabs>
        <w:ind w:left="7189" w:hanging="180"/>
      </w:pPr>
    </w:lvl>
  </w:abstractNum>
  <w:abstractNum w:abstractNumId="15">
    <w:nsid w:val="4BDF68B4"/>
    <w:multiLevelType w:val="multilevel"/>
    <w:tmpl w:val="0419001F"/>
    <w:styleLink w:val="111111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nsid w:val="64C64352"/>
    <w:multiLevelType w:val="hybridMultilevel"/>
    <w:tmpl w:val="D46A8030"/>
    <w:styleLink w:val="1111111"/>
    <w:lvl w:ilvl="0" w:tplc="FFFFFFFF">
      <w:start w:val="65535"/>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nsid w:val="724E7ACA"/>
    <w:multiLevelType w:val="hybridMultilevel"/>
    <w:tmpl w:val="CD84DCA0"/>
    <w:lvl w:ilvl="0" w:tplc="57223756">
      <w:start w:val="1"/>
      <w:numFmt w:val="bullet"/>
      <w:pStyle w:val="a0"/>
      <w:lvlText w:val="-"/>
      <w:lvlJc w:val="left"/>
      <w:pPr>
        <w:ind w:left="720" w:hanging="360"/>
      </w:pPr>
      <w:rPr>
        <w:rFonts w:ascii="Vrinda" w:hAnsi="Vrind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798A7D53"/>
    <w:multiLevelType w:val="hybridMultilevel"/>
    <w:tmpl w:val="495A6A1E"/>
    <w:lvl w:ilvl="0" w:tplc="EBD6184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7"/>
  </w:num>
  <w:num w:numId="2">
    <w:abstractNumId w:val="16"/>
  </w:num>
  <w:num w:numId="3">
    <w:abstractNumId w:val="10"/>
  </w:num>
  <w:num w:numId="4">
    <w:abstractNumId w:val="14"/>
  </w:num>
  <w:num w:numId="5">
    <w:abstractNumId w:val="15"/>
  </w:num>
  <w:num w:numId="6">
    <w:abstractNumId w:val="2"/>
  </w:num>
  <w:num w:numId="7">
    <w:abstractNumId w:val="6"/>
  </w:num>
  <w:num w:numId="8">
    <w:abstractNumId w:val="12"/>
  </w:num>
  <w:num w:numId="9">
    <w:abstractNumId w:val="11"/>
  </w:num>
  <w:num w:numId="10">
    <w:abstractNumId w:val="9"/>
  </w:num>
  <w:num w:numId="11">
    <w:abstractNumId w:val="3"/>
  </w:num>
  <w:num w:numId="12">
    <w:abstractNumId w:val="8"/>
  </w:num>
  <w:num w:numId="13">
    <w:abstractNumId w:val="13"/>
  </w:num>
  <w:num w:numId="14">
    <w:abstractNumId w:val="5"/>
  </w:num>
  <w:num w:numId="15">
    <w:abstractNumId w:val="17"/>
  </w:num>
  <w:num w:numId="16">
    <w:abstractNumId w:val="4"/>
  </w:num>
  <w:num w:numId="17">
    <w:abstractNumId w:val="1"/>
  </w:num>
  <w:num w:numId="18">
    <w:abstractNumId w:val="18"/>
  </w:num>
  <w:num w:numId="19">
    <w:abstractNumId w:val="3"/>
    <w:lvlOverride w:ilvl="0">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00"/>
  <w:displayHorizontalDrawingGridEvery w:val="0"/>
  <w:displayVerticalDrawingGridEvery w:val="0"/>
  <w:noPunctuationKerning/>
  <w:characterSpacingControl w:val="doNotCompress"/>
  <w:compat>
    <w:compatSetting w:name="compatibilityMode" w:uri="http://schemas.microsoft.com/office/word" w:val="12"/>
  </w:compat>
  <w:rsids>
    <w:rsidRoot w:val="00ED20D5"/>
    <w:rsid w:val="000038CA"/>
    <w:rsid w:val="00007A6C"/>
    <w:rsid w:val="00010AFE"/>
    <w:rsid w:val="00016ABC"/>
    <w:rsid w:val="0002523E"/>
    <w:rsid w:val="00027E98"/>
    <w:rsid w:val="00036FAE"/>
    <w:rsid w:val="00047A06"/>
    <w:rsid w:val="000604CD"/>
    <w:rsid w:val="00064353"/>
    <w:rsid w:val="000659DB"/>
    <w:rsid w:val="00066E3D"/>
    <w:rsid w:val="00066EE5"/>
    <w:rsid w:val="00070340"/>
    <w:rsid w:val="00071285"/>
    <w:rsid w:val="00074A0A"/>
    <w:rsid w:val="00090041"/>
    <w:rsid w:val="00092432"/>
    <w:rsid w:val="000979B1"/>
    <w:rsid w:val="000A310A"/>
    <w:rsid w:val="000A7C4B"/>
    <w:rsid w:val="000C6866"/>
    <w:rsid w:val="000D2BE9"/>
    <w:rsid w:val="000E04C4"/>
    <w:rsid w:val="000E4B49"/>
    <w:rsid w:val="00104B18"/>
    <w:rsid w:val="00115316"/>
    <w:rsid w:val="00116935"/>
    <w:rsid w:val="001274DF"/>
    <w:rsid w:val="001405FC"/>
    <w:rsid w:val="0014124B"/>
    <w:rsid w:val="00141EE3"/>
    <w:rsid w:val="00142456"/>
    <w:rsid w:val="00154726"/>
    <w:rsid w:val="00164F2F"/>
    <w:rsid w:val="001668EE"/>
    <w:rsid w:val="0017520A"/>
    <w:rsid w:val="00180058"/>
    <w:rsid w:val="00183E62"/>
    <w:rsid w:val="001A4148"/>
    <w:rsid w:val="001A5AE2"/>
    <w:rsid w:val="001A6866"/>
    <w:rsid w:val="001B1F14"/>
    <w:rsid w:val="001C5EBE"/>
    <w:rsid w:val="001D0DBC"/>
    <w:rsid w:val="001D66C6"/>
    <w:rsid w:val="001E1CD4"/>
    <w:rsid w:val="001F1B82"/>
    <w:rsid w:val="001F782D"/>
    <w:rsid w:val="00205612"/>
    <w:rsid w:val="00211892"/>
    <w:rsid w:val="00214838"/>
    <w:rsid w:val="00215004"/>
    <w:rsid w:val="0021632D"/>
    <w:rsid w:val="002236B5"/>
    <w:rsid w:val="00230F9C"/>
    <w:rsid w:val="002459F0"/>
    <w:rsid w:val="00261923"/>
    <w:rsid w:val="00262DEA"/>
    <w:rsid w:val="002637D8"/>
    <w:rsid w:val="0026398E"/>
    <w:rsid w:val="002659A6"/>
    <w:rsid w:val="00266369"/>
    <w:rsid w:val="002664FE"/>
    <w:rsid w:val="00267882"/>
    <w:rsid w:val="00267A4A"/>
    <w:rsid w:val="00273297"/>
    <w:rsid w:val="00283D7D"/>
    <w:rsid w:val="002A412A"/>
    <w:rsid w:val="002B6B94"/>
    <w:rsid w:val="002B77A9"/>
    <w:rsid w:val="002C06C4"/>
    <w:rsid w:val="002D060F"/>
    <w:rsid w:val="002D4A86"/>
    <w:rsid w:val="002D75A1"/>
    <w:rsid w:val="002E6FCA"/>
    <w:rsid w:val="002E7733"/>
    <w:rsid w:val="002F3D9C"/>
    <w:rsid w:val="0030528D"/>
    <w:rsid w:val="0030581A"/>
    <w:rsid w:val="00314446"/>
    <w:rsid w:val="00322937"/>
    <w:rsid w:val="00334C6A"/>
    <w:rsid w:val="00340AE5"/>
    <w:rsid w:val="00340BFE"/>
    <w:rsid w:val="003469E8"/>
    <w:rsid w:val="00350EDA"/>
    <w:rsid w:val="0037408B"/>
    <w:rsid w:val="0037526F"/>
    <w:rsid w:val="003835C8"/>
    <w:rsid w:val="00387354"/>
    <w:rsid w:val="00391B72"/>
    <w:rsid w:val="00396BE2"/>
    <w:rsid w:val="003A46D0"/>
    <w:rsid w:val="003B0CD8"/>
    <w:rsid w:val="003C65D8"/>
    <w:rsid w:val="003D112D"/>
    <w:rsid w:val="003D2439"/>
    <w:rsid w:val="003D5A15"/>
    <w:rsid w:val="003E2A5D"/>
    <w:rsid w:val="003F3F45"/>
    <w:rsid w:val="00401D43"/>
    <w:rsid w:val="0040334A"/>
    <w:rsid w:val="00412D30"/>
    <w:rsid w:val="00413A4B"/>
    <w:rsid w:val="0041508D"/>
    <w:rsid w:val="00422C9F"/>
    <w:rsid w:val="00431212"/>
    <w:rsid w:val="00434481"/>
    <w:rsid w:val="004377F9"/>
    <w:rsid w:val="00450ACF"/>
    <w:rsid w:val="00454948"/>
    <w:rsid w:val="004557E8"/>
    <w:rsid w:val="00455CA0"/>
    <w:rsid w:val="00456B91"/>
    <w:rsid w:val="00462984"/>
    <w:rsid w:val="00465C91"/>
    <w:rsid w:val="00470577"/>
    <w:rsid w:val="00470CF0"/>
    <w:rsid w:val="0047701D"/>
    <w:rsid w:val="00481533"/>
    <w:rsid w:val="00481E2F"/>
    <w:rsid w:val="00483F10"/>
    <w:rsid w:val="004877C7"/>
    <w:rsid w:val="00491332"/>
    <w:rsid w:val="004A22E3"/>
    <w:rsid w:val="004A3344"/>
    <w:rsid w:val="004B1052"/>
    <w:rsid w:val="004B53DE"/>
    <w:rsid w:val="004D1256"/>
    <w:rsid w:val="004E1A6A"/>
    <w:rsid w:val="004E7122"/>
    <w:rsid w:val="004F59B3"/>
    <w:rsid w:val="00502481"/>
    <w:rsid w:val="00505E3B"/>
    <w:rsid w:val="0051252B"/>
    <w:rsid w:val="0051376C"/>
    <w:rsid w:val="00515BD7"/>
    <w:rsid w:val="005172A7"/>
    <w:rsid w:val="00520DDF"/>
    <w:rsid w:val="0052237A"/>
    <w:rsid w:val="00525518"/>
    <w:rsid w:val="00530EB9"/>
    <w:rsid w:val="00532E46"/>
    <w:rsid w:val="0054774F"/>
    <w:rsid w:val="00550218"/>
    <w:rsid w:val="00555416"/>
    <w:rsid w:val="00565389"/>
    <w:rsid w:val="00572B02"/>
    <w:rsid w:val="005772AD"/>
    <w:rsid w:val="00580EDB"/>
    <w:rsid w:val="00587A45"/>
    <w:rsid w:val="005A05AF"/>
    <w:rsid w:val="005A3646"/>
    <w:rsid w:val="005B4172"/>
    <w:rsid w:val="005C3871"/>
    <w:rsid w:val="005D7D82"/>
    <w:rsid w:val="005E0337"/>
    <w:rsid w:val="005E46EB"/>
    <w:rsid w:val="005F0240"/>
    <w:rsid w:val="00606A1C"/>
    <w:rsid w:val="00611708"/>
    <w:rsid w:val="006223AE"/>
    <w:rsid w:val="00635EDC"/>
    <w:rsid w:val="0063689E"/>
    <w:rsid w:val="006371C9"/>
    <w:rsid w:val="00650342"/>
    <w:rsid w:val="00651F7D"/>
    <w:rsid w:val="00653142"/>
    <w:rsid w:val="00670EB8"/>
    <w:rsid w:val="00687DD1"/>
    <w:rsid w:val="006935AC"/>
    <w:rsid w:val="006A2EA5"/>
    <w:rsid w:val="006B227D"/>
    <w:rsid w:val="006B2485"/>
    <w:rsid w:val="006B5378"/>
    <w:rsid w:val="006C2D2F"/>
    <w:rsid w:val="006D30F1"/>
    <w:rsid w:val="006D69F7"/>
    <w:rsid w:val="006D7E37"/>
    <w:rsid w:val="006E6E3C"/>
    <w:rsid w:val="006F5CDB"/>
    <w:rsid w:val="006F5E4A"/>
    <w:rsid w:val="00713EB1"/>
    <w:rsid w:val="007142DD"/>
    <w:rsid w:val="00715F56"/>
    <w:rsid w:val="0071669C"/>
    <w:rsid w:val="00716EAF"/>
    <w:rsid w:val="007216AA"/>
    <w:rsid w:val="00721995"/>
    <w:rsid w:val="00723845"/>
    <w:rsid w:val="00761E8D"/>
    <w:rsid w:val="00763D31"/>
    <w:rsid w:val="00764F47"/>
    <w:rsid w:val="007672EE"/>
    <w:rsid w:val="00771854"/>
    <w:rsid w:val="00774DAF"/>
    <w:rsid w:val="00781FBC"/>
    <w:rsid w:val="007922C3"/>
    <w:rsid w:val="00794A6C"/>
    <w:rsid w:val="007968C8"/>
    <w:rsid w:val="007A1C9B"/>
    <w:rsid w:val="007A526E"/>
    <w:rsid w:val="007B453B"/>
    <w:rsid w:val="007B4AE7"/>
    <w:rsid w:val="007C378C"/>
    <w:rsid w:val="007C7C0E"/>
    <w:rsid w:val="007E3B76"/>
    <w:rsid w:val="007E3ED6"/>
    <w:rsid w:val="007E7B3B"/>
    <w:rsid w:val="008112CF"/>
    <w:rsid w:val="00820221"/>
    <w:rsid w:val="008364D6"/>
    <w:rsid w:val="008370BC"/>
    <w:rsid w:val="008551DB"/>
    <w:rsid w:val="00857A07"/>
    <w:rsid w:val="00857A86"/>
    <w:rsid w:val="0086003B"/>
    <w:rsid w:val="00860833"/>
    <w:rsid w:val="00872852"/>
    <w:rsid w:val="00874C4E"/>
    <w:rsid w:val="00876300"/>
    <w:rsid w:val="0088007C"/>
    <w:rsid w:val="00885031"/>
    <w:rsid w:val="00886CD4"/>
    <w:rsid w:val="008B4F44"/>
    <w:rsid w:val="008B67C6"/>
    <w:rsid w:val="008C2A2F"/>
    <w:rsid w:val="008D6159"/>
    <w:rsid w:val="008F5DDF"/>
    <w:rsid w:val="00900821"/>
    <w:rsid w:val="00906587"/>
    <w:rsid w:val="00911F1B"/>
    <w:rsid w:val="009136D3"/>
    <w:rsid w:val="00930821"/>
    <w:rsid w:val="00941FE4"/>
    <w:rsid w:val="00945F0F"/>
    <w:rsid w:val="0095170E"/>
    <w:rsid w:val="00951A08"/>
    <w:rsid w:val="009558D1"/>
    <w:rsid w:val="0095612B"/>
    <w:rsid w:val="009621CC"/>
    <w:rsid w:val="00965CDA"/>
    <w:rsid w:val="009A18FC"/>
    <w:rsid w:val="009A3E36"/>
    <w:rsid w:val="009A3FA4"/>
    <w:rsid w:val="009B24B8"/>
    <w:rsid w:val="009B585E"/>
    <w:rsid w:val="009D2ED9"/>
    <w:rsid w:val="009E0C85"/>
    <w:rsid w:val="009E61D5"/>
    <w:rsid w:val="009F212B"/>
    <w:rsid w:val="009F442F"/>
    <w:rsid w:val="00A06F2D"/>
    <w:rsid w:val="00A27FB0"/>
    <w:rsid w:val="00A308DA"/>
    <w:rsid w:val="00A31C22"/>
    <w:rsid w:val="00A5301D"/>
    <w:rsid w:val="00A60298"/>
    <w:rsid w:val="00A80E98"/>
    <w:rsid w:val="00A87047"/>
    <w:rsid w:val="00A906B6"/>
    <w:rsid w:val="00A9073A"/>
    <w:rsid w:val="00A97595"/>
    <w:rsid w:val="00AA3035"/>
    <w:rsid w:val="00AB1A6E"/>
    <w:rsid w:val="00AB3F5A"/>
    <w:rsid w:val="00AC1386"/>
    <w:rsid w:val="00AC43CD"/>
    <w:rsid w:val="00AC75B2"/>
    <w:rsid w:val="00AE45EA"/>
    <w:rsid w:val="00AE5CA6"/>
    <w:rsid w:val="00B020E8"/>
    <w:rsid w:val="00B13AFE"/>
    <w:rsid w:val="00B23B64"/>
    <w:rsid w:val="00B34496"/>
    <w:rsid w:val="00B414CE"/>
    <w:rsid w:val="00B41ED3"/>
    <w:rsid w:val="00B44DA9"/>
    <w:rsid w:val="00B5431D"/>
    <w:rsid w:val="00B62F06"/>
    <w:rsid w:val="00B7285B"/>
    <w:rsid w:val="00B82247"/>
    <w:rsid w:val="00B839D7"/>
    <w:rsid w:val="00B940AE"/>
    <w:rsid w:val="00B956D6"/>
    <w:rsid w:val="00B96883"/>
    <w:rsid w:val="00BA043C"/>
    <w:rsid w:val="00BA1F66"/>
    <w:rsid w:val="00BB3347"/>
    <w:rsid w:val="00BC6C2C"/>
    <w:rsid w:val="00BD0911"/>
    <w:rsid w:val="00BD1388"/>
    <w:rsid w:val="00BE3EDE"/>
    <w:rsid w:val="00BE7C97"/>
    <w:rsid w:val="00C00E95"/>
    <w:rsid w:val="00C018F2"/>
    <w:rsid w:val="00C1185A"/>
    <w:rsid w:val="00C44D93"/>
    <w:rsid w:val="00C5110A"/>
    <w:rsid w:val="00C60496"/>
    <w:rsid w:val="00C710AF"/>
    <w:rsid w:val="00C720F8"/>
    <w:rsid w:val="00C873C6"/>
    <w:rsid w:val="00C95685"/>
    <w:rsid w:val="00CA33B1"/>
    <w:rsid w:val="00CB36AB"/>
    <w:rsid w:val="00CC5343"/>
    <w:rsid w:val="00CE7514"/>
    <w:rsid w:val="00CF2A00"/>
    <w:rsid w:val="00CF71EA"/>
    <w:rsid w:val="00D071B3"/>
    <w:rsid w:val="00D10669"/>
    <w:rsid w:val="00D12F27"/>
    <w:rsid w:val="00D21DB6"/>
    <w:rsid w:val="00D55FC6"/>
    <w:rsid w:val="00D77182"/>
    <w:rsid w:val="00D80EF5"/>
    <w:rsid w:val="00D84C56"/>
    <w:rsid w:val="00D94985"/>
    <w:rsid w:val="00DA2291"/>
    <w:rsid w:val="00DB1205"/>
    <w:rsid w:val="00DB3F94"/>
    <w:rsid w:val="00DB71F7"/>
    <w:rsid w:val="00DC23AC"/>
    <w:rsid w:val="00DC3C2C"/>
    <w:rsid w:val="00DC79EE"/>
    <w:rsid w:val="00DE111C"/>
    <w:rsid w:val="00DE4D71"/>
    <w:rsid w:val="00DF086D"/>
    <w:rsid w:val="00DF790A"/>
    <w:rsid w:val="00E058B9"/>
    <w:rsid w:val="00E078F1"/>
    <w:rsid w:val="00E10D68"/>
    <w:rsid w:val="00E251DA"/>
    <w:rsid w:val="00E35EB9"/>
    <w:rsid w:val="00E45BA0"/>
    <w:rsid w:val="00E56AE2"/>
    <w:rsid w:val="00E64369"/>
    <w:rsid w:val="00E725C3"/>
    <w:rsid w:val="00E75FFD"/>
    <w:rsid w:val="00E80693"/>
    <w:rsid w:val="00E859B4"/>
    <w:rsid w:val="00E87FC2"/>
    <w:rsid w:val="00E90DCA"/>
    <w:rsid w:val="00EB3162"/>
    <w:rsid w:val="00EB7952"/>
    <w:rsid w:val="00ED20D5"/>
    <w:rsid w:val="00ED548B"/>
    <w:rsid w:val="00EE6B90"/>
    <w:rsid w:val="00EF56CB"/>
    <w:rsid w:val="00F05519"/>
    <w:rsid w:val="00F10EB6"/>
    <w:rsid w:val="00F12920"/>
    <w:rsid w:val="00F14376"/>
    <w:rsid w:val="00F15A62"/>
    <w:rsid w:val="00F26366"/>
    <w:rsid w:val="00F276D6"/>
    <w:rsid w:val="00F27B0F"/>
    <w:rsid w:val="00F31ADB"/>
    <w:rsid w:val="00F33081"/>
    <w:rsid w:val="00F3333A"/>
    <w:rsid w:val="00F36146"/>
    <w:rsid w:val="00F43151"/>
    <w:rsid w:val="00F51A25"/>
    <w:rsid w:val="00F51F97"/>
    <w:rsid w:val="00F57049"/>
    <w:rsid w:val="00F81DFE"/>
    <w:rsid w:val="00F86733"/>
    <w:rsid w:val="00F91C13"/>
    <w:rsid w:val="00FA0D47"/>
    <w:rsid w:val="00FD09BA"/>
    <w:rsid w:val="00FD0B73"/>
    <w:rsid w:val="00FD14F3"/>
    <w:rsid w:val="00FD592C"/>
    <w:rsid w:val="00FE0DE1"/>
    <w:rsid w:val="00FE36D7"/>
    <w:rsid w:val="00FF45AF"/>
    <w:rsid w:val="00FF6D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index 1" w:uiPriority="9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footer" w:uiPriority="99"/>
    <w:lsdException w:name="caption" w:uiPriority="35" w:qFormat="1"/>
    <w:lsdException w:name="footnote reference" w:uiPriority="99"/>
    <w:lsdException w:name="page number" w:uiPriority="99"/>
    <w:lsdException w:name="List"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Body Text" w:uiPriority="99"/>
    <w:lsdException w:name="Body Text Indent" w:uiPriority="99"/>
    <w:lsdException w:name="Subtitle" w:semiHidden="0" w:uiPriority="11" w:unhideWhenUsed="0" w:qFormat="1"/>
    <w:lsdException w:name="Salutation" w:semiHidden="0" w:unhideWhenUsed="0"/>
    <w:lsdException w:name="Date" w:semiHidden="0" w:unhideWhenUsed="0"/>
    <w:lsdException w:name="Body Text First Indent" w:semiHidden="0" w:uiPriority="99" w:unhideWhenUsed="0"/>
    <w:lsdException w:name="Body Text 2" w:uiPriority="99"/>
    <w:lsdException w:name="Body Text Indent 2"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Document Map" w:uiPriority="99"/>
    <w:lsdException w:name="Plain Text" w:uiPriority="99"/>
    <w:lsdException w:name="HTML Top of Form" w:uiPriority="99"/>
    <w:lsdException w:name="HTML Bottom of Form" w:uiPriority="99"/>
    <w:lsdException w:name="Normal (Web)" w:uiPriority="99"/>
    <w:lsdException w:name="HTML Preformatted"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965CDA"/>
  </w:style>
  <w:style w:type="paragraph" w:styleId="12">
    <w:name w:val="heading 1"/>
    <w:aliases w:val="!Части документа,Глава"/>
    <w:basedOn w:val="a1"/>
    <w:next w:val="a1"/>
    <w:link w:val="13"/>
    <w:uiPriority w:val="9"/>
    <w:qFormat/>
    <w:rsid w:val="00965CDA"/>
    <w:pPr>
      <w:keepNext/>
      <w:numPr>
        <w:numId w:val="11"/>
      </w:numPr>
      <w:jc w:val="center"/>
      <w:outlineLvl w:val="0"/>
    </w:pPr>
    <w:rPr>
      <w:rFonts w:ascii="Arial" w:hAnsi="Arial"/>
      <w:spacing w:val="44"/>
      <w:sz w:val="28"/>
    </w:rPr>
  </w:style>
  <w:style w:type="paragraph" w:styleId="20">
    <w:name w:val="heading 2"/>
    <w:aliases w:val="!Разделы документа"/>
    <w:basedOn w:val="a1"/>
    <w:next w:val="a1"/>
    <w:link w:val="21"/>
    <w:uiPriority w:val="9"/>
    <w:qFormat/>
    <w:rsid w:val="00965CDA"/>
    <w:pPr>
      <w:keepNext/>
      <w:numPr>
        <w:ilvl w:val="1"/>
        <w:numId w:val="11"/>
      </w:numPr>
      <w:jc w:val="center"/>
      <w:outlineLvl w:val="1"/>
    </w:pPr>
    <w:rPr>
      <w:b/>
      <w:caps/>
      <w:spacing w:val="26"/>
      <w:sz w:val="22"/>
    </w:rPr>
  </w:style>
  <w:style w:type="paragraph" w:styleId="3">
    <w:name w:val="heading 3"/>
    <w:aliases w:val="!Главы документа, Знак, Знак3, Знак3 Знак Знак Знак,Знак3 Знак"/>
    <w:basedOn w:val="a1"/>
    <w:next w:val="a1"/>
    <w:link w:val="30"/>
    <w:uiPriority w:val="9"/>
    <w:qFormat/>
    <w:rsid w:val="00965CDA"/>
    <w:pPr>
      <w:keepNext/>
      <w:numPr>
        <w:ilvl w:val="2"/>
        <w:numId w:val="11"/>
      </w:numPr>
      <w:spacing w:line="360" w:lineRule="auto"/>
      <w:jc w:val="center"/>
      <w:outlineLvl w:val="2"/>
    </w:pPr>
    <w:rPr>
      <w:b/>
      <w:sz w:val="24"/>
    </w:rPr>
  </w:style>
  <w:style w:type="paragraph" w:styleId="4">
    <w:name w:val="heading 4"/>
    <w:aliases w:val="!Параграфы/Статьи документа"/>
    <w:basedOn w:val="a1"/>
    <w:next w:val="a1"/>
    <w:link w:val="40"/>
    <w:uiPriority w:val="9"/>
    <w:qFormat/>
    <w:rsid w:val="00965CDA"/>
    <w:pPr>
      <w:keepNext/>
      <w:numPr>
        <w:ilvl w:val="3"/>
        <w:numId w:val="11"/>
      </w:numPr>
      <w:jc w:val="center"/>
      <w:outlineLvl w:val="3"/>
    </w:pPr>
    <w:rPr>
      <w:b/>
      <w:bCs/>
      <w:sz w:val="28"/>
    </w:rPr>
  </w:style>
  <w:style w:type="paragraph" w:styleId="5">
    <w:name w:val="heading 5"/>
    <w:basedOn w:val="a1"/>
    <w:next w:val="a1"/>
    <w:link w:val="50"/>
    <w:uiPriority w:val="9"/>
    <w:qFormat/>
    <w:rsid w:val="00965CDA"/>
    <w:pPr>
      <w:keepNext/>
      <w:numPr>
        <w:ilvl w:val="4"/>
        <w:numId w:val="11"/>
      </w:numPr>
      <w:jc w:val="both"/>
      <w:outlineLvl w:val="4"/>
    </w:pPr>
    <w:rPr>
      <w:sz w:val="28"/>
    </w:rPr>
  </w:style>
  <w:style w:type="paragraph" w:styleId="6">
    <w:name w:val="heading 6"/>
    <w:basedOn w:val="a1"/>
    <w:next w:val="a1"/>
    <w:link w:val="60"/>
    <w:uiPriority w:val="9"/>
    <w:qFormat/>
    <w:rsid w:val="0051252B"/>
    <w:pPr>
      <w:numPr>
        <w:ilvl w:val="5"/>
        <w:numId w:val="11"/>
      </w:numPr>
      <w:spacing w:before="240" w:after="60" w:line="360" w:lineRule="auto"/>
      <w:ind w:left="1152" w:hanging="432"/>
      <w:jc w:val="both"/>
      <w:outlineLvl w:val="5"/>
    </w:pPr>
    <w:rPr>
      <w:b/>
      <w:bCs/>
      <w:sz w:val="22"/>
      <w:szCs w:val="22"/>
    </w:rPr>
  </w:style>
  <w:style w:type="paragraph" w:styleId="7">
    <w:name w:val="heading 7"/>
    <w:aliases w:val="Заголовок x.x"/>
    <w:basedOn w:val="a1"/>
    <w:next w:val="a2"/>
    <w:link w:val="70"/>
    <w:uiPriority w:val="9"/>
    <w:qFormat/>
    <w:rsid w:val="0051252B"/>
    <w:pPr>
      <w:numPr>
        <w:ilvl w:val="6"/>
        <w:numId w:val="11"/>
      </w:numPr>
      <w:spacing w:after="120" w:line="360" w:lineRule="auto"/>
      <w:ind w:left="1296" w:hanging="288"/>
      <w:jc w:val="both"/>
      <w:outlineLvl w:val="6"/>
    </w:pPr>
  </w:style>
  <w:style w:type="paragraph" w:styleId="8">
    <w:name w:val="heading 8"/>
    <w:basedOn w:val="a1"/>
    <w:next w:val="a1"/>
    <w:link w:val="80"/>
    <w:uiPriority w:val="9"/>
    <w:qFormat/>
    <w:rsid w:val="0051252B"/>
    <w:pPr>
      <w:numPr>
        <w:ilvl w:val="7"/>
        <w:numId w:val="11"/>
      </w:numPr>
      <w:spacing w:before="240" w:after="60" w:line="360" w:lineRule="auto"/>
      <w:ind w:left="1440" w:hanging="432"/>
      <w:jc w:val="both"/>
      <w:outlineLvl w:val="7"/>
    </w:pPr>
    <w:rPr>
      <w:i/>
      <w:iCs/>
      <w:sz w:val="28"/>
      <w:szCs w:val="28"/>
    </w:rPr>
  </w:style>
  <w:style w:type="paragraph" w:styleId="9">
    <w:name w:val="heading 9"/>
    <w:basedOn w:val="a1"/>
    <w:next w:val="a1"/>
    <w:link w:val="90"/>
    <w:uiPriority w:val="9"/>
    <w:unhideWhenUsed/>
    <w:qFormat/>
    <w:rsid w:val="00036FAE"/>
    <w:pPr>
      <w:keepNext/>
      <w:keepLines/>
      <w:numPr>
        <w:ilvl w:val="8"/>
        <w:numId w:val="11"/>
      </w:numPr>
      <w:spacing w:before="200"/>
      <w:outlineLvl w:val="8"/>
    </w:pPr>
    <w:rPr>
      <w:rFonts w:asciiTheme="majorHAnsi" w:eastAsiaTheme="majorEastAsia" w:hAnsiTheme="majorHAnsi" w:cstheme="majorBidi"/>
      <w:i/>
      <w:iCs/>
      <w:color w:val="404040" w:themeColor="text1" w:themeTint="BF"/>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a6">
    <w:name w:val="Îñíîâíîé øðèôò"/>
    <w:rsid w:val="00965CDA"/>
  </w:style>
  <w:style w:type="paragraph" w:styleId="a7">
    <w:name w:val="Balloon Text"/>
    <w:basedOn w:val="a1"/>
    <w:link w:val="a8"/>
    <w:uiPriority w:val="99"/>
    <w:rsid w:val="00965CDA"/>
    <w:rPr>
      <w:rFonts w:ascii="Tahoma" w:hAnsi="Tahoma" w:cs="Tahoma"/>
      <w:sz w:val="16"/>
      <w:szCs w:val="16"/>
    </w:rPr>
  </w:style>
  <w:style w:type="paragraph" w:styleId="a9">
    <w:name w:val="Body Text Indent"/>
    <w:basedOn w:val="a1"/>
    <w:link w:val="aa"/>
    <w:uiPriority w:val="99"/>
    <w:rsid w:val="00965CDA"/>
    <w:pPr>
      <w:ind w:firstLine="708"/>
      <w:jc w:val="both"/>
    </w:pPr>
    <w:rPr>
      <w:sz w:val="28"/>
      <w:szCs w:val="24"/>
    </w:rPr>
  </w:style>
  <w:style w:type="paragraph" w:styleId="ab">
    <w:name w:val="Title"/>
    <w:basedOn w:val="a1"/>
    <w:link w:val="ac"/>
    <w:uiPriority w:val="10"/>
    <w:qFormat/>
    <w:rsid w:val="00965CDA"/>
    <w:pPr>
      <w:jc w:val="center"/>
    </w:pPr>
    <w:rPr>
      <w:sz w:val="24"/>
    </w:rPr>
  </w:style>
  <w:style w:type="character" w:styleId="ad">
    <w:name w:val="Hyperlink"/>
    <w:basedOn w:val="a3"/>
    <w:uiPriority w:val="99"/>
    <w:rsid w:val="00283D7D"/>
    <w:rPr>
      <w:color w:val="0000FF"/>
      <w:u w:val="single"/>
    </w:rPr>
  </w:style>
  <w:style w:type="paragraph" w:customStyle="1" w:styleId="u">
    <w:name w:val="u"/>
    <w:basedOn w:val="a1"/>
    <w:rsid w:val="00283D7D"/>
    <w:pPr>
      <w:spacing w:before="100" w:beforeAutospacing="1" w:after="100" w:afterAutospacing="1"/>
    </w:pPr>
    <w:rPr>
      <w:sz w:val="24"/>
      <w:szCs w:val="24"/>
    </w:rPr>
  </w:style>
  <w:style w:type="paragraph" w:customStyle="1" w:styleId="r">
    <w:name w:val="r"/>
    <w:basedOn w:val="a1"/>
    <w:rsid w:val="00FF45AF"/>
    <w:pPr>
      <w:spacing w:before="100" w:beforeAutospacing="1" w:after="100" w:afterAutospacing="1"/>
    </w:pPr>
    <w:rPr>
      <w:sz w:val="24"/>
      <w:szCs w:val="24"/>
    </w:rPr>
  </w:style>
  <w:style w:type="paragraph" w:customStyle="1" w:styleId="c">
    <w:name w:val="c"/>
    <w:basedOn w:val="a1"/>
    <w:rsid w:val="00F26366"/>
    <w:pPr>
      <w:spacing w:before="100" w:beforeAutospacing="1" w:after="100" w:afterAutospacing="1"/>
    </w:pPr>
    <w:rPr>
      <w:sz w:val="24"/>
      <w:szCs w:val="24"/>
    </w:rPr>
  </w:style>
  <w:style w:type="paragraph" w:customStyle="1" w:styleId="ConsPlusNormal">
    <w:name w:val="ConsPlusNormal"/>
    <w:link w:val="ConsPlusNormal0"/>
    <w:rsid w:val="006D30F1"/>
    <w:pPr>
      <w:autoSpaceDE w:val="0"/>
      <w:autoSpaceDN w:val="0"/>
      <w:adjustRightInd w:val="0"/>
    </w:pPr>
    <w:rPr>
      <w:rFonts w:ascii="Arial" w:eastAsia="Calibri" w:hAnsi="Arial" w:cs="Arial"/>
      <w:lang w:eastAsia="en-US"/>
    </w:rPr>
  </w:style>
  <w:style w:type="character" w:styleId="ae">
    <w:name w:val="FollowedHyperlink"/>
    <w:basedOn w:val="a3"/>
    <w:uiPriority w:val="99"/>
    <w:unhideWhenUsed/>
    <w:rsid w:val="00906587"/>
    <w:rPr>
      <w:color w:val="800080"/>
      <w:u w:val="single"/>
    </w:rPr>
  </w:style>
  <w:style w:type="paragraph" w:customStyle="1" w:styleId="xl68">
    <w:name w:val="xl68"/>
    <w:basedOn w:val="a1"/>
    <w:rsid w:val="00906587"/>
    <w:pPr>
      <w:spacing w:before="100" w:beforeAutospacing="1" w:after="100" w:afterAutospacing="1"/>
    </w:pPr>
    <w:rPr>
      <w:sz w:val="28"/>
      <w:szCs w:val="28"/>
    </w:rPr>
  </w:style>
  <w:style w:type="paragraph" w:customStyle="1" w:styleId="xl69">
    <w:name w:val="xl69"/>
    <w:basedOn w:val="a1"/>
    <w:rsid w:val="00906587"/>
    <w:pPr>
      <w:spacing w:before="100" w:beforeAutospacing="1" w:after="100" w:afterAutospacing="1"/>
    </w:pPr>
    <w:rPr>
      <w:b/>
      <w:bCs/>
      <w:sz w:val="28"/>
      <w:szCs w:val="28"/>
    </w:rPr>
  </w:style>
  <w:style w:type="paragraph" w:customStyle="1" w:styleId="xl70">
    <w:name w:val="xl70"/>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71">
    <w:name w:val="xl71"/>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8"/>
      <w:szCs w:val="28"/>
    </w:rPr>
  </w:style>
  <w:style w:type="paragraph" w:customStyle="1" w:styleId="xl72">
    <w:name w:val="xl72"/>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8"/>
      <w:szCs w:val="28"/>
    </w:rPr>
  </w:style>
  <w:style w:type="paragraph" w:customStyle="1" w:styleId="xl73">
    <w:name w:val="xl73"/>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74">
    <w:name w:val="xl74"/>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75">
    <w:name w:val="xl75"/>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76">
    <w:name w:val="xl76"/>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xl77">
    <w:name w:val="xl77"/>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xl78">
    <w:name w:val="xl78"/>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79">
    <w:name w:val="xl79"/>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8"/>
      <w:szCs w:val="28"/>
    </w:rPr>
  </w:style>
  <w:style w:type="paragraph" w:customStyle="1" w:styleId="xl80">
    <w:name w:val="xl80"/>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81">
    <w:name w:val="xl81"/>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82">
    <w:name w:val="xl82"/>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8"/>
      <w:szCs w:val="28"/>
    </w:rPr>
  </w:style>
  <w:style w:type="paragraph" w:customStyle="1" w:styleId="xl83">
    <w:name w:val="xl83"/>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84">
    <w:name w:val="xl84"/>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85">
    <w:name w:val="xl85"/>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rPr>
  </w:style>
  <w:style w:type="paragraph" w:customStyle="1" w:styleId="xl86">
    <w:name w:val="xl86"/>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87">
    <w:name w:val="xl87"/>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88">
    <w:name w:val="xl88"/>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89">
    <w:name w:val="xl89"/>
    <w:basedOn w:val="a1"/>
    <w:rsid w:val="00906587"/>
    <w:pPr>
      <w:shd w:val="clear" w:color="000000" w:fill="FFFF00"/>
      <w:spacing w:before="100" w:beforeAutospacing="1" w:after="100" w:afterAutospacing="1"/>
    </w:pPr>
    <w:rPr>
      <w:b/>
      <w:bCs/>
      <w:sz w:val="28"/>
      <w:szCs w:val="28"/>
    </w:rPr>
  </w:style>
  <w:style w:type="paragraph" w:customStyle="1" w:styleId="xl90">
    <w:name w:val="xl90"/>
    <w:basedOn w:val="a1"/>
    <w:rsid w:val="00906587"/>
    <w:pPr>
      <w:shd w:val="clear" w:color="000000" w:fill="FFFF00"/>
      <w:spacing w:before="100" w:beforeAutospacing="1" w:after="100" w:afterAutospacing="1"/>
    </w:pPr>
    <w:rPr>
      <w:sz w:val="28"/>
      <w:szCs w:val="28"/>
    </w:rPr>
  </w:style>
  <w:style w:type="paragraph" w:customStyle="1" w:styleId="xl91">
    <w:name w:val="xl91"/>
    <w:basedOn w:val="a1"/>
    <w:rsid w:val="00906587"/>
    <w:pPr>
      <w:spacing w:before="100" w:beforeAutospacing="1" w:after="100" w:afterAutospacing="1"/>
      <w:jc w:val="center"/>
    </w:pPr>
    <w:rPr>
      <w:sz w:val="28"/>
      <w:szCs w:val="28"/>
    </w:rPr>
  </w:style>
  <w:style w:type="paragraph" w:customStyle="1" w:styleId="xl92">
    <w:name w:val="xl92"/>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3">
    <w:name w:val="xl93"/>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94">
    <w:name w:val="xl94"/>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95">
    <w:name w:val="xl95"/>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xl96">
    <w:name w:val="xl96"/>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97">
    <w:name w:val="xl97"/>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8">
    <w:name w:val="xl98"/>
    <w:basedOn w:val="a1"/>
    <w:rsid w:val="00906587"/>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99">
    <w:name w:val="xl99"/>
    <w:basedOn w:val="a1"/>
    <w:rsid w:val="00906587"/>
    <w:pPr>
      <w:pBdr>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100">
    <w:name w:val="xl100"/>
    <w:basedOn w:val="a1"/>
    <w:rsid w:val="00906587"/>
    <w:pPr>
      <w:spacing w:before="100" w:beforeAutospacing="1" w:after="100" w:afterAutospacing="1"/>
    </w:pPr>
    <w:rPr>
      <w:sz w:val="28"/>
      <w:szCs w:val="28"/>
    </w:rPr>
  </w:style>
  <w:style w:type="paragraph" w:customStyle="1" w:styleId="xl101">
    <w:name w:val="xl101"/>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02">
    <w:name w:val="xl102"/>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03">
    <w:name w:val="xl103"/>
    <w:basedOn w:val="a1"/>
    <w:rsid w:val="00906587"/>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04">
    <w:name w:val="xl104"/>
    <w:basedOn w:val="a1"/>
    <w:rsid w:val="00906587"/>
    <w:pPr>
      <w:pBdr>
        <w:top w:val="single" w:sz="4" w:space="0" w:color="auto"/>
        <w:left w:val="single" w:sz="4" w:space="0" w:color="auto"/>
        <w:right w:val="single" w:sz="4" w:space="0" w:color="auto"/>
      </w:pBdr>
      <w:spacing w:before="100" w:beforeAutospacing="1" w:after="100" w:afterAutospacing="1"/>
      <w:jc w:val="center"/>
    </w:pPr>
    <w:rPr>
      <w:sz w:val="28"/>
      <w:szCs w:val="28"/>
    </w:rPr>
  </w:style>
  <w:style w:type="paragraph" w:customStyle="1" w:styleId="xl105">
    <w:name w:val="xl105"/>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paragraph" w:customStyle="1" w:styleId="xl106">
    <w:name w:val="xl106"/>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07">
    <w:name w:val="xl107"/>
    <w:basedOn w:val="a1"/>
    <w:rsid w:val="00906587"/>
    <w:pPr>
      <w:spacing w:before="100" w:beforeAutospacing="1" w:after="100" w:afterAutospacing="1"/>
      <w:jc w:val="center"/>
    </w:pPr>
    <w:rPr>
      <w:b/>
      <w:bCs/>
      <w:sz w:val="28"/>
      <w:szCs w:val="28"/>
    </w:rPr>
  </w:style>
  <w:style w:type="paragraph" w:customStyle="1" w:styleId="xl108">
    <w:name w:val="xl108"/>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109">
    <w:name w:val="xl109"/>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10">
    <w:name w:val="xl110"/>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11">
    <w:name w:val="xl111"/>
    <w:basedOn w:val="a1"/>
    <w:rsid w:val="00906587"/>
    <w:pPr>
      <w:spacing w:before="100" w:beforeAutospacing="1" w:after="100" w:afterAutospacing="1"/>
    </w:pPr>
    <w:rPr>
      <w:sz w:val="28"/>
      <w:szCs w:val="28"/>
    </w:rPr>
  </w:style>
  <w:style w:type="paragraph" w:customStyle="1" w:styleId="xl112">
    <w:name w:val="xl112"/>
    <w:basedOn w:val="a1"/>
    <w:rsid w:val="00906587"/>
    <w:pPr>
      <w:spacing w:before="100" w:beforeAutospacing="1" w:after="100" w:afterAutospacing="1"/>
    </w:pPr>
    <w:rPr>
      <w:sz w:val="28"/>
      <w:szCs w:val="28"/>
    </w:rPr>
  </w:style>
  <w:style w:type="paragraph" w:customStyle="1" w:styleId="xl113">
    <w:name w:val="xl113"/>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8"/>
      <w:szCs w:val="28"/>
    </w:rPr>
  </w:style>
  <w:style w:type="paragraph" w:customStyle="1" w:styleId="xl114">
    <w:name w:val="xl114"/>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sz w:val="28"/>
      <w:szCs w:val="28"/>
    </w:rPr>
  </w:style>
  <w:style w:type="paragraph" w:customStyle="1" w:styleId="xl115">
    <w:name w:val="xl115"/>
    <w:basedOn w:val="a1"/>
    <w:rsid w:val="00906587"/>
    <w:pPr>
      <w:pBdr>
        <w:top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16">
    <w:name w:val="xl116"/>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117">
    <w:name w:val="xl117"/>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18">
    <w:name w:val="xl118"/>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19">
    <w:name w:val="xl119"/>
    <w:basedOn w:val="a1"/>
    <w:rsid w:val="00906587"/>
    <w:pPr>
      <w:pBdr>
        <w:top w:val="single" w:sz="4" w:space="0" w:color="auto"/>
        <w:left w:val="single" w:sz="4" w:space="0" w:color="auto"/>
        <w:bottom w:val="single" w:sz="4" w:space="0" w:color="auto"/>
      </w:pBdr>
      <w:spacing w:before="100" w:beforeAutospacing="1" w:after="100" w:afterAutospacing="1"/>
    </w:pPr>
    <w:rPr>
      <w:sz w:val="16"/>
      <w:szCs w:val="16"/>
    </w:rPr>
  </w:style>
  <w:style w:type="paragraph" w:customStyle="1" w:styleId="xl120">
    <w:name w:val="xl120"/>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21">
    <w:name w:val="xl121"/>
    <w:basedOn w:val="a1"/>
    <w:rsid w:val="00906587"/>
    <w:pPr>
      <w:spacing w:before="100" w:beforeAutospacing="1" w:after="100" w:afterAutospacing="1"/>
    </w:pPr>
    <w:rPr>
      <w:color w:val="000000"/>
      <w:sz w:val="28"/>
      <w:szCs w:val="28"/>
    </w:rPr>
  </w:style>
  <w:style w:type="paragraph" w:customStyle="1" w:styleId="xl122">
    <w:name w:val="xl122"/>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styleId="af">
    <w:name w:val="header"/>
    <w:aliases w:val="Верхний колонтитул1"/>
    <w:basedOn w:val="a1"/>
    <w:link w:val="af0"/>
    <w:rsid w:val="00906587"/>
    <w:pPr>
      <w:widowControl w:val="0"/>
      <w:tabs>
        <w:tab w:val="center" w:pos="4153"/>
        <w:tab w:val="right" w:pos="8306"/>
      </w:tabs>
      <w:jc w:val="both"/>
    </w:pPr>
    <w:rPr>
      <w:sz w:val="28"/>
    </w:rPr>
  </w:style>
  <w:style w:type="character" w:customStyle="1" w:styleId="af0">
    <w:name w:val="Верхний колонтитул Знак"/>
    <w:aliases w:val="Верхний колонтитул1 Знак"/>
    <w:basedOn w:val="a3"/>
    <w:link w:val="af"/>
    <w:rsid w:val="00906587"/>
    <w:rPr>
      <w:sz w:val="28"/>
    </w:rPr>
  </w:style>
  <w:style w:type="character" w:customStyle="1" w:styleId="13">
    <w:name w:val="Заголовок 1 Знак"/>
    <w:aliases w:val="!Части документа Знак1,Глава Знак"/>
    <w:basedOn w:val="a3"/>
    <w:link w:val="12"/>
    <w:uiPriority w:val="9"/>
    <w:rsid w:val="007922C3"/>
    <w:rPr>
      <w:rFonts w:ascii="Arial" w:hAnsi="Arial"/>
      <w:spacing w:val="44"/>
      <w:sz w:val="28"/>
    </w:rPr>
  </w:style>
  <w:style w:type="character" w:customStyle="1" w:styleId="21">
    <w:name w:val="Заголовок 2 Знак"/>
    <w:aliases w:val="!Разделы документа Знак1"/>
    <w:basedOn w:val="a3"/>
    <w:link w:val="20"/>
    <w:uiPriority w:val="9"/>
    <w:rsid w:val="007922C3"/>
    <w:rPr>
      <w:b/>
      <w:caps/>
      <w:spacing w:val="26"/>
      <w:sz w:val="22"/>
    </w:rPr>
  </w:style>
  <w:style w:type="character" w:customStyle="1" w:styleId="30">
    <w:name w:val="Заголовок 3 Знак"/>
    <w:aliases w:val="!Главы документа Знак1, Знак Знак, Знак3 Знак, Знак3 Знак Знак Знак Знак,Знак3 Знак Знак1"/>
    <w:basedOn w:val="a3"/>
    <w:link w:val="3"/>
    <w:uiPriority w:val="9"/>
    <w:rsid w:val="007922C3"/>
    <w:rPr>
      <w:b/>
      <w:sz w:val="24"/>
    </w:rPr>
  </w:style>
  <w:style w:type="character" w:customStyle="1" w:styleId="40">
    <w:name w:val="Заголовок 4 Знак"/>
    <w:aliases w:val="!Параграфы/Статьи документа Знак1"/>
    <w:basedOn w:val="a3"/>
    <w:link w:val="4"/>
    <w:uiPriority w:val="9"/>
    <w:rsid w:val="007922C3"/>
    <w:rPr>
      <w:b/>
      <w:bCs/>
      <w:sz w:val="28"/>
    </w:rPr>
  </w:style>
  <w:style w:type="character" w:customStyle="1" w:styleId="50">
    <w:name w:val="Заголовок 5 Знак"/>
    <w:basedOn w:val="a3"/>
    <w:link w:val="5"/>
    <w:uiPriority w:val="9"/>
    <w:rsid w:val="007922C3"/>
    <w:rPr>
      <w:sz w:val="28"/>
    </w:rPr>
  </w:style>
  <w:style w:type="character" w:customStyle="1" w:styleId="110">
    <w:name w:val="Заголовок 1 Знак1"/>
    <w:aliases w:val="!Части документа Знак"/>
    <w:basedOn w:val="a3"/>
    <w:rsid w:val="007922C3"/>
    <w:rPr>
      <w:rFonts w:ascii="Cambria" w:eastAsia="Times New Roman" w:hAnsi="Cambria" w:cs="Times New Roman"/>
      <w:b/>
      <w:bCs/>
      <w:color w:val="365F91"/>
      <w:sz w:val="28"/>
      <w:szCs w:val="28"/>
    </w:rPr>
  </w:style>
  <w:style w:type="character" w:customStyle="1" w:styleId="210">
    <w:name w:val="Заголовок 2 Знак1"/>
    <w:aliases w:val="!Разделы документа Знак"/>
    <w:basedOn w:val="a3"/>
    <w:semiHidden/>
    <w:rsid w:val="007922C3"/>
    <w:rPr>
      <w:rFonts w:ascii="Cambria" w:eastAsia="Times New Roman" w:hAnsi="Cambria" w:cs="Times New Roman"/>
      <w:b/>
      <w:bCs/>
      <w:color w:val="4F81BD"/>
      <w:sz w:val="26"/>
      <w:szCs w:val="26"/>
    </w:rPr>
  </w:style>
  <w:style w:type="character" w:customStyle="1" w:styleId="31">
    <w:name w:val="Заголовок 3 Знак1"/>
    <w:aliases w:val="!Главы документа Знак"/>
    <w:basedOn w:val="a3"/>
    <w:semiHidden/>
    <w:rsid w:val="007922C3"/>
    <w:rPr>
      <w:rFonts w:ascii="Cambria" w:eastAsia="Times New Roman" w:hAnsi="Cambria" w:cs="Times New Roman"/>
      <w:b/>
      <w:bCs/>
      <w:color w:val="4F81BD"/>
      <w:sz w:val="24"/>
      <w:szCs w:val="24"/>
    </w:rPr>
  </w:style>
  <w:style w:type="character" w:customStyle="1" w:styleId="41">
    <w:name w:val="Заголовок 4 Знак1"/>
    <w:aliases w:val="!Параграфы/Статьи документа Знак"/>
    <w:basedOn w:val="a3"/>
    <w:semiHidden/>
    <w:rsid w:val="007922C3"/>
    <w:rPr>
      <w:rFonts w:ascii="Cambria" w:eastAsia="Times New Roman" w:hAnsi="Cambria" w:cs="Times New Roman"/>
      <w:b/>
      <w:bCs/>
      <w:i/>
      <w:iCs/>
      <w:color w:val="4F81BD"/>
      <w:sz w:val="24"/>
      <w:szCs w:val="24"/>
    </w:rPr>
  </w:style>
  <w:style w:type="character" w:styleId="HTML">
    <w:name w:val="HTML Variable"/>
    <w:aliases w:val="!Ссылки в документе"/>
    <w:unhideWhenUsed/>
    <w:rsid w:val="007922C3"/>
    <w:rPr>
      <w:rFonts w:ascii="Arial" w:hAnsi="Arial" w:cs="Arial" w:hint="default"/>
      <w:b w:val="0"/>
      <w:bCs w:val="0"/>
      <w:i w:val="0"/>
      <w:iCs w:val="0"/>
      <w:strike w:val="0"/>
      <w:dstrike w:val="0"/>
      <w:color w:val="0000FF"/>
      <w:sz w:val="24"/>
      <w:u w:val="none"/>
      <w:effect w:val="none"/>
    </w:rPr>
  </w:style>
  <w:style w:type="character" w:customStyle="1" w:styleId="af1">
    <w:name w:val="Текст примечания Знак"/>
    <w:aliases w:val="!Равноширинный текст документа Знак1"/>
    <w:basedOn w:val="a3"/>
    <w:link w:val="af2"/>
    <w:locked/>
    <w:rsid w:val="007922C3"/>
    <w:rPr>
      <w:rFonts w:ascii="Courier" w:hAnsi="Courier"/>
      <w:sz w:val="22"/>
    </w:rPr>
  </w:style>
  <w:style w:type="paragraph" w:styleId="af2">
    <w:name w:val="annotation text"/>
    <w:aliases w:val="!Равноширинный текст документа"/>
    <w:basedOn w:val="a1"/>
    <w:link w:val="af1"/>
    <w:unhideWhenUsed/>
    <w:rsid w:val="007922C3"/>
    <w:pPr>
      <w:ind w:firstLine="567"/>
      <w:jc w:val="both"/>
    </w:pPr>
    <w:rPr>
      <w:rFonts w:ascii="Courier" w:hAnsi="Courier"/>
      <w:sz w:val="22"/>
    </w:rPr>
  </w:style>
  <w:style w:type="character" w:customStyle="1" w:styleId="14">
    <w:name w:val="Текст примечания Знак1"/>
    <w:aliases w:val="!Равноширинный текст документа Знак"/>
    <w:basedOn w:val="a3"/>
    <w:rsid w:val="007922C3"/>
  </w:style>
  <w:style w:type="paragraph" w:styleId="af3">
    <w:name w:val="footer"/>
    <w:aliases w:val=" Знак6"/>
    <w:basedOn w:val="a1"/>
    <w:link w:val="af4"/>
    <w:uiPriority w:val="99"/>
    <w:unhideWhenUsed/>
    <w:rsid w:val="007922C3"/>
    <w:pPr>
      <w:tabs>
        <w:tab w:val="center" w:pos="4677"/>
        <w:tab w:val="right" w:pos="9355"/>
      </w:tabs>
      <w:ind w:firstLine="567"/>
      <w:jc w:val="both"/>
    </w:pPr>
    <w:rPr>
      <w:rFonts w:ascii="Arial" w:hAnsi="Arial"/>
      <w:sz w:val="24"/>
      <w:szCs w:val="24"/>
    </w:rPr>
  </w:style>
  <w:style w:type="character" w:customStyle="1" w:styleId="af4">
    <w:name w:val="Нижний колонтитул Знак"/>
    <w:aliases w:val=" Знак6 Знак"/>
    <w:basedOn w:val="a3"/>
    <w:link w:val="af3"/>
    <w:uiPriority w:val="99"/>
    <w:rsid w:val="007922C3"/>
    <w:rPr>
      <w:rFonts w:ascii="Arial" w:hAnsi="Arial"/>
      <w:sz w:val="24"/>
      <w:szCs w:val="24"/>
    </w:rPr>
  </w:style>
  <w:style w:type="character" w:customStyle="1" w:styleId="ac">
    <w:name w:val="Название Знак"/>
    <w:basedOn w:val="a3"/>
    <w:link w:val="ab"/>
    <w:uiPriority w:val="10"/>
    <w:rsid w:val="007922C3"/>
    <w:rPr>
      <w:sz w:val="24"/>
    </w:rPr>
  </w:style>
  <w:style w:type="character" w:customStyle="1" w:styleId="aa">
    <w:name w:val="Основной текст с отступом Знак"/>
    <w:basedOn w:val="a3"/>
    <w:link w:val="a9"/>
    <w:uiPriority w:val="99"/>
    <w:rsid w:val="007922C3"/>
    <w:rPr>
      <w:sz w:val="28"/>
      <w:szCs w:val="24"/>
    </w:rPr>
  </w:style>
  <w:style w:type="character" w:customStyle="1" w:styleId="a8">
    <w:name w:val="Текст выноски Знак"/>
    <w:basedOn w:val="a3"/>
    <w:link w:val="a7"/>
    <w:uiPriority w:val="99"/>
    <w:rsid w:val="007922C3"/>
    <w:rPr>
      <w:rFonts w:ascii="Tahoma" w:hAnsi="Tahoma" w:cs="Tahoma"/>
      <w:sz w:val="16"/>
      <w:szCs w:val="16"/>
    </w:rPr>
  </w:style>
  <w:style w:type="paragraph" w:customStyle="1" w:styleId="Title">
    <w:name w:val="Title!Название НПА"/>
    <w:basedOn w:val="a1"/>
    <w:rsid w:val="007922C3"/>
    <w:pPr>
      <w:ind w:firstLine="567"/>
      <w:jc w:val="center"/>
    </w:pPr>
    <w:rPr>
      <w:rFonts w:ascii="Arial" w:hAnsi="Arial" w:cs="Arial"/>
      <w:b/>
      <w:bCs/>
      <w:sz w:val="32"/>
      <w:szCs w:val="32"/>
    </w:rPr>
  </w:style>
  <w:style w:type="table" w:styleId="af5">
    <w:name w:val="Table Grid"/>
    <w:basedOn w:val="a4"/>
    <w:rsid w:val="00DC3C2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
    <w:name w:val="paragraph"/>
    <w:basedOn w:val="a1"/>
    <w:rsid w:val="00DC3C2C"/>
    <w:pPr>
      <w:spacing w:before="100" w:beforeAutospacing="1" w:after="100" w:afterAutospacing="1"/>
    </w:pPr>
    <w:rPr>
      <w:sz w:val="24"/>
      <w:szCs w:val="24"/>
    </w:rPr>
  </w:style>
  <w:style w:type="character" w:customStyle="1" w:styleId="normaltextrun">
    <w:name w:val="normaltextrun"/>
    <w:basedOn w:val="a3"/>
    <w:rsid w:val="00DC3C2C"/>
  </w:style>
  <w:style w:type="character" w:customStyle="1" w:styleId="eop">
    <w:name w:val="eop"/>
    <w:basedOn w:val="a3"/>
    <w:rsid w:val="00DC3C2C"/>
  </w:style>
  <w:style w:type="character" w:customStyle="1" w:styleId="contextualspellingandgrammarerror">
    <w:name w:val="contextualspellingandgrammarerror"/>
    <w:basedOn w:val="a3"/>
    <w:rsid w:val="00DC3C2C"/>
  </w:style>
  <w:style w:type="paragraph" w:customStyle="1" w:styleId="western">
    <w:name w:val="western"/>
    <w:basedOn w:val="a1"/>
    <w:rsid w:val="00DC3C2C"/>
    <w:pPr>
      <w:spacing w:before="100" w:beforeAutospacing="1" w:after="142" w:line="288" w:lineRule="auto"/>
    </w:pPr>
    <w:rPr>
      <w:color w:val="000000"/>
      <w:sz w:val="28"/>
      <w:szCs w:val="28"/>
    </w:rPr>
  </w:style>
  <w:style w:type="paragraph" w:customStyle="1" w:styleId="211">
    <w:name w:val="Заголовок 21"/>
    <w:basedOn w:val="a1"/>
    <w:uiPriority w:val="1"/>
    <w:qFormat/>
    <w:rsid w:val="00DC3C2C"/>
    <w:pPr>
      <w:widowControl w:val="0"/>
      <w:autoSpaceDE w:val="0"/>
      <w:autoSpaceDN w:val="0"/>
      <w:ind w:left="67"/>
      <w:outlineLvl w:val="2"/>
    </w:pPr>
    <w:rPr>
      <w:b/>
      <w:bCs/>
      <w:sz w:val="28"/>
      <w:szCs w:val="28"/>
      <w:lang w:eastAsia="en-US"/>
    </w:rPr>
  </w:style>
  <w:style w:type="character" w:customStyle="1" w:styleId="button-search">
    <w:name w:val="button-search"/>
    <w:basedOn w:val="a3"/>
    <w:rsid w:val="005E0337"/>
  </w:style>
  <w:style w:type="character" w:customStyle="1" w:styleId="71">
    <w:name w:val="Основной текст (7)"/>
    <w:basedOn w:val="a3"/>
    <w:rsid w:val="005E0337"/>
    <w:rPr>
      <w:rFonts w:ascii="Times New Roman" w:eastAsia="Times New Roman" w:hAnsi="Times New Roman" w:cs="Times New Roman"/>
      <w:b/>
      <w:bCs/>
      <w:i w:val="0"/>
      <w:iCs w:val="0"/>
      <w:smallCaps w:val="0"/>
      <w:strike w:val="0"/>
      <w:color w:val="000000"/>
      <w:spacing w:val="-10"/>
      <w:w w:val="100"/>
      <w:position w:val="0"/>
      <w:sz w:val="28"/>
      <w:szCs w:val="28"/>
      <w:u w:val="none"/>
      <w:lang w:val="ru-RU" w:eastAsia="ru-RU" w:bidi="ru-RU"/>
    </w:rPr>
  </w:style>
  <w:style w:type="paragraph" w:styleId="af6">
    <w:name w:val="List Paragraph"/>
    <w:basedOn w:val="a1"/>
    <w:link w:val="af7"/>
    <w:uiPriority w:val="34"/>
    <w:qFormat/>
    <w:rsid w:val="00DB3F94"/>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af8">
    <w:name w:val="Гипертекстовая ссылка"/>
    <w:basedOn w:val="a3"/>
    <w:uiPriority w:val="99"/>
    <w:rsid w:val="005C3871"/>
    <w:rPr>
      <w:rFonts w:cs="Times New Roman"/>
      <w:b w:val="0"/>
      <w:color w:val="106BBE"/>
    </w:rPr>
  </w:style>
  <w:style w:type="paragraph" w:styleId="af9">
    <w:name w:val="Normal (Web)"/>
    <w:aliases w:val="Обычный (Web),Обычный (веб) Знак2 Знак,Обычный (веб) Знак Знак1 Знак,Обычный (веб) Знак1 Знак Знак Знак2,Обычный (веб) Знак Знак Знак Знак Знак2,Обычный (веб) Знак1 Знак Знак Знак Знак Знак,Обычный (Web) Знак Знак Знак Знак Знак Знак"/>
    <w:basedOn w:val="a1"/>
    <w:link w:val="afa"/>
    <w:uiPriority w:val="99"/>
    <w:rsid w:val="0030581A"/>
    <w:pPr>
      <w:spacing w:before="100" w:beforeAutospacing="1" w:after="100" w:afterAutospacing="1"/>
    </w:pPr>
    <w:rPr>
      <w:sz w:val="24"/>
      <w:szCs w:val="24"/>
    </w:rPr>
  </w:style>
  <w:style w:type="character" w:styleId="afb">
    <w:name w:val="Strong"/>
    <w:uiPriority w:val="22"/>
    <w:qFormat/>
    <w:rsid w:val="0030581A"/>
    <w:rPr>
      <w:b/>
      <w:bCs/>
    </w:rPr>
  </w:style>
  <w:style w:type="character" w:customStyle="1" w:styleId="afc">
    <w:name w:val="Цветовое выделение"/>
    <w:uiPriority w:val="99"/>
    <w:rsid w:val="000D2BE9"/>
    <w:rPr>
      <w:b/>
      <w:color w:val="000080"/>
    </w:rPr>
  </w:style>
  <w:style w:type="paragraph" w:styleId="a2">
    <w:name w:val="Body Text"/>
    <w:aliases w:val="TabelTekst,text,Body Text2, Char,Body Text2 Char Char Char Char Char Char Char Char Char,Char,Main text,Body Text Char2 Char,Body Text Char1 Char Char,Body Text Char Char Char Char,TabelTekst Char Char Char Char, Знак1 Знак Знак Знак Знак"/>
    <w:basedOn w:val="a1"/>
    <w:link w:val="afd"/>
    <w:uiPriority w:val="99"/>
    <w:rsid w:val="009F212B"/>
    <w:pPr>
      <w:spacing w:after="120"/>
    </w:pPr>
  </w:style>
  <w:style w:type="character" w:customStyle="1" w:styleId="afd">
    <w:name w:val="Основной текст Знак"/>
    <w:aliases w:val="TabelTekst Знак,text Знак,Body Text2 Знак, Char Знак,Body Text2 Char Char Char Char Char Char Char Char Char Знак,Char Знак,Main text Знак,Body Text Char2 Char Знак,Body Text Char1 Char Char Знак,Body Text Char Char Char Char Знак"/>
    <w:basedOn w:val="a3"/>
    <w:link w:val="a2"/>
    <w:uiPriority w:val="99"/>
    <w:rsid w:val="009F212B"/>
  </w:style>
  <w:style w:type="paragraph" w:customStyle="1" w:styleId="afe">
    <w:name w:val="Знак"/>
    <w:basedOn w:val="a1"/>
    <w:rsid w:val="00322937"/>
    <w:pPr>
      <w:spacing w:before="100" w:beforeAutospacing="1" w:after="100" w:afterAutospacing="1"/>
    </w:pPr>
    <w:rPr>
      <w:rFonts w:ascii="Tahoma" w:hAnsi="Tahoma"/>
      <w:lang w:val="en-US" w:eastAsia="en-US"/>
    </w:rPr>
  </w:style>
  <w:style w:type="character" w:styleId="aff">
    <w:name w:val="page number"/>
    <w:basedOn w:val="a3"/>
    <w:uiPriority w:val="99"/>
    <w:rsid w:val="00322937"/>
  </w:style>
  <w:style w:type="paragraph" w:customStyle="1" w:styleId="aff0">
    <w:name w:val="Комментарий"/>
    <w:basedOn w:val="a1"/>
    <w:next w:val="a1"/>
    <w:uiPriority w:val="99"/>
    <w:rsid w:val="00322937"/>
    <w:pPr>
      <w:widowControl w:val="0"/>
      <w:autoSpaceDE w:val="0"/>
      <w:autoSpaceDN w:val="0"/>
      <w:adjustRightInd w:val="0"/>
      <w:ind w:left="170"/>
      <w:jc w:val="both"/>
    </w:pPr>
    <w:rPr>
      <w:rFonts w:ascii="Arial" w:hAnsi="Arial" w:cs="Arial"/>
      <w:i/>
      <w:iCs/>
      <w:color w:val="800080"/>
      <w:sz w:val="22"/>
      <w:szCs w:val="22"/>
    </w:rPr>
  </w:style>
  <w:style w:type="paragraph" w:customStyle="1" w:styleId="aff1">
    <w:name w:val="Текст (лев. подпись)"/>
    <w:basedOn w:val="a1"/>
    <w:next w:val="a1"/>
    <w:rsid w:val="00322937"/>
    <w:pPr>
      <w:widowControl w:val="0"/>
      <w:autoSpaceDE w:val="0"/>
      <w:autoSpaceDN w:val="0"/>
      <w:adjustRightInd w:val="0"/>
    </w:pPr>
    <w:rPr>
      <w:rFonts w:ascii="Arial" w:hAnsi="Arial" w:cs="Arial"/>
      <w:sz w:val="22"/>
      <w:szCs w:val="22"/>
    </w:rPr>
  </w:style>
  <w:style w:type="paragraph" w:customStyle="1" w:styleId="aff2">
    <w:name w:val="Текст (прав. подпись)"/>
    <w:basedOn w:val="a1"/>
    <w:next w:val="a1"/>
    <w:rsid w:val="00322937"/>
    <w:pPr>
      <w:widowControl w:val="0"/>
      <w:autoSpaceDE w:val="0"/>
      <w:autoSpaceDN w:val="0"/>
      <w:adjustRightInd w:val="0"/>
      <w:jc w:val="right"/>
    </w:pPr>
    <w:rPr>
      <w:rFonts w:ascii="Arial" w:hAnsi="Arial" w:cs="Arial"/>
      <w:sz w:val="22"/>
      <w:szCs w:val="22"/>
    </w:rPr>
  </w:style>
  <w:style w:type="paragraph" w:customStyle="1" w:styleId="aff3">
    <w:name w:val="Знак"/>
    <w:basedOn w:val="a1"/>
    <w:rsid w:val="00322937"/>
    <w:pPr>
      <w:spacing w:before="100" w:beforeAutospacing="1" w:after="100" w:afterAutospacing="1"/>
    </w:pPr>
    <w:rPr>
      <w:rFonts w:ascii="Tahoma" w:hAnsi="Tahoma"/>
      <w:lang w:val="en-US" w:eastAsia="en-US"/>
    </w:rPr>
  </w:style>
  <w:style w:type="paragraph" w:customStyle="1" w:styleId="ConsPlusTitle">
    <w:name w:val="ConsPlusTitle"/>
    <w:uiPriority w:val="99"/>
    <w:rsid w:val="00322937"/>
    <w:pPr>
      <w:widowControl w:val="0"/>
      <w:suppressAutoHyphens/>
      <w:autoSpaceDE w:val="0"/>
    </w:pPr>
    <w:rPr>
      <w:rFonts w:ascii="Arial" w:eastAsia="Arial" w:hAnsi="Arial" w:cs="Arial"/>
      <w:b/>
      <w:bCs/>
      <w:lang w:eastAsia="ar-SA"/>
    </w:rPr>
  </w:style>
  <w:style w:type="numbering" w:customStyle="1" w:styleId="15">
    <w:name w:val="Нет списка1"/>
    <w:next w:val="a5"/>
    <w:semiHidden/>
    <w:rsid w:val="00322937"/>
  </w:style>
  <w:style w:type="paragraph" w:customStyle="1" w:styleId="s10">
    <w:name w:val="s_1"/>
    <w:basedOn w:val="a1"/>
    <w:rsid w:val="00322937"/>
    <w:pPr>
      <w:spacing w:before="100" w:beforeAutospacing="1" w:after="100" w:afterAutospacing="1"/>
    </w:pPr>
    <w:rPr>
      <w:sz w:val="24"/>
      <w:szCs w:val="24"/>
    </w:rPr>
  </w:style>
  <w:style w:type="paragraph" w:customStyle="1" w:styleId="Default">
    <w:name w:val="Default"/>
    <w:rsid w:val="00322937"/>
    <w:pPr>
      <w:autoSpaceDE w:val="0"/>
      <w:autoSpaceDN w:val="0"/>
      <w:adjustRightInd w:val="0"/>
    </w:pPr>
    <w:rPr>
      <w:color w:val="000000"/>
      <w:sz w:val="24"/>
      <w:szCs w:val="24"/>
    </w:rPr>
  </w:style>
  <w:style w:type="paragraph" w:styleId="aff4">
    <w:name w:val="Block Text"/>
    <w:basedOn w:val="a1"/>
    <w:rsid w:val="00322937"/>
    <w:pPr>
      <w:widowControl w:val="0"/>
      <w:autoSpaceDE w:val="0"/>
      <w:autoSpaceDN w:val="0"/>
      <w:adjustRightInd w:val="0"/>
      <w:spacing w:line="500" w:lineRule="auto"/>
      <w:ind w:left="1880" w:right="1800"/>
      <w:jc w:val="center"/>
    </w:pPr>
    <w:rPr>
      <w:rFonts w:cs="Arial"/>
      <w:b/>
      <w:bCs/>
    </w:rPr>
  </w:style>
  <w:style w:type="paragraph" w:customStyle="1" w:styleId="212">
    <w:name w:val="Основной текст с отступом 21"/>
    <w:basedOn w:val="a1"/>
    <w:rsid w:val="00322937"/>
    <w:pPr>
      <w:suppressAutoHyphens/>
      <w:ind w:firstLine="540"/>
      <w:jc w:val="both"/>
    </w:pPr>
    <w:rPr>
      <w:color w:val="000000"/>
      <w:sz w:val="28"/>
      <w:szCs w:val="24"/>
      <w:lang w:eastAsia="ar-SA"/>
    </w:rPr>
  </w:style>
  <w:style w:type="paragraph" w:customStyle="1" w:styleId="ConsNormal">
    <w:name w:val="ConsNormal"/>
    <w:link w:val="ConsNormal0"/>
    <w:uiPriority w:val="99"/>
    <w:rsid w:val="00322937"/>
    <w:pPr>
      <w:widowControl w:val="0"/>
      <w:autoSpaceDE w:val="0"/>
      <w:autoSpaceDN w:val="0"/>
      <w:adjustRightInd w:val="0"/>
      <w:ind w:right="19772" w:firstLine="720"/>
    </w:pPr>
    <w:rPr>
      <w:rFonts w:ascii="Arial" w:hAnsi="Arial" w:cs="Arial"/>
      <w:sz w:val="38"/>
      <w:szCs w:val="38"/>
    </w:rPr>
  </w:style>
  <w:style w:type="paragraph" w:customStyle="1" w:styleId="22">
    <w:name w:val="Знак Знак Знак Знак2"/>
    <w:basedOn w:val="a1"/>
    <w:rsid w:val="00322937"/>
    <w:pPr>
      <w:spacing w:before="100" w:beforeAutospacing="1" w:after="100" w:afterAutospacing="1"/>
      <w:jc w:val="both"/>
    </w:pPr>
    <w:rPr>
      <w:rFonts w:ascii="Tahoma" w:hAnsi="Tahoma"/>
      <w:lang w:val="en-US" w:eastAsia="en-US"/>
    </w:rPr>
  </w:style>
  <w:style w:type="paragraph" w:customStyle="1" w:styleId="Heading">
    <w:name w:val="Heading"/>
    <w:uiPriority w:val="99"/>
    <w:rsid w:val="00322937"/>
    <w:pPr>
      <w:autoSpaceDE w:val="0"/>
      <w:autoSpaceDN w:val="0"/>
      <w:adjustRightInd w:val="0"/>
    </w:pPr>
    <w:rPr>
      <w:rFonts w:ascii="Arial" w:hAnsi="Arial" w:cs="Arial"/>
      <w:b/>
      <w:bCs/>
      <w:sz w:val="22"/>
      <w:szCs w:val="22"/>
    </w:rPr>
  </w:style>
  <w:style w:type="character" w:customStyle="1" w:styleId="link">
    <w:name w:val="link"/>
    <w:rsid w:val="00322937"/>
    <w:rPr>
      <w:rFonts w:cs="Times New Roman"/>
      <w:u w:val="none"/>
      <w:effect w:val="none"/>
    </w:rPr>
  </w:style>
  <w:style w:type="paragraph" w:styleId="aff5">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ff6"/>
    <w:uiPriority w:val="99"/>
    <w:unhideWhenUsed/>
    <w:rsid w:val="00322937"/>
  </w:style>
  <w:style w:type="character" w:customStyle="1" w:styleId="aff6">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3"/>
    <w:link w:val="aff5"/>
    <w:uiPriority w:val="99"/>
    <w:rsid w:val="00322937"/>
  </w:style>
  <w:style w:type="paragraph" w:customStyle="1" w:styleId="ConsTitle">
    <w:name w:val="ConsTitle"/>
    <w:rsid w:val="00322937"/>
    <w:pPr>
      <w:widowControl w:val="0"/>
      <w:suppressAutoHyphens/>
    </w:pPr>
    <w:rPr>
      <w:rFonts w:ascii="Arial" w:eastAsia="Arial" w:hAnsi="Arial"/>
      <w:b/>
      <w:lang w:eastAsia="ar-SA"/>
    </w:rPr>
  </w:style>
  <w:style w:type="character" w:customStyle="1" w:styleId="aff7">
    <w:name w:val="Сравнение редакций. Добавленный фрагмент"/>
    <w:uiPriority w:val="99"/>
    <w:rsid w:val="00322937"/>
    <w:rPr>
      <w:color w:val="000000"/>
      <w:shd w:val="clear" w:color="auto" w:fill="C1D7FF"/>
    </w:rPr>
  </w:style>
  <w:style w:type="paragraph" w:customStyle="1" w:styleId="aff8">
    <w:name w:val="Заголовок статьи"/>
    <w:basedOn w:val="a1"/>
    <w:next w:val="a1"/>
    <w:uiPriority w:val="99"/>
    <w:rsid w:val="00322937"/>
    <w:pPr>
      <w:autoSpaceDE w:val="0"/>
      <w:autoSpaceDN w:val="0"/>
      <w:adjustRightInd w:val="0"/>
      <w:ind w:left="1612" w:hanging="892"/>
      <w:jc w:val="both"/>
    </w:pPr>
    <w:rPr>
      <w:rFonts w:ascii="Arial" w:eastAsia="Calibri" w:hAnsi="Arial" w:cs="Arial"/>
      <w:sz w:val="24"/>
      <w:szCs w:val="24"/>
      <w:lang w:eastAsia="en-US"/>
    </w:rPr>
  </w:style>
  <w:style w:type="paragraph" w:customStyle="1" w:styleId="aff9">
    <w:name w:val="Прижатый влево"/>
    <w:basedOn w:val="a1"/>
    <w:next w:val="a1"/>
    <w:uiPriority w:val="99"/>
    <w:rsid w:val="00322937"/>
    <w:pPr>
      <w:autoSpaceDE w:val="0"/>
      <w:autoSpaceDN w:val="0"/>
      <w:adjustRightInd w:val="0"/>
    </w:pPr>
    <w:rPr>
      <w:rFonts w:ascii="Arial" w:hAnsi="Arial" w:cs="Arial"/>
      <w:sz w:val="24"/>
      <w:szCs w:val="24"/>
    </w:rPr>
  </w:style>
  <w:style w:type="character" w:customStyle="1" w:styleId="FontStyle20">
    <w:name w:val="Font Style20"/>
    <w:rsid w:val="00322937"/>
    <w:rPr>
      <w:rFonts w:ascii="Times New Roman" w:hAnsi="Times New Roman" w:cs="Times New Roman"/>
      <w:sz w:val="24"/>
      <w:szCs w:val="24"/>
    </w:rPr>
  </w:style>
  <w:style w:type="character" w:customStyle="1" w:styleId="ConsPlusNormal0">
    <w:name w:val="ConsPlusNormal Знак"/>
    <w:link w:val="ConsPlusNormal"/>
    <w:locked/>
    <w:rsid w:val="00322937"/>
    <w:rPr>
      <w:rFonts w:ascii="Arial" w:eastAsia="Calibri" w:hAnsi="Arial" w:cs="Arial"/>
      <w:lang w:eastAsia="en-US"/>
    </w:rPr>
  </w:style>
  <w:style w:type="paragraph" w:customStyle="1" w:styleId="headertext">
    <w:name w:val="headertext"/>
    <w:basedOn w:val="a1"/>
    <w:rsid w:val="00322937"/>
    <w:pPr>
      <w:spacing w:before="100" w:beforeAutospacing="1" w:after="100" w:afterAutospacing="1"/>
    </w:pPr>
    <w:rPr>
      <w:sz w:val="24"/>
      <w:szCs w:val="24"/>
    </w:rPr>
  </w:style>
  <w:style w:type="character" w:styleId="affa">
    <w:name w:val="footnote reference"/>
    <w:basedOn w:val="a3"/>
    <w:uiPriority w:val="99"/>
    <w:unhideWhenUsed/>
    <w:rsid w:val="00322937"/>
    <w:rPr>
      <w:vertAlign w:val="superscript"/>
    </w:rPr>
  </w:style>
  <w:style w:type="paragraph" w:styleId="affb">
    <w:name w:val="No Spacing"/>
    <w:aliases w:val="Перечисление"/>
    <w:link w:val="affc"/>
    <w:uiPriority w:val="1"/>
    <w:qFormat/>
    <w:rsid w:val="00322937"/>
    <w:rPr>
      <w:rFonts w:ascii="Calibri" w:eastAsia="Calibri" w:hAnsi="Calibri"/>
      <w:sz w:val="22"/>
      <w:szCs w:val="22"/>
      <w:lang w:eastAsia="en-US"/>
    </w:rPr>
  </w:style>
  <w:style w:type="character" w:customStyle="1" w:styleId="affc">
    <w:name w:val="Без интервала Знак"/>
    <w:aliases w:val="Перечисление Знак"/>
    <w:link w:val="affb"/>
    <w:uiPriority w:val="1"/>
    <w:locked/>
    <w:rsid w:val="00322937"/>
    <w:rPr>
      <w:rFonts w:ascii="Calibri" w:eastAsia="Calibri" w:hAnsi="Calibri"/>
      <w:sz w:val="22"/>
      <w:szCs w:val="22"/>
      <w:lang w:eastAsia="en-US"/>
    </w:rPr>
  </w:style>
  <w:style w:type="character" w:styleId="affd">
    <w:name w:val="Emphasis"/>
    <w:uiPriority w:val="20"/>
    <w:qFormat/>
    <w:rsid w:val="00322937"/>
    <w:rPr>
      <w:i/>
      <w:iCs/>
    </w:rPr>
  </w:style>
  <w:style w:type="paragraph" w:customStyle="1" w:styleId="16">
    <w:name w:val="нум список 1"/>
    <w:basedOn w:val="a1"/>
    <w:rsid w:val="00322937"/>
    <w:pPr>
      <w:tabs>
        <w:tab w:val="left" w:pos="360"/>
      </w:tabs>
      <w:spacing w:before="120" w:after="120"/>
      <w:jc w:val="both"/>
    </w:pPr>
    <w:rPr>
      <w:sz w:val="24"/>
      <w:lang w:eastAsia="ar-SA"/>
    </w:rPr>
  </w:style>
  <w:style w:type="paragraph" w:customStyle="1" w:styleId="ConsNonformat">
    <w:name w:val="ConsNonformat"/>
    <w:uiPriority w:val="99"/>
    <w:rsid w:val="00F86733"/>
    <w:pPr>
      <w:widowControl w:val="0"/>
      <w:autoSpaceDE w:val="0"/>
      <w:autoSpaceDN w:val="0"/>
      <w:adjustRightInd w:val="0"/>
      <w:ind w:right="19772"/>
    </w:pPr>
    <w:rPr>
      <w:rFonts w:ascii="Courier New" w:hAnsi="Courier New" w:cs="Courier New"/>
      <w:lang w:eastAsia="en-US"/>
    </w:rPr>
  </w:style>
  <w:style w:type="character" w:customStyle="1" w:styleId="fontstyle31">
    <w:name w:val="fontstyle31"/>
    <w:rsid w:val="00F86733"/>
    <w:rPr>
      <w:rFonts w:ascii="TimesNewRomanPSMT" w:hAnsi="TimesNewRomanPSMT" w:hint="default"/>
      <w:b w:val="0"/>
      <w:bCs w:val="0"/>
      <w:i w:val="0"/>
      <w:iCs w:val="0"/>
      <w:color w:val="000000"/>
      <w:sz w:val="24"/>
      <w:szCs w:val="24"/>
    </w:rPr>
  </w:style>
  <w:style w:type="paragraph" w:customStyle="1" w:styleId="ConsPlusNonformat">
    <w:name w:val="ConsPlusNonformat"/>
    <w:basedOn w:val="a1"/>
    <w:next w:val="a1"/>
    <w:uiPriority w:val="99"/>
    <w:rsid w:val="00036FAE"/>
    <w:pPr>
      <w:widowControl w:val="0"/>
      <w:suppressAutoHyphens/>
      <w:autoSpaceDE w:val="0"/>
    </w:pPr>
    <w:rPr>
      <w:rFonts w:ascii="Courier New" w:eastAsia="Courier New" w:hAnsi="Courier New" w:cs="Courier New"/>
      <w:lang w:bidi="ru-RU"/>
    </w:rPr>
  </w:style>
  <w:style w:type="character" w:customStyle="1" w:styleId="90">
    <w:name w:val="Заголовок 9 Знак"/>
    <w:basedOn w:val="a3"/>
    <w:link w:val="9"/>
    <w:uiPriority w:val="9"/>
    <w:rsid w:val="00036FAE"/>
    <w:rPr>
      <w:rFonts w:asciiTheme="majorHAnsi" w:eastAsiaTheme="majorEastAsia" w:hAnsiTheme="majorHAnsi" w:cstheme="majorBidi"/>
      <w:i/>
      <w:iCs/>
      <w:color w:val="404040" w:themeColor="text1" w:themeTint="BF"/>
    </w:rPr>
  </w:style>
  <w:style w:type="character" w:customStyle="1" w:styleId="23">
    <w:name w:val="Основной текст (2)_"/>
    <w:basedOn w:val="a3"/>
    <w:link w:val="24"/>
    <w:rsid w:val="00036FAE"/>
    <w:rPr>
      <w:sz w:val="26"/>
      <w:szCs w:val="26"/>
      <w:shd w:val="clear" w:color="auto" w:fill="FFFFFF"/>
    </w:rPr>
  </w:style>
  <w:style w:type="paragraph" w:customStyle="1" w:styleId="24">
    <w:name w:val="Основной текст (2)"/>
    <w:basedOn w:val="a1"/>
    <w:link w:val="23"/>
    <w:rsid w:val="00036FAE"/>
    <w:pPr>
      <w:widowControl w:val="0"/>
      <w:shd w:val="clear" w:color="auto" w:fill="FFFFFF"/>
      <w:spacing w:before="2400" w:line="302" w:lineRule="exact"/>
      <w:jc w:val="both"/>
    </w:pPr>
    <w:rPr>
      <w:sz w:val="26"/>
      <w:szCs w:val="26"/>
    </w:rPr>
  </w:style>
  <w:style w:type="paragraph" w:customStyle="1" w:styleId="affe">
    <w:name w:val="Таблицы (моноширинный)"/>
    <w:basedOn w:val="a1"/>
    <w:next w:val="a1"/>
    <w:uiPriority w:val="99"/>
    <w:rsid w:val="00036FAE"/>
    <w:pPr>
      <w:widowControl w:val="0"/>
      <w:autoSpaceDE w:val="0"/>
      <w:autoSpaceDN w:val="0"/>
      <w:adjustRightInd w:val="0"/>
      <w:jc w:val="both"/>
    </w:pPr>
    <w:rPr>
      <w:rFonts w:ascii="Courier New" w:hAnsi="Courier New" w:cs="Courier New"/>
      <w:sz w:val="24"/>
      <w:szCs w:val="24"/>
    </w:rPr>
  </w:style>
  <w:style w:type="paragraph" w:customStyle="1" w:styleId="formattext">
    <w:name w:val="formattext"/>
    <w:basedOn w:val="a1"/>
    <w:rsid w:val="00FD592C"/>
    <w:pPr>
      <w:spacing w:before="100" w:beforeAutospacing="1" w:after="100" w:afterAutospacing="1"/>
    </w:pPr>
    <w:rPr>
      <w:sz w:val="24"/>
      <w:szCs w:val="24"/>
    </w:rPr>
  </w:style>
  <w:style w:type="paragraph" w:customStyle="1" w:styleId="c7e0e3eeebeee2eeea1">
    <w:name w:val="Зc7аe0гe3оeeлebоeeвe2оeeкea 1"/>
    <w:basedOn w:val="a1"/>
    <w:uiPriority w:val="99"/>
    <w:rsid w:val="00930821"/>
    <w:pPr>
      <w:widowControl w:val="0"/>
      <w:autoSpaceDE w:val="0"/>
      <w:autoSpaceDN w:val="0"/>
      <w:adjustRightInd w:val="0"/>
      <w:spacing w:before="108" w:after="108"/>
      <w:jc w:val="center"/>
    </w:pPr>
    <w:rPr>
      <w:rFonts w:ascii="Arial" w:hAnsi="Arial" w:cs="Arial"/>
      <w:b/>
      <w:bCs/>
      <w:color w:val="26282F"/>
      <w:sz w:val="24"/>
      <w:szCs w:val="24"/>
    </w:rPr>
  </w:style>
  <w:style w:type="character" w:customStyle="1" w:styleId="c3e8efe5f0f2e5eaf1f2eee2e0fff1f1fbebeae0">
    <w:name w:val="Гc3иe8пefеe5рf0тf2еe5кeaсf1тf2оeeвe2аe0яff сf1сf1ыfbлebкeaаe0"/>
    <w:basedOn w:val="a3"/>
    <w:uiPriority w:val="99"/>
    <w:rsid w:val="00930821"/>
    <w:rPr>
      <w:rFonts w:ascii="Times New Roman" w:cs="Times New Roman"/>
      <w:b/>
      <w:color w:val="106BBE"/>
    </w:rPr>
  </w:style>
  <w:style w:type="paragraph" w:customStyle="1" w:styleId="c7e0e3ebe0e2e8e5">
    <w:name w:val="Зc7аe0гe3лebаe0вe2иe8еe5"/>
    <w:basedOn w:val="a1"/>
    <w:uiPriority w:val="99"/>
    <w:rsid w:val="00930821"/>
    <w:pPr>
      <w:autoSpaceDE w:val="0"/>
      <w:autoSpaceDN w:val="0"/>
      <w:adjustRightInd w:val="0"/>
      <w:jc w:val="center"/>
    </w:pPr>
    <w:rPr>
      <w:b/>
      <w:bCs/>
      <w:sz w:val="24"/>
      <w:szCs w:val="24"/>
    </w:rPr>
  </w:style>
  <w:style w:type="paragraph" w:customStyle="1" w:styleId="cef1edeee2edeee9f2e5eaf1f2f1eef2f1f2f3efeeec">
    <w:name w:val="Оceсf1нedоeeвe2нedоeeйe9 тf2еe5кeaсf1тf2 сf1 оeeтf2сf1тf2уf3пefоeeмec"/>
    <w:basedOn w:val="a1"/>
    <w:uiPriority w:val="99"/>
    <w:rsid w:val="00930821"/>
    <w:pPr>
      <w:autoSpaceDE w:val="0"/>
      <w:autoSpaceDN w:val="0"/>
      <w:adjustRightInd w:val="0"/>
      <w:ind w:firstLine="567"/>
      <w:jc w:val="both"/>
    </w:pPr>
    <w:rPr>
      <w:rFonts w:ascii="Arial" w:hAnsi="Arial" w:cs="Arial"/>
      <w:sz w:val="28"/>
      <w:szCs w:val="28"/>
    </w:rPr>
  </w:style>
  <w:style w:type="character" w:customStyle="1" w:styleId="c3c3e8e8efefe5e5f0f0f2f2e5e5eaeaf1f1f2f2eeeee2e2e0e0fffff1f1f1f1fbfbebebeaeae0e0">
    <w:name w:val="Гc3c3иe8e8пefefеe5e5рf0f0тf2f2еe5e5кeaeaсf1f1тf2f2оeeeeвe2e2аe0e0яffff сf1f1сf1f1ыfbfbлebebкeaeaаe0e0"/>
    <w:basedOn w:val="a3"/>
    <w:uiPriority w:val="99"/>
    <w:rsid w:val="00930821"/>
    <w:rPr>
      <w:rFonts w:ascii="Times New Roman" w:hAnsi="Times New Roman" w:cs="Times New Roman"/>
      <w:b/>
      <w:color w:val="106BBE"/>
    </w:rPr>
  </w:style>
  <w:style w:type="character" w:customStyle="1" w:styleId="c7c7e0e0e3e3eeeeebebeeeee2e2eeeeeaeab9b91Exact">
    <w:name w:val="Зc7c7аe0e0гe3e3оeeeeлebebоeeeeвe2e2оeeeeкeaea №b9b91 Exact"/>
    <w:uiPriority w:val="99"/>
    <w:rsid w:val="00930821"/>
    <w:rPr>
      <w:rFonts w:ascii="Times New Roman" w:hAnsi="Times New Roman"/>
      <w:b/>
      <w:sz w:val="28"/>
    </w:rPr>
  </w:style>
  <w:style w:type="character" w:customStyle="1" w:styleId="cecef1f1ededeeeee2e2ededeeeee9e9f2f2e5e5eaeaf1f1f2f22Exact">
    <w:name w:val="Оceceсf1f1нededоeeeeвe2e2нededоeeeeйe9e9 тf2f2еe5e5кeaeaсf1f1тf2f2 (2) Exact"/>
    <w:uiPriority w:val="99"/>
    <w:rsid w:val="00930821"/>
    <w:rPr>
      <w:rFonts w:ascii="Times New Roman" w:hAnsi="Times New Roman"/>
      <w:sz w:val="28"/>
    </w:rPr>
  </w:style>
  <w:style w:type="paragraph" w:customStyle="1" w:styleId="c7c7e0e0e3e3eeeeebebeeeee2e2eeeeeaea1">
    <w:name w:val="Зc7c7аe0e0гe3e3оeeeeлebebоeeeeвe2e2оeeeeкeaea 1"/>
    <w:basedOn w:val="a1"/>
    <w:uiPriority w:val="99"/>
    <w:rsid w:val="00930821"/>
    <w:pPr>
      <w:widowControl w:val="0"/>
      <w:suppressAutoHyphens/>
      <w:autoSpaceDE w:val="0"/>
      <w:autoSpaceDN w:val="0"/>
      <w:adjustRightInd w:val="0"/>
      <w:spacing w:before="108" w:after="108"/>
      <w:jc w:val="center"/>
    </w:pPr>
    <w:rPr>
      <w:rFonts w:ascii="Arial" w:hAnsi="Arial" w:cs="Arial"/>
      <w:b/>
      <w:bCs/>
      <w:color w:val="26282F"/>
      <w:kern w:val="1"/>
      <w:sz w:val="24"/>
      <w:szCs w:val="24"/>
    </w:rPr>
  </w:style>
  <w:style w:type="paragraph" w:customStyle="1" w:styleId="c7c7e0e0e3e3ebebe0e0e2e2e8e8e5e5">
    <w:name w:val="Зc7c7аe0e0гe3e3лebebаe0e0вe2e2иe8e8еe5e5"/>
    <w:basedOn w:val="a1"/>
    <w:uiPriority w:val="99"/>
    <w:rsid w:val="00930821"/>
    <w:pPr>
      <w:suppressAutoHyphens/>
      <w:autoSpaceDE w:val="0"/>
      <w:autoSpaceDN w:val="0"/>
      <w:adjustRightInd w:val="0"/>
      <w:jc w:val="center"/>
    </w:pPr>
    <w:rPr>
      <w:b/>
      <w:bCs/>
      <w:kern w:val="1"/>
      <w:sz w:val="24"/>
      <w:szCs w:val="24"/>
    </w:rPr>
  </w:style>
  <w:style w:type="paragraph" w:customStyle="1" w:styleId="cecef1f1ededeeeee2e2ededeeeee9e9f2f2e5e5eaeaf1f1f2f2f1f1eeeef2f2f1f1f2f2f3f3efefeeeeecec">
    <w:name w:val="Оceceсf1f1нededоeeeeвe2e2нededоeeeeйe9e9 тf2f2еe5e5кeaeaсf1f1тf2f2 сf1f1 оeeeeтf2f2сf1f1тf2f2уf3f3пefefоeeeeмecec"/>
    <w:basedOn w:val="a1"/>
    <w:uiPriority w:val="99"/>
    <w:rsid w:val="00930821"/>
    <w:pPr>
      <w:suppressAutoHyphens/>
      <w:autoSpaceDE w:val="0"/>
      <w:autoSpaceDN w:val="0"/>
      <w:adjustRightInd w:val="0"/>
      <w:ind w:firstLine="567"/>
      <w:jc w:val="both"/>
    </w:pPr>
    <w:rPr>
      <w:rFonts w:ascii="Arial" w:hAnsi="Arial" w:cs="Arial"/>
      <w:kern w:val="1"/>
      <w:sz w:val="28"/>
      <w:szCs w:val="28"/>
    </w:rPr>
  </w:style>
  <w:style w:type="paragraph" w:customStyle="1" w:styleId="cecef1f1ededeeeee2e2ededeeeee9e9f2f2e5e5eaeaf1f1f2f22">
    <w:name w:val="Оceceсf1f1нededоeeeeвe2e2нededоeeeeйe9e9 тf2f2еe5e5кeaeaсf1f1тf2f2 (2)"/>
    <w:basedOn w:val="a1"/>
    <w:uiPriority w:val="99"/>
    <w:rsid w:val="00930821"/>
    <w:pPr>
      <w:widowControl w:val="0"/>
      <w:shd w:val="clear" w:color="auto" w:fill="FFFFFF"/>
      <w:suppressAutoHyphens/>
      <w:autoSpaceDE w:val="0"/>
      <w:autoSpaceDN w:val="0"/>
      <w:adjustRightInd w:val="0"/>
      <w:spacing w:before="660" w:line="322" w:lineRule="exact"/>
      <w:jc w:val="both"/>
    </w:pPr>
    <w:rPr>
      <w:rFonts w:ascii="Sylfaen" w:hAnsi="Sylfaen" w:cs="Sylfaen"/>
      <w:kern w:val="1"/>
      <w:sz w:val="26"/>
      <w:szCs w:val="26"/>
    </w:rPr>
  </w:style>
  <w:style w:type="paragraph" w:customStyle="1" w:styleId="c7c7e0e0e3e3eeeeebebeeeee2e2eeeeeaeab9b91">
    <w:name w:val="Зc7c7аe0e0гe3e3оeeeeлebebоeeeeвe2e2оeeeeкeaea №b9b91"/>
    <w:basedOn w:val="a1"/>
    <w:uiPriority w:val="99"/>
    <w:rsid w:val="00930821"/>
    <w:pPr>
      <w:widowControl w:val="0"/>
      <w:shd w:val="clear" w:color="auto" w:fill="FFFFFF"/>
      <w:suppressAutoHyphens/>
      <w:autoSpaceDE w:val="0"/>
      <w:autoSpaceDN w:val="0"/>
      <w:adjustRightInd w:val="0"/>
      <w:spacing w:before="600" w:line="322" w:lineRule="exact"/>
      <w:jc w:val="both"/>
    </w:pPr>
    <w:rPr>
      <w:rFonts w:ascii="Arial" w:hAnsi="Arial"/>
      <w:b/>
      <w:bCs/>
      <w:kern w:val="1"/>
      <w:sz w:val="28"/>
      <w:szCs w:val="28"/>
    </w:rPr>
  </w:style>
  <w:style w:type="paragraph" w:styleId="afff">
    <w:name w:val="Plain Text"/>
    <w:basedOn w:val="a1"/>
    <w:link w:val="afff0"/>
    <w:uiPriority w:val="99"/>
    <w:rsid w:val="00930821"/>
    <w:rPr>
      <w:rFonts w:ascii="Courier New" w:hAnsi="Courier New" w:cs="Courier New"/>
    </w:rPr>
  </w:style>
  <w:style w:type="character" w:customStyle="1" w:styleId="afff0">
    <w:name w:val="Текст Знак"/>
    <w:basedOn w:val="a3"/>
    <w:link w:val="afff"/>
    <w:uiPriority w:val="99"/>
    <w:rsid w:val="00930821"/>
    <w:rPr>
      <w:rFonts w:ascii="Courier New" w:hAnsi="Courier New" w:cs="Courier New"/>
    </w:rPr>
  </w:style>
  <w:style w:type="paragraph" w:customStyle="1" w:styleId="xl123">
    <w:name w:val="xl123"/>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24">
    <w:name w:val="xl124"/>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8"/>
      <w:szCs w:val="28"/>
    </w:rPr>
  </w:style>
  <w:style w:type="paragraph" w:customStyle="1" w:styleId="xl125">
    <w:name w:val="xl125"/>
    <w:basedOn w:val="a1"/>
    <w:rsid w:val="00115316"/>
    <w:pPr>
      <w:spacing w:before="100" w:beforeAutospacing="1" w:after="100" w:afterAutospacing="1"/>
    </w:pPr>
    <w:rPr>
      <w:sz w:val="28"/>
      <w:szCs w:val="28"/>
      <w:u w:val="single"/>
    </w:rPr>
  </w:style>
  <w:style w:type="paragraph" w:customStyle="1" w:styleId="xl126">
    <w:name w:val="xl126"/>
    <w:basedOn w:val="a1"/>
    <w:rsid w:val="00115316"/>
    <w:pPr>
      <w:spacing w:before="100" w:beforeAutospacing="1" w:after="100" w:afterAutospacing="1"/>
      <w:jc w:val="center"/>
    </w:pPr>
    <w:rPr>
      <w:sz w:val="28"/>
      <w:szCs w:val="28"/>
    </w:rPr>
  </w:style>
  <w:style w:type="paragraph" w:customStyle="1" w:styleId="xl127">
    <w:name w:val="xl127"/>
    <w:basedOn w:val="a1"/>
    <w:rsid w:val="00115316"/>
    <w:pPr>
      <w:spacing w:before="100" w:beforeAutospacing="1" w:after="100" w:afterAutospacing="1"/>
      <w:jc w:val="center"/>
    </w:pPr>
    <w:rPr>
      <w:b/>
      <w:bCs/>
      <w:sz w:val="28"/>
      <w:szCs w:val="28"/>
    </w:rPr>
  </w:style>
  <w:style w:type="paragraph" w:customStyle="1" w:styleId="xl128">
    <w:name w:val="xl128"/>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29">
    <w:name w:val="xl129"/>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8"/>
      <w:szCs w:val="28"/>
    </w:rPr>
  </w:style>
  <w:style w:type="paragraph" w:customStyle="1" w:styleId="xl130">
    <w:name w:val="xl130"/>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131">
    <w:name w:val="xl131"/>
    <w:basedOn w:val="a1"/>
    <w:rsid w:val="00115316"/>
    <w:pPr>
      <w:spacing w:before="100" w:beforeAutospacing="1" w:after="100" w:afterAutospacing="1"/>
    </w:pPr>
    <w:rPr>
      <w:sz w:val="28"/>
      <w:szCs w:val="28"/>
    </w:rPr>
  </w:style>
  <w:style w:type="paragraph" w:customStyle="1" w:styleId="xl132">
    <w:name w:val="xl132"/>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paragraph" w:customStyle="1" w:styleId="xl133">
    <w:name w:val="xl133"/>
    <w:basedOn w:val="a1"/>
    <w:rsid w:val="00115316"/>
    <w:pPr>
      <w:pBdr>
        <w:top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34">
    <w:name w:val="xl134"/>
    <w:basedOn w:val="a1"/>
    <w:rsid w:val="00115316"/>
    <w:pPr>
      <w:spacing w:before="100" w:beforeAutospacing="1" w:after="100" w:afterAutospacing="1"/>
      <w:jc w:val="center"/>
    </w:pPr>
    <w:rPr>
      <w:sz w:val="28"/>
      <w:szCs w:val="28"/>
    </w:rPr>
  </w:style>
  <w:style w:type="paragraph" w:customStyle="1" w:styleId="xl135">
    <w:name w:val="xl135"/>
    <w:basedOn w:val="a1"/>
    <w:rsid w:val="00115316"/>
    <w:pPr>
      <w:spacing w:before="100" w:beforeAutospacing="1" w:after="100" w:afterAutospacing="1"/>
      <w:jc w:val="center"/>
    </w:pPr>
    <w:rPr>
      <w:sz w:val="44"/>
      <w:szCs w:val="44"/>
    </w:rPr>
  </w:style>
  <w:style w:type="paragraph" w:customStyle="1" w:styleId="xl136">
    <w:name w:val="xl136"/>
    <w:basedOn w:val="a1"/>
    <w:rsid w:val="00115316"/>
    <w:pPr>
      <w:shd w:val="clear" w:color="000000" w:fill="FFFFFF"/>
      <w:spacing w:before="100" w:beforeAutospacing="1" w:after="100" w:afterAutospacing="1"/>
      <w:jc w:val="center"/>
    </w:pPr>
    <w:rPr>
      <w:sz w:val="44"/>
      <w:szCs w:val="44"/>
    </w:rPr>
  </w:style>
  <w:style w:type="paragraph" w:customStyle="1" w:styleId="xl137">
    <w:name w:val="xl137"/>
    <w:basedOn w:val="a1"/>
    <w:rsid w:val="00115316"/>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38">
    <w:name w:val="xl138"/>
    <w:basedOn w:val="a1"/>
    <w:rsid w:val="00115316"/>
    <w:pPr>
      <w:pBdr>
        <w:top w:val="single" w:sz="4" w:space="0" w:color="auto"/>
        <w:left w:val="single" w:sz="4" w:space="0" w:color="auto"/>
        <w:right w:val="single" w:sz="4" w:space="0" w:color="auto"/>
      </w:pBdr>
      <w:spacing w:before="100" w:beforeAutospacing="1" w:after="100" w:afterAutospacing="1"/>
      <w:textAlignment w:val="top"/>
    </w:pPr>
    <w:rPr>
      <w:sz w:val="28"/>
      <w:szCs w:val="28"/>
    </w:rPr>
  </w:style>
  <w:style w:type="paragraph" w:customStyle="1" w:styleId="xl139">
    <w:name w:val="xl139"/>
    <w:basedOn w:val="a1"/>
    <w:rsid w:val="00115316"/>
    <w:pPr>
      <w:pBdr>
        <w:top w:val="single" w:sz="4" w:space="0" w:color="auto"/>
        <w:left w:val="single" w:sz="4" w:space="0" w:color="auto"/>
        <w:right w:val="single" w:sz="4" w:space="0" w:color="auto"/>
      </w:pBdr>
      <w:spacing w:before="100" w:beforeAutospacing="1" w:after="100" w:afterAutospacing="1"/>
    </w:pPr>
    <w:rPr>
      <w:color w:val="000000"/>
      <w:sz w:val="28"/>
      <w:szCs w:val="28"/>
    </w:rPr>
  </w:style>
  <w:style w:type="paragraph" w:customStyle="1" w:styleId="xl140">
    <w:name w:val="xl140"/>
    <w:basedOn w:val="a1"/>
    <w:rsid w:val="00115316"/>
    <w:pPr>
      <w:pBdr>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141">
    <w:name w:val="xl141"/>
    <w:basedOn w:val="a1"/>
    <w:rsid w:val="00115316"/>
    <w:pPr>
      <w:spacing w:before="100" w:beforeAutospacing="1" w:after="100" w:afterAutospacing="1"/>
    </w:pPr>
    <w:rPr>
      <w:b/>
      <w:bCs/>
      <w:sz w:val="28"/>
      <w:szCs w:val="28"/>
    </w:rPr>
  </w:style>
  <w:style w:type="paragraph" w:customStyle="1" w:styleId="xl142">
    <w:name w:val="xl142"/>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8"/>
      <w:szCs w:val="18"/>
    </w:rPr>
  </w:style>
  <w:style w:type="paragraph" w:customStyle="1" w:styleId="xl143">
    <w:name w:val="xl143"/>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144">
    <w:name w:val="xl144"/>
    <w:basedOn w:val="a1"/>
    <w:rsid w:val="00115316"/>
    <w:pPr>
      <w:spacing w:before="100" w:beforeAutospacing="1" w:after="100" w:afterAutospacing="1"/>
      <w:jc w:val="right"/>
    </w:pPr>
    <w:rPr>
      <w:sz w:val="28"/>
      <w:szCs w:val="28"/>
    </w:rPr>
  </w:style>
  <w:style w:type="paragraph" w:customStyle="1" w:styleId="xl145">
    <w:name w:val="xl145"/>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46">
    <w:name w:val="xl146"/>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47">
    <w:name w:val="xl147"/>
    <w:basedOn w:val="a1"/>
    <w:rsid w:val="00115316"/>
    <w:pPr>
      <w:pBdr>
        <w:top w:val="single" w:sz="4" w:space="0" w:color="auto"/>
        <w:left w:val="single" w:sz="4" w:space="0" w:color="auto"/>
        <w:bottom w:val="single" w:sz="4" w:space="0" w:color="auto"/>
      </w:pBdr>
      <w:spacing w:before="100" w:beforeAutospacing="1" w:after="100" w:afterAutospacing="1"/>
    </w:pPr>
    <w:rPr>
      <w:sz w:val="16"/>
      <w:szCs w:val="16"/>
    </w:rPr>
  </w:style>
  <w:style w:type="paragraph" w:customStyle="1" w:styleId="xl148">
    <w:name w:val="xl148"/>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149">
    <w:name w:val="xl149"/>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50">
    <w:name w:val="xl150"/>
    <w:basedOn w:val="a1"/>
    <w:rsid w:val="00115316"/>
    <w:pPr>
      <w:spacing w:before="100" w:beforeAutospacing="1" w:after="100" w:afterAutospacing="1"/>
      <w:jc w:val="center"/>
    </w:pPr>
    <w:rPr>
      <w:b/>
      <w:bCs/>
      <w:sz w:val="32"/>
      <w:szCs w:val="32"/>
    </w:rPr>
  </w:style>
  <w:style w:type="paragraph" w:customStyle="1" w:styleId="xl151">
    <w:name w:val="xl151"/>
    <w:basedOn w:val="a1"/>
    <w:rsid w:val="00115316"/>
    <w:pPr>
      <w:spacing w:before="100" w:beforeAutospacing="1" w:after="100" w:afterAutospacing="1"/>
    </w:pPr>
    <w:rPr>
      <w:b/>
      <w:bCs/>
      <w:sz w:val="32"/>
      <w:szCs w:val="32"/>
    </w:rPr>
  </w:style>
  <w:style w:type="paragraph" w:customStyle="1" w:styleId="xl152">
    <w:name w:val="xl152"/>
    <w:basedOn w:val="a1"/>
    <w:rsid w:val="00115316"/>
    <w:pPr>
      <w:spacing w:before="100" w:beforeAutospacing="1" w:after="100" w:afterAutospacing="1"/>
    </w:pPr>
    <w:rPr>
      <w:color w:val="000000"/>
      <w:sz w:val="28"/>
      <w:szCs w:val="28"/>
    </w:rPr>
  </w:style>
  <w:style w:type="paragraph" w:customStyle="1" w:styleId="xl153">
    <w:name w:val="xl153"/>
    <w:basedOn w:val="a1"/>
    <w:rsid w:val="00115316"/>
    <w:pPr>
      <w:pBdr>
        <w:top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54">
    <w:name w:val="xl154"/>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55">
    <w:name w:val="xl155"/>
    <w:basedOn w:val="a1"/>
    <w:rsid w:val="00115316"/>
    <w:pPr>
      <w:spacing w:before="100" w:beforeAutospacing="1" w:after="100" w:afterAutospacing="1"/>
      <w:jc w:val="center"/>
    </w:pPr>
    <w:rPr>
      <w:sz w:val="28"/>
      <w:szCs w:val="28"/>
    </w:rPr>
  </w:style>
  <w:style w:type="paragraph" w:customStyle="1" w:styleId="xl156">
    <w:name w:val="xl156"/>
    <w:basedOn w:val="a1"/>
    <w:rsid w:val="00115316"/>
    <w:pPr>
      <w:spacing w:before="100" w:beforeAutospacing="1" w:after="100" w:afterAutospacing="1"/>
    </w:pPr>
    <w:rPr>
      <w:sz w:val="28"/>
      <w:szCs w:val="28"/>
      <w:u w:val="single"/>
    </w:rPr>
  </w:style>
  <w:style w:type="paragraph" w:customStyle="1" w:styleId="xl157">
    <w:name w:val="xl157"/>
    <w:basedOn w:val="a1"/>
    <w:rsid w:val="00115316"/>
    <w:pPr>
      <w:pBdr>
        <w:top w:val="single" w:sz="8" w:space="0" w:color="auto"/>
        <w:left w:val="single" w:sz="8" w:space="0" w:color="auto"/>
        <w:right w:val="single" w:sz="4" w:space="0" w:color="auto"/>
      </w:pBdr>
      <w:spacing w:before="100" w:beforeAutospacing="1" w:after="100" w:afterAutospacing="1"/>
      <w:jc w:val="center"/>
    </w:pPr>
    <w:rPr>
      <w:sz w:val="28"/>
      <w:szCs w:val="28"/>
    </w:rPr>
  </w:style>
  <w:style w:type="paragraph" w:customStyle="1" w:styleId="xl158">
    <w:name w:val="xl158"/>
    <w:basedOn w:val="a1"/>
    <w:rsid w:val="00115316"/>
    <w:pPr>
      <w:pBdr>
        <w:left w:val="single" w:sz="8" w:space="0" w:color="auto"/>
        <w:bottom w:val="single" w:sz="8" w:space="0" w:color="auto"/>
        <w:right w:val="single" w:sz="4" w:space="0" w:color="auto"/>
      </w:pBdr>
      <w:spacing w:before="100" w:beforeAutospacing="1" w:after="100" w:afterAutospacing="1"/>
      <w:jc w:val="center"/>
    </w:pPr>
    <w:rPr>
      <w:sz w:val="28"/>
      <w:szCs w:val="28"/>
    </w:rPr>
  </w:style>
  <w:style w:type="paragraph" w:customStyle="1" w:styleId="xl159">
    <w:name w:val="xl159"/>
    <w:basedOn w:val="a1"/>
    <w:rsid w:val="00115316"/>
    <w:pPr>
      <w:pBdr>
        <w:top w:val="single" w:sz="8" w:space="0" w:color="auto"/>
        <w:left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160">
    <w:name w:val="xl160"/>
    <w:basedOn w:val="a1"/>
    <w:rsid w:val="00115316"/>
    <w:pPr>
      <w:pBdr>
        <w:left w:val="single" w:sz="4" w:space="0" w:color="auto"/>
        <w:bottom w:val="single" w:sz="8" w:space="0" w:color="auto"/>
        <w:right w:val="single" w:sz="4" w:space="0" w:color="auto"/>
      </w:pBdr>
      <w:spacing w:before="100" w:beforeAutospacing="1" w:after="100" w:afterAutospacing="1"/>
      <w:jc w:val="center"/>
      <w:textAlignment w:val="center"/>
    </w:pPr>
    <w:rPr>
      <w:sz w:val="28"/>
      <w:szCs w:val="28"/>
    </w:rPr>
  </w:style>
  <w:style w:type="paragraph" w:customStyle="1" w:styleId="xl161">
    <w:name w:val="xl161"/>
    <w:basedOn w:val="a1"/>
    <w:rsid w:val="00115316"/>
    <w:pPr>
      <w:pBdr>
        <w:top w:val="single" w:sz="8" w:space="0" w:color="auto"/>
        <w:left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162">
    <w:name w:val="xl162"/>
    <w:basedOn w:val="a1"/>
    <w:rsid w:val="00115316"/>
    <w:pPr>
      <w:pBdr>
        <w:left w:val="single" w:sz="4" w:space="0" w:color="auto"/>
        <w:bottom w:val="single" w:sz="8" w:space="0" w:color="auto"/>
        <w:right w:val="single" w:sz="4" w:space="0" w:color="auto"/>
      </w:pBdr>
      <w:spacing w:before="100" w:beforeAutospacing="1" w:after="100" w:afterAutospacing="1"/>
      <w:jc w:val="center"/>
      <w:textAlignment w:val="center"/>
    </w:pPr>
    <w:rPr>
      <w:sz w:val="28"/>
      <w:szCs w:val="28"/>
    </w:rPr>
  </w:style>
  <w:style w:type="paragraph" w:customStyle="1" w:styleId="xl163">
    <w:name w:val="xl163"/>
    <w:basedOn w:val="a1"/>
    <w:rsid w:val="00115316"/>
    <w:pPr>
      <w:pBdr>
        <w:top w:val="single" w:sz="8" w:space="0" w:color="auto"/>
        <w:left w:val="single" w:sz="4" w:space="0" w:color="auto"/>
        <w:right w:val="single" w:sz="4" w:space="0" w:color="auto"/>
      </w:pBdr>
      <w:spacing w:before="100" w:beforeAutospacing="1" w:after="100" w:afterAutospacing="1"/>
      <w:textAlignment w:val="center"/>
    </w:pPr>
    <w:rPr>
      <w:sz w:val="28"/>
      <w:szCs w:val="28"/>
    </w:rPr>
  </w:style>
  <w:style w:type="paragraph" w:customStyle="1" w:styleId="xl164">
    <w:name w:val="xl164"/>
    <w:basedOn w:val="a1"/>
    <w:rsid w:val="00115316"/>
    <w:pPr>
      <w:pBdr>
        <w:left w:val="single" w:sz="4" w:space="0" w:color="auto"/>
        <w:bottom w:val="single" w:sz="8" w:space="0" w:color="auto"/>
        <w:right w:val="single" w:sz="4" w:space="0" w:color="auto"/>
      </w:pBdr>
      <w:spacing w:before="100" w:beforeAutospacing="1" w:after="100" w:afterAutospacing="1"/>
      <w:textAlignment w:val="center"/>
    </w:pPr>
    <w:rPr>
      <w:sz w:val="28"/>
      <w:szCs w:val="28"/>
    </w:rPr>
  </w:style>
  <w:style w:type="paragraph" w:customStyle="1" w:styleId="msonormalmailrucssattributepostfix">
    <w:name w:val="msonormal_mailru_css_attribute_postfix"/>
    <w:basedOn w:val="a1"/>
    <w:rsid w:val="00951A08"/>
    <w:pPr>
      <w:spacing w:before="100" w:beforeAutospacing="1" w:after="100" w:afterAutospacing="1"/>
    </w:pPr>
    <w:rPr>
      <w:sz w:val="24"/>
      <w:szCs w:val="24"/>
    </w:rPr>
  </w:style>
  <w:style w:type="paragraph" w:customStyle="1" w:styleId="17">
    <w:name w:val="Абзац списка1"/>
    <w:basedOn w:val="a1"/>
    <w:rsid w:val="00951A08"/>
    <w:pPr>
      <w:ind w:left="720"/>
    </w:pPr>
    <w:rPr>
      <w:sz w:val="24"/>
      <w:szCs w:val="24"/>
    </w:rPr>
  </w:style>
  <w:style w:type="character" w:customStyle="1" w:styleId="afff1">
    <w:name w:val="Основной текст_"/>
    <w:link w:val="32"/>
    <w:rsid w:val="00387354"/>
    <w:rPr>
      <w:sz w:val="29"/>
      <w:szCs w:val="29"/>
      <w:shd w:val="clear" w:color="auto" w:fill="FFFFFF"/>
    </w:rPr>
  </w:style>
  <w:style w:type="paragraph" w:customStyle="1" w:styleId="32">
    <w:name w:val="Основной текст3"/>
    <w:basedOn w:val="a1"/>
    <w:link w:val="afff1"/>
    <w:rsid w:val="00387354"/>
    <w:pPr>
      <w:shd w:val="clear" w:color="auto" w:fill="FFFFFF"/>
      <w:spacing w:after="60" w:line="0" w:lineRule="atLeast"/>
      <w:ind w:hanging="380"/>
    </w:pPr>
    <w:rPr>
      <w:sz w:val="29"/>
      <w:szCs w:val="29"/>
    </w:rPr>
  </w:style>
  <w:style w:type="paragraph" w:styleId="25">
    <w:name w:val="Body Text 2"/>
    <w:basedOn w:val="a1"/>
    <w:link w:val="26"/>
    <w:uiPriority w:val="99"/>
    <w:unhideWhenUsed/>
    <w:rsid w:val="0063689E"/>
    <w:pPr>
      <w:spacing w:after="120" w:line="480" w:lineRule="auto"/>
    </w:pPr>
  </w:style>
  <w:style w:type="character" w:customStyle="1" w:styleId="26">
    <w:name w:val="Основной текст 2 Знак"/>
    <w:basedOn w:val="a3"/>
    <w:link w:val="25"/>
    <w:uiPriority w:val="99"/>
    <w:rsid w:val="0063689E"/>
  </w:style>
  <w:style w:type="paragraph" w:styleId="afff2">
    <w:name w:val="Subtitle"/>
    <w:basedOn w:val="a1"/>
    <w:link w:val="afff3"/>
    <w:uiPriority w:val="11"/>
    <w:qFormat/>
    <w:rsid w:val="0063689E"/>
    <w:pPr>
      <w:jc w:val="both"/>
    </w:pPr>
    <w:rPr>
      <w:sz w:val="24"/>
    </w:rPr>
  </w:style>
  <w:style w:type="character" w:customStyle="1" w:styleId="afff3">
    <w:name w:val="Подзаголовок Знак"/>
    <w:basedOn w:val="a3"/>
    <w:link w:val="afff2"/>
    <w:uiPriority w:val="11"/>
    <w:rsid w:val="0063689E"/>
    <w:rPr>
      <w:sz w:val="24"/>
    </w:rPr>
  </w:style>
  <w:style w:type="paragraph" w:styleId="33">
    <w:name w:val="Body Text 3"/>
    <w:basedOn w:val="a1"/>
    <w:link w:val="34"/>
    <w:rsid w:val="0063689E"/>
    <w:pPr>
      <w:widowControl w:val="0"/>
      <w:autoSpaceDE w:val="0"/>
      <w:autoSpaceDN w:val="0"/>
      <w:spacing w:after="120"/>
    </w:pPr>
    <w:rPr>
      <w:b/>
      <w:bCs/>
      <w:sz w:val="16"/>
      <w:szCs w:val="16"/>
    </w:rPr>
  </w:style>
  <w:style w:type="character" w:customStyle="1" w:styleId="34">
    <w:name w:val="Основной текст 3 Знак"/>
    <w:basedOn w:val="a3"/>
    <w:link w:val="33"/>
    <w:rsid w:val="0063689E"/>
    <w:rPr>
      <w:b/>
      <w:bCs/>
      <w:sz w:val="16"/>
      <w:szCs w:val="16"/>
    </w:rPr>
  </w:style>
  <w:style w:type="paragraph" w:customStyle="1" w:styleId="18">
    <w:name w:val="Обычный1"/>
    <w:rsid w:val="0063689E"/>
    <w:pPr>
      <w:widowControl w:val="0"/>
      <w:snapToGrid w:val="0"/>
      <w:spacing w:line="259" w:lineRule="auto"/>
      <w:ind w:left="120" w:firstLine="380"/>
    </w:pPr>
    <w:rPr>
      <w:sz w:val="22"/>
    </w:rPr>
  </w:style>
  <w:style w:type="paragraph" w:customStyle="1" w:styleId="51">
    <w:name w:val="Основной текст5"/>
    <w:basedOn w:val="a1"/>
    <w:rsid w:val="0063689E"/>
    <w:pPr>
      <w:widowControl w:val="0"/>
      <w:shd w:val="clear" w:color="auto" w:fill="FFFFFF"/>
      <w:spacing w:before="60" w:line="274" w:lineRule="exact"/>
      <w:jc w:val="both"/>
    </w:pPr>
    <w:rPr>
      <w:sz w:val="22"/>
      <w:szCs w:val="22"/>
      <w:lang w:eastAsia="en-US"/>
    </w:rPr>
  </w:style>
  <w:style w:type="character" w:customStyle="1" w:styleId="blk">
    <w:name w:val="blk"/>
    <w:basedOn w:val="a3"/>
    <w:rsid w:val="0063689E"/>
  </w:style>
  <w:style w:type="character" w:customStyle="1" w:styleId="13pt">
    <w:name w:val="Основной текст + 13 pt"/>
    <w:basedOn w:val="afff1"/>
    <w:rsid w:val="0063689E"/>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35">
    <w:name w:val="Основной текст (3)_"/>
    <w:basedOn w:val="a3"/>
    <w:link w:val="36"/>
    <w:uiPriority w:val="99"/>
    <w:rsid w:val="0063689E"/>
    <w:rPr>
      <w:sz w:val="17"/>
      <w:szCs w:val="17"/>
      <w:shd w:val="clear" w:color="auto" w:fill="FFFFFF"/>
    </w:rPr>
  </w:style>
  <w:style w:type="paragraph" w:customStyle="1" w:styleId="36">
    <w:name w:val="Основной текст (3)"/>
    <w:basedOn w:val="a1"/>
    <w:link w:val="35"/>
    <w:uiPriority w:val="99"/>
    <w:rsid w:val="0063689E"/>
    <w:pPr>
      <w:widowControl w:val="0"/>
      <w:shd w:val="clear" w:color="auto" w:fill="FFFFFF"/>
      <w:spacing w:before="600" w:after="60" w:line="206" w:lineRule="exact"/>
      <w:ind w:firstLine="560"/>
      <w:jc w:val="both"/>
    </w:pPr>
    <w:rPr>
      <w:sz w:val="17"/>
      <w:szCs w:val="17"/>
    </w:rPr>
  </w:style>
  <w:style w:type="paragraph" w:customStyle="1" w:styleId="afff4">
    <w:name w:val="Нормальный (таблица)"/>
    <w:basedOn w:val="a1"/>
    <w:next w:val="a1"/>
    <w:uiPriority w:val="99"/>
    <w:rsid w:val="005A3646"/>
    <w:pPr>
      <w:widowControl w:val="0"/>
      <w:autoSpaceDE w:val="0"/>
      <w:autoSpaceDN w:val="0"/>
      <w:adjustRightInd w:val="0"/>
      <w:jc w:val="both"/>
    </w:pPr>
    <w:rPr>
      <w:rFonts w:ascii="Arial" w:hAnsi="Arial"/>
      <w:sz w:val="24"/>
      <w:szCs w:val="24"/>
    </w:rPr>
  </w:style>
  <w:style w:type="character" w:customStyle="1" w:styleId="60">
    <w:name w:val="Заголовок 6 Знак"/>
    <w:basedOn w:val="a3"/>
    <w:link w:val="6"/>
    <w:uiPriority w:val="9"/>
    <w:rsid w:val="0051252B"/>
    <w:rPr>
      <w:b/>
      <w:bCs/>
      <w:sz w:val="22"/>
      <w:szCs w:val="22"/>
    </w:rPr>
  </w:style>
  <w:style w:type="character" w:customStyle="1" w:styleId="70">
    <w:name w:val="Заголовок 7 Знак"/>
    <w:aliases w:val="Заголовок x.x Знак"/>
    <w:basedOn w:val="a3"/>
    <w:link w:val="7"/>
    <w:uiPriority w:val="9"/>
    <w:rsid w:val="0051252B"/>
  </w:style>
  <w:style w:type="character" w:customStyle="1" w:styleId="80">
    <w:name w:val="Заголовок 8 Знак"/>
    <w:basedOn w:val="a3"/>
    <w:link w:val="8"/>
    <w:uiPriority w:val="9"/>
    <w:rsid w:val="0051252B"/>
    <w:rPr>
      <w:i/>
      <w:iCs/>
      <w:sz w:val="28"/>
      <w:szCs w:val="28"/>
    </w:rPr>
  </w:style>
  <w:style w:type="numbering" w:customStyle="1" w:styleId="27">
    <w:name w:val="Нет списка2"/>
    <w:next w:val="a5"/>
    <w:uiPriority w:val="99"/>
    <w:semiHidden/>
    <w:unhideWhenUsed/>
    <w:rsid w:val="0051252B"/>
  </w:style>
  <w:style w:type="paragraph" w:customStyle="1" w:styleId="19">
    <w:name w:val="Заголовок оглавления1"/>
    <w:basedOn w:val="12"/>
    <w:next w:val="a1"/>
    <w:uiPriority w:val="39"/>
    <w:unhideWhenUsed/>
    <w:qFormat/>
    <w:rsid w:val="0051252B"/>
  </w:style>
  <w:style w:type="paragraph" w:customStyle="1" w:styleId="213">
    <w:name w:val="Оглавление 21"/>
    <w:basedOn w:val="a1"/>
    <w:next w:val="a1"/>
    <w:autoRedefine/>
    <w:uiPriority w:val="39"/>
    <w:unhideWhenUsed/>
    <w:rsid w:val="0051252B"/>
    <w:pPr>
      <w:tabs>
        <w:tab w:val="left" w:pos="851"/>
        <w:tab w:val="right" w:leader="dot" w:pos="9486"/>
      </w:tabs>
      <w:spacing w:after="100"/>
      <w:ind w:left="567"/>
      <w:jc w:val="both"/>
    </w:pPr>
    <w:rPr>
      <w:sz w:val="22"/>
      <w:szCs w:val="22"/>
    </w:rPr>
  </w:style>
  <w:style w:type="paragraph" w:customStyle="1" w:styleId="111">
    <w:name w:val="Оглавление 11"/>
    <w:basedOn w:val="a1"/>
    <w:next w:val="a1"/>
    <w:autoRedefine/>
    <w:uiPriority w:val="39"/>
    <w:unhideWhenUsed/>
    <w:rsid w:val="0051252B"/>
    <w:pPr>
      <w:spacing w:line="276" w:lineRule="auto"/>
      <w:jc w:val="both"/>
    </w:pPr>
    <w:rPr>
      <w:sz w:val="22"/>
      <w:szCs w:val="22"/>
    </w:rPr>
  </w:style>
  <w:style w:type="paragraph" w:customStyle="1" w:styleId="310">
    <w:name w:val="Оглавление 31"/>
    <w:basedOn w:val="a1"/>
    <w:next w:val="a1"/>
    <w:autoRedefine/>
    <w:uiPriority w:val="39"/>
    <w:unhideWhenUsed/>
    <w:rsid w:val="0051252B"/>
    <w:pPr>
      <w:tabs>
        <w:tab w:val="left" w:pos="1400"/>
        <w:tab w:val="right" w:leader="dot" w:pos="9486"/>
      </w:tabs>
      <w:spacing w:after="100"/>
      <w:ind w:left="567"/>
      <w:jc w:val="both"/>
    </w:pPr>
    <w:rPr>
      <w:sz w:val="22"/>
      <w:szCs w:val="22"/>
    </w:rPr>
  </w:style>
  <w:style w:type="paragraph" w:customStyle="1" w:styleId="afff5">
    <w:name w:val="Текст записки"/>
    <w:basedOn w:val="a1"/>
    <w:rsid w:val="0051252B"/>
    <w:pPr>
      <w:autoSpaceDE w:val="0"/>
      <w:autoSpaceDN w:val="0"/>
      <w:adjustRightInd w:val="0"/>
      <w:spacing w:after="200" w:line="276" w:lineRule="auto"/>
      <w:ind w:firstLine="567"/>
      <w:jc w:val="both"/>
    </w:pPr>
    <w:rPr>
      <w:rFonts w:eastAsia="Calibri"/>
      <w:sz w:val="24"/>
      <w:szCs w:val="28"/>
      <w:lang w:eastAsia="en-US"/>
    </w:rPr>
  </w:style>
  <w:style w:type="paragraph" w:customStyle="1" w:styleId="S5">
    <w:name w:val="S_Обычный"/>
    <w:basedOn w:val="a1"/>
    <w:link w:val="S6"/>
    <w:rsid w:val="0051252B"/>
    <w:pPr>
      <w:spacing w:after="120" w:line="276" w:lineRule="auto"/>
      <w:ind w:firstLine="567"/>
      <w:jc w:val="both"/>
    </w:pPr>
    <w:rPr>
      <w:sz w:val="24"/>
      <w:szCs w:val="24"/>
    </w:rPr>
  </w:style>
  <w:style w:type="character" w:customStyle="1" w:styleId="S6">
    <w:name w:val="S_Обычный Знак"/>
    <w:basedOn w:val="a3"/>
    <w:link w:val="S5"/>
    <w:rsid w:val="0051252B"/>
    <w:rPr>
      <w:sz w:val="24"/>
      <w:szCs w:val="24"/>
    </w:rPr>
  </w:style>
  <w:style w:type="paragraph" w:customStyle="1" w:styleId="S7">
    <w:name w:val="S_Маркированный"/>
    <w:basedOn w:val="a1"/>
    <w:link w:val="S8"/>
    <w:autoRedefine/>
    <w:rsid w:val="0051252B"/>
    <w:pPr>
      <w:tabs>
        <w:tab w:val="left" w:pos="993"/>
        <w:tab w:val="left" w:pos="1108"/>
      </w:tabs>
      <w:suppressAutoHyphens/>
      <w:spacing w:after="120"/>
      <w:ind w:firstLine="709"/>
      <w:jc w:val="both"/>
    </w:pPr>
    <w:rPr>
      <w:sz w:val="24"/>
      <w:szCs w:val="24"/>
    </w:rPr>
  </w:style>
  <w:style w:type="character" w:customStyle="1" w:styleId="S8">
    <w:name w:val="S_Маркированный Знак"/>
    <w:link w:val="S7"/>
    <w:rsid w:val="0051252B"/>
    <w:rPr>
      <w:sz w:val="24"/>
      <w:szCs w:val="24"/>
    </w:rPr>
  </w:style>
  <w:style w:type="paragraph" w:customStyle="1" w:styleId="S9">
    <w:name w:val="S_Заголовок таблицы"/>
    <w:basedOn w:val="a1"/>
    <w:link w:val="Sa"/>
    <w:rsid w:val="0051252B"/>
    <w:pPr>
      <w:spacing w:after="120"/>
      <w:ind w:firstLine="709"/>
      <w:jc w:val="center"/>
    </w:pPr>
    <w:rPr>
      <w:sz w:val="24"/>
      <w:szCs w:val="24"/>
      <w:u w:val="single"/>
    </w:rPr>
  </w:style>
  <w:style w:type="paragraph" w:customStyle="1" w:styleId="Sb">
    <w:name w:val="S_Таблица"/>
    <w:basedOn w:val="a1"/>
    <w:link w:val="S11"/>
    <w:qFormat/>
    <w:rsid w:val="0051252B"/>
    <w:pPr>
      <w:widowControl w:val="0"/>
      <w:jc w:val="center"/>
    </w:pPr>
    <w:rPr>
      <w:noProof/>
      <w:szCs w:val="24"/>
    </w:rPr>
  </w:style>
  <w:style w:type="character" w:customStyle="1" w:styleId="S11">
    <w:name w:val="S_Таблица Знак1"/>
    <w:link w:val="Sb"/>
    <w:rsid w:val="0051252B"/>
    <w:rPr>
      <w:noProof/>
      <w:szCs w:val="24"/>
    </w:rPr>
  </w:style>
  <w:style w:type="character" w:customStyle="1" w:styleId="Sa">
    <w:name w:val="S_Заголовок таблицы Знак"/>
    <w:link w:val="S9"/>
    <w:rsid w:val="0051252B"/>
    <w:rPr>
      <w:sz w:val="24"/>
      <w:szCs w:val="24"/>
      <w:u w:val="single"/>
    </w:rPr>
  </w:style>
  <w:style w:type="paragraph" w:customStyle="1" w:styleId="afff6">
    <w:name w:val="Содержимое таблицы"/>
    <w:basedOn w:val="a1"/>
    <w:rsid w:val="0051252B"/>
    <w:pPr>
      <w:suppressLineNumbers/>
      <w:suppressAutoHyphens/>
      <w:spacing w:after="120"/>
    </w:pPr>
    <w:rPr>
      <w:sz w:val="24"/>
      <w:szCs w:val="24"/>
      <w:lang w:eastAsia="ar-SA"/>
    </w:rPr>
  </w:style>
  <w:style w:type="paragraph" w:customStyle="1" w:styleId="afff7">
    <w:name w:val="Заголовок таблицы"/>
    <w:basedOn w:val="afff6"/>
    <w:rsid w:val="0051252B"/>
    <w:pPr>
      <w:jc w:val="center"/>
    </w:pPr>
    <w:rPr>
      <w:b/>
      <w:bCs/>
      <w:i/>
      <w:iCs/>
    </w:rPr>
  </w:style>
  <w:style w:type="paragraph" w:customStyle="1" w:styleId="afff8">
    <w:name w:val="+Таб"/>
    <w:basedOn w:val="a1"/>
    <w:link w:val="afff9"/>
    <w:rsid w:val="0051252B"/>
    <w:pPr>
      <w:spacing w:after="120"/>
      <w:jc w:val="center"/>
    </w:pPr>
    <w:rPr>
      <w:rFonts w:eastAsia="Calibri"/>
      <w:lang w:eastAsia="en-US"/>
    </w:rPr>
  </w:style>
  <w:style w:type="character" w:customStyle="1" w:styleId="afff9">
    <w:name w:val="+Таб Знак"/>
    <w:link w:val="afff8"/>
    <w:rsid w:val="0051252B"/>
    <w:rPr>
      <w:rFonts w:eastAsia="Calibri"/>
      <w:lang w:eastAsia="en-US"/>
    </w:rPr>
  </w:style>
  <w:style w:type="paragraph" w:styleId="afffa">
    <w:name w:val="caption"/>
    <w:aliases w:val="+Название объекта,Название объекта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1"/>
    <w:next w:val="a1"/>
    <w:link w:val="28"/>
    <w:uiPriority w:val="35"/>
    <w:rsid w:val="0051252B"/>
    <w:pPr>
      <w:keepNext/>
      <w:keepLines/>
      <w:spacing w:before="200" w:after="200"/>
      <w:jc w:val="right"/>
    </w:pPr>
    <w:rPr>
      <w:bCs/>
      <w:sz w:val="24"/>
      <w:szCs w:val="18"/>
      <w:lang w:eastAsia="en-US"/>
    </w:rPr>
  </w:style>
  <w:style w:type="table" w:customStyle="1" w:styleId="1a">
    <w:name w:val="Сетка таблицы1"/>
    <w:basedOn w:val="a4"/>
    <w:next w:val="af5"/>
    <w:uiPriority w:val="59"/>
    <w:rsid w:val="0051252B"/>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ffb">
    <w:name w:val="Текст новый"/>
    <w:basedOn w:val="a1"/>
    <w:rsid w:val="0051252B"/>
    <w:pPr>
      <w:spacing w:after="200" w:line="276" w:lineRule="auto"/>
      <w:ind w:firstLine="709"/>
      <w:jc w:val="both"/>
    </w:pPr>
    <w:rPr>
      <w:sz w:val="24"/>
      <w:szCs w:val="24"/>
    </w:rPr>
  </w:style>
  <w:style w:type="paragraph" w:customStyle="1" w:styleId="Sc">
    <w:name w:val="S_Обычный с подчеркиванием"/>
    <w:basedOn w:val="a1"/>
    <w:link w:val="Sd"/>
    <w:rsid w:val="0051252B"/>
    <w:pPr>
      <w:spacing w:after="120" w:line="360" w:lineRule="auto"/>
      <w:ind w:firstLine="709"/>
      <w:jc w:val="both"/>
    </w:pPr>
    <w:rPr>
      <w:sz w:val="24"/>
      <w:szCs w:val="24"/>
      <w:u w:val="single"/>
    </w:rPr>
  </w:style>
  <w:style w:type="character" w:customStyle="1" w:styleId="Sd">
    <w:name w:val="S_Обычный с подчеркиванием Знак"/>
    <w:link w:val="Sc"/>
    <w:rsid w:val="0051252B"/>
    <w:rPr>
      <w:sz w:val="24"/>
      <w:szCs w:val="24"/>
      <w:u w:val="single"/>
    </w:rPr>
  </w:style>
  <w:style w:type="character" w:customStyle="1" w:styleId="af7">
    <w:name w:val="Абзац списка Знак"/>
    <w:link w:val="af6"/>
    <w:uiPriority w:val="34"/>
    <w:locked/>
    <w:rsid w:val="0051252B"/>
    <w:rPr>
      <w:rFonts w:asciiTheme="minorHAnsi" w:eastAsiaTheme="minorHAnsi" w:hAnsiTheme="minorHAnsi" w:cstheme="minorBidi"/>
      <w:sz w:val="22"/>
      <w:szCs w:val="22"/>
      <w:lang w:eastAsia="en-US"/>
    </w:rPr>
  </w:style>
  <w:style w:type="paragraph" w:customStyle="1" w:styleId="-S">
    <w:name w:val="- S_Маркированный"/>
    <w:basedOn w:val="a1"/>
    <w:autoRedefine/>
    <w:rsid w:val="0051252B"/>
    <w:pPr>
      <w:numPr>
        <w:numId w:val="3"/>
      </w:numPr>
      <w:spacing w:after="120" w:line="360" w:lineRule="auto"/>
      <w:jc w:val="both"/>
    </w:pPr>
    <w:rPr>
      <w:sz w:val="24"/>
      <w:szCs w:val="24"/>
      <w:lang w:eastAsia="ar-SA"/>
    </w:rPr>
  </w:style>
  <w:style w:type="paragraph" w:customStyle="1" w:styleId="Se">
    <w:name w:val="S_Обычный Знак Знак"/>
    <w:basedOn w:val="a1"/>
    <w:link w:val="Sf"/>
    <w:locked/>
    <w:rsid w:val="0051252B"/>
    <w:pPr>
      <w:spacing w:after="120" w:line="360" w:lineRule="auto"/>
      <w:ind w:firstLine="709"/>
      <w:jc w:val="both"/>
    </w:pPr>
    <w:rPr>
      <w:sz w:val="24"/>
      <w:szCs w:val="24"/>
    </w:rPr>
  </w:style>
  <w:style w:type="character" w:customStyle="1" w:styleId="Sf">
    <w:name w:val="S_Обычный Знак Знак Знак"/>
    <w:link w:val="Se"/>
    <w:rsid w:val="0051252B"/>
    <w:rPr>
      <w:sz w:val="24"/>
      <w:szCs w:val="24"/>
    </w:rPr>
  </w:style>
  <w:style w:type="paragraph" w:customStyle="1" w:styleId="afffc">
    <w:name w:val="+таб"/>
    <w:basedOn w:val="a1"/>
    <w:link w:val="afffd"/>
    <w:rsid w:val="0051252B"/>
    <w:pPr>
      <w:jc w:val="center"/>
    </w:pPr>
  </w:style>
  <w:style w:type="character" w:customStyle="1" w:styleId="afffd">
    <w:name w:val="+таб Знак"/>
    <w:basedOn w:val="a3"/>
    <w:link w:val="afffc"/>
    <w:rsid w:val="0051252B"/>
  </w:style>
  <w:style w:type="paragraph" w:customStyle="1" w:styleId="afffe">
    <w:name w:val="Абзац"/>
    <w:basedOn w:val="a1"/>
    <w:link w:val="affff"/>
    <w:rsid w:val="0051252B"/>
    <w:pPr>
      <w:spacing w:before="120" w:after="60"/>
      <w:ind w:firstLine="567"/>
      <w:jc w:val="both"/>
    </w:pPr>
    <w:rPr>
      <w:sz w:val="24"/>
      <w:szCs w:val="24"/>
    </w:rPr>
  </w:style>
  <w:style w:type="character" w:customStyle="1" w:styleId="affff">
    <w:name w:val="Абзац Знак"/>
    <w:link w:val="afffe"/>
    <w:rsid w:val="0051252B"/>
    <w:rPr>
      <w:sz w:val="24"/>
      <w:szCs w:val="24"/>
    </w:rPr>
  </w:style>
  <w:style w:type="paragraph" w:customStyle="1" w:styleId="311">
    <w:name w:val="Основной текст с отступом 31"/>
    <w:basedOn w:val="a1"/>
    <w:next w:val="37"/>
    <w:link w:val="38"/>
    <w:uiPriority w:val="99"/>
    <w:unhideWhenUsed/>
    <w:rsid w:val="0051252B"/>
    <w:pPr>
      <w:spacing w:after="120" w:line="276" w:lineRule="auto"/>
      <w:ind w:left="283" w:firstLine="567"/>
      <w:jc w:val="both"/>
    </w:pPr>
    <w:rPr>
      <w:sz w:val="16"/>
      <w:szCs w:val="16"/>
    </w:rPr>
  </w:style>
  <w:style w:type="character" w:customStyle="1" w:styleId="38">
    <w:name w:val="Основной текст с отступом 3 Знак"/>
    <w:basedOn w:val="a3"/>
    <w:link w:val="311"/>
    <w:uiPriority w:val="99"/>
    <w:rsid w:val="0051252B"/>
    <w:rPr>
      <w:rFonts w:ascii="Times New Roman" w:hAnsi="Times New Roman"/>
      <w:sz w:val="16"/>
      <w:szCs w:val="16"/>
    </w:rPr>
  </w:style>
  <w:style w:type="character" w:customStyle="1" w:styleId="Sf0">
    <w:name w:val="S_Маркированный Знак Знак"/>
    <w:basedOn w:val="a3"/>
    <w:rsid w:val="0051252B"/>
    <w:rPr>
      <w:sz w:val="24"/>
      <w:szCs w:val="24"/>
      <w:lang w:val="ru-RU" w:eastAsia="ru-RU" w:bidi="ar-SA"/>
    </w:rPr>
  </w:style>
  <w:style w:type="character" w:customStyle="1" w:styleId="1b">
    <w:name w:val="Нижний колонтитул Знак1"/>
    <w:basedOn w:val="a3"/>
    <w:uiPriority w:val="99"/>
    <w:semiHidden/>
    <w:rsid w:val="0051252B"/>
    <w:rPr>
      <w:rFonts w:ascii="Bookman Old Style" w:eastAsia="Calibri" w:hAnsi="Bookman Old Style" w:cs="Times New Roman"/>
      <w:sz w:val="24"/>
    </w:rPr>
  </w:style>
  <w:style w:type="paragraph" w:customStyle="1" w:styleId="S2">
    <w:name w:val="S_рисунок"/>
    <w:basedOn w:val="a1"/>
    <w:autoRedefine/>
    <w:rsid w:val="0051252B"/>
    <w:pPr>
      <w:keepNext/>
      <w:keepLines/>
      <w:numPr>
        <w:numId w:val="4"/>
      </w:numPr>
      <w:suppressAutoHyphens/>
      <w:spacing w:after="240"/>
      <w:contextualSpacing/>
      <w:jc w:val="center"/>
    </w:pPr>
    <w:rPr>
      <w:sz w:val="24"/>
      <w:szCs w:val="24"/>
    </w:rPr>
  </w:style>
  <w:style w:type="character" w:customStyle="1" w:styleId="Sf1">
    <w:name w:val="S_Таблица Знак Знак"/>
    <w:rsid w:val="0051252B"/>
    <w:rPr>
      <w:sz w:val="24"/>
      <w:szCs w:val="24"/>
    </w:rPr>
  </w:style>
  <w:style w:type="character" w:customStyle="1" w:styleId="1c">
    <w:name w:val="Основной текст с отступом Знак1"/>
    <w:basedOn w:val="a3"/>
    <w:uiPriority w:val="99"/>
    <w:semiHidden/>
    <w:rsid w:val="0051252B"/>
    <w:rPr>
      <w:rFonts w:ascii="Bookman Old Style" w:eastAsia="Calibri" w:hAnsi="Bookman Old Style" w:cs="Times New Roman"/>
      <w:sz w:val="24"/>
    </w:rPr>
  </w:style>
  <w:style w:type="character" w:customStyle="1" w:styleId="S12">
    <w:name w:val="S_Маркированный Знак Знак1"/>
    <w:rsid w:val="0051252B"/>
    <w:rPr>
      <w:sz w:val="24"/>
      <w:szCs w:val="24"/>
      <w:lang w:val="ru-RU" w:eastAsia="ar-SA" w:bidi="ar-SA"/>
    </w:rPr>
  </w:style>
  <w:style w:type="character" w:customStyle="1" w:styleId="apple-converted-space">
    <w:name w:val="apple-converted-space"/>
    <w:basedOn w:val="a3"/>
    <w:rsid w:val="0051252B"/>
  </w:style>
  <w:style w:type="character" w:customStyle="1" w:styleId="FontStyle138">
    <w:name w:val="Font Style138"/>
    <w:rsid w:val="0051252B"/>
    <w:rPr>
      <w:rFonts w:ascii="Times New Roman" w:hAnsi="Times New Roman" w:cs="Times New Roman"/>
      <w:sz w:val="24"/>
      <w:szCs w:val="24"/>
    </w:rPr>
  </w:style>
  <w:style w:type="paragraph" w:customStyle="1" w:styleId="Style43">
    <w:name w:val="Style43"/>
    <w:basedOn w:val="a1"/>
    <w:rsid w:val="0051252B"/>
    <w:pPr>
      <w:widowControl w:val="0"/>
      <w:autoSpaceDE w:val="0"/>
      <w:autoSpaceDN w:val="0"/>
      <w:adjustRightInd w:val="0"/>
      <w:spacing w:after="120" w:line="455" w:lineRule="exact"/>
      <w:ind w:firstLine="739"/>
      <w:jc w:val="both"/>
    </w:pPr>
    <w:rPr>
      <w:sz w:val="24"/>
      <w:szCs w:val="24"/>
    </w:rPr>
  </w:style>
  <w:style w:type="paragraph" w:styleId="1d">
    <w:name w:val="index 1"/>
    <w:basedOn w:val="a1"/>
    <w:next w:val="a1"/>
    <w:autoRedefine/>
    <w:uiPriority w:val="99"/>
    <w:semiHidden/>
    <w:unhideWhenUsed/>
    <w:rsid w:val="0051252B"/>
    <w:pPr>
      <w:spacing w:after="120"/>
      <w:ind w:left="240" w:hanging="240"/>
      <w:jc w:val="both"/>
    </w:pPr>
    <w:rPr>
      <w:rFonts w:eastAsia="Calibri"/>
      <w:sz w:val="24"/>
      <w:szCs w:val="22"/>
      <w:lang w:eastAsia="en-US"/>
    </w:rPr>
  </w:style>
  <w:style w:type="paragraph" w:styleId="affff0">
    <w:name w:val="index heading"/>
    <w:basedOn w:val="a1"/>
    <w:next w:val="1d"/>
    <w:semiHidden/>
    <w:rsid w:val="0051252B"/>
    <w:pPr>
      <w:spacing w:after="120"/>
    </w:pPr>
    <w:rPr>
      <w:sz w:val="24"/>
      <w:szCs w:val="24"/>
    </w:rPr>
  </w:style>
  <w:style w:type="paragraph" w:customStyle="1" w:styleId="report">
    <w:name w:val="report"/>
    <w:basedOn w:val="a1"/>
    <w:rsid w:val="0051252B"/>
    <w:pPr>
      <w:spacing w:before="100" w:beforeAutospacing="1" w:after="100" w:afterAutospacing="1"/>
    </w:pPr>
    <w:rPr>
      <w:sz w:val="24"/>
      <w:szCs w:val="24"/>
    </w:rPr>
  </w:style>
  <w:style w:type="paragraph" w:customStyle="1" w:styleId="xl22">
    <w:name w:val="xl22"/>
    <w:basedOn w:val="a1"/>
    <w:semiHidden/>
    <w:rsid w:val="0051252B"/>
    <w:pPr>
      <w:spacing w:before="100" w:beforeAutospacing="1" w:after="100" w:afterAutospacing="1" w:line="360" w:lineRule="auto"/>
      <w:ind w:firstLine="709"/>
      <w:jc w:val="center"/>
    </w:pPr>
    <w:rPr>
      <w:rFonts w:ascii="Times New Roman CYR" w:hAnsi="Times New Roman CYR" w:cs="Times New Roman CYR"/>
      <w:sz w:val="24"/>
      <w:szCs w:val="24"/>
    </w:rPr>
  </w:style>
  <w:style w:type="character" w:customStyle="1" w:styleId="1e">
    <w:name w:val="Заголовок 1 Знак Знак Знак Знак"/>
    <w:semiHidden/>
    <w:rsid w:val="0051252B"/>
    <w:rPr>
      <w:bCs/>
      <w:sz w:val="28"/>
      <w:szCs w:val="28"/>
      <w:lang w:val="ru-RU" w:eastAsia="ru-RU" w:bidi="ar-SA"/>
    </w:rPr>
  </w:style>
  <w:style w:type="paragraph" w:styleId="29">
    <w:name w:val="Body Text Indent 2"/>
    <w:basedOn w:val="a1"/>
    <w:link w:val="2a"/>
    <w:uiPriority w:val="99"/>
    <w:rsid w:val="0051252B"/>
    <w:pPr>
      <w:spacing w:after="120" w:line="360" w:lineRule="auto"/>
      <w:ind w:left="360" w:firstLine="709"/>
      <w:jc w:val="center"/>
    </w:pPr>
    <w:rPr>
      <w:b/>
      <w:bCs/>
      <w:caps/>
      <w:sz w:val="24"/>
      <w:szCs w:val="24"/>
    </w:rPr>
  </w:style>
  <w:style w:type="character" w:customStyle="1" w:styleId="2a">
    <w:name w:val="Основной текст с отступом 2 Знак"/>
    <w:basedOn w:val="a3"/>
    <w:link w:val="29"/>
    <w:uiPriority w:val="99"/>
    <w:rsid w:val="0051252B"/>
    <w:rPr>
      <w:b/>
      <w:bCs/>
      <w:caps/>
      <w:sz w:val="24"/>
      <w:szCs w:val="24"/>
    </w:rPr>
  </w:style>
  <w:style w:type="paragraph" w:customStyle="1" w:styleId="Sf2">
    <w:name w:val="S_Обычный в таблице Знак"/>
    <w:basedOn w:val="a1"/>
    <w:link w:val="Sf3"/>
    <w:locked/>
    <w:rsid w:val="0051252B"/>
    <w:pPr>
      <w:spacing w:after="120" w:line="360" w:lineRule="auto"/>
      <w:jc w:val="center"/>
    </w:pPr>
    <w:rPr>
      <w:sz w:val="24"/>
      <w:szCs w:val="24"/>
    </w:rPr>
  </w:style>
  <w:style w:type="paragraph" w:customStyle="1" w:styleId="affff1">
    <w:name w:val="Îáû÷íûé"/>
    <w:semiHidden/>
    <w:rsid w:val="0051252B"/>
    <w:rPr>
      <w:lang w:val="en-US"/>
    </w:rPr>
  </w:style>
  <w:style w:type="character" w:customStyle="1" w:styleId="Sf3">
    <w:name w:val="S_Обычный в таблице Знак Знак"/>
    <w:link w:val="Sf2"/>
    <w:rsid w:val="0051252B"/>
    <w:rPr>
      <w:sz w:val="24"/>
      <w:szCs w:val="24"/>
    </w:rPr>
  </w:style>
  <w:style w:type="paragraph" w:customStyle="1" w:styleId="affff2">
    <w:name w:val="Заглавие раздела"/>
    <w:basedOn w:val="20"/>
    <w:semiHidden/>
    <w:rsid w:val="0051252B"/>
  </w:style>
  <w:style w:type="paragraph" w:customStyle="1" w:styleId="1f">
    <w:name w:val="Заголовок_1 Знак"/>
    <w:basedOn w:val="a1"/>
    <w:link w:val="1f0"/>
    <w:semiHidden/>
    <w:rsid w:val="0051252B"/>
    <w:pPr>
      <w:spacing w:after="120" w:line="360" w:lineRule="auto"/>
      <w:ind w:firstLine="709"/>
      <w:jc w:val="center"/>
    </w:pPr>
    <w:rPr>
      <w:b/>
      <w:caps/>
      <w:sz w:val="24"/>
      <w:szCs w:val="24"/>
    </w:rPr>
  </w:style>
  <w:style w:type="character" w:customStyle="1" w:styleId="1f0">
    <w:name w:val="Заголовок_1 Знак Знак"/>
    <w:link w:val="1f"/>
    <w:semiHidden/>
    <w:rsid w:val="0051252B"/>
    <w:rPr>
      <w:b/>
      <w:caps/>
      <w:sz w:val="24"/>
      <w:szCs w:val="24"/>
    </w:rPr>
  </w:style>
  <w:style w:type="paragraph" w:customStyle="1" w:styleId="ConsNonformat0">
    <w:name w:val="ConsNonformat Знак"/>
    <w:link w:val="ConsNonformat1"/>
    <w:semiHidden/>
    <w:locked/>
    <w:rsid w:val="0051252B"/>
    <w:pPr>
      <w:widowControl w:val="0"/>
      <w:autoSpaceDE w:val="0"/>
      <w:autoSpaceDN w:val="0"/>
      <w:adjustRightInd w:val="0"/>
    </w:pPr>
    <w:rPr>
      <w:rFonts w:ascii="Courier New" w:hAnsi="Courier New" w:cs="Courier New"/>
    </w:rPr>
  </w:style>
  <w:style w:type="paragraph" w:customStyle="1" w:styleId="affff3">
    <w:name w:val="Неразрывный основной текст"/>
    <w:basedOn w:val="a2"/>
    <w:semiHidden/>
    <w:rsid w:val="0051252B"/>
    <w:pPr>
      <w:keepNext/>
      <w:spacing w:after="240" w:line="240" w:lineRule="atLeast"/>
      <w:ind w:left="1080" w:firstLine="709"/>
      <w:jc w:val="both"/>
    </w:pPr>
    <w:rPr>
      <w:rFonts w:ascii="Arial" w:hAnsi="Arial" w:cs="Arial"/>
      <w:spacing w:val="-5"/>
      <w:lang w:eastAsia="en-US"/>
    </w:rPr>
  </w:style>
  <w:style w:type="paragraph" w:customStyle="1" w:styleId="affff4">
    <w:name w:val="Рисунок"/>
    <w:basedOn w:val="a1"/>
    <w:next w:val="a1"/>
    <w:rsid w:val="0051252B"/>
    <w:pPr>
      <w:keepNext/>
      <w:spacing w:after="120" w:line="360" w:lineRule="auto"/>
      <w:ind w:left="1080" w:firstLine="709"/>
      <w:jc w:val="both"/>
    </w:pPr>
    <w:rPr>
      <w:rFonts w:ascii="Arial" w:hAnsi="Arial" w:cs="Arial"/>
      <w:spacing w:val="-5"/>
      <w:lang w:eastAsia="en-US"/>
    </w:rPr>
  </w:style>
  <w:style w:type="character" w:customStyle="1" w:styleId="ConsNonformat1">
    <w:name w:val="ConsNonformat Знак Знак"/>
    <w:link w:val="ConsNonformat0"/>
    <w:semiHidden/>
    <w:rsid w:val="0051252B"/>
    <w:rPr>
      <w:rFonts w:ascii="Courier New" w:hAnsi="Courier New" w:cs="Courier New"/>
    </w:rPr>
  </w:style>
  <w:style w:type="paragraph" w:customStyle="1" w:styleId="affff5">
    <w:name w:val="Название части"/>
    <w:basedOn w:val="a1"/>
    <w:semiHidden/>
    <w:rsid w:val="0051252B"/>
    <w:pPr>
      <w:shd w:val="solid" w:color="auto" w:fill="auto"/>
      <w:spacing w:after="120" w:line="360" w:lineRule="exact"/>
      <w:ind w:firstLine="709"/>
      <w:jc w:val="center"/>
    </w:pPr>
    <w:rPr>
      <w:rFonts w:ascii="Arial" w:hAnsi="Arial" w:cs="Arial"/>
      <w:color w:val="FFFFFF"/>
      <w:spacing w:val="-16"/>
      <w:sz w:val="26"/>
      <w:szCs w:val="26"/>
      <w:lang w:eastAsia="en-US"/>
    </w:rPr>
  </w:style>
  <w:style w:type="paragraph" w:customStyle="1" w:styleId="affff6">
    <w:name w:val="Подзаголовок главы"/>
    <w:basedOn w:val="a1"/>
    <w:semiHidden/>
    <w:rsid w:val="0051252B"/>
    <w:pPr>
      <w:keepNext/>
      <w:keepLines/>
      <w:spacing w:before="60" w:after="120" w:line="340" w:lineRule="atLeast"/>
      <w:ind w:firstLine="709"/>
    </w:pPr>
    <w:rPr>
      <w:rFonts w:ascii="Arial" w:hAnsi="Arial" w:cs="Arial"/>
      <w:spacing w:val="-16"/>
      <w:kern w:val="28"/>
      <w:sz w:val="32"/>
      <w:szCs w:val="32"/>
      <w:lang w:eastAsia="en-US"/>
    </w:rPr>
  </w:style>
  <w:style w:type="paragraph" w:customStyle="1" w:styleId="affff7">
    <w:name w:val="Название предприятия"/>
    <w:basedOn w:val="a1"/>
    <w:semiHidden/>
    <w:rsid w:val="0051252B"/>
    <w:pPr>
      <w:keepNext/>
      <w:keepLines/>
      <w:spacing w:after="120" w:line="220" w:lineRule="atLeast"/>
      <w:ind w:firstLine="709"/>
      <w:jc w:val="both"/>
    </w:pPr>
    <w:rPr>
      <w:rFonts w:ascii="Arial Black" w:hAnsi="Arial Black" w:cs="Arial Black"/>
      <w:spacing w:val="-25"/>
      <w:kern w:val="28"/>
      <w:sz w:val="32"/>
      <w:szCs w:val="32"/>
      <w:lang w:eastAsia="en-US"/>
    </w:rPr>
  </w:style>
  <w:style w:type="character" w:customStyle="1" w:styleId="S20">
    <w:name w:val="S_Заголовок 2 Знак"/>
    <w:link w:val="S21"/>
    <w:rsid w:val="0051252B"/>
    <w:rPr>
      <w:rFonts w:eastAsia="Calibri"/>
      <w:sz w:val="24"/>
      <w:szCs w:val="26"/>
    </w:rPr>
  </w:style>
  <w:style w:type="paragraph" w:customStyle="1" w:styleId="affff8">
    <w:name w:val="Текст таблицы"/>
    <w:basedOn w:val="a1"/>
    <w:semiHidden/>
    <w:rsid w:val="0051252B"/>
    <w:pPr>
      <w:spacing w:before="60" w:after="120" w:line="360" w:lineRule="auto"/>
      <w:ind w:firstLine="709"/>
      <w:jc w:val="both"/>
    </w:pPr>
    <w:rPr>
      <w:rFonts w:ascii="Arial" w:hAnsi="Arial" w:cs="Arial"/>
      <w:spacing w:val="-5"/>
      <w:sz w:val="16"/>
      <w:szCs w:val="16"/>
      <w:lang w:eastAsia="en-US"/>
    </w:rPr>
  </w:style>
  <w:style w:type="paragraph" w:customStyle="1" w:styleId="affff9">
    <w:name w:val="Подчеркнутый"/>
    <w:basedOn w:val="a1"/>
    <w:link w:val="affffa"/>
    <w:semiHidden/>
    <w:rsid w:val="0051252B"/>
    <w:pPr>
      <w:spacing w:after="120" w:line="360" w:lineRule="auto"/>
      <w:ind w:firstLine="709"/>
      <w:jc w:val="both"/>
    </w:pPr>
    <w:rPr>
      <w:sz w:val="24"/>
      <w:szCs w:val="24"/>
      <w:u w:val="single"/>
    </w:rPr>
  </w:style>
  <w:style w:type="character" w:customStyle="1" w:styleId="affffa">
    <w:name w:val="Подчеркнутый Знак"/>
    <w:link w:val="affff9"/>
    <w:semiHidden/>
    <w:rsid w:val="0051252B"/>
    <w:rPr>
      <w:sz w:val="24"/>
      <w:szCs w:val="24"/>
      <w:u w:val="single"/>
    </w:rPr>
  </w:style>
  <w:style w:type="paragraph" w:customStyle="1" w:styleId="affffb">
    <w:name w:val="Название документа"/>
    <w:basedOn w:val="a1"/>
    <w:semiHidden/>
    <w:rsid w:val="0051252B"/>
    <w:pPr>
      <w:keepNext/>
      <w:keepLines/>
      <w:pBdr>
        <w:top w:val="single" w:sz="48" w:space="31" w:color="auto"/>
      </w:pBdr>
      <w:tabs>
        <w:tab w:val="left" w:pos="0"/>
      </w:tabs>
      <w:spacing w:before="240" w:after="500" w:line="640" w:lineRule="exact"/>
      <w:ind w:firstLine="709"/>
      <w:jc w:val="both"/>
    </w:pPr>
    <w:rPr>
      <w:rFonts w:ascii="Arial Black" w:hAnsi="Arial Black" w:cs="Arial Black"/>
      <w:b/>
      <w:bCs/>
      <w:spacing w:val="-48"/>
      <w:kern w:val="28"/>
      <w:sz w:val="64"/>
      <w:szCs w:val="64"/>
      <w:lang w:eastAsia="en-US"/>
    </w:rPr>
  </w:style>
  <w:style w:type="paragraph" w:customStyle="1" w:styleId="affffc">
    <w:name w:val="Нижний колонтитул (четный)"/>
    <w:basedOn w:val="af3"/>
    <w:semiHidden/>
    <w:rsid w:val="0051252B"/>
    <w:pPr>
      <w:keepLines/>
      <w:pBdr>
        <w:top w:val="single" w:sz="6" w:space="2" w:color="auto"/>
      </w:pBdr>
      <w:tabs>
        <w:tab w:val="clear" w:pos="4677"/>
        <w:tab w:val="clear" w:pos="9355"/>
        <w:tab w:val="center" w:pos="4320"/>
        <w:tab w:val="right" w:pos="8640"/>
      </w:tabs>
      <w:spacing w:before="600" w:after="120" w:line="190" w:lineRule="atLeast"/>
      <w:ind w:left="1080" w:firstLine="709"/>
    </w:pPr>
    <w:rPr>
      <w:rFonts w:cs="Arial"/>
      <w:caps/>
      <w:spacing w:val="-5"/>
      <w:sz w:val="15"/>
      <w:szCs w:val="15"/>
      <w:lang w:eastAsia="en-US"/>
    </w:rPr>
  </w:style>
  <w:style w:type="paragraph" w:customStyle="1" w:styleId="affffd">
    <w:name w:val="Нижний колонтитул (первый)"/>
    <w:basedOn w:val="af3"/>
    <w:semiHidden/>
    <w:rsid w:val="0051252B"/>
    <w:pPr>
      <w:keepLines/>
      <w:pBdr>
        <w:top w:val="single" w:sz="6" w:space="2" w:color="auto"/>
      </w:pBdr>
      <w:tabs>
        <w:tab w:val="clear" w:pos="4677"/>
        <w:tab w:val="clear" w:pos="9355"/>
        <w:tab w:val="center" w:pos="4320"/>
        <w:tab w:val="right" w:pos="8640"/>
      </w:tabs>
      <w:spacing w:before="600" w:after="120" w:line="190" w:lineRule="atLeast"/>
      <w:ind w:left="1080" w:firstLine="709"/>
    </w:pPr>
    <w:rPr>
      <w:rFonts w:cs="Arial"/>
      <w:caps/>
      <w:spacing w:val="-5"/>
      <w:sz w:val="15"/>
      <w:szCs w:val="15"/>
      <w:lang w:eastAsia="en-US"/>
    </w:rPr>
  </w:style>
  <w:style w:type="paragraph" w:customStyle="1" w:styleId="affffe">
    <w:name w:val="Нижний колонтитул (нечетный)"/>
    <w:basedOn w:val="af3"/>
    <w:semiHidden/>
    <w:rsid w:val="0051252B"/>
    <w:pPr>
      <w:keepLines/>
      <w:pBdr>
        <w:top w:val="single" w:sz="6" w:space="2" w:color="auto"/>
      </w:pBdr>
      <w:tabs>
        <w:tab w:val="clear" w:pos="4677"/>
        <w:tab w:val="clear" w:pos="9355"/>
        <w:tab w:val="center" w:pos="4320"/>
        <w:tab w:val="right" w:pos="8640"/>
      </w:tabs>
      <w:spacing w:before="600" w:after="120" w:line="190" w:lineRule="atLeast"/>
      <w:ind w:left="1080" w:firstLine="709"/>
    </w:pPr>
    <w:rPr>
      <w:rFonts w:cs="Arial"/>
      <w:caps/>
      <w:spacing w:val="-5"/>
      <w:sz w:val="15"/>
      <w:szCs w:val="15"/>
      <w:lang w:eastAsia="en-US"/>
    </w:rPr>
  </w:style>
  <w:style w:type="character" w:styleId="afffff">
    <w:name w:val="line number"/>
    <w:semiHidden/>
    <w:rsid w:val="0051252B"/>
    <w:rPr>
      <w:sz w:val="18"/>
      <w:szCs w:val="18"/>
    </w:rPr>
  </w:style>
  <w:style w:type="paragraph" w:styleId="afffff0">
    <w:name w:val="List"/>
    <w:basedOn w:val="a2"/>
    <w:link w:val="afffff1"/>
    <w:uiPriority w:val="99"/>
    <w:rsid w:val="0051252B"/>
    <w:pPr>
      <w:spacing w:after="240" w:line="240" w:lineRule="atLeast"/>
      <w:ind w:left="1440" w:hanging="360"/>
      <w:jc w:val="both"/>
    </w:pPr>
    <w:rPr>
      <w:rFonts w:ascii="Arial" w:hAnsi="Arial" w:cs="Arial"/>
      <w:spacing w:val="-5"/>
      <w:lang w:eastAsia="en-US"/>
    </w:rPr>
  </w:style>
  <w:style w:type="paragraph" w:styleId="2b">
    <w:name w:val="List 2"/>
    <w:basedOn w:val="afffff0"/>
    <w:rsid w:val="0051252B"/>
    <w:pPr>
      <w:ind w:left="1800"/>
    </w:pPr>
  </w:style>
  <w:style w:type="paragraph" w:styleId="39">
    <w:name w:val="List 3"/>
    <w:basedOn w:val="afffff0"/>
    <w:semiHidden/>
    <w:rsid w:val="0051252B"/>
    <w:pPr>
      <w:ind w:left="2160"/>
    </w:pPr>
  </w:style>
  <w:style w:type="paragraph" w:styleId="42">
    <w:name w:val="List 4"/>
    <w:basedOn w:val="afffff0"/>
    <w:rsid w:val="0051252B"/>
    <w:pPr>
      <w:ind w:left="2520"/>
    </w:pPr>
  </w:style>
  <w:style w:type="paragraph" w:styleId="52">
    <w:name w:val="List 5"/>
    <w:basedOn w:val="afffff0"/>
    <w:rsid w:val="0051252B"/>
    <w:pPr>
      <w:ind w:left="2880"/>
    </w:pPr>
  </w:style>
  <w:style w:type="paragraph" w:styleId="2c">
    <w:name w:val="List Bullet 2"/>
    <w:basedOn w:val="a1"/>
    <w:autoRedefine/>
    <w:semiHidden/>
    <w:rsid w:val="0051252B"/>
    <w:pPr>
      <w:tabs>
        <w:tab w:val="num" w:pos="552"/>
      </w:tabs>
      <w:spacing w:after="240" w:line="240" w:lineRule="atLeast"/>
      <w:ind w:left="1800" w:hanging="552"/>
      <w:jc w:val="both"/>
    </w:pPr>
    <w:rPr>
      <w:rFonts w:ascii="Arial" w:hAnsi="Arial" w:cs="Arial"/>
      <w:spacing w:val="-5"/>
      <w:lang w:eastAsia="en-US"/>
    </w:rPr>
  </w:style>
  <w:style w:type="paragraph" w:styleId="3a">
    <w:name w:val="List Bullet 3"/>
    <w:basedOn w:val="a1"/>
    <w:autoRedefine/>
    <w:semiHidden/>
    <w:rsid w:val="0051252B"/>
    <w:pPr>
      <w:tabs>
        <w:tab w:val="num" w:pos="552"/>
      </w:tabs>
      <w:spacing w:after="240" w:line="240" w:lineRule="atLeast"/>
      <w:ind w:left="2160" w:hanging="552"/>
      <w:jc w:val="both"/>
    </w:pPr>
    <w:rPr>
      <w:rFonts w:ascii="Arial" w:hAnsi="Arial" w:cs="Arial"/>
      <w:spacing w:val="-5"/>
      <w:lang w:eastAsia="en-US"/>
    </w:rPr>
  </w:style>
  <w:style w:type="paragraph" w:styleId="43">
    <w:name w:val="List Bullet 4"/>
    <w:basedOn w:val="a1"/>
    <w:autoRedefine/>
    <w:semiHidden/>
    <w:rsid w:val="0051252B"/>
    <w:pPr>
      <w:tabs>
        <w:tab w:val="num" w:pos="552"/>
      </w:tabs>
      <w:spacing w:after="240" w:line="240" w:lineRule="atLeast"/>
      <w:ind w:left="2520" w:hanging="552"/>
      <w:jc w:val="both"/>
    </w:pPr>
    <w:rPr>
      <w:rFonts w:ascii="Arial" w:hAnsi="Arial" w:cs="Arial"/>
      <w:spacing w:val="-5"/>
      <w:lang w:eastAsia="en-US"/>
    </w:rPr>
  </w:style>
  <w:style w:type="paragraph" w:styleId="53">
    <w:name w:val="List Bullet 5"/>
    <w:basedOn w:val="a1"/>
    <w:autoRedefine/>
    <w:semiHidden/>
    <w:rsid w:val="0051252B"/>
    <w:pPr>
      <w:tabs>
        <w:tab w:val="num" w:pos="552"/>
      </w:tabs>
      <w:spacing w:after="240" w:line="240" w:lineRule="atLeast"/>
      <w:ind w:left="2880" w:hanging="552"/>
      <w:jc w:val="both"/>
    </w:pPr>
    <w:rPr>
      <w:rFonts w:ascii="Arial" w:hAnsi="Arial" w:cs="Arial"/>
      <w:spacing w:val="-5"/>
      <w:lang w:eastAsia="en-US"/>
    </w:rPr>
  </w:style>
  <w:style w:type="paragraph" w:styleId="afffff2">
    <w:name w:val="List Continue"/>
    <w:basedOn w:val="afffff0"/>
    <w:semiHidden/>
    <w:rsid w:val="0051252B"/>
    <w:pPr>
      <w:ind w:firstLine="0"/>
    </w:pPr>
  </w:style>
  <w:style w:type="paragraph" w:styleId="2d">
    <w:name w:val="List Continue 2"/>
    <w:basedOn w:val="afffff2"/>
    <w:semiHidden/>
    <w:rsid w:val="0051252B"/>
    <w:pPr>
      <w:ind w:left="2160"/>
    </w:pPr>
  </w:style>
  <w:style w:type="paragraph" w:styleId="3b">
    <w:name w:val="List Continue 3"/>
    <w:basedOn w:val="afffff2"/>
    <w:semiHidden/>
    <w:rsid w:val="0051252B"/>
    <w:pPr>
      <w:ind w:left="2520"/>
    </w:pPr>
  </w:style>
  <w:style w:type="paragraph" w:styleId="44">
    <w:name w:val="List Continue 4"/>
    <w:basedOn w:val="afffff2"/>
    <w:semiHidden/>
    <w:rsid w:val="0051252B"/>
    <w:pPr>
      <w:ind w:left="2880"/>
    </w:pPr>
  </w:style>
  <w:style w:type="paragraph" w:styleId="54">
    <w:name w:val="List Continue 5"/>
    <w:basedOn w:val="afffff2"/>
    <w:semiHidden/>
    <w:rsid w:val="0051252B"/>
    <w:pPr>
      <w:ind w:left="3240"/>
    </w:pPr>
  </w:style>
  <w:style w:type="paragraph" w:styleId="afffff3">
    <w:name w:val="List Number"/>
    <w:basedOn w:val="a1"/>
    <w:rsid w:val="0051252B"/>
    <w:pPr>
      <w:spacing w:before="100" w:beforeAutospacing="1" w:after="100" w:afterAutospacing="1" w:line="360" w:lineRule="auto"/>
      <w:ind w:firstLine="709"/>
      <w:jc w:val="both"/>
    </w:pPr>
    <w:rPr>
      <w:sz w:val="28"/>
      <w:szCs w:val="28"/>
    </w:rPr>
  </w:style>
  <w:style w:type="paragraph" w:styleId="2e">
    <w:name w:val="List Number 2"/>
    <w:basedOn w:val="afffff3"/>
    <w:semiHidden/>
    <w:rsid w:val="0051252B"/>
    <w:pPr>
      <w:spacing w:before="0" w:beforeAutospacing="0" w:after="240" w:afterAutospacing="0" w:line="240" w:lineRule="atLeast"/>
      <w:ind w:left="1800" w:hanging="360"/>
    </w:pPr>
    <w:rPr>
      <w:rFonts w:ascii="Arial" w:hAnsi="Arial" w:cs="Arial"/>
      <w:spacing w:val="-5"/>
      <w:sz w:val="20"/>
      <w:szCs w:val="20"/>
      <w:lang w:eastAsia="en-US"/>
    </w:rPr>
  </w:style>
  <w:style w:type="paragraph" w:styleId="3c">
    <w:name w:val="List Number 3"/>
    <w:basedOn w:val="afffff3"/>
    <w:semiHidden/>
    <w:rsid w:val="0051252B"/>
    <w:pPr>
      <w:tabs>
        <w:tab w:val="num" w:pos="720"/>
      </w:tabs>
      <w:spacing w:before="0" w:beforeAutospacing="0" w:after="240" w:afterAutospacing="0" w:line="240" w:lineRule="atLeast"/>
      <w:ind w:left="2160" w:hanging="360"/>
    </w:pPr>
    <w:rPr>
      <w:rFonts w:ascii="Arial" w:hAnsi="Arial" w:cs="Arial"/>
      <w:spacing w:val="-5"/>
      <w:sz w:val="20"/>
      <w:szCs w:val="20"/>
      <w:lang w:eastAsia="en-US"/>
    </w:rPr>
  </w:style>
  <w:style w:type="paragraph" w:styleId="45">
    <w:name w:val="List Number 4"/>
    <w:basedOn w:val="afffff3"/>
    <w:semiHidden/>
    <w:rsid w:val="0051252B"/>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f3"/>
    <w:semiHidden/>
    <w:rsid w:val="0051252B"/>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f4">
    <w:name w:val="Normal Indent"/>
    <w:basedOn w:val="a1"/>
    <w:semiHidden/>
    <w:rsid w:val="0051252B"/>
    <w:pPr>
      <w:spacing w:after="120" w:line="360" w:lineRule="auto"/>
      <w:ind w:left="1440" w:firstLine="709"/>
      <w:jc w:val="both"/>
    </w:pPr>
    <w:rPr>
      <w:rFonts w:ascii="Arial" w:hAnsi="Arial" w:cs="Arial"/>
      <w:spacing w:val="-5"/>
      <w:lang w:eastAsia="en-US"/>
    </w:rPr>
  </w:style>
  <w:style w:type="paragraph" w:customStyle="1" w:styleId="afffff5">
    <w:name w:val="Подзаголовок части"/>
    <w:basedOn w:val="a1"/>
    <w:next w:val="a2"/>
    <w:semiHidden/>
    <w:rsid w:val="0051252B"/>
    <w:pPr>
      <w:keepNext/>
      <w:spacing w:before="360" w:after="120" w:line="360" w:lineRule="auto"/>
      <w:ind w:left="1080" w:firstLine="709"/>
      <w:jc w:val="both"/>
    </w:pPr>
    <w:rPr>
      <w:rFonts w:ascii="Arial" w:hAnsi="Arial" w:cs="Arial"/>
      <w:i/>
      <w:iCs/>
      <w:spacing w:val="-5"/>
      <w:kern w:val="28"/>
      <w:sz w:val="26"/>
      <w:szCs w:val="26"/>
      <w:lang w:eastAsia="en-US"/>
    </w:rPr>
  </w:style>
  <w:style w:type="paragraph" w:customStyle="1" w:styleId="afffff6">
    <w:name w:val="Обратный адрес"/>
    <w:basedOn w:val="a1"/>
    <w:semiHidden/>
    <w:rsid w:val="0051252B"/>
    <w:pPr>
      <w:keepLines/>
      <w:framePr w:w="5160" w:h="840" w:wrap="notBeside" w:vAnchor="page" w:hAnchor="page" w:x="6121" w:y="915" w:anchorLock="1"/>
      <w:tabs>
        <w:tab w:val="left" w:pos="2160"/>
      </w:tabs>
      <w:spacing w:after="120" w:line="160" w:lineRule="atLeast"/>
      <w:ind w:firstLine="709"/>
      <w:jc w:val="both"/>
    </w:pPr>
    <w:rPr>
      <w:rFonts w:ascii="Arial" w:hAnsi="Arial" w:cs="Arial"/>
      <w:sz w:val="14"/>
      <w:szCs w:val="14"/>
      <w:lang w:eastAsia="en-US"/>
    </w:rPr>
  </w:style>
  <w:style w:type="paragraph" w:customStyle="1" w:styleId="afffff7">
    <w:name w:val="Название раздела"/>
    <w:basedOn w:val="a1"/>
    <w:next w:val="a2"/>
    <w:semiHidden/>
    <w:rsid w:val="0051252B"/>
    <w:pPr>
      <w:pBdr>
        <w:bottom w:val="single" w:sz="6" w:space="2" w:color="auto"/>
      </w:pBdr>
      <w:spacing w:before="360" w:after="960" w:line="360" w:lineRule="auto"/>
      <w:ind w:firstLine="709"/>
      <w:jc w:val="both"/>
    </w:pPr>
    <w:rPr>
      <w:rFonts w:ascii="Arial Black" w:hAnsi="Arial Black" w:cs="Arial Black"/>
      <w:spacing w:val="-35"/>
      <w:sz w:val="54"/>
      <w:szCs w:val="54"/>
    </w:rPr>
  </w:style>
  <w:style w:type="paragraph" w:customStyle="1" w:styleId="afffff8">
    <w:name w:val="Подзаголовок титульного листа"/>
    <w:basedOn w:val="a1"/>
    <w:next w:val="a2"/>
    <w:semiHidden/>
    <w:rsid w:val="0051252B"/>
    <w:pPr>
      <w:pBdr>
        <w:top w:val="single" w:sz="6" w:space="24" w:color="auto"/>
      </w:pBdr>
      <w:spacing w:after="120" w:line="480" w:lineRule="atLeast"/>
      <w:ind w:left="835" w:right="835" w:firstLine="709"/>
      <w:jc w:val="both"/>
    </w:pPr>
    <w:rPr>
      <w:rFonts w:ascii="Arial" w:hAnsi="Arial" w:cs="Arial"/>
      <w:b/>
      <w:bCs/>
      <w:spacing w:val="-30"/>
      <w:sz w:val="48"/>
      <w:szCs w:val="48"/>
    </w:rPr>
  </w:style>
  <w:style w:type="character" w:customStyle="1" w:styleId="afffff9">
    <w:name w:val="Надстрочный"/>
    <w:semiHidden/>
    <w:rsid w:val="0051252B"/>
    <w:rPr>
      <w:b/>
      <w:bCs/>
      <w:vertAlign w:val="superscript"/>
    </w:rPr>
  </w:style>
  <w:style w:type="character" w:styleId="HTML0">
    <w:name w:val="HTML Sample"/>
    <w:semiHidden/>
    <w:rsid w:val="0051252B"/>
    <w:rPr>
      <w:rFonts w:ascii="Courier New" w:hAnsi="Courier New" w:cs="Courier New"/>
      <w:lang w:val="ru-RU"/>
    </w:rPr>
  </w:style>
  <w:style w:type="paragraph" w:styleId="2f">
    <w:name w:val="envelope return"/>
    <w:basedOn w:val="a1"/>
    <w:semiHidden/>
    <w:rsid w:val="0051252B"/>
    <w:pPr>
      <w:spacing w:after="120" w:line="360" w:lineRule="auto"/>
      <w:ind w:left="1080" w:firstLine="709"/>
      <w:jc w:val="both"/>
    </w:pPr>
    <w:rPr>
      <w:rFonts w:ascii="Arial" w:hAnsi="Arial" w:cs="Arial"/>
      <w:spacing w:val="-5"/>
      <w:lang w:eastAsia="en-US"/>
    </w:rPr>
  </w:style>
  <w:style w:type="character" w:styleId="HTML1">
    <w:name w:val="HTML Definition"/>
    <w:semiHidden/>
    <w:rsid w:val="0051252B"/>
    <w:rPr>
      <w:i/>
      <w:iCs/>
      <w:lang w:val="ru-RU"/>
    </w:rPr>
  </w:style>
  <w:style w:type="character" w:styleId="HTML2">
    <w:name w:val="HTML Typewriter"/>
    <w:semiHidden/>
    <w:rsid w:val="0051252B"/>
    <w:rPr>
      <w:rFonts w:ascii="Courier New" w:hAnsi="Courier New" w:cs="Courier New"/>
      <w:sz w:val="20"/>
      <w:szCs w:val="20"/>
      <w:lang w:val="ru-RU"/>
    </w:rPr>
  </w:style>
  <w:style w:type="paragraph" w:styleId="afffffa">
    <w:name w:val="Signature"/>
    <w:basedOn w:val="a1"/>
    <w:link w:val="afffffb"/>
    <w:semiHidden/>
    <w:rsid w:val="0051252B"/>
    <w:pPr>
      <w:spacing w:after="120" w:line="360" w:lineRule="auto"/>
      <w:ind w:left="4252" w:firstLine="709"/>
      <w:jc w:val="both"/>
    </w:pPr>
    <w:rPr>
      <w:rFonts w:ascii="Arial" w:hAnsi="Arial" w:cs="Arial"/>
      <w:spacing w:val="-5"/>
      <w:lang w:eastAsia="en-US"/>
    </w:rPr>
  </w:style>
  <w:style w:type="character" w:customStyle="1" w:styleId="afffffb">
    <w:name w:val="Подпись Знак"/>
    <w:basedOn w:val="a3"/>
    <w:link w:val="afffffa"/>
    <w:semiHidden/>
    <w:rsid w:val="0051252B"/>
    <w:rPr>
      <w:rFonts w:ascii="Arial" w:hAnsi="Arial" w:cs="Arial"/>
      <w:spacing w:val="-5"/>
      <w:lang w:eastAsia="en-US"/>
    </w:rPr>
  </w:style>
  <w:style w:type="paragraph" w:styleId="afffffc">
    <w:name w:val="Salutation"/>
    <w:basedOn w:val="a1"/>
    <w:next w:val="a1"/>
    <w:link w:val="afffffd"/>
    <w:rsid w:val="0051252B"/>
    <w:pPr>
      <w:spacing w:after="120" w:line="360" w:lineRule="auto"/>
      <w:ind w:left="1080" w:firstLine="709"/>
      <w:jc w:val="both"/>
    </w:pPr>
    <w:rPr>
      <w:rFonts w:ascii="Arial" w:hAnsi="Arial" w:cs="Arial"/>
      <w:spacing w:val="-5"/>
      <w:lang w:eastAsia="en-US"/>
    </w:rPr>
  </w:style>
  <w:style w:type="character" w:customStyle="1" w:styleId="afffffd">
    <w:name w:val="Приветствие Знак"/>
    <w:basedOn w:val="a3"/>
    <w:link w:val="afffffc"/>
    <w:rsid w:val="0051252B"/>
    <w:rPr>
      <w:rFonts w:ascii="Arial" w:hAnsi="Arial" w:cs="Arial"/>
      <w:spacing w:val="-5"/>
      <w:lang w:eastAsia="en-US"/>
    </w:rPr>
  </w:style>
  <w:style w:type="paragraph" w:styleId="afffffe">
    <w:name w:val="Closing"/>
    <w:basedOn w:val="a1"/>
    <w:link w:val="affffff"/>
    <w:semiHidden/>
    <w:rsid w:val="0051252B"/>
    <w:pPr>
      <w:spacing w:after="120" w:line="360" w:lineRule="auto"/>
      <w:ind w:left="4252" w:firstLine="709"/>
      <w:jc w:val="both"/>
    </w:pPr>
    <w:rPr>
      <w:rFonts w:ascii="Arial" w:hAnsi="Arial" w:cs="Arial"/>
      <w:spacing w:val="-5"/>
      <w:lang w:eastAsia="en-US"/>
    </w:rPr>
  </w:style>
  <w:style w:type="character" w:customStyle="1" w:styleId="affffff">
    <w:name w:val="Прощание Знак"/>
    <w:basedOn w:val="a3"/>
    <w:link w:val="afffffe"/>
    <w:semiHidden/>
    <w:rsid w:val="0051252B"/>
    <w:rPr>
      <w:rFonts w:ascii="Arial" w:hAnsi="Arial" w:cs="Arial"/>
      <w:spacing w:val="-5"/>
      <w:lang w:eastAsia="en-US"/>
    </w:rPr>
  </w:style>
  <w:style w:type="paragraph" w:styleId="HTML3">
    <w:name w:val="HTML Preformatted"/>
    <w:basedOn w:val="a1"/>
    <w:link w:val="HTML4"/>
    <w:uiPriority w:val="99"/>
    <w:semiHidden/>
    <w:rsid w:val="0051252B"/>
    <w:pPr>
      <w:spacing w:after="120" w:line="360" w:lineRule="auto"/>
      <w:ind w:left="1080" w:firstLine="709"/>
      <w:jc w:val="both"/>
    </w:pPr>
    <w:rPr>
      <w:rFonts w:ascii="Courier New" w:hAnsi="Courier New" w:cs="Courier New"/>
      <w:spacing w:val="-5"/>
      <w:lang w:eastAsia="en-US"/>
    </w:rPr>
  </w:style>
  <w:style w:type="character" w:customStyle="1" w:styleId="HTML4">
    <w:name w:val="Стандартный HTML Знак"/>
    <w:basedOn w:val="a3"/>
    <w:link w:val="HTML3"/>
    <w:uiPriority w:val="99"/>
    <w:semiHidden/>
    <w:rsid w:val="0051252B"/>
    <w:rPr>
      <w:rFonts w:ascii="Courier New" w:hAnsi="Courier New" w:cs="Courier New"/>
      <w:spacing w:val="-5"/>
      <w:lang w:eastAsia="en-US"/>
    </w:rPr>
  </w:style>
  <w:style w:type="character" w:customStyle="1" w:styleId="46">
    <w:name w:val="Знак4"/>
    <w:semiHidden/>
    <w:locked/>
    <w:rsid w:val="0051252B"/>
    <w:rPr>
      <w:rFonts w:ascii="Arial" w:hAnsi="Arial" w:cs="Arial"/>
      <w:b/>
      <w:bCs/>
      <w:i/>
      <w:iCs/>
      <w:sz w:val="28"/>
      <w:szCs w:val="28"/>
      <w:lang w:val="ru-RU" w:eastAsia="ru-RU" w:bidi="ar-SA"/>
    </w:rPr>
  </w:style>
  <w:style w:type="paragraph" w:styleId="affffff0">
    <w:name w:val="E-mail Signature"/>
    <w:basedOn w:val="a1"/>
    <w:link w:val="affffff1"/>
    <w:semiHidden/>
    <w:rsid w:val="0051252B"/>
    <w:pPr>
      <w:spacing w:after="120" w:line="360" w:lineRule="auto"/>
      <w:ind w:left="1080" w:firstLine="709"/>
      <w:jc w:val="both"/>
    </w:pPr>
    <w:rPr>
      <w:rFonts w:ascii="Arial" w:hAnsi="Arial" w:cs="Arial"/>
      <w:spacing w:val="-5"/>
      <w:lang w:eastAsia="en-US"/>
    </w:rPr>
  </w:style>
  <w:style w:type="character" w:customStyle="1" w:styleId="affffff1">
    <w:name w:val="Электронная подпись Знак"/>
    <w:basedOn w:val="a3"/>
    <w:link w:val="affffff0"/>
    <w:semiHidden/>
    <w:rsid w:val="0051252B"/>
    <w:rPr>
      <w:rFonts w:ascii="Arial" w:hAnsi="Arial" w:cs="Arial"/>
      <w:spacing w:val="-5"/>
      <w:lang w:eastAsia="en-US"/>
    </w:rPr>
  </w:style>
  <w:style w:type="paragraph" w:customStyle="1" w:styleId="affffff2">
    <w:name w:val="Обычный в таблице"/>
    <w:basedOn w:val="a1"/>
    <w:link w:val="affffff3"/>
    <w:semiHidden/>
    <w:rsid w:val="0051252B"/>
    <w:pPr>
      <w:spacing w:after="120" w:line="360" w:lineRule="auto"/>
      <w:ind w:firstLine="709"/>
      <w:jc w:val="both"/>
    </w:pPr>
    <w:rPr>
      <w:sz w:val="28"/>
      <w:szCs w:val="28"/>
    </w:rPr>
  </w:style>
  <w:style w:type="character" w:customStyle="1" w:styleId="1f1">
    <w:name w:val="Заголовок_1 Знак Знак Знак"/>
    <w:semiHidden/>
    <w:rsid w:val="0051252B"/>
    <w:rPr>
      <w:b/>
      <w:caps/>
      <w:sz w:val="24"/>
      <w:szCs w:val="24"/>
      <w:lang w:val="ru-RU" w:eastAsia="ru-RU" w:bidi="ar-SA"/>
    </w:rPr>
  </w:style>
  <w:style w:type="paragraph" w:customStyle="1" w:styleId="1f2">
    <w:name w:val="Стиль1"/>
    <w:basedOn w:val="a1"/>
    <w:semiHidden/>
    <w:rsid w:val="0051252B"/>
    <w:pPr>
      <w:spacing w:after="120" w:line="360" w:lineRule="auto"/>
      <w:ind w:firstLine="540"/>
      <w:jc w:val="center"/>
    </w:pPr>
    <w:rPr>
      <w:b/>
      <w:sz w:val="24"/>
      <w:szCs w:val="24"/>
    </w:rPr>
  </w:style>
  <w:style w:type="paragraph" w:customStyle="1" w:styleId="2f0">
    <w:name w:val="Стиль2"/>
    <w:basedOn w:val="a1"/>
    <w:next w:val="1f2"/>
    <w:semiHidden/>
    <w:rsid w:val="0051252B"/>
    <w:pPr>
      <w:spacing w:after="120" w:line="360" w:lineRule="auto"/>
      <w:ind w:right="-8" w:firstLine="720"/>
      <w:jc w:val="center"/>
    </w:pPr>
    <w:rPr>
      <w:b/>
      <w:caps/>
      <w:sz w:val="24"/>
      <w:szCs w:val="24"/>
    </w:rPr>
  </w:style>
  <w:style w:type="numbering" w:styleId="111111">
    <w:name w:val="Outline List 2"/>
    <w:basedOn w:val="a5"/>
    <w:semiHidden/>
    <w:rsid w:val="0051252B"/>
    <w:pPr>
      <w:numPr>
        <w:numId w:val="1"/>
      </w:numPr>
    </w:pPr>
  </w:style>
  <w:style w:type="numbering" w:styleId="1ai">
    <w:name w:val="Outline List 1"/>
    <w:basedOn w:val="a5"/>
    <w:semiHidden/>
    <w:rsid w:val="0051252B"/>
    <w:pPr>
      <w:numPr>
        <w:numId w:val="13"/>
      </w:numPr>
    </w:pPr>
  </w:style>
  <w:style w:type="character" w:styleId="affffff4">
    <w:name w:val="annotation reference"/>
    <w:semiHidden/>
    <w:rsid w:val="0051252B"/>
    <w:rPr>
      <w:sz w:val="16"/>
      <w:szCs w:val="16"/>
    </w:rPr>
  </w:style>
  <w:style w:type="paragraph" w:styleId="affffff5">
    <w:name w:val="annotation subject"/>
    <w:basedOn w:val="af2"/>
    <w:next w:val="af2"/>
    <w:link w:val="affffff6"/>
    <w:semiHidden/>
    <w:rsid w:val="0051252B"/>
    <w:pPr>
      <w:spacing w:after="120" w:line="360" w:lineRule="auto"/>
      <w:ind w:firstLine="680"/>
    </w:pPr>
    <w:rPr>
      <w:rFonts w:ascii="Times New Roman" w:hAnsi="Times New Roman"/>
      <w:b/>
      <w:bCs/>
      <w:sz w:val="20"/>
    </w:rPr>
  </w:style>
  <w:style w:type="character" w:customStyle="1" w:styleId="affffff6">
    <w:name w:val="Тема примечания Знак"/>
    <w:basedOn w:val="af1"/>
    <w:link w:val="affffff5"/>
    <w:semiHidden/>
    <w:rsid w:val="0051252B"/>
    <w:rPr>
      <w:rFonts w:ascii="Courier" w:hAnsi="Courier"/>
      <w:b/>
      <w:bCs/>
      <w:sz w:val="22"/>
    </w:rPr>
  </w:style>
  <w:style w:type="paragraph" w:customStyle="1" w:styleId="1f3">
    <w:name w:val="Заголовок1"/>
    <w:basedOn w:val="a1"/>
    <w:rsid w:val="0051252B"/>
    <w:pPr>
      <w:tabs>
        <w:tab w:val="left" w:pos="8460"/>
      </w:tabs>
      <w:spacing w:after="120" w:line="360" w:lineRule="auto"/>
      <w:ind w:firstLine="540"/>
      <w:jc w:val="center"/>
    </w:pPr>
    <w:rPr>
      <w:caps/>
      <w:sz w:val="24"/>
      <w:szCs w:val="24"/>
    </w:rPr>
  </w:style>
  <w:style w:type="paragraph" w:styleId="affffff7">
    <w:name w:val="Document Map"/>
    <w:basedOn w:val="a1"/>
    <w:link w:val="affffff8"/>
    <w:uiPriority w:val="99"/>
    <w:rsid w:val="0051252B"/>
    <w:pPr>
      <w:shd w:val="clear" w:color="auto" w:fill="000080"/>
      <w:spacing w:after="120" w:line="360" w:lineRule="auto"/>
      <w:ind w:firstLine="709"/>
      <w:jc w:val="both"/>
    </w:pPr>
    <w:rPr>
      <w:rFonts w:ascii="Tahoma" w:hAnsi="Tahoma" w:cs="Tahoma"/>
      <w:sz w:val="28"/>
      <w:szCs w:val="28"/>
    </w:rPr>
  </w:style>
  <w:style w:type="character" w:customStyle="1" w:styleId="affffff8">
    <w:name w:val="Схема документа Знак"/>
    <w:basedOn w:val="a3"/>
    <w:link w:val="affffff7"/>
    <w:uiPriority w:val="99"/>
    <w:rsid w:val="0051252B"/>
    <w:rPr>
      <w:rFonts w:ascii="Tahoma" w:hAnsi="Tahoma" w:cs="Tahoma"/>
      <w:sz w:val="28"/>
      <w:szCs w:val="28"/>
      <w:shd w:val="clear" w:color="auto" w:fill="000080"/>
    </w:rPr>
  </w:style>
  <w:style w:type="paragraph" w:customStyle="1" w:styleId="affffff9">
    <w:name w:val="База заголовка"/>
    <w:basedOn w:val="a1"/>
    <w:next w:val="a2"/>
    <w:semiHidden/>
    <w:rsid w:val="0051252B"/>
    <w:pPr>
      <w:keepNext/>
      <w:keepLines/>
      <w:spacing w:before="140" w:after="120" w:line="220" w:lineRule="atLeast"/>
      <w:ind w:left="1080" w:firstLine="709"/>
      <w:jc w:val="both"/>
    </w:pPr>
    <w:rPr>
      <w:rFonts w:ascii="Arial" w:hAnsi="Arial" w:cs="Arial"/>
      <w:spacing w:val="-4"/>
      <w:kern w:val="28"/>
      <w:sz w:val="22"/>
      <w:szCs w:val="22"/>
      <w:lang w:eastAsia="en-US"/>
    </w:rPr>
  </w:style>
  <w:style w:type="paragraph" w:customStyle="1" w:styleId="affffffa">
    <w:name w:val="Цитаты"/>
    <w:basedOn w:val="a1"/>
    <w:semiHidden/>
    <w:rsid w:val="0051252B"/>
    <w:pPr>
      <w:pBdr>
        <w:top w:val="single" w:sz="12" w:space="12" w:color="FFFFFF"/>
        <w:left w:val="single" w:sz="6" w:space="12" w:color="FFFFFF"/>
        <w:bottom w:val="single" w:sz="6" w:space="12" w:color="FFFFFF"/>
        <w:right w:val="single" w:sz="6" w:space="12" w:color="FFFFFF"/>
      </w:pBdr>
      <w:shd w:val="pct5" w:color="auto" w:fill="auto"/>
      <w:spacing w:after="240" w:line="220" w:lineRule="atLeast"/>
      <w:ind w:left="1368" w:right="240" w:firstLine="709"/>
      <w:jc w:val="both"/>
    </w:pPr>
    <w:rPr>
      <w:rFonts w:ascii="Arial Narrow" w:hAnsi="Arial Narrow" w:cs="Arial Narrow"/>
      <w:spacing w:val="-5"/>
      <w:lang w:eastAsia="en-US"/>
    </w:rPr>
  </w:style>
  <w:style w:type="paragraph" w:customStyle="1" w:styleId="affffffb">
    <w:name w:val="Заголовок части"/>
    <w:basedOn w:val="a1"/>
    <w:semiHidden/>
    <w:rsid w:val="0051252B"/>
    <w:pPr>
      <w:shd w:val="solid" w:color="auto" w:fill="auto"/>
      <w:spacing w:after="120" w:line="660" w:lineRule="exact"/>
      <w:ind w:firstLine="709"/>
      <w:jc w:val="center"/>
    </w:pPr>
    <w:rPr>
      <w:rFonts w:ascii="Arial Black" w:hAnsi="Arial Black" w:cs="Arial Black"/>
      <w:color w:val="FFFFFF"/>
      <w:spacing w:val="-40"/>
      <w:sz w:val="84"/>
      <w:szCs w:val="84"/>
      <w:lang w:eastAsia="en-US"/>
    </w:rPr>
  </w:style>
  <w:style w:type="paragraph" w:customStyle="1" w:styleId="affffffc">
    <w:name w:val="Заголовок главы"/>
    <w:basedOn w:val="a1"/>
    <w:semiHidden/>
    <w:rsid w:val="0051252B"/>
    <w:pPr>
      <w:spacing w:after="120" w:line="360" w:lineRule="auto"/>
      <w:ind w:firstLine="709"/>
      <w:jc w:val="center"/>
    </w:pPr>
    <w:rPr>
      <w:caps/>
      <w:sz w:val="24"/>
      <w:szCs w:val="24"/>
    </w:rPr>
  </w:style>
  <w:style w:type="paragraph" w:customStyle="1" w:styleId="affffffd">
    <w:name w:val="База сноски"/>
    <w:basedOn w:val="a1"/>
    <w:semiHidden/>
    <w:rsid w:val="0051252B"/>
    <w:pPr>
      <w:keepLines/>
      <w:spacing w:after="120" w:line="200" w:lineRule="atLeast"/>
      <w:ind w:left="1080" w:firstLine="709"/>
      <w:jc w:val="both"/>
    </w:pPr>
    <w:rPr>
      <w:rFonts w:ascii="Arial" w:hAnsi="Arial" w:cs="Arial"/>
      <w:spacing w:val="-5"/>
      <w:sz w:val="16"/>
      <w:szCs w:val="16"/>
      <w:lang w:eastAsia="en-US"/>
    </w:rPr>
  </w:style>
  <w:style w:type="paragraph" w:customStyle="1" w:styleId="affffffe">
    <w:name w:val="Заголовок титульного листа"/>
    <w:basedOn w:val="affffff9"/>
    <w:next w:val="a1"/>
    <w:semiHidden/>
    <w:rsid w:val="0051252B"/>
    <w:pPr>
      <w:pBdr>
        <w:top w:val="single" w:sz="48" w:space="31" w:color="auto"/>
      </w:pBdr>
      <w:tabs>
        <w:tab w:val="left" w:pos="0"/>
      </w:tabs>
      <w:spacing w:before="240" w:after="500" w:line="640" w:lineRule="exact"/>
      <w:ind w:left="0"/>
    </w:pPr>
    <w:rPr>
      <w:rFonts w:ascii="Arial Black" w:hAnsi="Arial Black" w:cs="Arial Black"/>
      <w:b/>
      <w:bCs/>
      <w:spacing w:val="-48"/>
      <w:sz w:val="64"/>
      <w:szCs w:val="64"/>
    </w:rPr>
  </w:style>
  <w:style w:type="paragraph" w:customStyle="1" w:styleId="1f4">
    <w:name w:val="Маркированный_1 Знак"/>
    <w:basedOn w:val="a1"/>
    <w:link w:val="120"/>
    <w:semiHidden/>
    <w:locked/>
    <w:rsid w:val="0051252B"/>
    <w:pPr>
      <w:tabs>
        <w:tab w:val="num" w:pos="2858"/>
      </w:tabs>
      <w:spacing w:after="120" w:line="360" w:lineRule="auto"/>
      <w:ind w:left="2858" w:hanging="360"/>
      <w:jc w:val="both"/>
    </w:pPr>
    <w:rPr>
      <w:sz w:val="24"/>
      <w:szCs w:val="24"/>
    </w:rPr>
  </w:style>
  <w:style w:type="paragraph" w:customStyle="1" w:styleId="afffffff">
    <w:name w:val="База верхнего колонтитула"/>
    <w:basedOn w:val="a1"/>
    <w:semiHidden/>
    <w:rsid w:val="0051252B"/>
    <w:pPr>
      <w:keepLines/>
      <w:tabs>
        <w:tab w:val="center" w:pos="4320"/>
        <w:tab w:val="right" w:pos="8640"/>
      </w:tabs>
      <w:spacing w:after="120" w:line="190" w:lineRule="atLeast"/>
      <w:ind w:left="1080" w:firstLine="709"/>
      <w:jc w:val="both"/>
    </w:pPr>
    <w:rPr>
      <w:rFonts w:ascii="Arial" w:hAnsi="Arial" w:cs="Arial"/>
      <w:caps/>
      <w:spacing w:val="-5"/>
      <w:sz w:val="15"/>
      <w:szCs w:val="15"/>
      <w:lang w:eastAsia="en-US"/>
    </w:rPr>
  </w:style>
  <w:style w:type="paragraph" w:customStyle="1" w:styleId="afffffff0">
    <w:name w:val="Верхний колонтитул (четный)"/>
    <w:basedOn w:val="af"/>
    <w:semiHidden/>
    <w:rsid w:val="0051252B"/>
    <w:pPr>
      <w:keepLines/>
      <w:widowControl/>
      <w:pBdr>
        <w:bottom w:val="single" w:sz="6" w:space="1" w:color="auto"/>
      </w:pBdr>
      <w:tabs>
        <w:tab w:val="clear" w:pos="4153"/>
        <w:tab w:val="clear" w:pos="8306"/>
        <w:tab w:val="center" w:pos="4320"/>
        <w:tab w:val="right" w:pos="8640"/>
      </w:tabs>
      <w:spacing w:after="600" w:line="190" w:lineRule="atLeast"/>
      <w:ind w:left="1080" w:firstLine="709"/>
    </w:pPr>
    <w:rPr>
      <w:rFonts w:ascii="Arial" w:hAnsi="Arial" w:cs="Arial"/>
      <w:caps/>
      <w:spacing w:val="-5"/>
      <w:sz w:val="15"/>
      <w:szCs w:val="15"/>
      <w:lang w:eastAsia="en-US"/>
    </w:rPr>
  </w:style>
  <w:style w:type="paragraph" w:customStyle="1" w:styleId="afffffff1">
    <w:name w:val="Верхний колонтитул (первый)"/>
    <w:basedOn w:val="af"/>
    <w:semiHidden/>
    <w:rsid w:val="0051252B"/>
    <w:pPr>
      <w:keepLines/>
      <w:widowControl/>
      <w:pBdr>
        <w:top w:val="single" w:sz="6" w:space="2" w:color="auto"/>
      </w:pBdr>
      <w:tabs>
        <w:tab w:val="clear" w:pos="4153"/>
        <w:tab w:val="clear" w:pos="8306"/>
        <w:tab w:val="center" w:pos="4320"/>
        <w:tab w:val="right" w:pos="8640"/>
      </w:tabs>
      <w:spacing w:after="120" w:line="190" w:lineRule="atLeast"/>
      <w:ind w:left="1080" w:firstLine="709"/>
      <w:jc w:val="right"/>
    </w:pPr>
    <w:rPr>
      <w:rFonts w:ascii="Arial" w:hAnsi="Arial" w:cs="Arial"/>
      <w:caps/>
      <w:spacing w:val="-5"/>
      <w:sz w:val="15"/>
      <w:szCs w:val="15"/>
      <w:lang w:eastAsia="en-US"/>
    </w:rPr>
  </w:style>
  <w:style w:type="paragraph" w:customStyle="1" w:styleId="afffffff2">
    <w:name w:val="Верхний колонтитул (нечетный)"/>
    <w:basedOn w:val="af"/>
    <w:semiHidden/>
    <w:rsid w:val="0051252B"/>
    <w:pPr>
      <w:keepLines/>
      <w:widowControl/>
      <w:pBdr>
        <w:bottom w:val="single" w:sz="6" w:space="1" w:color="auto"/>
      </w:pBdr>
      <w:tabs>
        <w:tab w:val="clear" w:pos="4153"/>
        <w:tab w:val="clear" w:pos="8306"/>
        <w:tab w:val="center" w:pos="4320"/>
        <w:tab w:val="right" w:pos="8640"/>
      </w:tabs>
      <w:spacing w:after="600" w:line="190" w:lineRule="atLeast"/>
      <w:ind w:left="1080" w:firstLine="709"/>
    </w:pPr>
    <w:rPr>
      <w:rFonts w:ascii="Arial" w:hAnsi="Arial" w:cs="Arial"/>
      <w:caps/>
      <w:spacing w:val="-5"/>
      <w:sz w:val="15"/>
      <w:szCs w:val="15"/>
      <w:lang w:eastAsia="en-US"/>
    </w:rPr>
  </w:style>
  <w:style w:type="paragraph" w:customStyle="1" w:styleId="afffffff3">
    <w:name w:val="База указателя"/>
    <w:basedOn w:val="a1"/>
    <w:semiHidden/>
    <w:rsid w:val="0051252B"/>
    <w:pPr>
      <w:spacing w:after="120" w:line="240" w:lineRule="atLeast"/>
      <w:ind w:left="360" w:hanging="360"/>
      <w:jc w:val="both"/>
    </w:pPr>
    <w:rPr>
      <w:rFonts w:ascii="Arial" w:hAnsi="Arial" w:cs="Arial"/>
      <w:spacing w:val="-5"/>
      <w:sz w:val="18"/>
      <w:szCs w:val="18"/>
      <w:lang w:eastAsia="en-US"/>
    </w:rPr>
  </w:style>
  <w:style w:type="character" w:customStyle="1" w:styleId="afffffff4">
    <w:name w:val="Вступление"/>
    <w:semiHidden/>
    <w:rsid w:val="0051252B"/>
    <w:rPr>
      <w:rFonts w:ascii="Arial Black" w:hAnsi="Arial Black" w:cs="Arial Black"/>
      <w:spacing w:val="-4"/>
      <w:sz w:val="18"/>
      <w:szCs w:val="18"/>
    </w:rPr>
  </w:style>
  <w:style w:type="character" w:customStyle="1" w:styleId="120">
    <w:name w:val="Маркированный_1 Знак Знак2"/>
    <w:link w:val="1f4"/>
    <w:semiHidden/>
    <w:rsid w:val="0051252B"/>
    <w:rPr>
      <w:sz w:val="24"/>
      <w:szCs w:val="24"/>
    </w:rPr>
  </w:style>
  <w:style w:type="paragraph" w:styleId="afffffff5">
    <w:name w:val="Message Header"/>
    <w:basedOn w:val="a2"/>
    <w:link w:val="afffffff6"/>
    <w:semiHidden/>
    <w:rsid w:val="0051252B"/>
    <w:pPr>
      <w:keepLines/>
      <w:tabs>
        <w:tab w:val="left" w:pos="3600"/>
        <w:tab w:val="left" w:pos="4680"/>
      </w:tabs>
      <w:spacing w:line="280" w:lineRule="exact"/>
      <w:ind w:left="1080" w:right="2160" w:hanging="1080"/>
      <w:jc w:val="both"/>
    </w:pPr>
    <w:rPr>
      <w:rFonts w:ascii="Arial" w:hAnsi="Arial" w:cs="Arial"/>
      <w:sz w:val="22"/>
      <w:szCs w:val="22"/>
      <w:lang w:eastAsia="en-US"/>
    </w:rPr>
  </w:style>
  <w:style w:type="character" w:customStyle="1" w:styleId="afffffff6">
    <w:name w:val="Шапка Знак"/>
    <w:basedOn w:val="a3"/>
    <w:link w:val="afffffff5"/>
    <w:semiHidden/>
    <w:rsid w:val="0051252B"/>
    <w:rPr>
      <w:rFonts w:ascii="Arial" w:hAnsi="Arial" w:cs="Arial"/>
      <w:sz w:val="22"/>
      <w:szCs w:val="22"/>
      <w:lang w:eastAsia="en-US"/>
    </w:rPr>
  </w:style>
  <w:style w:type="character" w:customStyle="1" w:styleId="afffffff7">
    <w:name w:val="Девиз"/>
    <w:semiHidden/>
    <w:rsid w:val="0051252B"/>
    <w:rPr>
      <w:i/>
      <w:iCs/>
      <w:spacing w:val="-6"/>
      <w:sz w:val="24"/>
      <w:szCs w:val="24"/>
      <w:lang w:val="ru-RU"/>
    </w:rPr>
  </w:style>
  <w:style w:type="paragraph" w:customStyle="1" w:styleId="afffffff8">
    <w:name w:val="База оглавления"/>
    <w:basedOn w:val="a1"/>
    <w:semiHidden/>
    <w:rsid w:val="0051252B"/>
    <w:pPr>
      <w:tabs>
        <w:tab w:val="right" w:leader="dot" w:pos="6480"/>
      </w:tabs>
      <w:spacing w:after="240" w:line="240" w:lineRule="atLeast"/>
      <w:ind w:firstLine="709"/>
      <w:jc w:val="both"/>
    </w:pPr>
    <w:rPr>
      <w:rFonts w:ascii="Arial" w:hAnsi="Arial" w:cs="Arial"/>
      <w:spacing w:val="-5"/>
      <w:lang w:eastAsia="en-US"/>
    </w:rPr>
  </w:style>
  <w:style w:type="paragraph" w:styleId="HTML5">
    <w:name w:val="HTML Address"/>
    <w:basedOn w:val="a1"/>
    <w:link w:val="HTML6"/>
    <w:semiHidden/>
    <w:rsid w:val="0051252B"/>
    <w:pPr>
      <w:spacing w:after="120" w:line="360" w:lineRule="auto"/>
      <w:ind w:left="1080" w:firstLine="709"/>
      <w:jc w:val="both"/>
    </w:pPr>
    <w:rPr>
      <w:rFonts w:ascii="Arial" w:hAnsi="Arial" w:cs="Arial"/>
      <w:i/>
      <w:iCs/>
      <w:spacing w:val="-5"/>
      <w:lang w:eastAsia="en-US"/>
    </w:rPr>
  </w:style>
  <w:style w:type="character" w:customStyle="1" w:styleId="HTML6">
    <w:name w:val="Адрес HTML Знак"/>
    <w:basedOn w:val="a3"/>
    <w:link w:val="HTML5"/>
    <w:semiHidden/>
    <w:rsid w:val="0051252B"/>
    <w:rPr>
      <w:rFonts w:ascii="Arial" w:hAnsi="Arial" w:cs="Arial"/>
      <w:i/>
      <w:iCs/>
      <w:spacing w:val="-5"/>
      <w:lang w:eastAsia="en-US"/>
    </w:rPr>
  </w:style>
  <w:style w:type="paragraph" w:styleId="afffffff9">
    <w:name w:val="envelope address"/>
    <w:basedOn w:val="a1"/>
    <w:semiHidden/>
    <w:rsid w:val="0051252B"/>
    <w:pPr>
      <w:framePr w:w="7920" w:h="1980" w:hRule="exact" w:hSpace="180" w:wrap="auto" w:hAnchor="page" w:xAlign="center" w:yAlign="bottom"/>
      <w:spacing w:after="120" w:line="360" w:lineRule="auto"/>
      <w:ind w:left="2880" w:firstLine="709"/>
      <w:jc w:val="both"/>
    </w:pPr>
    <w:rPr>
      <w:rFonts w:ascii="Arial" w:hAnsi="Arial" w:cs="Arial"/>
      <w:spacing w:val="-5"/>
      <w:sz w:val="28"/>
      <w:szCs w:val="28"/>
      <w:lang w:eastAsia="en-US"/>
    </w:rPr>
  </w:style>
  <w:style w:type="character" w:styleId="HTML7">
    <w:name w:val="HTML Acronym"/>
    <w:semiHidden/>
    <w:rsid w:val="0051252B"/>
    <w:rPr>
      <w:lang w:val="ru-RU"/>
    </w:rPr>
  </w:style>
  <w:style w:type="paragraph" w:styleId="afffffffa">
    <w:name w:val="Date"/>
    <w:basedOn w:val="a1"/>
    <w:next w:val="a1"/>
    <w:link w:val="afffffffb"/>
    <w:rsid w:val="0051252B"/>
    <w:pPr>
      <w:spacing w:after="120" w:line="360" w:lineRule="auto"/>
      <w:ind w:left="1080" w:firstLine="709"/>
      <w:jc w:val="both"/>
    </w:pPr>
    <w:rPr>
      <w:rFonts w:ascii="Arial" w:hAnsi="Arial" w:cs="Arial"/>
      <w:spacing w:val="-5"/>
      <w:lang w:eastAsia="en-US"/>
    </w:rPr>
  </w:style>
  <w:style w:type="character" w:customStyle="1" w:styleId="afffffffb">
    <w:name w:val="Дата Знак"/>
    <w:basedOn w:val="a3"/>
    <w:link w:val="afffffffa"/>
    <w:rsid w:val="0051252B"/>
    <w:rPr>
      <w:rFonts w:ascii="Arial" w:hAnsi="Arial" w:cs="Arial"/>
      <w:spacing w:val="-5"/>
      <w:lang w:eastAsia="en-US"/>
    </w:rPr>
  </w:style>
  <w:style w:type="paragraph" w:styleId="afffffffc">
    <w:name w:val="Note Heading"/>
    <w:basedOn w:val="a1"/>
    <w:next w:val="a1"/>
    <w:link w:val="afffffffd"/>
    <w:semiHidden/>
    <w:rsid w:val="0051252B"/>
    <w:pPr>
      <w:spacing w:after="120" w:line="360" w:lineRule="auto"/>
      <w:ind w:left="1080" w:firstLine="709"/>
      <w:jc w:val="both"/>
    </w:pPr>
    <w:rPr>
      <w:rFonts w:ascii="Arial" w:hAnsi="Arial" w:cs="Arial"/>
      <w:spacing w:val="-5"/>
      <w:lang w:eastAsia="en-US"/>
    </w:rPr>
  </w:style>
  <w:style w:type="character" w:customStyle="1" w:styleId="afffffffd">
    <w:name w:val="Заголовок записки Знак"/>
    <w:basedOn w:val="a3"/>
    <w:link w:val="afffffffc"/>
    <w:semiHidden/>
    <w:rsid w:val="0051252B"/>
    <w:rPr>
      <w:rFonts w:ascii="Arial" w:hAnsi="Arial" w:cs="Arial"/>
      <w:spacing w:val="-5"/>
      <w:lang w:eastAsia="en-US"/>
    </w:rPr>
  </w:style>
  <w:style w:type="character" w:styleId="HTML8">
    <w:name w:val="HTML Keyboard"/>
    <w:semiHidden/>
    <w:rsid w:val="0051252B"/>
    <w:rPr>
      <w:rFonts w:ascii="Courier New" w:hAnsi="Courier New" w:cs="Courier New"/>
      <w:sz w:val="20"/>
      <w:szCs w:val="20"/>
      <w:lang w:val="ru-RU"/>
    </w:rPr>
  </w:style>
  <w:style w:type="character" w:styleId="HTML9">
    <w:name w:val="HTML Code"/>
    <w:semiHidden/>
    <w:rsid w:val="0051252B"/>
    <w:rPr>
      <w:rFonts w:ascii="Courier New" w:hAnsi="Courier New" w:cs="Courier New"/>
      <w:sz w:val="20"/>
      <w:szCs w:val="20"/>
      <w:lang w:val="ru-RU"/>
    </w:rPr>
  </w:style>
  <w:style w:type="paragraph" w:styleId="afffffffe">
    <w:name w:val="Body Text First Indent"/>
    <w:basedOn w:val="a2"/>
    <w:link w:val="affffffff"/>
    <w:uiPriority w:val="99"/>
    <w:rsid w:val="0051252B"/>
    <w:pPr>
      <w:spacing w:line="360" w:lineRule="auto"/>
      <w:ind w:left="1080" w:firstLine="210"/>
      <w:jc w:val="both"/>
    </w:pPr>
    <w:rPr>
      <w:rFonts w:ascii="Arial" w:hAnsi="Arial" w:cs="Arial"/>
      <w:spacing w:val="-5"/>
      <w:lang w:eastAsia="en-US"/>
    </w:rPr>
  </w:style>
  <w:style w:type="character" w:customStyle="1" w:styleId="affffffff">
    <w:name w:val="Красная строка Знак"/>
    <w:basedOn w:val="afd"/>
    <w:link w:val="afffffffe"/>
    <w:uiPriority w:val="99"/>
    <w:rsid w:val="0051252B"/>
    <w:rPr>
      <w:rFonts w:ascii="Arial" w:hAnsi="Arial" w:cs="Arial"/>
      <w:spacing w:val="-5"/>
      <w:lang w:eastAsia="en-US"/>
    </w:rPr>
  </w:style>
  <w:style w:type="paragraph" w:styleId="2f1">
    <w:name w:val="Body Text First Indent 2"/>
    <w:basedOn w:val="a9"/>
    <w:link w:val="2f2"/>
    <w:semiHidden/>
    <w:rsid w:val="0051252B"/>
    <w:pPr>
      <w:spacing w:after="120" w:line="360" w:lineRule="auto"/>
      <w:ind w:left="283" w:firstLine="210"/>
      <w:jc w:val="left"/>
    </w:pPr>
    <w:rPr>
      <w:rFonts w:ascii="Arial" w:hAnsi="Arial" w:cs="Arial"/>
      <w:spacing w:val="-5"/>
      <w:sz w:val="20"/>
      <w:szCs w:val="20"/>
      <w:lang w:eastAsia="en-US"/>
    </w:rPr>
  </w:style>
  <w:style w:type="character" w:customStyle="1" w:styleId="2f2">
    <w:name w:val="Красная строка 2 Знак"/>
    <w:basedOn w:val="aa"/>
    <w:link w:val="2f1"/>
    <w:semiHidden/>
    <w:rsid w:val="0051252B"/>
    <w:rPr>
      <w:rFonts w:ascii="Arial" w:hAnsi="Arial" w:cs="Arial"/>
      <w:spacing w:val="-5"/>
      <w:sz w:val="28"/>
      <w:szCs w:val="24"/>
      <w:lang w:eastAsia="en-US"/>
    </w:rPr>
  </w:style>
  <w:style w:type="character" w:styleId="HTMLa">
    <w:name w:val="HTML Cite"/>
    <w:semiHidden/>
    <w:rsid w:val="0051252B"/>
    <w:rPr>
      <w:i/>
      <w:iCs/>
      <w:lang w:val="ru-RU"/>
    </w:rPr>
  </w:style>
  <w:style w:type="paragraph" w:customStyle="1" w:styleId="1f5">
    <w:name w:val="Название объекта1"/>
    <w:basedOn w:val="a1"/>
    <w:semiHidden/>
    <w:rsid w:val="0051252B"/>
    <w:pPr>
      <w:spacing w:after="120" w:line="360" w:lineRule="auto"/>
      <w:ind w:left="1080" w:firstLine="709"/>
      <w:jc w:val="both"/>
    </w:pPr>
    <w:rPr>
      <w:rFonts w:ascii="Arial" w:hAnsi="Arial" w:cs="Arial"/>
      <w:spacing w:val="-5"/>
    </w:rPr>
  </w:style>
  <w:style w:type="character" w:customStyle="1" w:styleId="1f6">
    <w:name w:val="Знак1"/>
    <w:semiHidden/>
    <w:rsid w:val="0051252B"/>
    <w:rPr>
      <w:rFonts w:ascii="Arial" w:hAnsi="Arial" w:cs="Arial"/>
      <w:b/>
      <w:bCs/>
      <w:i/>
      <w:iCs/>
      <w:sz w:val="28"/>
      <w:szCs w:val="28"/>
      <w:lang w:val="ru-RU" w:eastAsia="ru-RU" w:bidi="ar-SA"/>
    </w:rPr>
  </w:style>
  <w:style w:type="paragraph" w:styleId="47">
    <w:name w:val="toc 4"/>
    <w:basedOn w:val="a1"/>
    <w:next w:val="a1"/>
    <w:autoRedefine/>
    <w:uiPriority w:val="39"/>
    <w:rsid w:val="0051252B"/>
    <w:pPr>
      <w:spacing w:after="120" w:line="360" w:lineRule="auto"/>
      <w:ind w:left="840" w:firstLine="709"/>
      <w:jc w:val="both"/>
    </w:pPr>
    <w:rPr>
      <w:sz w:val="18"/>
      <w:szCs w:val="18"/>
    </w:rPr>
  </w:style>
  <w:style w:type="paragraph" w:styleId="56">
    <w:name w:val="toc 5"/>
    <w:basedOn w:val="a1"/>
    <w:next w:val="a1"/>
    <w:autoRedefine/>
    <w:uiPriority w:val="39"/>
    <w:rsid w:val="0051252B"/>
    <w:pPr>
      <w:spacing w:after="120" w:line="360" w:lineRule="auto"/>
      <w:ind w:left="1120" w:firstLine="709"/>
      <w:jc w:val="both"/>
    </w:pPr>
    <w:rPr>
      <w:sz w:val="18"/>
      <w:szCs w:val="18"/>
    </w:rPr>
  </w:style>
  <w:style w:type="paragraph" w:styleId="61">
    <w:name w:val="toc 6"/>
    <w:basedOn w:val="a1"/>
    <w:next w:val="a1"/>
    <w:autoRedefine/>
    <w:uiPriority w:val="39"/>
    <w:rsid w:val="0051252B"/>
    <w:pPr>
      <w:spacing w:after="120" w:line="360" w:lineRule="auto"/>
      <w:ind w:left="1400" w:firstLine="709"/>
      <w:jc w:val="both"/>
    </w:pPr>
    <w:rPr>
      <w:sz w:val="18"/>
      <w:szCs w:val="18"/>
    </w:rPr>
  </w:style>
  <w:style w:type="paragraph" w:styleId="72">
    <w:name w:val="toc 7"/>
    <w:basedOn w:val="a1"/>
    <w:next w:val="a1"/>
    <w:autoRedefine/>
    <w:uiPriority w:val="39"/>
    <w:rsid w:val="0051252B"/>
    <w:pPr>
      <w:spacing w:after="120" w:line="360" w:lineRule="auto"/>
      <w:ind w:left="1680" w:firstLine="709"/>
      <w:jc w:val="both"/>
    </w:pPr>
    <w:rPr>
      <w:sz w:val="18"/>
      <w:szCs w:val="18"/>
    </w:rPr>
  </w:style>
  <w:style w:type="paragraph" w:styleId="81">
    <w:name w:val="toc 8"/>
    <w:basedOn w:val="a1"/>
    <w:next w:val="a1"/>
    <w:autoRedefine/>
    <w:uiPriority w:val="39"/>
    <w:rsid w:val="0051252B"/>
    <w:pPr>
      <w:spacing w:after="120" w:line="360" w:lineRule="auto"/>
      <w:ind w:left="1960" w:firstLine="709"/>
      <w:jc w:val="both"/>
    </w:pPr>
    <w:rPr>
      <w:sz w:val="18"/>
      <w:szCs w:val="18"/>
    </w:rPr>
  </w:style>
  <w:style w:type="paragraph" w:styleId="91">
    <w:name w:val="toc 9"/>
    <w:basedOn w:val="a1"/>
    <w:next w:val="a1"/>
    <w:autoRedefine/>
    <w:uiPriority w:val="39"/>
    <w:rsid w:val="0051252B"/>
    <w:pPr>
      <w:spacing w:after="120" w:line="360" w:lineRule="auto"/>
      <w:ind w:left="2240" w:firstLine="709"/>
      <w:jc w:val="both"/>
    </w:pPr>
    <w:rPr>
      <w:sz w:val="18"/>
      <w:szCs w:val="18"/>
    </w:rPr>
  </w:style>
  <w:style w:type="paragraph" w:customStyle="1" w:styleId="214">
    <w:name w:val="Основной текст 21"/>
    <w:basedOn w:val="a1"/>
    <w:semiHidden/>
    <w:rsid w:val="0051252B"/>
    <w:pPr>
      <w:spacing w:after="120" w:line="360" w:lineRule="auto"/>
      <w:ind w:left="426" w:hanging="426"/>
      <w:jc w:val="both"/>
    </w:pPr>
    <w:rPr>
      <w:b/>
      <w:sz w:val="28"/>
    </w:rPr>
  </w:style>
  <w:style w:type="paragraph" w:customStyle="1" w:styleId="1f7">
    <w:name w:val="Цитата1"/>
    <w:basedOn w:val="a1"/>
    <w:semiHidden/>
    <w:rsid w:val="0051252B"/>
    <w:pPr>
      <w:spacing w:after="120" w:line="360" w:lineRule="auto"/>
      <w:ind w:left="526" w:right="43" w:firstLine="709"/>
      <w:jc w:val="both"/>
    </w:pPr>
    <w:rPr>
      <w:sz w:val="28"/>
    </w:rPr>
  </w:style>
  <w:style w:type="paragraph" w:customStyle="1" w:styleId="1f8">
    <w:name w:val="Маркированный список1"/>
    <w:basedOn w:val="a1"/>
    <w:semiHidden/>
    <w:rsid w:val="0051252B"/>
    <w:pPr>
      <w:spacing w:before="100" w:beforeAutospacing="1" w:after="100" w:afterAutospacing="1" w:line="360" w:lineRule="auto"/>
      <w:ind w:firstLine="709"/>
      <w:jc w:val="both"/>
    </w:pPr>
    <w:rPr>
      <w:sz w:val="28"/>
      <w:szCs w:val="24"/>
    </w:rPr>
  </w:style>
  <w:style w:type="paragraph" w:customStyle="1" w:styleId="1f9">
    <w:name w:val="Нумерованный список1"/>
    <w:basedOn w:val="a1"/>
    <w:semiHidden/>
    <w:rsid w:val="0051252B"/>
    <w:pPr>
      <w:spacing w:before="100" w:beforeAutospacing="1" w:after="100" w:afterAutospacing="1" w:line="360" w:lineRule="auto"/>
      <w:ind w:firstLine="709"/>
      <w:jc w:val="both"/>
    </w:pPr>
    <w:rPr>
      <w:sz w:val="28"/>
      <w:szCs w:val="24"/>
    </w:rPr>
  </w:style>
  <w:style w:type="table" w:styleId="-1">
    <w:name w:val="Table Web 1"/>
    <w:basedOn w:val="a4"/>
    <w:semiHidden/>
    <w:rsid w:val="0051252B"/>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4"/>
    <w:semiHidden/>
    <w:rsid w:val="0051252B"/>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4"/>
    <w:semiHidden/>
    <w:rsid w:val="0051252B"/>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fff0">
    <w:name w:val="Table Elegant"/>
    <w:basedOn w:val="a4"/>
    <w:semiHidden/>
    <w:rsid w:val="0051252B"/>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fa">
    <w:name w:val="Table Subtle 1"/>
    <w:basedOn w:val="a4"/>
    <w:semiHidden/>
    <w:rsid w:val="0051252B"/>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Subtle 2"/>
    <w:basedOn w:val="a4"/>
    <w:semiHidden/>
    <w:rsid w:val="0051252B"/>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fb">
    <w:name w:val="Table Classic 1"/>
    <w:basedOn w:val="a4"/>
    <w:semiHidden/>
    <w:rsid w:val="0051252B"/>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lassic 2"/>
    <w:basedOn w:val="a4"/>
    <w:semiHidden/>
    <w:rsid w:val="0051252B"/>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d">
    <w:name w:val="Table Classic 3"/>
    <w:basedOn w:val="a4"/>
    <w:semiHidden/>
    <w:rsid w:val="0051252B"/>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8">
    <w:name w:val="Table Classic 4"/>
    <w:basedOn w:val="a4"/>
    <w:semiHidden/>
    <w:rsid w:val="0051252B"/>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fc">
    <w:name w:val="Table 3D effects 1"/>
    <w:basedOn w:val="a4"/>
    <w:semiHidden/>
    <w:rsid w:val="0051252B"/>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5">
    <w:name w:val="Table 3D effects 2"/>
    <w:basedOn w:val="a4"/>
    <w:semiHidden/>
    <w:rsid w:val="0051252B"/>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3D effects 3"/>
    <w:basedOn w:val="a4"/>
    <w:semiHidden/>
    <w:rsid w:val="0051252B"/>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fd">
    <w:name w:val="Table Simple 1"/>
    <w:basedOn w:val="a4"/>
    <w:semiHidden/>
    <w:rsid w:val="0051252B"/>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6">
    <w:name w:val="Table Simple 2"/>
    <w:basedOn w:val="a4"/>
    <w:semiHidden/>
    <w:rsid w:val="0051252B"/>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
    <w:name w:val="Table Simple 3"/>
    <w:basedOn w:val="a4"/>
    <w:semiHidden/>
    <w:rsid w:val="0051252B"/>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fe">
    <w:name w:val="Table Grid 1"/>
    <w:basedOn w:val="a4"/>
    <w:semiHidden/>
    <w:rsid w:val="0051252B"/>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7">
    <w:name w:val="Table Grid 2"/>
    <w:basedOn w:val="a4"/>
    <w:semiHidden/>
    <w:rsid w:val="0051252B"/>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0">
    <w:name w:val="Table Grid 3"/>
    <w:basedOn w:val="a4"/>
    <w:semiHidden/>
    <w:rsid w:val="0051252B"/>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9">
    <w:name w:val="Table Grid 4"/>
    <w:basedOn w:val="a4"/>
    <w:semiHidden/>
    <w:rsid w:val="0051252B"/>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7">
    <w:name w:val="Table Grid 5"/>
    <w:basedOn w:val="a4"/>
    <w:semiHidden/>
    <w:rsid w:val="0051252B"/>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4"/>
    <w:semiHidden/>
    <w:rsid w:val="0051252B"/>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3">
    <w:name w:val="Table Grid 7"/>
    <w:basedOn w:val="a4"/>
    <w:semiHidden/>
    <w:rsid w:val="0051252B"/>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4"/>
    <w:semiHidden/>
    <w:rsid w:val="0051252B"/>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fff1">
    <w:name w:val="Table Contemporary"/>
    <w:basedOn w:val="a4"/>
    <w:semiHidden/>
    <w:rsid w:val="0051252B"/>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ff2">
    <w:name w:val="Table Professional"/>
    <w:basedOn w:val="a4"/>
    <w:semiHidden/>
    <w:rsid w:val="0051252B"/>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ffffffff3">
    <w:name w:val="Outline List 3"/>
    <w:basedOn w:val="a5"/>
    <w:semiHidden/>
    <w:rsid w:val="0051252B"/>
  </w:style>
  <w:style w:type="table" w:styleId="1ff">
    <w:name w:val="Table Columns 1"/>
    <w:basedOn w:val="a4"/>
    <w:semiHidden/>
    <w:rsid w:val="0051252B"/>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8">
    <w:name w:val="Table Columns 2"/>
    <w:basedOn w:val="a4"/>
    <w:semiHidden/>
    <w:rsid w:val="0051252B"/>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1">
    <w:name w:val="Table Columns 3"/>
    <w:basedOn w:val="a4"/>
    <w:semiHidden/>
    <w:rsid w:val="0051252B"/>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a">
    <w:name w:val="Table Columns 4"/>
    <w:basedOn w:val="a4"/>
    <w:semiHidden/>
    <w:rsid w:val="0051252B"/>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8">
    <w:name w:val="Table Columns 5"/>
    <w:basedOn w:val="a4"/>
    <w:semiHidden/>
    <w:rsid w:val="0051252B"/>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4"/>
    <w:semiHidden/>
    <w:rsid w:val="0051252B"/>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4"/>
    <w:semiHidden/>
    <w:rsid w:val="0051252B"/>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4"/>
    <w:semiHidden/>
    <w:rsid w:val="0051252B"/>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4"/>
    <w:semiHidden/>
    <w:rsid w:val="0051252B"/>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4"/>
    <w:semiHidden/>
    <w:rsid w:val="0051252B"/>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4"/>
    <w:semiHidden/>
    <w:rsid w:val="0051252B"/>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4"/>
    <w:semiHidden/>
    <w:rsid w:val="0051252B"/>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4"/>
    <w:semiHidden/>
    <w:rsid w:val="0051252B"/>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fff4">
    <w:name w:val="Table Theme"/>
    <w:basedOn w:val="a4"/>
    <w:semiHidden/>
    <w:rsid w:val="0051252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ff0">
    <w:name w:val="Table Colorful 1"/>
    <w:basedOn w:val="a4"/>
    <w:semiHidden/>
    <w:rsid w:val="0051252B"/>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9">
    <w:name w:val="Table Colorful 2"/>
    <w:basedOn w:val="a4"/>
    <w:semiHidden/>
    <w:rsid w:val="0051252B"/>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2">
    <w:name w:val="Table Colorful 3"/>
    <w:basedOn w:val="a4"/>
    <w:semiHidden/>
    <w:rsid w:val="0051252B"/>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customStyle="1" w:styleId="affffffff5">
    <w:name w:val="Таблица"/>
    <w:basedOn w:val="a1"/>
    <w:semiHidden/>
    <w:rsid w:val="0051252B"/>
    <w:pPr>
      <w:spacing w:after="120"/>
      <w:jc w:val="both"/>
    </w:pPr>
    <w:rPr>
      <w:sz w:val="24"/>
      <w:szCs w:val="24"/>
    </w:rPr>
  </w:style>
  <w:style w:type="character" w:customStyle="1" w:styleId="1ff1">
    <w:name w:val="Заголовок_1"/>
    <w:semiHidden/>
    <w:rsid w:val="0051252B"/>
    <w:rPr>
      <w:caps/>
    </w:rPr>
  </w:style>
  <w:style w:type="character" w:customStyle="1" w:styleId="1ff2">
    <w:name w:val="Маркированный_1 Знак Знак"/>
    <w:semiHidden/>
    <w:rsid w:val="0051252B"/>
    <w:rPr>
      <w:sz w:val="24"/>
      <w:szCs w:val="24"/>
      <w:lang w:val="ru-RU" w:eastAsia="ru-RU" w:bidi="ar-SA"/>
    </w:rPr>
  </w:style>
  <w:style w:type="character" w:customStyle="1" w:styleId="affffffff6">
    <w:name w:val="Подчеркнутый Знак Знак"/>
    <w:semiHidden/>
    <w:rsid w:val="0051252B"/>
    <w:rPr>
      <w:sz w:val="24"/>
      <w:szCs w:val="24"/>
      <w:u w:val="single"/>
      <w:lang w:val="ru-RU" w:eastAsia="ru-RU" w:bidi="ar-SA"/>
    </w:rPr>
  </w:style>
  <w:style w:type="paragraph" w:customStyle="1" w:styleId="affffffff7">
    <w:name w:val="Статья"/>
    <w:basedOn w:val="a1"/>
    <w:semiHidden/>
    <w:rsid w:val="0051252B"/>
    <w:pPr>
      <w:spacing w:after="120"/>
      <w:jc w:val="both"/>
    </w:pPr>
    <w:rPr>
      <w:sz w:val="24"/>
      <w:szCs w:val="24"/>
    </w:rPr>
  </w:style>
  <w:style w:type="paragraph" w:customStyle="1" w:styleId="1ff3">
    <w:name w:val="текст 1"/>
    <w:basedOn w:val="a1"/>
    <w:next w:val="a1"/>
    <w:semiHidden/>
    <w:rsid w:val="0051252B"/>
    <w:pPr>
      <w:spacing w:after="120"/>
      <w:ind w:firstLine="540"/>
      <w:jc w:val="both"/>
    </w:pPr>
    <w:rPr>
      <w:szCs w:val="24"/>
    </w:rPr>
  </w:style>
  <w:style w:type="paragraph" w:customStyle="1" w:styleId="affffffff8">
    <w:name w:val="Заголовок таблици"/>
    <w:basedOn w:val="1ff3"/>
    <w:semiHidden/>
    <w:rsid w:val="0051252B"/>
    <w:rPr>
      <w:sz w:val="22"/>
    </w:rPr>
  </w:style>
  <w:style w:type="paragraph" w:customStyle="1" w:styleId="affffffff9">
    <w:name w:val="Номер таблици"/>
    <w:basedOn w:val="a1"/>
    <w:next w:val="a1"/>
    <w:semiHidden/>
    <w:rsid w:val="0051252B"/>
    <w:pPr>
      <w:spacing w:after="120"/>
      <w:jc w:val="right"/>
    </w:pPr>
    <w:rPr>
      <w:b/>
      <w:szCs w:val="24"/>
    </w:rPr>
  </w:style>
  <w:style w:type="paragraph" w:customStyle="1" w:styleId="affffffffa">
    <w:name w:val="Приложение"/>
    <w:basedOn w:val="a1"/>
    <w:next w:val="a1"/>
    <w:semiHidden/>
    <w:rsid w:val="0051252B"/>
    <w:pPr>
      <w:spacing w:after="120"/>
      <w:jc w:val="right"/>
    </w:pPr>
    <w:rPr>
      <w:szCs w:val="24"/>
    </w:rPr>
  </w:style>
  <w:style w:type="paragraph" w:customStyle="1" w:styleId="affffffffb">
    <w:name w:val="Обычный по таблице"/>
    <w:basedOn w:val="a1"/>
    <w:semiHidden/>
    <w:rsid w:val="0051252B"/>
    <w:pPr>
      <w:spacing w:after="120"/>
    </w:pPr>
    <w:rPr>
      <w:sz w:val="24"/>
      <w:szCs w:val="24"/>
    </w:rPr>
  </w:style>
  <w:style w:type="character" w:customStyle="1" w:styleId="affffff3">
    <w:name w:val="Обычный в таблице Знак"/>
    <w:link w:val="affffff2"/>
    <w:semiHidden/>
    <w:rsid w:val="0051252B"/>
    <w:rPr>
      <w:sz w:val="28"/>
      <w:szCs w:val="28"/>
    </w:rPr>
  </w:style>
  <w:style w:type="paragraph" w:customStyle="1" w:styleId="font5">
    <w:name w:val="font5"/>
    <w:basedOn w:val="a1"/>
    <w:semiHidden/>
    <w:rsid w:val="0051252B"/>
    <w:pPr>
      <w:spacing w:before="100" w:beforeAutospacing="1" w:after="100" w:afterAutospacing="1"/>
    </w:pPr>
  </w:style>
  <w:style w:type="paragraph" w:customStyle="1" w:styleId="font6">
    <w:name w:val="font6"/>
    <w:basedOn w:val="a1"/>
    <w:semiHidden/>
    <w:rsid w:val="0051252B"/>
    <w:pPr>
      <w:spacing w:before="100" w:beforeAutospacing="1" w:after="100" w:afterAutospacing="1"/>
    </w:pPr>
    <w:rPr>
      <w:b/>
      <w:bCs/>
      <w:sz w:val="22"/>
      <w:szCs w:val="22"/>
    </w:rPr>
  </w:style>
  <w:style w:type="paragraph" w:customStyle="1" w:styleId="xl24">
    <w:name w:val="xl24"/>
    <w:basedOn w:val="a1"/>
    <w:semiHidden/>
    <w:rsid w:val="005125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25">
    <w:name w:val="xl25"/>
    <w:basedOn w:val="a1"/>
    <w:semiHidden/>
    <w:rsid w:val="0051252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26">
    <w:name w:val="xl26"/>
    <w:basedOn w:val="a1"/>
    <w:semiHidden/>
    <w:rsid w:val="0051252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
    <w:name w:val="xl27"/>
    <w:basedOn w:val="a1"/>
    <w:semiHidden/>
    <w:rsid w:val="0051252B"/>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pPr>
    <w:rPr>
      <w:b/>
      <w:bCs/>
      <w:sz w:val="22"/>
      <w:szCs w:val="22"/>
    </w:rPr>
  </w:style>
  <w:style w:type="paragraph" w:customStyle="1" w:styleId="xl28">
    <w:name w:val="xl28"/>
    <w:basedOn w:val="a1"/>
    <w:semiHidden/>
    <w:rsid w:val="0051252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29">
    <w:name w:val="xl29"/>
    <w:basedOn w:val="a1"/>
    <w:semiHidden/>
    <w:rsid w:val="0051252B"/>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pPr>
    <w:rPr>
      <w:sz w:val="22"/>
      <w:szCs w:val="22"/>
    </w:rPr>
  </w:style>
  <w:style w:type="paragraph" w:customStyle="1" w:styleId="xl30">
    <w:name w:val="xl30"/>
    <w:basedOn w:val="a1"/>
    <w:semiHidden/>
    <w:rsid w:val="0051252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31">
    <w:name w:val="xl31"/>
    <w:basedOn w:val="a1"/>
    <w:semiHidden/>
    <w:rsid w:val="0051252B"/>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pPr>
    <w:rPr>
      <w:b/>
      <w:bCs/>
      <w:sz w:val="22"/>
      <w:szCs w:val="22"/>
    </w:rPr>
  </w:style>
  <w:style w:type="paragraph" w:customStyle="1" w:styleId="xl32">
    <w:name w:val="xl32"/>
    <w:basedOn w:val="a1"/>
    <w:semiHidden/>
    <w:rsid w:val="0051252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33">
    <w:name w:val="xl33"/>
    <w:basedOn w:val="a1"/>
    <w:semiHidden/>
    <w:rsid w:val="0051252B"/>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pPr>
    <w:rPr>
      <w:b/>
      <w:bCs/>
      <w:sz w:val="22"/>
      <w:szCs w:val="22"/>
    </w:rPr>
  </w:style>
  <w:style w:type="paragraph" w:customStyle="1" w:styleId="xl34">
    <w:name w:val="xl34"/>
    <w:basedOn w:val="a1"/>
    <w:semiHidden/>
    <w:rsid w:val="0051252B"/>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pPr>
    <w:rPr>
      <w:b/>
      <w:bCs/>
      <w:sz w:val="22"/>
      <w:szCs w:val="22"/>
    </w:rPr>
  </w:style>
  <w:style w:type="paragraph" w:customStyle="1" w:styleId="xl35">
    <w:name w:val="xl35"/>
    <w:basedOn w:val="a1"/>
    <w:semiHidden/>
    <w:rsid w:val="0051252B"/>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pPr>
    <w:rPr>
      <w:sz w:val="22"/>
      <w:szCs w:val="22"/>
    </w:rPr>
  </w:style>
  <w:style w:type="paragraph" w:customStyle="1" w:styleId="xl36">
    <w:name w:val="xl36"/>
    <w:basedOn w:val="a1"/>
    <w:semiHidden/>
    <w:rsid w:val="0051252B"/>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pPr>
    <w:rPr>
      <w:sz w:val="22"/>
      <w:szCs w:val="22"/>
    </w:rPr>
  </w:style>
  <w:style w:type="paragraph" w:customStyle="1" w:styleId="xl37">
    <w:name w:val="xl37"/>
    <w:basedOn w:val="a1"/>
    <w:semiHidden/>
    <w:rsid w:val="005125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numbering" w:customStyle="1" w:styleId="112">
    <w:name w:val="Нет списка11"/>
    <w:next w:val="a5"/>
    <w:semiHidden/>
    <w:rsid w:val="0051252B"/>
  </w:style>
  <w:style w:type="character" w:customStyle="1" w:styleId="1ff4">
    <w:name w:val="Знак Знак1"/>
    <w:semiHidden/>
    <w:rsid w:val="0051252B"/>
    <w:rPr>
      <w:sz w:val="24"/>
      <w:szCs w:val="24"/>
      <w:u w:val="single"/>
      <w:lang w:val="ru-RU" w:eastAsia="ru-RU" w:bidi="ar-SA"/>
    </w:rPr>
  </w:style>
  <w:style w:type="character" w:customStyle="1" w:styleId="1ff5">
    <w:name w:val="Маркированный_1 Знак Знак Знак"/>
    <w:semiHidden/>
    <w:rsid w:val="0051252B"/>
    <w:rPr>
      <w:sz w:val="24"/>
      <w:szCs w:val="24"/>
      <w:lang w:val="ru-RU" w:eastAsia="ru-RU" w:bidi="ar-SA"/>
    </w:rPr>
  </w:style>
  <w:style w:type="paragraph" w:customStyle="1" w:styleId="xl38">
    <w:name w:val="xl38"/>
    <w:basedOn w:val="a1"/>
    <w:semiHidden/>
    <w:rsid w:val="0051252B"/>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39">
    <w:name w:val="xl39"/>
    <w:basedOn w:val="a1"/>
    <w:semiHidden/>
    <w:rsid w:val="0051252B"/>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40">
    <w:name w:val="xl40"/>
    <w:basedOn w:val="a1"/>
    <w:semiHidden/>
    <w:rsid w:val="005125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41">
    <w:name w:val="xl41"/>
    <w:basedOn w:val="a1"/>
    <w:semiHidden/>
    <w:rsid w:val="0051252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42">
    <w:name w:val="xl42"/>
    <w:basedOn w:val="a1"/>
    <w:semiHidden/>
    <w:rsid w:val="005125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43">
    <w:name w:val="xl43"/>
    <w:basedOn w:val="a1"/>
    <w:semiHidden/>
    <w:rsid w:val="005125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44">
    <w:name w:val="xl44"/>
    <w:basedOn w:val="a1"/>
    <w:semiHidden/>
    <w:rsid w:val="005125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45">
    <w:name w:val="xl45"/>
    <w:basedOn w:val="a1"/>
    <w:semiHidden/>
    <w:rsid w:val="0051252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46">
    <w:name w:val="xl46"/>
    <w:basedOn w:val="a1"/>
    <w:semiHidden/>
    <w:rsid w:val="005125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47">
    <w:name w:val="xl47"/>
    <w:basedOn w:val="a1"/>
    <w:semiHidden/>
    <w:rsid w:val="005125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48">
    <w:name w:val="xl48"/>
    <w:basedOn w:val="a1"/>
    <w:semiHidden/>
    <w:rsid w:val="0051252B"/>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49">
    <w:name w:val="xl49"/>
    <w:basedOn w:val="a1"/>
    <w:semiHidden/>
    <w:rsid w:val="0051252B"/>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50">
    <w:name w:val="xl50"/>
    <w:basedOn w:val="a1"/>
    <w:semiHidden/>
    <w:rsid w:val="0051252B"/>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51">
    <w:name w:val="xl51"/>
    <w:basedOn w:val="a1"/>
    <w:semiHidden/>
    <w:rsid w:val="0051252B"/>
    <w:pPr>
      <w:pBdr>
        <w:left w:val="single" w:sz="4" w:space="0" w:color="auto"/>
        <w:right w:val="single" w:sz="4" w:space="0" w:color="auto"/>
      </w:pBdr>
      <w:spacing w:before="100" w:beforeAutospacing="1" w:after="100" w:afterAutospacing="1"/>
      <w:jc w:val="center"/>
    </w:pPr>
    <w:rPr>
      <w:sz w:val="24"/>
      <w:szCs w:val="24"/>
    </w:rPr>
  </w:style>
  <w:style w:type="paragraph" w:customStyle="1" w:styleId="xl52">
    <w:name w:val="xl52"/>
    <w:basedOn w:val="a1"/>
    <w:semiHidden/>
    <w:rsid w:val="0051252B"/>
    <w:pPr>
      <w:pBdr>
        <w:left w:val="single" w:sz="4" w:space="0" w:color="auto"/>
        <w:right w:val="single" w:sz="4" w:space="0" w:color="auto"/>
      </w:pBdr>
      <w:spacing w:before="100" w:beforeAutospacing="1" w:after="100" w:afterAutospacing="1"/>
    </w:pPr>
    <w:rPr>
      <w:sz w:val="24"/>
      <w:szCs w:val="24"/>
    </w:rPr>
  </w:style>
  <w:style w:type="paragraph" w:customStyle="1" w:styleId="xl53">
    <w:name w:val="xl53"/>
    <w:basedOn w:val="a1"/>
    <w:semiHidden/>
    <w:rsid w:val="0051252B"/>
    <w:pPr>
      <w:pBdr>
        <w:left w:val="single" w:sz="4" w:space="0" w:color="auto"/>
        <w:right w:val="single" w:sz="4" w:space="0" w:color="auto"/>
      </w:pBdr>
      <w:spacing w:before="100" w:beforeAutospacing="1" w:after="100" w:afterAutospacing="1"/>
      <w:jc w:val="center"/>
    </w:pPr>
    <w:rPr>
      <w:b/>
      <w:bCs/>
      <w:color w:val="FF0000"/>
      <w:sz w:val="24"/>
      <w:szCs w:val="24"/>
    </w:rPr>
  </w:style>
  <w:style w:type="paragraph" w:customStyle="1" w:styleId="xl54">
    <w:name w:val="xl54"/>
    <w:basedOn w:val="a1"/>
    <w:semiHidden/>
    <w:rsid w:val="0051252B"/>
    <w:pPr>
      <w:pBdr>
        <w:left w:val="single" w:sz="4" w:space="0" w:color="auto"/>
        <w:right w:val="single" w:sz="4" w:space="0" w:color="auto"/>
      </w:pBdr>
      <w:spacing w:before="100" w:beforeAutospacing="1" w:after="100" w:afterAutospacing="1"/>
      <w:jc w:val="center"/>
    </w:pPr>
    <w:rPr>
      <w:b/>
      <w:bCs/>
      <w:color w:val="FF0000"/>
      <w:sz w:val="24"/>
      <w:szCs w:val="24"/>
    </w:rPr>
  </w:style>
  <w:style w:type="paragraph" w:customStyle="1" w:styleId="xl55">
    <w:name w:val="xl55"/>
    <w:basedOn w:val="a1"/>
    <w:semiHidden/>
    <w:rsid w:val="0051252B"/>
    <w:pPr>
      <w:pBdr>
        <w:left w:val="single" w:sz="4" w:space="0" w:color="auto"/>
        <w:right w:val="single" w:sz="4" w:space="0" w:color="auto"/>
      </w:pBdr>
      <w:spacing w:before="100" w:beforeAutospacing="1" w:after="100" w:afterAutospacing="1"/>
    </w:pPr>
    <w:rPr>
      <w:b/>
      <w:bCs/>
      <w:sz w:val="24"/>
      <w:szCs w:val="24"/>
    </w:rPr>
  </w:style>
  <w:style w:type="character" w:customStyle="1" w:styleId="affffffffc">
    <w:name w:val="Знак Знак Знак Знак"/>
    <w:semiHidden/>
    <w:rsid w:val="0051252B"/>
    <w:rPr>
      <w:sz w:val="24"/>
      <w:szCs w:val="24"/>
      <w:lang w:val="ru-RU" w:eastAsia="ru-RU" w:bidi="ar-SA"/>
    </w:rPr>
  </w:style>
  <w:style w:type="paragraph" w:customStyle="1" w:styleId="xl23">
    <w:name w:val="xl23"/>
    <w:basedOn w:val="a1"/>
    <w:semiHidden/>
    <w:rsid w:val="0051252B"/>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numbering" w:customStyle="1" w:styleId="1111111">
    <w:name w:val="1 / 1.1 / 1.1.11"/>
    <w:basedOn w:val="a5"/>
    <w:next w:val="111111"/>
    <w:semiHidden/>
    <w:rsid w:val="0051252B"/>
    <w:pPr>
      <w:numPr>
        <w:numId w:val="2"/>
      </w:numPr>
    </w:pPr>
  </w:style>
  <w:style w:type="numbering" w:customStyle="1" w:styleId="1ai1">
    <w:name w:val="1 / a / i1"/>
    <w:basedOn w:val="a5"/>
    <w:next w:val="1ai"/>
    <w:semiHidden/>
    <w:rsid w:val="0051252B"/>
    <w:pPr>
      <w:numPr>
        <w:numId w:val="8"/>
      </w:numPr>
    </w:pPr>
  </w:style>
  <w:style w:type="numbering" w:customStyle="1" w:styleId="11">
    <w:name w:val="Статья / Раздел1"/>
    <w:basedOn w:val="a5"/>
    <w:next w:val="affffffff3"/>
    <w:semiHidden/>
    <w:rsid w:val="0051252B"/>
    <w:pPr>
      <w:numPr>
        <w:numId w:val="9"/>
      </w:numPr>
    </w:pPr>
  </w:style>
  <w:style w:type="character" w:customStyle="1" w:styleId="3f3">
    <w:name w:val="Знак3 Знак Знак"/>
    <w:semiHidden/>
    <w:rsid w:val="0051252B"/>
    <w:rPr>
      <w:b/>
      <w:sz w:val="24"/>
      <w:szCs w:val="24"/>
      <w:u w:val="single"/>
      <w:lang w:val="ru-RU" w:eastAsia="ru-RU" w:bidi="ar-SA"/>
    </w:rPr>
  </w:style>
  <w:style w:type="character" w:customStyle="1" w:styleId="affffffffd">
    <w:name w:val="Подчеркнутый Знак Знак Знак"/>
    <w:semiHidden/>
    <w:rsid w:val="0051252B"/>
    <w:rPr>
      <w:sz w:val="24"/>
      <w:szCs w:val="24"/>
      <w:u w:val="single"/>
      <w:lang w:val="ru-RU" w:eastAsia="ru-RU" w:bidi="ar-SA"/>
    </w:rPr>
  </w:style>
  <w:style w:type="character" w:customStyle="1" w:styleId="1ff6">
    <w:name w:val="Маркированный_1 Знак Знак Знак Знак"/>
    <w:semiHidden/>
    <w:rsid w:val="0051252B"/>
    <w:rPr>
      <w:sz w:val="24"/>
      <w:szCs w:val="24"/>
      <w:lang w:val="ru-RU" w:eastAsia="ru-RU" w:bidi="ar-SA"/>
    </w:rPr>
  </w:style>
  <w:style w:type="character" w:customStyle="1" w:styleId="2fa">
    <w:name w:val="Знак2 Знак Знак"/>
    <w:semiHidden/>
    <w:rsid w:val="0051252B"/>
    <w:rPr>
      <w:b/>
      <w:bCs/>
      <w:sz w:val="24"/>
      <w:szCs w:val="24"/>
      <w:lang w:val="ru-RU" w:eastAsia="ru-RU" w:bidi="ar-SA"/>
    </w:rPr>
  </w:style>
  <w:style w:type="character" w:customStyle="1" w:styleId="1ff7">
    <w:name w:val="Подчеркнутый Знак Знак1"/>
    <w:semiHidden/>
    <w:rsid w:val="0051252B"/>
    <w:rPr>
      <w:sz w:val="24"/>
      <w:szCs w:val="24"/>
      <w:u w:val="single"/>
      <w:lang w:val="ru-RU" w:eastAsia="ru-RU" w:bidi="ar-SA"/>
    </w:rPr>
  </w:style>
  <w:style w:type="character" w:customStyle="1" w:styleId="1ff8">
    <w:name w:val="Знак1 Знак Знак"/>
    <w:semiHidden/>
    <w:rsid w:val="0051252B"/>
    <w:rPr>
      <w:sz w:val="24"/>
      <w:szCs w:val="24"/>
      <w:lang w:val="ru-RU" w:eastAsia="ru-RU" w:bidi="ar-SA"/>
    </w:rPr>
  </w:style>
  <w:style w:type="character" w:customStyle="1" w:styleId="2fb">
    <w:name w:val="Знак2"/>
    <w:semiHidden/>
    <w:rsid w:val="0051252B"/>
    <w:rPr>
      <w:b/>
      <w:bCs/>
      <w:sz w:val="24"/>
      <w:szCs w:val="24"/>
      <w:lang w:val="ru-RU" w:eastAsia="ru-RU" w:bidi="ar-SA"/>
    </w:rPr>
  </w:style>
  <w:style w:type="numbering" w:customStyle="1" w:styleId="215">
    <w:name w:val="Нет списка21"/>
    <w:next w:val="a5"/>
    <w:semiHidden/>
    <w:rsid w:val="0051252B"/>
  </w:style>
  <w:style w:type="numbering" w:customStyle="1" w:styleId="1111112">
    <w:name w:val="1 / 1.1 / 1.1.12"/>
    <w:basedOn w:val="a5"/>
    <w:next w:val="111111"/>
    <w:semiHidden/>
    <w:rsid w:val="0051252B"/>
    <w:pPr>
      <w:numPr>
        <w:numId w:val="5"/>
      </w:numPr>
    </w:pPr>
  </w:style>
  <w:style w:type="numbering" w:customStyle="1" w:styleId="1ai2">
    <w:name w:val="1 / a / i2"/>
    <w:basedOn w:val="a5"/>
    <w:next w:val="1ai"/>
    <w:semiHidden/>
    <w:rsid w:val="0051252B"/>
    <w:pPr>
      <w:numPr>
        <w:numId w:val="6"/>
      </w:numPr>
    </w:pPr>
  </w:style>
  <w:style w:type="numbering" w:customStyle="1" w:styleId="2">
    <w:name w:val="Статья / Раздел2"/>
    <w:basedOn w:val="a5"/>
    <w:next w:val="affffffff3"/>
    <w:semiHidden/>
    <w:rsid w:val="0051252B"/>
    <w:pPr>
      <w:numPr>
        <w:numId w:val="7"/>
      </w:numPr>
    </w:pPr>
  </w:style>
  <w:style w:type="paragraph" w:customStyle="1" w:styleId="S1">
    <w:name w:val="S_Заголовок 1"/>
    <w:basedOn w:val="1f"/>
    <w:rsid w:val="0051252B"/>
    <w:pPr>
      <w:numPr>
        <w:numId w:val="10"/>
      </w:numPr>
      <w:tabs>
        <w:tab w:val="clear" w:pos="1778"/>
      </w:tabs>
      <w:spacing w:line="240" w:lineRule="auto"/>
      <w:ind w:left="927" w:firstLine="709"/>
    </w:pPr>
  </w:style>
  <w:style w:type="paragraph" w:customStyle="1" w:styleId="S21">
    <w:name w:val="S_Заголовок 2"/>
    <w:basedOn w:val="20"/>
    <w:link w:val="S20"/>
    <w:autoRedefine/>
    <w:qFormat/>
    <w:rsid w:val="0051252B"/>
    <w:pPr>
      <w:numPr>
        <w:ilvl w:val="0"/>
        <w:numId w:val="0"/>
      </w:numPr>
      <w:spacing w:after="120" w:line="276" w:lineRule="auto"/>
      <w:ind w:right="-142" w:firstLine="567"/>
      <w:jc w:val="both"/>
    </w:pPr>
    <w:rPr>
      <w:rFonts w:eastAsia="Calibri"/>
      <w:b w:val="0"/>
      <w:caps w:val="0"/>
      <w:spacing w:val="0"/>
      <w:sz w:val="24"/>
      <w:szCs w:val="26"/>
    </w:rPr>
  </w:style>
  <w:style w:type="paragraph" w:customStyle="1" w:styleId="S3">
    <w:name w:val="S_Заголовок 3"/>
    <w:basedOn w:val="3"/>
    <w:link w:val="S30"/>
    <w:rsid w:val="0051252B"/>
    <w:pPr>
      <w:keepNext w:val="0"/>
      <w:numPr>
        <w:numId w:val="10"/>
      </w:numPr>
      <w:spacing w:before="120" w:after="120"/>
      <w:jc w:val="left"/>
    </w:pPr>
    <w:rPr>
      <w:szCs w:val="24"/>
      <w:u w:val="single"/>
    </w:rPr>
  </w:style>
  <w:style w:type="paragraph" w:customStyle="1" w:styleId="S4">
    <w:name w:val="S_Заголовок 4"/>
    <w:basedOn w:val="4"/>
    <w:link w:val="S40"/>
    <w:rsid w:val="0051252B"/>
    <w:pPr>
      <w:keepNext w:val="0"/>
      <w:numPr>
        <w:numId w:val="10"/>
      </w:numPr>
      <w:jc w:val="left"/>
    </w:pPr>
    <w:rPr>
      <w:b w:val="0"/>
      <w:bCs w:val="0"/>
      <w:i/>
      <w:sz w:val="24"/>
      <w:szCs w:val="24"/>
    </w:rPr>
  </w:style>
  <w:style w:type="character" w:customStyle="1" w:styleId="S40">
    <w:name w:val="S_Заголовок 4 Знак"/>
    <w:link w:val="S4"/>
    <w:rsid w:val="0051252B"/>
    <w:rPr>
      <w:i/>
      <w:sz w:val="24"/>
      <w:szCs w:val="24"/>
    </w:rPr>
  </w:style>
  <w:style w:type="paragraph" w:customStyle="1" w:styleId="affffffffe">
    <w:name w:val="Статья Знак"/>
    <w:basedOn w:val="a1"/>
    <w:link w:val="afffffffff"/>
    <w:semiHidden/>
    <w:rsid w:val="0051252B"/>
    <w:pPr>
      <w:spacing w:after="120"/>
      <w:jc w:val="both"/>
    </w:pPr>
    <w:rPr>
      <w:sz w:val="24"/>
      <w:szCs w:val="24"/>
    </w:rPr>
  </w:style>
  <w:style w:type="paragraph" w:customStyle="1" w:styleId="Sf4">
    <w:name w:val="S_Титульный"/>
    <w:basedOn w:val="S5"/>
    <w:rsid w:val="0051252B"/>
    <w:pPr>
      <w:spacing w:line="360" w:lineRule="auto"/>
      <w:ind w:left="3240" w:firstLine="0"/>
      <w:jc w:val="right"/>
    </w:pPr>
    <w:rPr>
      <w:b/>
      <w:sz w:val="32"/>
      <w:szCs w:val="32"/>
    </w:rPr>
  </w:style>
  <w:style w:type="paragraph" w:styleId="afffffffff0">
    <w:name w:val="List Bullet"/>
    <w:aliases w:val="Маркированный"/>
    <w:basedOn w:val="a1"/>
    <w:rsid w:val="0051252B"/>
    <w:pPr>
      <w:spacing w:after="120" w:line="360" w:lineRule="auto"/>
      <w:ind w:left="1069" w:hanging="360"/>
      <w:contextualSpacing/>
      <w:jc w:val="both"/>
    </w:pPr>
    <w:rPr>
      <w:sz w:val="24"/>
      <w:szCs w:val="24"/>
    </w:rPr>
  </w:style>
  <w:style w:type="paragraph" w:customStyle="1" w:styleId="Sf5">
    <w:name w:val="S_Обычный в таблице"/>
    <w:basedOn w:val="a1"/>
    <w:rsid w:val="0051252B"/>
    <w:pPr>
      <w:spacing w:after="120" w:line="360" w:lineRule="auto"/>
      <w:jc w:val="center"/>
    </w:pPr>
    <w:rPr>
      <w:sz w:val="24"/>
      <w:szCs w:val="24"/>
    </w:rPr>
  </w:style>
  <w:style w:type="character" w:customStyle="1" w:styleId="S30">
    <w:name w:val="S_Заголовок 3 Знак"/>
    <w:basedOn w:val="30"/>
    <w:link w:val="S3"/>
    <w:rsid w:val="0051252B"/>
    <w:rPr>
      <w:b/>
      <w:sz w:val="24"/>
      <w:szCs w:val="24"/>
      <w:u w:val="single"/>
    </w:rPr>
  </w:style>
  <w:style w:type="character" w:customStyle="1" w:styleId="1ff9">
    <w:name w:val="Заголовок_1 Знак Знак Знак Знак"/>
    <w:semiHidden/>
    <w:rsid w:val="0051252B"/>
    <w:rPr>
      <w:b/>
      <w:caps/>
      <w:sz w:val="24"/>
      <w:szCs w:val="24"/>
      <w:lang w:val="ru-RU" w:eastAsia="ru-RU" w:bidi="ar-SA"/>
    </w:rPr>
  </w:style>
  <w:style w:type="paragraph" w:customStyle="1" w:styleId="10">
    <w:name w:val="Таблица 1 + Обычный"/>
    <w:basedOn w:val="a1"/>
    <w:autoRedefine/>
    <w:semiHidden/>
    <w:rsid w:val="0051252B"/>
    <w:pPr>
      <w:numPr>
        <w:numId w:val="12"/>
      </w:numPr>
      <w:spacing w:after="120" w:line="360" w:lineRule="auto"/>
      <w:jc w:val="right"/>
    </w:pPr>
    <w:rPr>
      <w:spacing w:val="2"/>
      <w:sz w:val="24"/>
      <w:szCs w:val="24"/>
    </w:rPr>
  </w:style>
  <w:style w:type="paragraph" w:customStyle="1" w:styleId="1ffa">
    <w:name w:val="Маркированный_1"/>
    <w:basedOn w:val="a1"/>
    <w:semiHidden/>
    <w:rsid w:val="0051252B"/>
    <w:pPr>
      <w:tabs>
        <w:tab w:val="num" w:pos="2858"/>
      </w:tabs>
      <w:spacing w:after="120" w:line="360" w:lineRule="auto"/>
      <w:ind w:left="2858" w:hanging="360"/>
      <w:jc w:val="both"/>
    </w:pPr>
    <w:rPr>
      <w:sz w:val="24"/>
      <w:szCs w:val="24"/>
    </w:rPr>
  </w:style>
  <w:style w:type="paragraph" w:customStyle="1" w:styleId="1">
    <w:name w:val="Рисунок 1 + Обычный"/>
    <w:basedOn w:val="a1"/>
    <w:autoRedefine/>
    <w:semiHidden/>
    <w:rsid w:val="0051252B"/>
    <w:pPr>
      <w:numPr>
        <w:numId w:val="11"/>
      </w:numPr>
      <w:spacing w:after="120" w:line="360" w:lineRule="auto"/>
      <w:jc w:val="right"/>
    </w:pPr>
    <w:rPr>
      <w:sz w:val="24"/>
      <w:szCs w:val="24"/>
    </w:rPr>
  </w:style>
  <w:style w:type="character" w:customStyle="1" w:styleId="afffffffff1">
    <w:name w:val="Подчеркнутый Знак Знак Знак Знак"/>
    <w:semiHidden/>
    <w:rsid w:val="0051252B"/>
    <w:rPr>
      <w:sz w:val="24"/>
      <w:szCs w:val="24"/>
      <w:u w:val="single"/>
      <w:lang w:val="ru-RU" w:eastAsia="ru-RU" w:bidi="ar-SA"/>
    </w:rPr>
  </w:style>
  <w:style w:type="character" w:customStyle="1" w:styleId="1ffb">
    <w:name w:val="Маркированный_1 Знак Знак Знак Знак Знак"/>
    <w:semiHidden/>
    <w:rsid w:val="0051252B"/>
    <w:rPr>
      <w:sz w:val="24"/>
      <w:szCs w:val="24"/>
      <w:lang w:val="ru-RU" w:eastAsia="ru-RU" w:bidi="ar-SA"/>
    </w:rPr>
  </w:style>
  <w:style w:type="character" w:customStyle="1" w:styleId="1ffc">
    <w:name w:val="Заголовок_1 Знак Знак Знак Знак Знак"/>
    <w:semiHidden/>
    <w:rsid w:val="0051252B"/>
    <w:rPr>
      <w:b/>
      <w:caps/>
      <w:sz w:val="24"/>
      <w:szCs w:val="24"/>
      <w:lang w:val="ru-RU" w:eastAsia="ru-RU" w:bidi="ar-SA"/>
    </w:rPr>
  </w:style>
  <w:style w:type="character" w:customStyle="1" w:styleId="113">
    <w:name w:val="Маркированный_1 Знак Знак1"/>
    <w:semiHidden/>
    <w:rsid w:val="0051252B"/>
    <w:rPr>
      <w:sz w:val="24"/>
      <w:szCs w:val="24"/>
      <w:lang w:val="ru-RU" w:eastAsia="ru-RU" w:bidi="ar-SA"/>
    </w:rPr>
  </w:style>
  <w:style w:type="numbering" w:customStyle="1" w:styleId="3f4">
    <w:name w:val="Нет списка3"/>
    <w:next w:val="a5"/>
    <w:semiHidden/>
    <w:rsid w:val="0051252B"/>
  </w:style>
  <w:style w:type="character" w:customStyle="1" w:styleId="114">
    <w:name w:val="Маркированный_1 Знак1"/>
    <w:basedOn w:val="a3"/>
    <w:semiHidden/>
    <w:rsid w:val="0051252B"/>
  </w:style>
  <w:style w:type="paragraph" w:customStyle="1" w:styleId="-21">
    <w:name w:val="УГТП-Заголовок 2"/>
    <w:basedOn w:val="a1"/>
    <w:semiHidden/>
    <w:rsid w:val="0051252B"/>
    <w:pPr>
      <w:spacing w:before="240" w:after="120"/>
      <w:ind w:left="284" w:right="284" w:firstLine="851"/>
      <w:jc w:val="both"/>
    </w:pPr>
    <w:rPr>
      <w:rFonts w:ascii="Arial" w:hAnsi="Arial" w:cs="Arial"/>
      <w:b/>
      <w:sz w:val="28"/>
      <w:szCs w:val="28"/>
    </w:rPr>
  </w:style>
  <w:style w:type="character" w:customStyle="1" w:styleId="afffffffff">
    <w:name w:val="Статья Знак Знак"/>
    <w:link w:val="affffffffe"/>
    <w:semiHidden/>
    <w:rsid w:val="0051252B"/>
    <w:rPr>
      <w:sz w:val="24"/>
      <w:szCs w:val="24"/>
    </w:rPr>
  </w:style>
  <w:style w:type="character" w:customStyle="1" w:styleId="121">
    <w:name w:val="Заголовок_12"/>
    <w:semiHidden/>
    <w:rsid w:val="0051252B"/>
    <w:rPr>
      <w:b/>
    </w:rPr>
  </w:style>
  <w:style w:type="numbering" w:customStyle="1" w:styleId="1110">
    <w:name w:val="Нет списка111"/>
    <w:next w:val="a5"/>
    <w:uiPriority w:val="99"/>
    <w:semiHidden/>
    <w:rsid w:val="0051252B"/>
  </w:style>
  <w:style w:type="paragraph" w:customStyle="1" w:styleId="S13">
    <w:name w:val="S_Таблица 1"/>
    <w:basedOn w:val="S5"/>
    <w:autoRedefine/>
    <w:rsid w:val="0051252B"/>
    <w:pPr>
      <w:spacing w:line="360" w:lineRule="auto"/>
      <w:ind w:left="2325" w:hanging="1605"/>
      <w:jc w:val="right"/>
    </w:pPr>
  </w:style>
  <w:style w:type="character" w:customStyle="1" w:styleId="Sf6">
    <w:name w:val="S_Таблица Знак"/>
    <w:locked/>
    <w:rsid w:val="0051252B"/>
    <w:rPr>
      <w:sz w:val="24"/>
      <w:szCs w:val="24"/>
    </w:rPr>
  </w:style>
  <w:style w:type="numbering" w:customStyle="1" w:styleId="4b">
    <w:name w:val="Нет списка4"/>
    <w:next w:val="a5"/>
    <w:semiHidden/>
    <w:unhideWhenUsed/>
    <w:rsid w:val="0051252B"/>
  </w:style>
  <w:style w:type="paragraph" w:customStyle="1" w:styleId="afffffffff2">
    <w:name w:val="Т"/>
    <w:basedOn w:val="a1"/>
    <w:autoRedefine/>
    <w:rsid w:val="0051252B"/>
    <w:pPr>
      <w:tabs>
        <w:tab w:val="num" w:pos="834"/>
      </w:tabs>
      <w:spacing w:after="120" w:line="360" w:lineRule="auto"/>
      <w:ind w:left="834" w:right="-158" w:hanging="114"/>
      <w:jc w:val="right"/>
    </w:pPr>
    <w:rPr>
      <w:sz w:val="24"/>
      <w:szCs w:val="24"/>
    </w:rPr>
  </w:style>
  <w:style w:type="paragraph" w:customStyle="1" w:styleId="Sf7">
    <w:name w:val="S_Отступ"/>
    <w:basedOn w:val="a1"/>
    <w:rsid w:val="0051252B"/>
    <w:pPr>
      <w:spacing w:after="120" w:line="360" w:lineRule="auto"/>
      <w:ind w:firstLine="709"/>
      <w:jc w:val="both"/>
    </w:pPr>
    <w:rPr>
      <w:bCs/>
      <w:sz w:val="24"/>
      <w:szCs w:val="32"/>
      <w:lang w:eastAsia="ar-SA"/>
    </w:rPr>
  </w:style>
  <w:style w:type="paragraph" w:customStyle="1" w:styleId="afffffffff3">
    <w:name w:val="Название таблицы"/>
    <w:basedOn w:val="afffa"/>
    <w:rsid w:val="0051252B"/>
    <w:pPr>
      <w:keepLines w:val="0"/>
      <w:spacing w:before="120" w:after="0"/>
      <w:jc w:val="left"/>
    </w:pPr>
    <w:rPr>
      <w:b/>
      <w:sz w:val="22"/>
      <w:szCs w:val="22"/>
      <w:lang w:eastAsia="ru-RU"/>
    </w:rPr>
  </w:style>
  <w:style w:type="paragraph" w:customStyle="1" w:styleId="afffffffff4">
    <w:name w:val="Табличный_заголовки"/>
    <w:basedOn w:val="a1"/>
    <w:rsid w:val="0051252B"/>
    <w:pPr>
      <w:keepNext/>
      <w:keepLines/>
      <w:spacing w:after="120"/>
      <w:jc w:val="center"/>
    </w:pPr>
    <w:rPr>
      <w:b/>
      <w:sz w:val="22"/>
      <w:szCs w:val="22"/>
    </w:rPr>
  </w:style>
  <w:style w:type="paragraph" w:customStyle="1" w:styleId="afffffffff5">
    <w:name w:val="Табличный_центр"/>
    <w:basedOn w:val="a1"/>
    <w:rsid w:val="0051252B"/>
    <w:pPr>
      <w:spacing w:after="120"/>
      <w:jc w:val="center"/>
    </w:pPr>
    <w:rPr>
      <w:sz w:val="22"/>
      <w:szCs w:val="22"/>
    </w:rPr>
  </w:style>
  <w:style w:type="character" w:customStyle="1" w:styleId="S14">
    <w:name w:val="S_Маркированный Знак1"/>
    <w:rsid w:val="0051252B"/>
    <w:rPr>
      <w:sz w:val="24"/>
      <w:szCs w:val="24"/>
    </w:rPr>
  </w:style>
  <w:style w:type="paragraph" w:customStyle="1" w:styleId="afffffffff6">
    <w:name w:val="ГРАД Основной текст"/>
    <w:basedOn w:val="a1"/>
    <w:link w:val="afffffffff7"/>
    <w:autoRedefine/>
    <w:rsid w:val="0051252B"/>
    <w:pPr>
      <w:tabs>
        <w:tab w:val="left" w:pos="540"/>
        <w:tab w:val="left" w:pos="1260"/>
        <w:tab w:val="left" w:pos="1620"/>
      </w:tabs>
      <w:spacing w:after="120"/>
      <w:ind w:left="68" w:firstLine="539"/>
      <w:jc w:val="both"/>
    </w:pPr>
    <w:rPr>
      <w:bCs/>
      <w:color w:val="000000"/>
      <w:spacing w:val="4"/>
      <w:sz w:val="24"/>
      <w:szCs w:val="28"/>
    </w:rPr>
  </w:style>
  <w:style w:type="character" w:customStyle="1" w:styleId="afffffffff7">
    <w:name w:val="ГРАД Основной текст Знак Знак"/>
    <w:link w:val="afffffffff6"/>
    <w:rsid w:val="0051252B"/>
    <w:rPr>
      <w:bCs/>
      <w:color w:val="000000"/>
      <w:spacing w:val="4"/>
      <w:sz w:val="24"/>
      <w:szCs w:val="28"/>
    </w:rPr>
  </w:style>
  <w:style w:type="paragraph" w:customStyle="1" w:styleId="S0">
    <w:name w:val="S_Маркированнай"/>
    <w:basedOn w:val="S5"/>
    <w:autoRedefine/>
    <w:rsid w:val="0051252B"/>
    <w:pPr>
      <w:numPr>
        <w:numId w:val="14"/>
      </w:numPr>
      <w:tabs>
        <w:tab w:val="num" w:pos="360"/>
        <w:tab w:val="left" w:pos="992"/>
      </w:tabs>
      <w:spacing w:line="360" w:lineRule="auto"/>
      <w:ind w:left="360"/>
    </w:pPr>
  </w:style>
  <w:style w:type="paragraph" w:styleId="afffffffff8">
    <w:name w:val="Revision"/>
    <w:hidden/>
    <w:uiPriority w:val="99"/>
    <w:semiHidden/>
    <w:rsid w:val="0051252B"/>
    <w:rPr>
      <w:sz w:val="24"/>
      <w:szCs w:val="24"/>
    </w:rPr>
  </w:style>
  <w:style w:type="character" w:customStyle="1" w:styleId="afa">
    <w:name w:val="Обычный (веб) Знак"/>
    <w:aliases w:val="Обычный (Web) Знак,Обычный (веб) Знак2 Знак Знак,Обычный (веб) Знак Знак1 Знак Знак,Обычный (веб) Знак1 Знак Знак Знак2 Знак,Обычный (веб) Знак Знак Знак Знак Знак2 Знак,Обычный (веб) Знак1 Знак Знак Знак Знак Знак Знак"/>
    <w:link w:val="af9"/>
    <w:uiPriority w:val="99"/>
    <w:rsid w:val="0051252B"/>
    <w:rPr>
      <w:sz w:val="24"/>
      <w:szCs w:val="24"/>
    </w:rPr>
  </w:style>
  <w:style w:type="table" w:customStyle="1" w:styleId="1ffd">
    <w:name w:val="Сетка таблицы светлая1"/>
    <w:basedOn w:val="a4"/>
    <w:uiPriority w:val="40"/>
    <w:rsid w:val="0051252B"/>
    <w:rPr>
      <w:rFonts w:ascii="Calibri" w:eastAsia="Calibri" w:hAnsi="Calibri"/>
      <w:sz w:val="22"/>
      <w:szCs w:val="22"/>
      <w:lang w:eastAsia="en-US"/>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paragraph" w:customStyle="1" w:styleId="a0">
    <w:name w:val="макет"/>
    <w:basedOn w:val="a1"/>
    <w:next w:val="a1"/>
    <w:link w:val="afffffffff9"/>
    <w:qFormat/>
    <w:rsid w:val="0051252B"/>
    <w:pPr>
      <w:numPr>
        <w:numId w:val="15"/>
      </w:numPr>
      <w:spacing w:line="276" w:lineRule="auto"/>
      <w:jc w:val="both"/>
    </w:pPr>
    <w:rPr>
      <w:sz w:val="24"/>
    </w:rPr>
  </w:style>
  <w:style w:type="character" w:customStyle="1" w:styleId="afffffffff9">
    <w:name w:val="макет Знак"/>
    <w:basedOn w:val="a3"/>
    <w:link w:val="a0"/>
    <w:rsid w:val="0051252B"/>
    <w:rPr>
      <w:sz w:val="24"/>
    </w:rPr>
  </w:style>
  <w:style w:type="paragraph" w:customStyle="1" w:styleId="p1">
    <w:name w:val="p1"/>
    <w:basedOn w:val="a1"/>
    <w:rsid w:val="0051252B"/>
    <w:pPr>
      <w:spacing w:before="100" w:beforeAutospacing="1" w:after="100" w:afterAutospacing="1"/>
    </w:pPr>
    <w:rPr>
      <w:sz w:val="24"/>
      <w:szCs w:val="24"/>
    </w:rPr>
  </w:style>
  <w:style w:type="paragraph" w:customStyle="1" w:styleId="p2">
    <w:name w:val="p2"/>
    <w:basedOn w:val="a1"/>
    <w:rsid w:val="0051252B"/>
    <w:pPr>
      <w:spacing w:before="100" w:beforeAutospacing="1" w:after="100" w:afterAutospacing="1"/>
    </w:pPr>
    <w:rPr>
      <w:sz w:val="24"/>
      <w:szCs w:val="24"/>
    </w:rPr>
  </w:style>
  <w:style w:type="paragraph" w:customStyle="1" w:styleId="p3">
    <w:name w:val="p3"/>
    <w:basedOn w:val="a1"/>
    <w:rsid w:val="0051252B"/>
    <w:pPr>
      <w:spacing w:before="100" w:beforeAutospacing="1" w:after="100" w:afterAutospacing="1"/>
    </w:pPr>
    <w:rPr>
      <w:sz w:val="24"/>
      <w:szCs w:val="24"/>
    </w:rPr>
  </w:style>
  <w:style w:type="character" w:customStyle="1" w:styleId="s15">
    <w:name w:val="s1"/>
    <w:rsid w:val="0051252B"/>
  </w:style>
  <w:style w:type="paragraph" w:customStyle="1" w:styleId="p4">
    <w:name w:val="p4"/>
    <w:basedOn w:val="a1"/>
    <w:rsid w:val="0051252B"/>
    <w:pPr>
      <w:spacing w:before="100" w:beforeAutospacing="1" w:after="100" w:afterAutospacing="1"/>
    </w:pPr>
    <w:rPr>
      <w:sz w:val="24"/>
      <w:szCs w:val="24"/>
    </w:rPr>
  </w:style>
  <w:style w:type="character" w:customStyle="1" w:styleId="s22">
    <w:name w:val="s2"/>
    <w:rsid w:val="0051252B"/>
  </w:style>
  <w:style w:type="paragraph" w:customStyle="1" w:styleId="p5">
    <w:name w:val="p5"/>
    <w:basedOn w:val="a1"/>
    <w:rsid w:val="0051252B"/>
    <w:pPr>
      <w:spacing w:before="100" w:beforeAutospacing="1" w:after="100" w:afterAutospacing="1"/>
    </w:pPr>
    <w:rPr>
      <w:sz w:val="24"/>
      <w:szCs w:val="24"/>
    </w:rPr>
  </w:style>
  <w:style w:type="paragraph" w:customStyle="1" w:styleId="p6">
    <w:name w:val="p6"/>
    <w:basedOn w:val="a1"/>
    <w:rsid w:val="0051252B"/>
    <w:pPr>
      <w:spacing w:before="100" w:beforeAutospacing="1" w:after="100" w:afterAutospacing="1"/>
    </w:pPr>
    <w:rPr>
      <w:sz w:val="24"/>
      <w:szCs w:val="24"/>
    </w:rPr>
  </w:style>
  <w:style w:type="paragraph" w:customStyle="1" w:styleId="p7">
    <w:name w:val="p7"/>
    <w:basedOn w:val="a1"/>
    <w:rsid w:val="0051252B"/>
    <w:pPr>
      <w:spacing w:before="100" w:beforeAutospacing="1" w:after="100" w:afterAutospacing="1"/>
    </w:pPr>
    <w:rPr>
      <w:sz w:val="24"/>
      <w:szCs w:val="24"/>
    </w:rPr>
  </w:style>
  <w:style w:type="paragraph" w:customStyle="1" w:styleId="p8">
    <w:name w:val="p8"/>
    <w:basedOn w:val="a1"/>
    <w:rsid w:val="0051252B"/>
    <w:pPr>
      <w:spacing w:before="100" w:beforeAutospacing="1" w:after="100" w:afterAutospacing="1"/>
    </w:pPr>
    <w:rPr>
      <w:sz w:val="24"/>
      <w:szCs w:val="24"/>
    </w:rPr>
  </w:style>
  <w:style w:type="paragraph" w:customStyle="1" w:styleId="p9">
    <w:name w:val="p9"/>
    <w:basedOn w:val="a1"/>
    <w:rsid w:val="0051252B"/>
    <w:pPr>
      <w:spacing w:before="100" w:beforeAutospacing="1" w:after="100" w:afterAutospacing="1"/>
    </w:pPr>
    <w:rPr>
      <w:sz w:val="24"/>
      <w:szCs w:val="24"/>
    </w:rPr>
  </w:style>
  <w:style w:type="paragraph" w:customStyle="1" w:styleId="p10">
    <w:name w:val="p10"/>
    <w:basedOn w:val="a1"/>
    <w:rsid w:val="0051252B"/>
    <w:pPr>
      <w:spacing w:before="100" w:beforeAutospacing="1" w:after="100" w:afterAutospacing="1"/>
    </w:pPr>
    <w:rPr>
      <w:sz w:val="24"/>
      <w:szCs w:val="24"/>
    </w:rPr>
  </w:style>
  <w:style w:type="paragraph" w:customStyle="1" w:styleId="p11">
    <w:name w:val="p11"/>
    <w:basedOn w:val="a1"/>
    <w:rsid w:val="0051252B"/>
    <w:pPr>
      <w:spacing w:before="100" w:beforeAutospacing="1" w:after="100" w:afterAutospacing="1"/>
    </w:pPr>
    <w:rPr>
      <w:sz w:val="24"/>
      <w:szCs w:val="24"/>
    </w:rPr>
  </w:style>
  <w:style w:type="paragraph" w:customStyle="1" w:styleId="p12">
    <w:name w:val="p12"/>
    <w:basedOn w:val="a1"/>
    <w:rsid w:val="0051252B"/>
    <w:pPr>
      <w:spacing w:before="100" w:beforeAutospacing="1" w:after="100" w:afterAutospacing="1"/>
    </w:pPr>
    <w:rPr>
      <w:sz w:val="24"/>
      <w:szCs w:val="24"/>
    </w:rPr>
  </w:style>
  <w:style w:type="paragraph" w:customStyle="1" w:styleId="p13">
    <w:name w:val="p13"/>
    <w:basedOn w:val="a1"/>
    <w:rsid w:val="0051252B"/>
    <w:pPr>
      <w:spacing w:before="100" w:beforeAutospacing="1" w:after="100" w:afterAutospacing="1"/>
    </w:pPr>
    <w:rPr>
      <w:sz w:val="24"/>
      <w:szCs w:val="24"/>
    </w:rPr>
  </w:style>
  <w:style w:type="paragraph" w:customStyle="1" w:styleId="p14">
    <w:name w:val="p14"/>
    <w:basedOn w:val="a1"/>
    <w:rsid w:val="0051252B"/>
    <w:pPr>
      <w:spacing w:before="100" w:beforeAutospacing="1" w:after="100" w:afterAutospacing="1"/>
    </w:pPr>
    <w:rPr>
      <w:sz w:val="24"/>
      <w:szCs w:val="24"/>
    </w:rPr>
  </w:style>
  <w:style w:type="character" w:customStyle="1" w:styleId="s31">
    <w:name w:val="s3"/>
    <w:rsid w:val="0051252B"/>
  </w:style>
  <w:style w:type="paragraph" w:customStyle="1" w:styleId="p15">
    <w:name w:val="p15"/>
    <w:basedOn w:val="a1"/>
    <w:rsid w:val="0051252B"/>
    <w:pPr>
      <w:spacing w:before="100" w:beforeAutospacing="1" w:after="100" w:afterAutospacing="1"/>
    </w:pPr>
    <w:rPr>
      <w:sz w:val="24"/>
      <w:szCs w:val="24"/>
    </w:rPr>
  </w:style>
  <w:style w:type="paragraph" w:customStyle="1" w:styleId="p16">
    <w:name w:val="p16"/>
    <w:basedOn w:val="a1"/>
    <w:rsid w:val="0051252B"/>
    <w:pPr>
      <w:spacing w:before="100" w:beforeAutospacing="1" w:after="100" w:afterAutospacing="1"/>
    </w:pPr>
    <w:rPr>
      <w:sz w:val="24"/>
      <w:szCs w:val="24"/>
    </w:rPr>
  </w:style>
  <w:style w:type="paragraph" w:customStyle="1" w:styleId="p17">
    <w:name w:val="p17"/>
    <w:basedOn w:val="a1"/>
    <w:rsid w:val="0051252B"/>
    <w:pPr>
      <w:spacing w:before="100" w:beforeAutospacing="1" w:after="100" w:afterAutospacing="1"/>
    </w:pPr>
    <w:rPr>
      <w:sz w:val="24"/>
      <w:szCs w:val="24"/>
    </w:rPr>
  </w:style>
  <w:style w:type="paragraph" w:customStyle="1" w:styleId="p18">
    <w:name w:val="p18"/>
    <w:basedOn w:val="a1"/>
    <w:rsid w:val="0051252B"/>
    <w:pPr>
      <w:spacing w:before="100" w:beforeAutospacing="1" w:after="100" w:afterAutospacing="1"/>
    </w:pPr>
    <w:rPr>
      <w:sz w:val="24"/>
      <w:szCs w:val="24"/>
    </w:rPr>
  </w:style>
  <w:style w:type="paragraph" w:customStyle="1" w:styleId="p19">
    <w:name w:val="p19"/>
    <w:basedOn w:val="a1"/>
    <w:rsid w:val="0051252B"/>
    <w:pPr>
      <w:spacing w:before="100" w:beforeAutospacing="1" w:after="100" w:afterAutospacing="1"/>
    </w:pPr>
    <w:rPr>
      <w:sz w:val="24"/>
      <w:szCs w:val="24"/>
    </w:rPr>
  </w:style>
  <w:style w:type="character" w:customStyle="1" w:styleId="s41">
    <w:name w:val="s4"/>
    <w:rsid w:val="0051252B"/>
  </w:style>
  <w:style w:type="character" w:customStyle="1" w:styleId="s50">
    <w:name w:val="s5"/>
    <w:rsid w:val="0051252B"/>
  </w:style>
  <w:style w:type="character" w:customStyle="1" w:styleId="s60">
    <w:name w:val="s6"/>
    <w:rsid w:val="0051252B"/>
  </w:style>
  <w:style w:type="paragraph" w:customStyle="1" w:styleId="p20">
    <w:name w:val="p20"/>
    <w:basedOn w:val="a1"/>
    <w:rsid w:val="0051252B"/>
    <w:pPr>
      <w:spacing w:before="100" w:beforeAutospacing="1" w:after="100" w:afterAutospacing="1"/>
    </w:pPr>
    <w:rPr>
      <w:sz w:val="24"/>
      <w:szCs w:val="24"/>
    </w:rPr>
  </w:style>
  <w:style w:type="character" w:customStyle="1" w:styleId="s70">
    <w:name w:val="s7"/>
    <w:rsid w:val="0051252B"/>
  </w:style>
  <w:style w:type="character" w:customStyle="1" w:styleId="s80">
    <w:name w:val="s8"/>
    <w:rsid w:val="0051252B"/>
  </w:style>
  <w:style w:type="paragraph" w:customStyle="1" w:styleId="p21">
    <w:name w:val="p21"/>
    <w:basedOn w:val="a1"/>
    <w:rsid w:val="0051252B"/>
    <w:pPr>
      <w:spacing w:before="100" w:beforeAutospacing="1" w:after="100" w:afterAutospacing="1"/>
    </w:pPr>
    <w:rPr>
      <w:sz w:val="24"/>
      <w:szCs w:val="24"/>
    </w:rPr>
  </w:style>
  <w:style w:type="character" w:customStyle="1" w:styleId="s90">
    <w:name w:val="s9"/>
    <w:rsid w:val="0051252B"/>
  </w:style>
  <w:style w:type="paragraph" w:customStyle="1" w:styleId="p22">
    <w:name w:val="p22"/>
    <w:basedOn w:val="a1"/>
    <w:rsid w:val="0051252B"/>
    <w:pPr>
      <w:spacing w:before="100" w:beforeAutospacing="1" w:after="100" w:afterAutospacing="1"/>
    </w:pPr>
    <w:rPr>
      <w:sz w:val="24"/>
      <w:szCs w:val="24"/>
    </w:rPr>
  </w:style>
  <w:style w:type="character" w:customStyle="1" w:styleId="s100">
    <w:name w:val="s10"/>
    <w:rsid w:val="0051252B"/>
  </w:style>
  <w:style w:type="character" w:customStyle="1" w:styleId="s110">
    <w:name w:val="s11"/>
    <w:rsid w:val="0051252B"/>
  </w:style>
  <w:style w:type="paragraph" w:customStyle="1" w:styleId="p23">
    <w:name w:val="p23"/>
    <w:basedOn w:val="a1"/>
    <w:rsid w:val="0051252B"/>
    <w:pPr>
      <w:spacing w:before="100" w:beforeAutospacing="1" w:after="100" w:afterAutospacing="1"/>
    </w:pPr>
    <w:rPr>
      <w:sz w:val="24"/>
      <w:szCs w:val="24"/>
    </w:rPr>
  </w:style>
  <w:style w:type="character" w:customStyle="1" w:styleId="s120">
    <w:name w:val="s12"/>
    <w:rsid w:val="0051252B"/>
  </w:style>
  <w:style w:type="paragraph" w:customStyle="1" w:styleId="p24">
    <w:name w:val="p24"/>
    <w:basedOn w:val="a1"/>
    <w:rsid w:val="0051252B"/>
    <w:pPr>
      <w:spacing w:before="100" w:beforeAutospacing="1" w:after="100" w:afterAutospacing="1"/>
    </w:pPr>
    <w:rPr>
      <w:sz w:val="24"/>
      <w:szCs w:val="24"/>
    </w:rPr>
  </w:style>
  <w:style w:type="character" w:customStyle="1" w:styleId="s130">
    <w:name w:val="s13"/>
    <w:rsid w:val="0051252B"/>
  </w:style>
  <w:style w:type="character" w:customStyle="1" w:styleId="s140">
    <w:name w:val="s14"/>
    <w:rsid w:val="0051252B"/>
  </w:style>
  <w:style w:type="paragraph" w:customStyle="1" w:styleId="p25">
    <w:name w:val="p25"/>
    <w:basedOn w:val="a1"/>
    <w:rsid w:val="0051252B"/>
    <w:pPr>
      <w:spacing w:before="100" w:beforeAutospacing="1" w:after="100" w:afterAutospacing="1"/>
    </w:pPr>
    <w:rPr>
      <w:sz w:val="24"/>
      <w:szCs w:val="24"/>
    </w:rPr>
  </w:style>
  <w:style w:type="paragraph" w:customStyle="1" w:styleId="p26">
    <w:name w:val="p26"/>
    <w:basedOn w:val="a1"/>
    <w:rsid w:val="0051252B"/>
    <w:pPr>
      <w:spacing w:before="100" w:beforeAutospacing="1" w:after="100" w:afterAutospacing="1"/>
    </w:pPr>
    <w:rPr>
      <w:sz w:val="24"/>
      <w:szCs w:val="24"/>
    </w:rPr>
  </w:style>
  <w:style w:type="paragraph" w:customStyle="1" w:styleId="p27">
    <w:name w:val="p27"/>
    <w:basedOn w:val="a1"/>
    <w:rsid w:val="0051252B"/>
    <w:pPr>
      <w:spacing w:before="100" w:beforeAutospacing="1" w:after="100" w:afterAutospacing="1"/>
    </w:pPr>
    <w:rPr>
      <w:sz w:val="24"/>
      <w:szCs w:val="24"/>
    </w:rPr>
  </w:style>
  <w:style w:type="character" w:customStyle="1" w:styleId="s150">
    <w:name w:val="s15"/>
    <w:rsid w:val="0051252B"/>
  </w:style>
  <w:style w:type="paragraph" w:customStyle="1" w:styleId="p28">
    <w:name w:val="p28"/>
    <w:basedOn w:val="a1"/>
    <w:rsid w:val="0051252B"/>
    <w:pPr>
      <w:spacing w:before="100" w:beforeAutospacing="1" w:after="100" w:afterAutospacing="1"/>
    </w:pPr>
    <w:rPr>
      <w:sz w:val="24"/>
      <w:szCs w:val="24"/>
    </w:rPr>
  </w:style>
  <w:style w:type="paragraph" w:customStyle="1" w:styleId="p29">
    <w:name w:val="p29"/>
    <w:basedOn w:val="a1"/>
    <w:rsid w:val="0051252B"/>
    <w:pPr>
      <w:spacing w:before="100" w:beforeAutospacing="1" w:after="100" w:afterAutospacing="1"/>
    </w:pPr>
    <w:rPr>
      <w:sz w:val="24"/>
      <w:szCs w:val="24"/>
    </w:rPr>
  </w:style>
  <w:style w:type="character" w:customStyle="1" w:styleId="s16">
    <w:name w:val="s16"/>
    <w:rsid w:val="0051252B"/>
  </w:style>
  <w:style w:type="paragraph" w:customStyle="1" w:styleId="p30">
    <w:name w:val="p30"/>
    <w:basedOn w:val="a1"/>
    <w:rsid w:val="0051252B"/>
    <w:pPr>
      <w:spacing w:before="100" w:beforeAutospacing="1" w:after="100" w:afterAutospacing="1"/>
    </w:pPr>
    <w:rPr>
      <w:sz w:val="24"/>
      <w:szCs w:val="24"/>
    </w:rPr>
  </w:style>
  <w:style w:type="paragraph" w:customStyle="1" w:styleId="p31">
    <w:name w:val="p31"/>
    <w:basedOn w:val="a1"/>
    <w:rsid w:val="0051252B"/>
    <w:pPr>
      <w:spacing w:before="100" w:beforeAutospacing="1" w:after="100" w:afterAutospacing="1"/>
    </w:pPr>
    <w:rPr>
      <w:sz w:val="24"/>
      <w:szCs w:val="24"/>
    </w:rPr>
  </w:style>
  <w:style w:type="paragraph" w:customStyle="1" w:styleId="p32">
    <w:name w:val="p32"/>
    <w:basedOn w:val="a1"/>
    <w:rsid w:val="0051252B"/>
    <w:pPr>
      <w:spacing w:before="100" w:beforeAutospacing="1" w:after="100" w:afterAutospacing="1"/>
    </w:pPr>
    <w:rPr>
      <w:sz w:val="24"/>
      <w:szCs w:val="24"/>
    </w:rPr>
  </w:style>
  <w:style w:type="character" w:customStyle="1" w:styleId="s17">
    <w:name w:val="s17"/>
    <w:rsid w:val="0051252B"/>
  </w:style>
  <w:style w:type="character" w:customStyle="1" w:styleId="s18">
    <w:name w:val="s18"/>
    <w:rsid w:val="0051252B"/>
  </w:style>
  <w:style w:type="paragraph" w:customStyle="1" w:styleId="p33">
    <w:name w:val="p33"/>
    <w:basedOn w:val="a1"/>
    <w:rsid w:val="0051252B"/>
    <w:pPr>
      <w:spacing w:before="100" w:beforeAutospacing="1" w:after="100" w:afterAutospacing="1"/>
    </w:pPr>
    <w:rPr>
      <w:sz w:val="24"/>
      <w:szCs w:val="24"/>
    </w:rPr>
  </w:style>
  <w:style w:type="paragraph" w:customStyle="1" w:styleId="p34">
    <w:name w:val="p34"/>
    <w:basedOn w:val="a1"/>
    <w:rsid w:val="0051252B"/>
    <w:pPr>
      <w:spacing w:before="100" w:beforeAutospacing="1" w:after="100" w:afterAutospacing="1"/>
    </w:pPr>
    <w:rPr>
      <w:sz w:val="24"/>
      <w:szCs w:val="24"/>
    </w:rPr>
  </w:style>
  <w:style w:type="paragraph" w:customStyle="1" w:styleId="p35">
    <w:name w:val="p35"/>
    <w:basedOn w:val="a1"/>
    <w:rsid w:val="0051252B"/>
    <w:pPr>
      <w:spacing w:before="100" w:beforeAutospacing="1" w:after="100" w:afterAutospacing="1"/>
    </w:pPr>
    <w:rPr>
      <w:sz w:val="24"/>
      <w:szCs w:val="24"/>
    </w:rPr>
  </w:style>
  <w:style w:type="character" w:customStyle="1" w:styleId="s19">
    <w:name w:val="s19"/>
    <w:rsid w:val="0051252B"/>
  </w:style>
  <w:style w:type="paragraph" w:customStyle="1" w:styleId="p36">
    <w:name w:val="p36"/>
    <w:basedOn w:val="a1"/>
    <w:rsid w:val="0051252B"/>
    <w:pPr>
      <w:spacing w:before="100" w:beforeAutospacing="1" w:after="100" w:afterAutospacing="1"/>
    </w:pPr>
    <w:rPr>
      <w:sz w:val="24"/>
      <w:szCs w:val="24"/>
    </w:rPr>
  </w:style>
  <w:style w:type="character" w:customStyle="1" w:styleId="s200">
    <w:name w:val="s20"/>
    <w:rsid w:val="0051252B"/>
  </w:style>
  <w:style w:type="character" w:customStyle="1" w:styleId="s210">
    <w:name w:val="s21"/>
    <w:rsid w:val="0051252B"/>
  </w:style>
  <w:style w:type="character" w:customStyle="1" w:styleId="s220">
    <w:name w:val="s22"/>
    <w:rsid w:val="0051252B"/>
  </w:style>
  <w:style w:type="paragraph" w:customStyle="1" w:styleId="p37">
    <w:name w:val="p37"/>
    <w:basedOn w:val="a1"/>
    <w:rsid w:val="0051252B"/>
    <w:pPr>
      <w:spacing w:before="100" w:beforeAutospacing="1" w:after="100" w:afterAutospacing="1"/>
    </w:pPr>
    <w:rPr>
      <w:sz w:val="24"/>
      <w:szCs w:val="24"/>
    </w:rPr>
  </w:style>
  <w:style w:type="character" w:customStyle="1" w:styleId="s23">
    <w:name w:val="s23"/>
    <w:rsid w:val="0051252B"/>
  </w:style>
  <w:style w:type="character" w:customStyle="1" w:styleId="s24">
    <w:name w:val="s24"/>
    <w:rsid w:val="0051252B"/>
  </w:style>
  <w:style w:type="paragraph" w:customStyle="1" w:styleId="p38">
    <w:name w:val="p38"/>
    <w:basedOn w:val="a1"/>
    <w:rsid w:val="0051252B"/>
    <w:pPr>
      <w:spacing w:before="100" w:beforeAutospacing="1" w:after="100" w:afterAutospacing="1"/>
    </w:pPr>
    <w:rPr>
      <w:sz w:val="24"/>
      <w:szCs w:val="24"/>
    </w:rPr>
  </w:style>
  <w:style w:type="paragraph" w:customStyle="1" w:styleId="p39">
    <w:name w:val="p39"/>
    <w:basedOn w:val="a1"/>
    <w:rsid w:val="0051252B"/>
    <w:pPr>
      <w:spacing w:before="100" w:beforeAutospacing="1" w:after="100" w:afterAutospacing="1"/>
    </w:pPr>
    <w:rPr>
      <w:sz w:val="24"/>
      <w:szCs w:val="24"/>
    </w:rPr>
  </w:style>
  <w:style w:type="paragraph" w:customStyle="1" w:styleId="p40">
    <w:name w:val="p40"/>
    <w:basedOn w:val="a1"/>
    <w:rsid w:val="0051252B"/>
    <w:pPr>
      <w:spacing w:before="100" w:beforeAutospacing="1" w:after="100" w:afterAutospacing="1"/>
    </w:pPr>
    <w:rPr>
      <w:sz w:val="24"/>
      <w:szCs w:val="24"/>
    </w:rPr>
  </w:style>
  <w:style w:type="paragraph" w:customStyle="1" w:styleId="p41">
    <w:name w:val="p41"/>
    <w:basedOn w:val="a1"/>
    <w:rsid w:val="0051252B"/>
    <w:pPr>
      <w:spacing w:before="100" w:beforeAutospacing="1" w:after="100" w:afterAutospacing="1"/>
    </w:pPr>
    <w:rPr>
      <w:sz w:val="24"/>
      <w:szCs w:val="24"/>
    </w:rPr>
  </w:style>
  <w:style w:type="paragraph" w:customStyle="1" w:styleId="p42">
    <w:name w:val="p42"/>
    <w:basedOn w:val="a1"/>
    <w:rsid w:val="0051252B"/>
    <w:pPr>
      <w:spacing w:before="100" w:beforeAutospacing="1" w:after="100" w:afterAutospacing="1"/>
    </w:pPr>
    <w:rPr>
      <w:sz w:val="24"/>
      <w:szCs w:val="24"/>
    </w:rPr>
  </w:style>
  <w:style w:type="paragraph" w:customStyle="1" w:styleId="p43">
    <w:name w:val="p43"/>
    <w:basedOn w:val="a1"/>
    <w:rsid w:val="0051252B"/>
    <w:pPr>
      <w:spacing w:before="100" w:beforeAutospacing="1" w:after="100" w:afterAutospacing="1"/>
    </w:pPr>
    <w:rPr>
      <w:sz w:val="24"/>
      <w:szCs w:val="24"/>
    </w:rPr>
  </w:style>
  <w:style w:type="paragraph" w:customStyle="1" w:styleId="p44">
    <w:name w:val="p44"/>
    <w:basedOn w:val="a1"/>
    <w:rsid w:val="0051252B"/>
    <w:pPr>
      <w:spacing w:before="100" w:beforeAutospacing="1" w:after="100" w:afterAutospacing="1"/>
    </w:pPr>
    <w:rPr>
      <w:sz w:val="24"/>
      <w:szCs w:val="24"/>
    </w:rPr>
  </w:style>
  <w:style w:type="paragraph" w:customStyle="1" w:styleId="p45">
    <w:name w:val="p45"/>
    <w:basedOn w:val="a1"/>
    <w:rsid w:val="0051252B"/>
    <w:pPr>
      <w:spacing w:before="100" w:beforeAutospacing="1" w:after="100" w:afterAutospacing="1"/>
    </w:pPr>
    <w:rPr>
      <w:sz w:val="24"/>
      <w:szCs w:val="24"/>
    </w:rPr>
  </w:style>
  <w:style w:type="paragraph" w:customStyle="1" w:styleId="p46">
    <w:name w:val="p46"/>
    <w:basedOn w:val="a1"/>
    <w:rsid w:val="0051252B"/>
    <w:pPr>
      <w:spacing w:before="100" w:beforeAutospacing="1" w:after="100" w:afterAutospacing="1"/>
    </w:pPr>
    <w:rPr>
      <w:sz w:val="24"/>
      <w:szCs w:val="24"/>
    </w:rPr>
  </w:style>
  <w:style w:type="paragraph" w:customStyle="1" w:styleId="p47">
    <w:name w:val="p47"/>
    <w:basedOn w:val="a1"/>
    <w:rsid w:val="0051252B"/>
    <w:pPr>
      <w:spacing w:before="100" w:beforeAutospacing="1" w:after="100" w:afterAutospacing="1"/>
    </w:pPr>
    <w:rPr>
      <w:sz w:val="24"/>
      <w:szCs w:val="24"/>
    </w:rPr>
  </w:style>
  <w:style w:type="paragraph" w:customStyle="1" w:styleId="p48">
    <w:name w:val="p48"/>
    <w:basedOn w:val="a1"/>
    <w:rsid w:val="0051252B"/>
    <w:pPr>
      <w:spacing w:before="100" w:beforeAutospacing="1" w:after="100" w:afterAutospacing="1"/>
    </w:pPr>
    <w:rPr>
      <w:sz w:val="24"/>
      <w:szCs w:val="24"/>
    </w:rPr>
  </w:style>
  <w:style w:type="paragraph" w:customStyle="1" w:styleId="p49">
    <w:name w:val="p49"/>
    <w:basedOn w:val="a1"/>
    <w:rsid w:val="0051252B"/>
    <w:pPr>
      <w:spacing w:before="100" w:beforeAutospacing="1" w:after="100" w:afterAutospacing="1"/>
    </w:pPr>
    <w:rPr>
      <w:sz w:val="24"/>
      <w:szCs w:val="24"/>
    </w:rPr>
  </w:style>
  <w:style w:type="paragraph" w:customStyle="1" w:styleId="p50">
    <w:name w:val="p50"/>
    <w:basedOn w:val="a1"/>
    <w:rsid w:val="0051252B"/>
    <w:pPr>
      <w:spacing w:before="100" w:beforeAutospacing="1" w:after="100" w:afterAutospacing="1"/>
    </w:pPr>
    <w:rPr>
      <w:sz w:val="24"/>
      <w:szCs w:val="24"/>
    </w:rPr>
  </w:style>
  <w:style w:type="paragraph" w:customStyle="1" w:styleId="p51">
    <w:name w:val="p51"/>
    <w:basedOn w:val="a1"/>
    <w:rsid w:val="0051252B"/>
    <w:pPr>
      <w:spacing w:before="100" w:beforeAutospacing="1" w:after="100" w:afterAutospacing="1"/>
    </w:pPr>
    <w:rPr>
      <w:sz w:val="24"/>
      <w:szCs w:val="24"/>
    </w:rPr>
  </w:style>
  <w:style w:type="paragraph" w:customStyle="1" w:styleId="p52">
    <w:name w:val="p52"/>
    <w:basedOn w:val="a1"/>
    <w:rsid w:val="0051252B"/>
    <w:pPr>
      <w:spacing w:before="100" w:beforeAutospacing="1" w:after="100" w:afterAutospacing="1"/>
    </w:pPr>
    <w:rPr>
      <w:sz w:val="24"/>
      <w:szCs w:val="24"/>
    </w:rPr>
  </w:style>
  <w:style w:type="paragraph" w:customStyle="1" w:styleId="p53">
    <w:name w:val="p53"/>
    <w:basedOn w:val="a1"/>
    <w:rsid w:val="0051252B"/>
    <w:pPr>
      <w:spacing w:before="100" w:beforeAutospacing="1" w:after="100" w:afterAutospacing="1"/>
    </w:pPr>
    <w:rPr>
      <w:sz w:val="24"/>
      <w:szCs w:val="24"/>
    </w:rPr>
  </w:style>
  <w:style w:type="paragraph" w:customStyle="1" w:styleId="p54">
    <w:name w:val="p54"/>
    <w:basedOn w:val="a1"/>
    <w:rsid w:val="0051252B"/>
    <w:pPr>
      <w:spacing w:before="100" w:beforeAutospacing="1" w:after="100" w:afterAutospacing="1"/>
    </w:pPr>
    <w:rPr>
      <w:sz w:val="24"/>
      <w:szCs w:val="24"/>
    </w:rPr>
  </w:style>
  <w:style w:type="paragraph" w:customStyle="1" w:styleId="p55">
    <w:name w:val="p55"/>
    <w:basedOn w:val="a1"/>
    <w:rsid w:val="0051252B"/>
    <w:pPr>
      <w:spacing w:before="100" w:beforeAutospacing="1" w:after="100" w:afterAutospacing="1"/>
    </w:pPr>
    <w:rPr>
      <w:sz w:val="24"/>
      <w:szCs w:val="24"/>
    </w:rPr>
  </w:style>
  <w:style w:type="paragraph" w:customStyle="1" w:styleId="p56">
    <w:name w:val="p56"/>
    <w:basedOn w:val="a1"/>
    <w:rsid w:val="0051252B"/>
    <w:pPr>
      <w:spacing w:before="100" w:beforeAutospacing="1" w:after="100" w:afterAutospacing="1"/>
    </w:pPr>
    <w:rPr>
      <w:sz w:val="24"/>
      <w:szCs w:val="24"/>
    </w:rPr>
  </w:style>
  <w:style w:type="paragraph" w:customStyle="1" w:styleId="p57">
    <w:name w:val="p57"/>
    <w:basedOn w:val="a1"/>
    <w:rsid w:val="0051252B"/>
    <w:pPr>
      <w:spacing w:before="100" w:beforeAutospacing="1" w:after="100" w:afterAutospacing="1"/>
    </w:pPr>
    <w:rPr>
      <w:sz w:val="24"/>
      <w:szCs w:val="24"/>
    </w:rPr>
  </w:style>
  <w:style w:type="paragraph" w:customStyle="1" w:styleId="p58">
    <w:name w:val="p58"/>
    <w:basedOn w:val="a1"/>
    <w:rsid w:val="0051252B"/>
    <w:pPr>
      <w:spacing w:before="100" w:beforeAutospacing="1" w:after="100" w:afterAutospacing="1"/>
    </w:pPr>
    <w:rPr>
      <w:sz w:val="24"/>
      <w:szCs w:val="24"/>
    </w:rPr>
  </w:style>
  <w:style w:type="character" w:customStyle="1" w:styleId="js-downloads-folder-name">
    <w:name w:val="js-downloads-folder-name"/>
    <w:rsid w:val="0051252B"/>
  </w:style>
  <w:style w:type="paragraph" w:styleId="z-">
    <w:name w:val="HTML Top of Form"/>
    <w:basedOn w:val="a1"/>
    <w:next w:val="a1"/>
    <w:link w:val="z-0"/>
    <w:hidden/>
    <w:uiPriority w:val="99"/>
    <w:semiHidden/>
    <w:unhideWhenUsed/>
    <w:rsid w:val="0051252B"/>
    <w:pPr>
      <w:pBdr>
        <w:bottom w:val="single" w:sz="6" w:space="1" w:color="auto"/>
      </w:pBdr>
      <w:jc w:val="center"/>
    </w:pPr>
    <w:rPr>
      <w:rFonts w:ascii="Arial" w:hAnsi="Arial"/>
      <w:vanish/>
      <w:sz w:val="16"/>
      <w:szCs w:val="16"/>
    </w:rPr>
  </w:style>
  <w:style w:type="character" w:customStyle="1" w:styleId="z-0">
    <w:name w:val="z-Начало формы Знак"/>
    <w:basedOn w:val="a3"/>
    <w:link w:val="z-"/>
    <w:uiPriority w:val="99"/>
    <w:semiHidden/>
    <w:rsid w:val="0051252B"/>
    <w:rPr>
      <w:rFonts w:ascii="Arial" w:hAnsi="Arial"/>
      <w:vanish/>
      <w:sz w:val="16"/>
      <w:szCs w:val="16"/>
    </w:rPr>
  </w:style>
  <w:style w:type="paragraph" w:styleId="z-1">
    <w:name w:val="HTML Bottom of Form"/>
    <w:basedOn w:val="a1"/>
    <w:next w:val="a1"/>
    <w:link w:val="z-2"/>
    <w:hidden/>
    <w:uiPriority w:val="99"/>
    <w:semiHidden/>
    <w:unhideWhenUsed/>
    <w:rsid w:val="0051252B"/>
    <w:pPr>
      <w:pBdr>
        <w:top w:val="single" w:sz="6" w:space="1" w:color="auto"/>
      </w:pBdr>
      <w:jc w:val="center"/>
    </w:pPr>
    <w:rPr>
      <w:rFonts w:ascii="Arial" w:hAnsi="Arial"/>
      <w:vanish/>
      <w:sz w:val="16"/>
      <w:szCs w:val="16"/>
    </w:rPr>
  </w:style>
  <w:style w:type="character" w:customStyle="1" w:styleId="z-2">
    <w:name w:val="z-Конец формы Знак"/>
    <w:basedOn w:val="a3"/>
    <w:link w:val="z-1"/>
    <w:uiPriority w:val="99"/>
    <w:semiHidden/>
    <w:rsid w:val="0051252B"/>
    <w:rPr>
      <w:rFonts w:ascii="Arial" w:hAnsi="Arial"/>
      <w:vanish/>
      <w:sz w:val="16"/>
      <w:szCs w:val="16"/>
    </w:rPr>
  </w:style>
  <w:style w:type="character" w:customStyle="1" w:styleId="b-pseudo-link">
    <w:name w:val="b-pseudo-link"/>
    <w:rsid w:val="0051252B"/>
  </w:style>
  <w:style w:type="paragraph" w:customStyle="1" w:styleId="0">
    <w:name w:val="0"/>
    <w:basedOn w:val="ConsPlusNormal"/>
    <w:rsid w:val="0051252B"/>
    <w:pPr>
      <w:suppressAutoHyphens/>
      <w:autoSpaceDN/>
      <w:adjustRightInd/>
      <w:ind w:firstLine="851"/>
      <w:jc w:val="both"/>
    </w:pPr>
    <w:rPr>
      <w:rFonts w:ascii="Times New Roman" w:eastAsia="Arial" w:hAnsi="Times New Roman" w:cs="Times New Roman"/>
      <w:sz w:val="28"/>
      <w:szCs w:val="28"/>
      <w:lang w:eastAsia="ar-SA"/>
    </w:rPr>
  </w:style>
  <w:style w:type="character" w:customStyle="1" w:styleId="grame">
    <w:name w:val="grame"/>
    <w:uiPriority w:val="99"/>
    <w:rsid w:val="0051252B"/>
    <w:rPr>
      <w:rFonts w:cs="Times New Roman"/>
    </w:rPr>
  </w:style>
  <w:style w:type="paragraph" w:customStyle="1" w:styleId="ConsPlusCell">
    <w:name w:val="ConsPlusCell"/>
    <w:uiPriority w:val="99"/>
    <w:rsid w:val="0051252B"/>
    <w:pPr>
      <w:widowControl w:val="0"/>
      <w:suppressAutoHyphens/>
      <w:autoSpaceDE w:val="0"/>
    </w:pPr>
    <w:rPr>
      <w:rFonts w:ascii="Arial" w:eastAsia="Arial" w:hAnsi="Arial" w:cs="Arial"/>
      <w:lang w:eastAsia="ar-SA"/>
    </w:rPr>
  </w:style>
  <w:style w:type="character" w:customStyle="1" w:styleId="fontstyle01">
    <w:name w:val="fontstyle01"/>
    <w:basedOn w:val="a3"/>
    <w:rsid w:val="0051252B"/>
    <w:rPr>
      <w:rFonts w:ascii="TimesNewRomanPSMT" w:hAnsi="TimesNewRomanPSMT" w:hint="default"/>
      <w:b w:val="0"/>
      <w:bCs w:val="0"/>
      <w:i w:val="0"/>
      <w:iCs w:val="0"/>
      <w:color w:val="000000"/>
      <w:sz w:val="18"/>
      <w:szCs w:val="18"/>
    </w:rPr>
  </w:style>
  <w:style w:type="character" w:customStyle="1" w:styleId="fontstyle21">
    <w:name w:val="fontstyle21"/>
    <w:basedOn w:val="a3"/>
    <w:rsid w:val="0051252B"/>
    <w:rPr>
      <w:rFonts w:ascii="TimesNewRomanPSMT" w:hAnsi="TimesNewRomanPSMT" w:hint="default"/>
      <w:b w:val="0"/>
      <w:bCs w:val="0"/>
      <w:i w:val="0"/>
      <w:iCs w:val="0"/>
      <w:color w:val="000000"/>
      <w:sz w:val="18"/>
      <w:szCs w:val="18"/>
    </w:rPr>
  </w:style>
  <w:style w:type="paragraph" w:customStyle="1" w:styleId="3f5">
    <w:name w:val="Стиль3"/>
    <w:basedOn w:val="20"/>
    <w:qFormat/>
    <w:rsid w:val="0051252B"/>
    <w:pPr>
      <w:keepLines/>
      <w:tabs>
        <w:tab w:val="num" w:pos="2007"/>
      </w:tabs>
      <w:spacing w:before="120" w:after="120" w:line="276" w:lineRule="auto"/>
      <w:ind w:left="1072" w:hanging="505"/>
      <w:jc w:val="both"/>
    </w:pPr>
    <w:rPr>
      <w:caps w:val="0"/>
      <w:spacing w:val="0"/>
      <w:sz w:val="24"/>
      <w:szCs w:val="26"/>
      <w:lang w:eastAsia="en-US"/>
    </w:rPr>
  </w:style>
  <w:style w:type="paragraph" w:customStyle="1" w:styleId="afffffffffa">
    <w:name w:val="нов_глав"/>
    <w:basedOn w:val="20"/>
    <w:link w:val="afffffffffb"/>
    <w:qFormat/>
    <w:rsid w:val="0051252B"/>
    <w:pPr>
      <w:keepLines/>
      <w:spacing w:before="120" w:after="120" w:line="276" w:lineRule="auto"/>
      <w:ind w:left="1072" w:hanging="505"/>
      <w:jc w:val="both"/>
    </w:pPr>
    <w:rPr>
      <w:rFonts w:ascii="Arial" w:hAnsi="Arial"/>
      <w:caps w:val="0"/>
      <w:spacing w:val="44"/>
      <w:sz w:val="24"/>
      <w:szCs w:val="26"/>
      <w:lang w:eastAsia="en-US"/>
    </w:rPr>
  </w:style>
  <w:style w:type="character" w:customStyle="1" w:styleId="afffffffffb">
    <w:name w:val="нов_глав Знак"/>
    <w:basedOn w:val="13"/>
    <w:link w:val="afffffffffa"/>
    <w:rsid w:val="0051252B"/>
    <w:rPr>
      <w:rFonts w:ascii="Arial" w:hAnsi="Arial"/>
      <w:b/>
      <w:spacing w:val="44"/>
      <w:sz w:val="24"/>
      <w:szCs w:val="26"/>
      <w:lang w:eastAsia="en-US"/>
    </w:rPr>
  </w:style>
  <w:style w:type="paragraph" w:customStyle="1" w:styleId="afffffffffc">
    <w:name w:val="Заголовок к тексту"/>
    <w:basedOn w:val="a1"/>
    <w:next w:val="a2"/>
    <w:rsid w:val="0051252B"/>
    <w:pPr>
      <w:suppressAutoHyphens/>
      <w:spacing w:after="480" w:line="240" w:lineRule="exact"/>
    </w:pPr>
    <w:rPr>
      <w:b/>
      <w:sz w:val="28"/>
      <w:lang w:val="en-US" w:eastAsia="en-US" w:bidi="en-US"/>
    </w:rPr>
  </w:style>
  <w:style w:type="paragraph" w:customStyle="1" w:styleId="afffffffffd">
    <w:name w:val="Адресат"/>
    <w:basedOn w:val="a1"/>
    <w:rsid w:val="0051252B"/>
    <w:pPr>
      <w:suppressAutoHyphens/>
      <w:spacing w:line="240" w:lineRule="exact"/>
    </w:pPr>
    <w:rPr>
      <w:sz w:val="28"/>
      <w:lang w:val="en-US" w:eastAsia="en-US" w:bidi="en-US"/>
    </w:rPr>
  </w:style>
  <w:style w:type="paragraph" w:customStyle="1" w:styleId="afffffffffe">
    <w:name w:val="Исполнитель"/>
    <w:basedOn w:val="a2"/>
    <w:rsid w:val="0051252B"/>
    <w:pPr>
      <w:suppressAutoHyphens/>
      <w:spacing w:line="240" w:lineRule="exact"/>
    </w:pPr>
    <w:rPr>
      <w:sz w:val="24"/>
      <w:lang w:val="en-US" w:eastAsia="en-US" w:bidi="en-US"/>
    </w:rPr>
  </w:style>
  <w:style w:type="paragraph" w:customStyle="1" w:styleId="affffffffff">
    <w:name w:val="регистрационные поля"/>
    <w:basedOn w:val="a1"/>
    <w:rsid w:val="0051252B"/>
    <w:pPr>
      <w:spacing w:line="240" w:lineRule="exact"/>
      <w:jc w:val="center"/>
    </w:pPr>
    <w:rPr>
      <w:sz w:val="28"/>
      <w:lang w:val="en-US" w:eastAsia="en-US" w:bidi="en-US"/>
    </w:rPr>
  </w:style>
  <w:style w:type="paragraph" w:customStyle="1" w:styleId="affffffffff0">
    <w:name w:val="Регистр"/>
    <w:rsid w:val="0051252B"/>
    <w:rPr>
      <w:sz w:val="28"/>
      <w:lang w:val="en-US" w:eastAsia="en-US" w:bidi="en-US"/>
    </w:rPr>
  </w:style>
  <w:style w:type="paragraph" w:customStyle="1" w:styleId="affffffffff1">
    <w:name w:val="Раздел"/>
    <w:basedOn w:val="a1"/>
    <w:rsid w:val="0051252B"/>
    <w:pPr>
      <w:spacing w:line="360" w:lineRule="auto"/>
      <w:jc w:val="center"/>
    </w:pPr>
    <w:rPr>
      <w:rFonts w:ascii="Arial" w:hAnsi="Arial"/>
      <w:caps/>
      <w:sz w:val="24"/>
      <w:lang w:val="en-US" w:eastAsia="en-US" w:bidi="en-US"/>
    </w:rPr>
  </w:style>
  <w:style w:type="table" w:customStyle="1" w:styleId="115">
    <w:name w:val="Сетка таблицы11"/>
    <w:basedOn w:val="a4"/>
    <w:next w:val="af5"/>
    <w:uiPriority w:val="99"/>
    <w:rsid w:val="0051252B"/>
    <w:rPr>
      <w:rFonts w:ascii="Times New Roman CYR" w:hAnsi="Times New Roman CYR"/>
      <w:lang w:val="en-US" w:eastAsia="en-US" w:bidi="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ainbleck">
    <w:name w:val="main_bleck"/>
    <w:rsid w:val="0051252B"/>
    <w:rPr>
      <w:rFonts w:cs="Times New Roman"/>
    </w:rPr>
  </w:style>
  <w:style w:type="character" w:customStyle="1" w:styleId="28">
    <w:name w:val="Название объекта Знак2"/>
    <w:aliases w:val="+Название объекта Знак,Название объекта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ffa"/>
    <w:uiPriority w:val="35"/>
    <w:locked/>
    <w:rsid w:val="0051252B"/>
    <w:rPr>
      <w:bCs/>
      <w:sz w:val="24"/>
      <w:szCs w:val="18"/>
      <w:lang w:eastAsia="en-US"/>
    </w:rPr>
  </w:style>
  <w:style w:type="paragraph" w:customStyle="1" w:styleId="14125">
    <w:name w:val="Стиль 14 пт не курсив По ширине Первая строка:  1.25 см Междуст..."/>
    <w:basedOn w:val="a1"/>
    <w:rsid w:val="0051252B"/>
    <w:pPr>
      <w:widowControl w:val="0"/>
      <w:autoSpaceDE w:val="0"/>
      <w:autoSpaceDN w:val="0"/>
      <w:adjustRightInd w:val="0"/>
      <w:spacing w:line="360" w:lineRule="auto"/>
      <w:ind w:firstLine="708"/>
      <w:jc w:val="both"/>
    </w:pPr>
    <w:rPr>
      <w:rFonts w:ascii="ISOCPEUR" w:hAnsi="ISOCPEUR"/>
      <w:i/>
      <w:sz w:val="28"/>
      <w:lang w:val="en-US" w:eastAsia="en-US" w:bidi="en-US"/>
    </w:rPr>
  </w:style>
  <w:style w:type="paragraph" w:customStyle="1" w:styleId="140">
    <w:name w:val="Стиль Основной текст с отступом + 14 пт не курсив Первая строка: ..."/>
    <w:basedOn w:val="a9"/>
    <w:rsid w:val="0051252B"/>
    <w:pPr>
      <w:spacing w:line="360" w:lineRule="auto"/>
      <w:ind w:firstLine="709"/>
    </w:pPr>
    <w:rPr>
      <w:rFonts w:ascii="ISOCPEUR" w:hAnsi="ISOCPEUR"/>
      <w:i/>
      <w:szCs w:val="20"/>
      <w:lang w:val="en-US" w:eastAsia="en-US" w:bidi="en-US"/>
    </w:rPr>
  </w:style>
  <w:style w:type="paragraph" w:customStyle="1" w:styleId="WW-">
    <w:name w:val="WW-Текст"/>
    <w:basedOn w:val="a1"/>
    <w:rsid w:val="0051252B"/>
    <w:pPr>
      <w:suppressAutoHyphens/>
    </w:pPr>
    <w:rPr>
      <w:rFonts w:ascii="Courier New" w:hAnsi="Courier New"/>
      <w:lang w:val="en-US" w:eastAsia="ar-SA" w:bidi="en-US"/>
    </w:rPr>
  </w:style>
  <w:style w:type="paragraph" w:customStyle="1" w:styleId="Iauiue">
    <w:name w:val="Iau?iue"/>
    <w:rsid w:val="0051252B"/>
    <w:rPr>
      <w:sz w:val="24"/>
      <w:lang w:val="en-US" w:eastAsia="en-US" w:bidi="en-US"/>
    </w:rPr>
  </w:style>
  <w:style w:type="paragraph" w:customStyle="1" w:styleId="Tworddate">
    <w:name w:val="Tword_date"/>
    <w:basedOn w:val="a1"/>
    <w:rsid w:val="0051252B"/>
    <w:pPr>
      <w:jc w:val="center"/>
    </w:pPr>
    <w:rPr>
      <w:rFonts w:ascii="ISOCPEUR" w:hAnsi="ISOCPEUR"/>
      <w:sz w:val="16"/>
      <w:szCs w:val="24"/>
      <w:lang w:val="en-US" w:eastAsia="en-US" w:bidi="en-US"/>
    </w:rPr>
  </w:style>
  <w:style w:type="paragraph" w:customStyle="1" w:styleId="Twordnormal">
    <w:name w:val="Tword_normal"/>
    <w:basedOn w:val="a1"/>
    <w:link w:val="Twordnormal0"/>
    <w:rsid w:val="0051252B"/>
    <w:pPr>
      <w:ind w:firstLine="709"/>
      <w:jc w:val="both"/>
    </w:pPr>
    <w:rPr>
      <w:rFonts w:ascii="ISOCPEUR" w:hAnsi="ISOCPEUR"/>
      <w:sz w:val="28"/>
      <w:szCs w:val="24"/>
      <w:lang w:val="en-US" w:eastAsia="en-US" w:bidi="en-US"/>
    </w:rPr>
  </w:style>
  <w:style w:type="character" w:customStyle="1" w:styleId="Twordnormal0">
    <w:name w:val="Tword_normal Знак"/>
    <w:link w:val="Twordnormal"/>
    <w:locked/>
    <w:rsid w:val="0051252B"/>
    <w:rPr>
      <w:rFonts w:ascii="ISOCPEUR" w:hAnsi="ISOCPEUR"/>
      <w:sz w:val="28"/>
      <w:szCs w:val="24"/>
      <w:lang w:val="en-US" w:eastAsia="en-US" w:bidi="en-US"/>
    </w:rPr>
  </w:style>
  <w:style w:type="paragraph" w:customStyle="1" w:styleId="Twordfirm">
    <w:name w:val="Tword_firm"/>
    <w:basedOn w:val="a1"/>
    <w:link w:val="TwordfirmCharChar"/>
    <w:rsid w:val="0051252B"/>
    <w:pPr>
      <w:jc w:val="center"/>
    </w:pPr>
    <w:rPr>
      <w:rFonts w:ascii="ISOCPEUR" w:hAnsi="ISOCPEUR"/>
      <w:sz w:val="24"/>
      <w:szCs w:val="24"/>
      <w:lang w:val="en-US" w:eastAsia="en-US" w:bidi="en-US"/>
    </w:rPr>
  </w:style>
  <w:style w:type="character" w:customStyle="1" w:styleId="TwordfirmCharChar">
    <w:name w:val="Tword_firm Char Char"/>
    <w:link w:val="Twordfirm"/>
    <w:locked/>
    <w:rsid w:val="0051252B"/>
    <w:rPr>
      <w:rFonts w:ascii="ISOCPEUR" w:hAnsi="ISOCPEUR"/>
      <w:sz w:val="24"/>
      <w:szCs w:val="24"/>
      <w:lang w:val="en-US" w:eastAsia="en-US" w:bidi="en-US"/>
    </w:rPr>
  </w:style>
  <w:style w:type="paragraph" w:customStyle="1" w:styleId="Style32">
    <w:name w:val="Style32"/>
    <w:basedOn w:val="a1"/>
    <w:uiPriority w:val="99"/>
    <w:rsid w:val="0051252B"/>
    <w:pPr>
      <w:widowControl w:val="0"/>
      <w:autoSpaceDE w:val="0"/>
      <w:autoSpaceDN w:val="0"/>
      <w:adjustRightInd w:val="0"/>
      <w:spacing w:line="278" w:lineRule="exact"/>
      <w:ind w:firstLine="538"/>
      <w:jc w:val="both"/>
    </w:pPr>
    <w:rPr>
      <w:sz w:val="24"/>
      <w:szCs w:val="24"/>
      <w:lang w:val="en-US" w:eastAsia="en-US" w:bidi="en-US"/>
    </w:rPr>
  </w:style>
  <w:style w:type="paragraph" w:customStyle="1" w:styleId="uni">
    <w:name w:val="uni"/>
    <w:basedOn w:val="a1"/>
    <w:rsid w:val="0051252B"/>
    <w:pPr>
      <w:spacing w:before="100" w:beforeAutospacing="1" w:after="100" w:afterAutospacing="1"/>
    </w:pPr>
    <w:rPr>
      <w:sz w:val="24"/>
      <w:szCs w:val="24"/>
      <w:lang w:val="en-US" w:eastAsia="en-US" w:bidi="en-US"/>
    </w:rPr>
  </w:style>
  <w:style w:type="paragraph" w:customStyle="1" w:styleId="unip">
    <w:name w:val="unip"/>
    <w:basedOn w:val="a1"/>
    <w:rsid w:val="0051252B"/>
    <w:pPr>
      <w:spacing w:before="100" w:beforeAutospacing="1" w:after="100" w:afterAutospacing="1"/>
    </w:pPr>
    <w:rPr>
      <w:sz w:val="24"/>
      <w:szCs w:val="24"/>
      <w:lang w:val="en-US" w:eastAsia="en-US" w:bidi="en-US"/>
    </w:rPr>
  </w:style>
  <w:style w:type="character" w:customStyle="1" w:styleId="ConsNormal0">
    <w:name w:val="ConsNormal Знак"/>
    <w:link w:val="ConsNormal"/>
    <w:uiPriority w:val="99"/>
    <w:locked/>
    <w:rsid w:val="0051252B"/>
    <w:rPr>
      <w:rFonts w:ascii="Arial" w:hAnsi="Arial" w:cs="Arial"/>
      <w:sz w:val="38"/>
      <w:szCs w:val="38"/>
    </w:rPr>
  </w:style>
  <w:style w:type="paragraph" w:customStyle="1" w:styleId="Standard">
    <w:name w:val="Standard"/>
    <w:rsid w:val="0051252B"/>
    <w:pPr>
      <w:suppressAutoHyphens/>
      <w:textAlignment w:val="baseline"/>
    </w:pPr>
    <w:rPr>
      <w:kern w:val="1"/>
      <w:sz w:val="24"/>
      <w:szCs w:val="24"/>
      <w:lang w:val="en-US" w:eastAsia="zh-CN" w:bidi="en-US"/>
    </w:rPr>
  </w:style>
  <w:style w:type="paragraph" w:customStyle="1" w:styleId="1KGK9">
    <w:name w:val="1KG=K9"/>
    <w:rsid w:val="0051252B"/>
    <w:pPr>
      <w:suppressAutoHyphens/>
      <w:textAlignment w:val="baseline"/>
    </w:pPr>
    <w:rPr>
      <w:rFonts w:ascii="MS Sans Serif" w:hAnsi="MS Sans Serif"/>
      <w:kern w:val="1"/>
      <w:sz w:val="24"/>
      <w:lang w:val="en-US" w:eastAsia="zh-CN" w:bidi="en-US"/>
    </w:rPr>
  </w:style>
  <w:style w:type="paragraph" w:customStyle="1" w:styleId="affffffffff2">
    <w:name w:val="текст_реф_ау"/>
    <w:basedOn w:val="a1"/>
    <w:rsid w:val="0051252B"/>
    <w:pPr>
      <w:spacing w:line="312" w:lineRule="auto"/>
      <w:ind w:firstLine="720"/>
      <w:jc w:val="both"/>
    </w:pPr>
    <w:rPr>
      <w:spacing w:val="-2"/>
      <w:sz w:val="28"/>
      <w:lang w:val="en-US" w:eastAsia="en-US" w:bidi="en-US"/>
    </w:rPr>
  </w:style>
  <w:style w:type="character" w:customStyle="1" w:styleId="WW8Num2z0">
    <w:name w:val="WW8Num2z0"/>
    <w:rsid w:val="0051252B"/>
    <w:rPr>
      <w:rFonts w:ascii="OpenSymbol" w:hAnsi="OpenSymbol"/>
    </w:rPr>
  </w:style>
  <w:style w:type="character" w:customStyle="1" w:styleId="WW8Num3z0">
    <w:name w:val="WW8Num3z0"/>
    <w:rsid w:val="0051252B"/>
    <w:rPr>
      <w:rFonts w:ascii="OpenSymbol" w:hAnsi="OpenSymbol"/>
    </w:rPr>
  </w:style>
  <w:style w:type="character" w:customStyle="1" w:styleId="WW8Num4z0">
    <w:name w:val="WW8Num4z0"/>
    <w:rsid w:val="0051252B"/>
    <w:rPr>
      <w:rFonts w:ascii="OpenSymbol" w:hAnsi="OpenSymbol"/>
    </w:rPr>
  </w:style>
  <w:style w:type="character" w:customStyle="1" w:styleId="WW8Num5z0">
    <w:name w:val="WW8Num5z0"/>
    <w:rsid w:val="0051252B"/>
    <w:rPr>
      <w:rFonts w:ascii="OpenSymbol" w:hAnsi="OpenSymbol"/>
    </w:rPr>
  </w:style>
  <w:style w:type="character" w:customStyle="1" w:styleId="WW8Num8z0">
    <w:name w:val="WW8Num8z0"/>
    <w:rsid w:val="0051252B"/>
    <w:rPr>
      <w:rFonts w:ascii="OpenSymbol" w:hAnsi="OpenSymbol"/>
    </w:rPr>
  </w:style>
  <w:style w:type="character" w:customStyle="1" w:styleId="WW8Num9z0">
    <w:name w:val="WW8Num9z0"/>
    <w:rsid w:val="0051252B"/>
    <w:rPr>
      <w:rFonts w:ascii="OpenSymbol" w:hAnsi="OpenSymbol"/>
    </w:rPr>
  </w:style>
  <w:style w:type="character" w:customStyle="1" w:styleId="WW8Num10z0">
    <w:name w:val="WW8Num10z0"/>
    <w:rsid w:val="0051252B"/>
    <w:rPr>
      <w:rFonts w:ascii="Symbol" w:hAnsi="Symbol"/>
    </w:rPr>
  </w:style>
  <w:style w:type="character" w:customStyle="1" w:styleId="WW8Num13z0">
    <w:name w:val="WW8Num13z0"/>
    <w:rsid w:val="0051252B"/>
    <w:rPr>
      <w:rFonts w:ascii="OpenSymbol" w:hAnsi="OpenSymbol"/>
    </w:rPr>
  </w:style>
  <w:style w:type="character" w:customStyle="1" w:styleId="WW8Num20z0">
    <w:name w:val="WW8Num20z0"/>
    <w:rsid w:val="0051252B"/>
    <w:rPr>
      <w:rFonts w:ascii="OpenSymbol" w:hAnsi="OpenSymbol"/>
    </w:rPr>
  </w:style>
  <w:style w:type="character" w:customStyle="1" w:styleId="WW8Num21z0">
    <w:name w:val="WW8Num21z0"/>
    <w:rsid w:val="0051252B"/>
    <w:rPr>
      <w:rFonts w:ascii="OpenSymbol" w:hAnsi="OpenSymbol"/>
    </w:rPr>
  </w:style>
  <w:style w:type="character" w:customStyle="1" w:styleId="WW8Num25z0">
    <w:name w:val="WW8Num25z0"/>
    <w:rsid w:val="0051252B"/>
    <w:rPr>
      <w:rFonts w:ascii="OpenSymbol" w:hAnsi="OpenSymbol"/>
    </w:rPr>
  </w:style>
  <w:style w:type="character" w:customStyle="1" w:styleId="WW8Num30z0">
    <w:name w:val="WW8Num30z0"/>
    <w:rsid w:val="0051252B"/>
    <w:rPr>
      <w:rFonts w:ascii="OpenSymbol" w:hAnsi="OpenSymbol"/>
    </w:rPr>
  </w:style>
  <w:style w:type="character" w:customStyle="1" w:styleId="WW8Num31z0">
    <w:name w:val="WW8Num31z0"/>
    <w:rsid w:val="0051252B"/>
    <w:rPr>
      <w:rFonts w:ascii="OpenSymbol" w:hAnsi="OpenSymbol"/>
    </w:rPr>
  </w:style>
  <w:style w:type="character" w:customStyle="1" w:styleId="WW8Num32z0">
    <w:name w:val="WW8Num32z0"/>
    <w:rsid w:val="0051252B"/>
    <w:rPr>
      <w:rFonts w:ascii="OpenSymbol" w:hAnsi="OpenSymbol"/>
    </w:rPr>
  </w:style>
  <w:style w:type="character" w:customStyle="1" w:styleId="WW8Num37z0">
    <w:name w:val="WW8Num37z0"/>
    <w:rsid w:val="0051252B"/>
    <w:rPr>
      <w:rFonts w:ascii="OpenSymbol" w:hAnsi="OpenSymbol"/>
    </w:rPr>
  </w:style>
  <w:style w:type="character" w:customStyle="1" w:styleId="WW8Num38z1">
    <w:name w:val="WW8Num38z1"/>
    <w:rsid w:val="0051252B"/>
    <w:rPr>
      <w:rFonts w:ascii="OpenSymbol" w:hAnsi="OpenSymbol"/>
    </w:rPr>
  </w:style>
  <w:style w:type="character" w:customStyle="1" w:styleId="WW8Num39z0">
    <w:name w:val="WW8Num39z0"/>
    <w:rsid w:val="0051252B"/>
    <w:rPr>
      <w:rFonts w:ascii="OpenSymbol" w:hAnsi="OpenSymbol"/>
    </w:rPr>
  </w:style>
  <w:style w:type="character" w:customStyle="1" w:styleId="WW8Num40z0">
    <w:name w:val="WW8Num40z0"/>
    <w:rsid w:val="0051252B"/>
    <w:rPr>
      <w:rFonts w:ascii="OpenSymbol" w:hAnsi="OpenSymbol"/>
    </w:rPr>
  </w:style>
  <w:style w:type="character" w:customStyle="1" w:styleId="WW8Num41z0">
    <w:name w:val="WW8Num41z0"/>
    <w:rsid w:val="0051252B"/>
    <w:rPr>
      <w:rFonts w:ascii="OpenSymbol" w:hAnsi="OpenSymbol"/>
    </w:rPr>
  </w:style>
  <w:style w:type="character" w:customStyle="1" w:styleId="WW8Num46z0">
    <w:name w:val="WW8Num46z0"/>
    <w:rsid w:val="0051252B"/>
    <w:rPr>
      <w:rFonts w:ascii="OpenSymbol" w:hAnsi="OpenSymbol"/>
    </w:rPr>
  </w:style>
  <w:style w:type="character" w:customStyle="1" w:styleId="WW8Num47z0">
    <w:name w:val="WW8Num47z0"/>
    <w:rsid w:val="0051252B"/>
    <w:rPr>
      <w:rFonts w:ascii="OpenSymbol" w:hAnsi="OpenSymbol"/>
    </w:rPr>
  </w:style>
  <w:style w:type="character" w:customStyle="1" w:styleId="WW8Num48z0">
    <w:name w:val="WW8Num48z0"/>
    <w:rsid w:val="0051252B"/>
    <w:rPr>
      <w:rFonts w:ascii="OpenSymbol" w:hAnsi="OpenSymbol"/>
    </w:rPr>
  </w:style>
  <w:style w:type="character" w:customStyle="1" w:styleId="WW8Num49z0">
    <w:name w:val="WW8Num49z0"/>
    <w:rsid w:val="0051252B"/>
    <w:rPr>
      <w:rFonts w:ascii="OpenSymbol" w:hAnsi="OpenSymbol"/>
    </w:rPr>
  </w:style>
  <w:style w:type="character" w:customStyle="1" w:styleId="WW8Num51z0">
    <w:name w:val="WW8Num51z0"/>
    <w:rsid w:val="0051252B"/>
    <w:rPr>
      <w:rFonts w:ascii="OpenSymbol" w:hAnsi="OpenSymbol"/>
    </w:rPr>
  </w:style>
  <w:style w:type="character" w:customStyle="1" w:styleId="WW8Num53z0">
    <w:name w:val="WW8Num53z0"/>
    <w:rsid w:val="0051252B"/>
    <w:rPr>
      <w:rFonts w:ascii="OpenSymbol" w:hAnsi="OpenSymbol"/>
    </w:rPr>
  </w:style>
  <w:style w:type="character" w:customStyle="1" w:styleId="WW8Num54z0">
    <w:name w:val="WW8Num54z0"/>
    <w:rsid w:val="0051252B"/>
    <w:rPr>
      <w:rFonts w:ascii="OpenSymbol" w:hAnsi="OpenSymbol"/>
    </w:rPr>
  </w:style>
  <w:style w:type="character" w:customStyle="1" w:styleId="WW8Num55z0">
    <w:name w:val="WW8Num55z0"/>
    <w:rsid w:val="0051252B"/>
    <w:rPr>
      <w:rFonts w:ascii="OpenSymbol" w:hAnsi="OpenSymbol"/>
    </w:rPr>
  </w:style>
  <w:style w:type="character" w:customStyle="1" w:styleId="WW8Num56z0">
    <w:name w:val="WW8Num56z0"/>
    <w:rsid w:val="0051252B"/>
    <w:rPr>
      <w:rFonts w:ascii="OpenSymbol" w:hAnsi="OpenSymbol"/>
    </w:rPr>
  </w:style>
  <w:style w:type="character" w:customStyle="1" w:styleId="WW8Num57z0">
    <w:name w:val="WW8Num57z0"/>
    <w:rsid w:val="0051252B"/>
    <w:rPr>
      <w:rFonts w:ascii="Symbol" w:hAnsi="Symbol"/>
    </w:rPr>
  </w:style>
  <w:style w:type="character" w:customStyle="1" w:styleId="Absatz-Standardschriftart">
    <w:name w:val="Absatz-Standardschriftart"/>
    <w:rsid w:val="0051252B"/>
  </w:style>
  <w:style w:type="character" w:customStyle="1" w:styleId="WW8Num33z0">
    <w:name w:val="WW8Num33z0"/>
    <w:rsid w:val="0051252B"/>
    <w:rPr>
      <w:rFonts w:ascii="OpenSymbol" w:hAnsi="OpenSymbol"/>
    </w:rPr>
  </w:style>
  <w:style w:type="character" w:customStyle="1" w:styleId="WW8Num38z0">
    <w:name w:val="WW8Num38z0"/>
    <w:rsid w:val="0051252B"/>
    <w:rPr>
      <w:rFonts w:ascii="OpenSymbol" w:hAnsi="OpenSymbol"/>
    </w:rPr>
  </w:style>
  <w:style w:type="character" w:customStyle="1" w:styleId="WW8Num39z1">
    <w:name w:val="WW8Num39z1"/>
    <w:rsid w:val="0051252B"/>
    <w:rPr>
      <w:rFonts w:ascii="OpenSymbol" w:hAnsi="OpenSymbol"/>
    </w:rPr>
  </w:style>
  <w:style w:type="character" w:customStyle="1" w:styleId="WW8Num42z0">
    <w:name w:val="WW8Num42z0"/>
    <w:rsid w:val="0051252B"/>
    <w:rPr>
      <w:rFonts w:ascii="OpenSymbol" w:hAnsi="OpenSymbol"/>
    </w:rPr>
  </w:style>
  <w:style w:type="character" w:customStyle="1" w:styleId="WW8Num50z0">
    <w:name w:val="WW8Num50z0"/>
    <w:rsid w:val="0051252B"/>
    <w:rPr>
      <w:rFonts w:ascii="OpenSymbol" w:hAnsi="OpenSymbol"/>
    </w:rPr>
  </w:style>
  <w:style w:type="character" w:customStyle="1" w:styleId="WW8Num52z0">
    <w:name w:val="WW8Num52z0"/>
    <w:rsid w:val="0051252B"/>
    <w:rPr>
      <w:rFonts w:ascii="OpenSymbol" w:hAnsi="OpenSymbol"/>
    </w:rPr>
  </w:style>
  <w:style w:type="character" w:customStyle="1" w:styleId="WW8Num58z0">
    <w:name w:val="WW8Num58z0"/>
    <w:rsid w:val="0051252B"/>
    <w:rPr>
      <w:rFonts w:ascii="OpenSymbol" w:hAnsi="OpenSymbol"/>
    </w:rPr>
  </w:style>
  <w:style w:type="character" w:customStyle="1" w:styleId="WW-Absatz-Standardschriftart">
    <w:name w:val="WW-Absatz-Standardschriftart"/>
    <w:rsid w:val="0051252B"/>
  </w:style>
  <w:style w:type="character" w:customStyle="1" w:styleId="WW-Absatz-Standardschriftart1">
    <w:name w:val="WW-Absatz-Standardschriftart1"/>
    <w:rsid w:val="0051252B"/>
  </w:style>
  <w:style w:type="character" w:customStyle="1" w:styleId="WW-Absatz-Standardschriftart11">
    <w:name w:val="WW-Absatz-Standardschriftart11"/>
    <w:rsid w:val="0051252B"/>
  </w:style>
  <w:style w:type="character" w:customStyle="1" w:styleId="WW8Num40z1">
    <w:name w:val="WW8Num40z1"/>
    <w:rsid w:val="0051252B"/>
    <w:rPr>
      <w:rFonts w:ascii="OpenSymbol" w:hAnsi="OpenSymbol"/>
    </w:rPr>
  </w:style>
  <w:style w:type="character" w:customStyle="1" w:styleId="WW8Num43z0">
    <w:name w:val="WW8Num43z0"/>
    <w:rsid w:val="0051252B"/>
    <w:rPr>
      <w:rFonts w:ascii="OpenSymbol" w:hAnsi="OpenSymbol"/>
    </w:rPr>
  </w:style>
  <w:style w:type="character" w:customStyle="1" w:styleId="WW8Num59z0">
    <w:name w:val="WW8Num59z0"/>
    <w:rsid w:val="0051252B"/>
    <w:rPr>
      <w:rFonts w:ascii="Symbol" w:hAnsi="Symbol"/>
    </w:rPr>
  </w:style>
  <w:style w:type="character" w:customStyle="1" w:styleId="WW8Num60z0">
    <w:name w:val="WW8Num60z0"/>
    <w:rsid w:val="0051252B"/>
    <w:rPr>
      <w:rFonts w:ascii="Symbol" w:hAnsi="Symbol"/>
    </w:rPr>
  </w:style>
  <w:style w:type="character" w:customStyle="1" w:styleId="WW-Absatz-Standardschriftart111">
    <w:name w:val="WW-Absatz-Standardschriftart111"/>
    <w:rsid w:val="0051252B"/>
  </w:style>
  <w:style w:type="character" w:customStyle="1" w:styleId="WW8Num11z0">
    <w:name w:val="WW8Num11z0"/>
    <w:rsid w:val="0051252B"/>
    <w:rPr>
      <w:rFonts w:ascii="Symbol" w:hAnsi="Symbol"/>
    </w:rPr>
  </w:style>
  <w:style w:type="character" w:customStyle="1" w:styleId="WW8Num14z0">
    <w:name w:val="WW8Num14z0"/>
    <w:rsid w:val="0051252B"/>
    <w:rPr>
      <w:rFonts w:ascii="OpenSymbol" w:hAnsi="OpenSymbol"/>
    </w:rPr>
  </w:style>
  <w:style w:type="character" w:customStyle="1" w:styleId="WW8Num18z0">
    <w:name w:val="WW8Num18z0"/>
    <w:rsid w:val="0051252B"/>
    <w:rPr>
      <w:rFonts w:ascii="OpenSymbol" w:hAnsi="OpenSymbol"/>
    </w:rPr>
  </w:style>
  <w:style w:type="character" w:customStyle="1" w:styleId="WW8Num22z0">
    <w:name w:val="WW8Num22z0"/>
    <w:rsid w:val="0051252B"/>
    <w:rPr>
      <w:rFonts w:ascii="OpenSymbol" w:hAnsi="OpenSymbol"/>
    </w:rPr>
  </w:style>
  <w:style w:type="character" w:customStyle="1" w:styleId="WW8Num23z0">
    <w:name w:val="WW8Num23z0"/>
    <w:rsid w:val="0051252B"/>
    <w:rPr>
      <w:rFonts w:ascii="OpenSymbol" w:hAnsi="OpenSymbol"/>
    </w:rPr>
  </w:style>
  <w:style w:type="character" w:customStyle="1" w:styleId="WW8Num27z0">
    <w:name w:val="WW8Num27z0"/>
    <w:rsid w:val="0051252B"/>
    <w:rPr>
      <w:rFonts w:ascii="OpenSymbol" w:hAnsi="OpenSymbol"/>
    </w:rPr>
  </w:style>
  <w:style w:type="character" w:customStyle="1" w:styleId="WW-Absatz-Standardschriftart1111">
    <w:name w:val="WW-Absatz-Standardschriftart1111"/>
    <w:rsid w:val="0051252B"/>
  </w:style>
  <w:style w:type="character" w:customStyle="1" w:styleId="WW8Num6z0">
    <w:name w:val="WW8Num6z0"/>
    <w:rsid w:val="0051252B"/>
    <w:rPr>
      <w:rFonts w:ascii="OpenSymbol" w:hAnsi="OpenSymbol"/>
    </w:rPr>
  </w:style>
  <w:style w:type="character" w:customStyle="1" w:styleId="WW8Num7z0">
    <w:name w:val="WW8Num7z0"/>
    <w:rsid w:val="0051252B"/>
    <w:rPr>
      <w:rFonts w:ascii="OpenSymbol" w:hAnsi="OpenSymbol"/>
    </w:rPr>
  </w:style>
  <w:style w:type="character" w:customStyle="1" w:styleId="WW-Absatz-Standardschriftart11111">
    <w:name w:val="WW-Absatz-Standardschriftart11111"/>
    <w:rsid w:val="0051252B"/>
  </w:style>
  <w:style w:type="character" w:customStyle="1" w:styleId="affffffffff3">
    <w:name w:val="Маркеры списка"/>
    <w:rsid w:val="0051252B"/>
    <w:rPr>
      <w:rFonts w:ascii="OpenSymbol" w:eastAsia="Times New Roman" w:hAnsi="OpenSymbol"/>
    </w:rPr>
  </w:style>
  <w:style w:type="character" w:customStyle="1" w:styleId="affffffffff4">
    <w:name w:val="Символ нумерации"/>
    <w:rsid w:val="0051252B"/>
  </w:style>
  <w:style w:type="character" w:customStyle="1" w:styleId="affffffffff5">
    <w:name w:val="ООО  «Институт Территориального Планирования Знак"/>
    <w:rsid w:val="0051252B"/>
    <w:rPr>
      <w:sz w:val="24"/>
    </w:rPr>
  </w:style>
  <w:style w:type="character" w:customStyle="1" w:styleId="afffff1">
    <w:name w:val="Список Знак"/>
    <w:link w:val="afffff0"/>
    <w:uiPriority w:val="99"/>
    <w:locked/>
    <w:rsid w:val="0051252B"/>
    <w:rPr>
      <w:rFonts w:ascii="Arial" w:hAnsi="Arial" w:cs="Arial"/>
      <w:spacing w:val="-5"/>
      <w:lang w:eastAsia="en-US"/>
    </w:rPr>
  </w:style>
  <w:style w:type="paragraph" w:customStyle="1" w:styleId="1ffe">
    <w:name w:val="Название1"/>
    <w:basedOn w:val="a1"/>
    <w:rsid w:val="0051252B"/>
    <w:pPr>
      <w:widowControl w:val="0"/>
      <w:suppressLineNumbers/>
      <w:suppressAutoHyphens/>
      <w:spacing w:before="120" w:after="120"/>
    </w:pPr>
    <w:rPr>
      <w:rFonts w:eastAsia="SimSun" w:cs="Tahoma"/>
      <w:i/>
      <w:iCs/>
      <w:kern w:val="1"/>
      <w:sz w:val="24"/>
      <w:szCs w:val="24"/>
      <w:lang w:val="en-US" w:eastAsia="hi-IN" w:bidi="hi-IN"/>
    </w:rPr>
  </w:style>
  <w:style w:type="paragraph" w:customStyle="1" w:styleId="1fff">
    <w:name w:val="Указатель1"/>
    <w:basedOn w:val="a1"/>
    <w:rsid w:val="0051252B"/>
    <w:pPr>
      <w:widowControl w:val="0"/>
      <w:suppressLineNumbers/>
      <w:suppressAutoHyphens/>
    </w:pPr>
    <w:rPr>
      <w:rFonts w:eastAsia="SimSun" w:cs="Tahoma"/>
      <w:kern w:val="1"/>
      <w:sz w:val="24"/>
      <w:szCs w:val="24"/>
      <w:lang w:val="en-US" w:eastAsia="hi-IN" w:bidi="hi-IN"/>
    </w:rPr>
  </w:style>
  <w:style w:type="paragraph" w:customStyle="1" w:styleId="affffffffff6">
    <w:name w:val="Содержимое врезки"/>
    <w:basedOn w:val="a2"/>
    <w:rsid w:val="0051252B"/>
    <w:pPr>
      <w:widowControl w:val="0"/>
      <w:suppressAutoHyphens/>
    </w:pPr>
    <w:rPr>
      <w:rFonts w:eastAsia="SimSun" w:cs="Tahoma"/>
      <w:kern w:val="1"/>
      <w:sz w:val="24"/>
      <w:szCs w:val="24"/>
      <w:lang w:val="en-US" w:eastAsia="hi-IN" w:bidi="hi-IN"/>
    </w:rPr>
  </w:style>
  <w:style w:type="character" w:customStyle="1" w:styleId="servicespan">
    <w:name w:val="service_span"/>
    <w:rsid w:val="0051252B"/>
  </w:style>
  <w:style w:type="paragraph" w:customStyle="1" w:styleId="TableParagraph">
    <w:name w:val="Table Paragraph"/>
    <w:basedOn w:val="a1"/>
    <w:uiPriority w:val="1"/>
    <w:qFormat/>
    <w:rsid w:val="0051252B"/>
    <w:pPr>
      <w:widowControl w:val="0"/>
    </w:pPr>
    <w:rPr>
      <w:rFonts w:ascii="Calibri" w:hAnsi="Calibri"/>
      <w:sz w:val="24"/>
      <w:szCs w:val="24"/>
      <w:lang w:val="en-US" w:eastAsia="en-US" w:bidi="en-US"/>
    </w:rPr>
  </w:style>
  <w:style w:type="character" w:customStyle="1" w:styleId="1fff0">
    <w:name w:val="Основной шрифт абзаца1"/>
    <w:rsid w:val="0051252B"/>
  </w:style>
  <w:style w:type="paragraph" w:customStyle="1" w:styleId="s91">
    <w:name w:val="s_9"/>
    <w:basedOn w:val="a1"/>
    <w:rsid w:val="0051252B"/>
    <w:pPr>
      <w:spacing w:before="100" w:beforeAutospacing="1" w:after="100" w:afterAutospacing="1"/>
    </w:pPr>
    <w:rPr>
      <w:sz w:val="24"/>
      <w:szCs w:val="24"/>
      <w:lang w:val="en-US" w:eastAsia="en-US" w:bidi="en-US"/>
    </w:rPr>
  </w:style>
  <w:style w:type="paragraph" w:customStyle="1" w:styleId="s221">
    <w:name w:val="s_22"/>
    <w:basedOn w:val="a1"/>
    <w:rsid w:val="0051252B"/>
    <w:pPr>
      <w:spacing w:before="100" w:beforeAutospacing="1" w:after="100" w:afterAutospacing="1"/>
    </w:pPr>
    <w:rPr>
      <w:sz w:val="24"/>
      <w:szCs w:val="24"/>
      <w:lang w:val="en-US" w:eastAsia="en-US" w:bidi="en-US"/>
    </w:rPr>
  </w:style>
  <w:style w:type="paragraph" w:customStyle="1" w:styleId="affffffffff7">
    <w:name w:val="Отступ перед"/>
    <w:basedOn w:val="a1"/>
    <w:rsid w:val="0051252B"/>
    <w:pPr>
      <w:widowControl w:val="0"/>
      <w:shd w:val="clear" w:color="auto" w:fill="FFFFFF"/>
      <w:autoSpaceDE w:val="0"/>
      <w:autoSpaceDN w:val="0"/>
      <w:adjustRightInd w:val="0"/>
      <w:spacing w:before="120"/>
      <w:ind w:firstLine="284"/>
      <w:jc w:val="both"/>
    </w:pPr>
    <w:rPr>
      <w:sz w:val="24"/>
      <w:szCs w:val="24"/>
      <w:lang w:val="en-US" w:eastAsia="en-US" w:bidi="en-US"/>
    </w:rPr>
  </w:style>
  <w:style w:type="paragraph" w:customStyle="1" w:styleId="affffffffff8">
    <w:name w:val="Примечание"/>
    <w:basedOn w:val="a1"/>
    <w:rsid w:val="0051252B"/>
    <w:pPr>
      <w:widowControl w:val="0"/>
      <w:shd w:val="clear" w:color="auto" w:fill="FFFFFF"/>
      <w:autoSpaceDE w:val="0"/>
      <w:autoSpaceDN w:val="0"/>
      <w:adjustRightInd w:val="0"/>
      <w:spacing w:before="120" w:after="120"/>
      <w:ind w:firstLine="284"/>
      <w:jc w:val="both"/>
    </w:pPr>
    <w:rPr>
      <w:lang w:val="en-US" w:eastAsia="en-US" w:bidi="en-US"/>
    </w:rPr>
  </w:style>
  <w:style w:type="paragraph" w:customStyle="1" w:styleId="affffffffff9">
    <w:name w:val="таблица"/>
    <w:basedOn w:val="a1"/>
    <w:rsid w:val="0051252B"/>
    <w:pPr>
      <w:widowControl w:val="0"/>
      <w:shd w:val="clear" w:color="auto" w:fill="FFFFFF"/>
      <w:autoSpaceDE w:val="0"/>
      <w:autoSpaceDN w:val="0"/>
      <w:adjustRightInd w:val="0"/>
      <w:spacing w:before="120" w:after="120"/>
      <w:ind w:firstLine="284"/>
      <w:jc w:val="both"/>
    </w:pPr>
    <w:rPr>
      <w:sz w:val="24"/>
      <w:szCs w:val="24"/>
      <w:lang w:val="en-US" w:eastAsia="en-US" w:bidi="en-US"/>
    </w:rPr>
  </w:style>
  <w:style w:type="paragraph" w:customStyle="1" w:styleId="S">
    <w:name w:val="S_Нумерованный"/>
    <w:basedOn w:val="a1"/>
    <w:autoRedefine/>
    <w:rsid w:val="0051252B"/>
    <w:pPr>
      <w:numPr>
        <w:numId w:val="16"/>
      </w:numPr>
      <w:tabs>
        <w:tab w:val="left" w:pos="992"/>
      </w:tabs>
      <w:spacing w:line="360" w:lineRule="auto"/>
      <w:ind w:firstLine="709"/>
      <w:jc w:val="both"/>
    </w:pPr>
    <w:rPr>
      <w:sz w:val="24"/>
      <w:szCs w:val="24"/>
      <w:lang w:val="en-US" w:eastAsia="en-US" w:bidi="en-US"/>
    </w:rPr>
  </w:style>
  <w:style w:type="paragraph" w:customStyle="1" w:styleId="100">
    <w:name w:val="Табличный_слева_10"/>
    <w:basedOn w:val="a1"/>
    <w:qFormat/>
    <w:rsid w:val="0051252B"/>
    <w:rPr>
      <w:szCs w:val="24"/>
      <w:lang w:val="en-US" w:eastAsia="en-US" w:bidi="en-US"/>
    </w:rPr>
  </w:style>
  <w:style w:type="paragraph" w:customStyle="1" w:styleId="affffffffffa">
    <w:name w:val="Табличный_слева"/>
    <w:basedOn w:val="a1"/>
    <w:rsid w:val="0051252B"/>
    <w:rPr>
      <w:sz w:val="24"/>
      <w:szCs w:val="24"/>
      <w:lang w:val="en-US" w:eastAsia="en-US" w:bidi="en-US"/>
    </w:rPr>
  </w:style>
  <w:style w:type="paragraph" w:customStyle="1" w:styleId="101">
    <w:name w:val="Табличный_по ширине_10"/>
    <w:basedOn w:val="a1"/>
    <w:rsid w:val="0051252B"/>
    <w:pPr>
      <w:jc w:val="both"/>
    </w:pPr>
    <w:rPr>
      <w:szCs w:val="24"/>
      <w:lang w:val="en-US" w:eastAsia="en-US" w:bidi="en-US"/>
    </w:rPr>
  </w:style>
  <w:style w:type="paragraph" w:customStyle="1" w:styleId="affffffffffb">
    <w:name w:val="Табличный"/>
    <w:basedOn w:val="a1"/>
    <w:rsid w:val="0051252B"/>
    <w:pPr>
      <w:keepNext/>
      <w:widowControl w:val="0"/>
      <w:spacing w:before="60" w:after="60"/>
      <w:jc w:val="center"/>
    </w:pPr>
    <w:rPr>
      <w:b/>
      <w:sz w:val="24"/>
      <w:lang w:val="en-US" w:eastAsia="en-US" w:bidi="en-US"/>
    </w:rPr>
  </w:style>
  <w:style w:type="paragraph" w:customStyle="1" w:styleId="affffffffffc">
    <w:name w:val="Табличный_по ширине"/>
    <w:basedOn w:val="a1"/>
    <w:rsid w:val="0051252B"/>
    <w:pPr>
      <w:jc w:val="both"/>
    </w:pPr>
    <w:rPr>
      <w:sz w:val="24"/>
      <w:szCs w:val="24"/>
      <w:lang w:val="en-US" w:eastAsia="en-US" w:bidi="en-US"/>
    </w:rPr>
  </w:style>
  <w:style w:type="paragraph" w:customStyle="1" w:styleId="216">
    <w:name w:val="Цитата 21"/>
    <w:basedOn w:val="a1"/>
    <w:next w:val="a1"/>
    <w:uiPriority w:val="29"/>
    <w:qFormat/>
    <w:rsid w:val="0051252B"/>
    <w:rPr>
      <w:rFonts w:ascii="Calibri" w:hAnsi="Calibri"/>
      <w:i/>
      <w:sz w:val="24"/>
      <w:szCs w:val="24"/>
      <w:lang w:val="en-US" w:eastAsia="en-US" w:bidi="en-US"/>
    </w:rPr>
  </w:style>
  <w:style w:type="character" w:customStyle="1" w:styleId="2fc">
    <w:name w:val="Цитата 2 Знак"/>
    <w:basedOn w:val="a3"/>
    <w:link w:val="2fd"/>
    <w:uiPriority w:val="29"/>
    <w:rsid w:val="0051252B"/>
    <w:rPr>
      <w:rFonts w:eastAsia="Times New Roman" w:cs="Times New Roman"/>
      <w:i/>
      <w:sz w:val="24"/>
      <w:szCs w:val="24"/>
      <w:lang w:val="en-US" w:bidi="en-US"/>
    </w:rPr>
  </w:style>
  <w:style w:type="paragraph" w:customStyle="1" w:styleId="1fff1">
    <w:name w:val="Выделенная цитата1"/>
    <w:basedOn w:val="a1"/>
    <w:next w:val="a1"/>
    <w:uiPriority w:val="30"/>
    <w:qFormat/>
    <w:rsid w:val="0051252B"/>
    <w:pPr>
      <w:ind w:left="720" w:right="720"/>
    </w:pPr>
    <w:rPr>
      <w:rFonts w:ascii="Calibri" w:hAnsi="Calibri"/>
      <w:b/>
      <w:i/>
      <w:sz w:val="24"/>
      <w:szCs w:val="22"/>
      <w:lang w:val="en-US" w:eastAsia="en-US" w:bidi="en-US"/>
    </w:rPr>
  </w:style>
  <w:style w:type="character" w:customStyle="1" w:styleId="affffffffffd">
    <w:name w:val="Выделенная цитата Знак"/>
    <w:basedOn w:val="a3"/>
    <w:link w:val="affffffffffe"/>
    <w:uiPriority w:val="30"/>
    <w:rsid w:val="0051252B"/>
    <w:rPr>
      <w:rFonts w:eastAsia="Times New Roman" w:cs="Times New Roman"/>
      <w:b/>
      <w:i/>
      <w:sz w:val="24"/>
      <w:lang w:val="en-US" w:bidi="en-US"/>
    </w:rPr>
  </w:style>
  <w:style w:type="character" w:customStyle="1" w:styleId="1fff2">
    <w:name w:val="Слабое выделение1"/>
    <w:uiPriority w:val="19"/>
    <w:qFormat/>
    <w:rsid w:val="0051252B"/>
    <w:rPr>
      <w:i/>
      <w:color w:val="5A5A5A"/>
    </w:rPr>
  </w:style>
  <w:style w:type="character" w:styleId="afffffffffff">
    <w:name w:val="Intense Emphasis"/>
    <w:basedOn w:val="a3"/>
    <w:uiPriority w:val="21"/>
    <w:qFormat/>
    <w:rsid w:val="0051252B"/>
    <w:rPr>
      <w:b/>
      <w:i/>
      <w:sz w:val="24"/>
      <w:szCs w:val="24"/>
      <w:u w:val="single"/>
    </w:rPr>
  </w:style>
  <w:style w:type="character" w:styleId="afffffffffff0">
    <w:name w:val="Subtle Reference"/>
    <w:basedOn w:val="a3"/>
    <w:uiPriority w:val="31"/>
    <w:qFormat/>
    <w:rsid w:val="0051252B"/>
    <w:rPr>
      <w:sz w:val="24"/>
      <w:szCs w:val="24"/>
      <w:u w:val="single"/>
    </w:rPr>
  </w:style>
  <w:style w:type="character" w:styleId="afffffffffff1">
    <w:name w:val="Intense Reference"/>
    <w:basedOn w:val="a3"/>
    <w:uiPriority w:val="32"/>
    <w:qFormat/>
    <w:rsid w:val="0051252B"/>
    <w:rPr>
      <w:b/>
      <w:sz w:val="24"/>
      <w:u w:val="single"/>
    </w:rPr>
  </w:style>
  <w:style w:type="character" w:customStyle="1" w:styleId="1fff3">
    <w:name w:val="Название книги1"/>
    <w:basedOn w:val="a3"/>
    <w:uiPriority w:val="33"/>
    <w:qFormat/>
    <w:rsid w:val="0051252B"/>
    <w:rPr>
      <w:rFonts w:ascii="Calibri Light" w:eastAsia="Times New Roman" w:hAnsi="Calibri Light"/>
      <w:b/>
      <w:i/>
      <w:sz w:val="24"/>
      <w:szCs w:val="24"/>
    </w:rPr>
  </w:style>
  <w:style w:type="paragraph" w:customStyle="1" w:styleId="a">
    <w:name w:val="Список нумерованный"/>
    <w:basedOn w:val="a1"/>
    <w:rsid w:val="0051252B"/>
    <w:pPr>
      <w:numPr>
        <w:numId w:val="17"/>
      </w:numPr>
      <w:spacing w:before="120"/>
      <w:jc w:val="both"/>
    </w:pPr>
    <w:rPr>
      <w:sz w:val="24"/>
      <w:szCs w:val="24"/>
    </w:rPr>
  </w:style>
  <w:style w:type="character" w:customStyle="1" w:styleId="searchresult">
    <w:name w:val="search_result"/>
    <w:basedOn w:val="a3"/>
    <w:rsid w:val="0051252B"/>
  </w:style>
  <w:style w:type="paragraph" w:customStyle="1" w:styleId="search-resultslink-inherit">
    <w:name w:val="search-results__link-inherit"/>
    <w:basedOn w:val="a1"/>
    <w:rsid w:val="0051252B"/>
    <w:pPr>
      <w:spacing w:before="100" w:beforeAutospacing="1" w:after="100" w:afterAutospacing="1"/>
    </w:pPr>
    <w:rPr>
      <w:sz w:val="24"/>
      <w:szCs w:val="24"/>
    </w:rPr>
  </w:style>
  <w:style w:type="character" w:customStyle="1" w:styleId="b">
    <w:name w:val="b"/>
    <w:basedOn w:val="a3"/>
    <w:rsid w:val="0051252B"/>
  </w:style>
  <w:style w:type="paragraph" w:customStyle="1" w:styleId="search-resultstext">
    <w:name w:val="search-results__text"/>
    <w:basedOn w:val="a1"/>
    <w:rsid w:val="0051252B"/>
    <w:pPr>
      <w:spacing w:before="100" w:beforeAutospacing="1" w:after="100" w:afterAutospacing="1"/>
    </w:pPr>
    <w:rPr>
      <w:sz w:val="24"/>
      <w:szCs w:val="24"/>
    </w:rPr>
  </w:style>
  <w:style w:type="character" w:styleId="afffffffffff2">
    <w:name w:val="Placeholder Text"/>
    <w:basedOn w:val="a3"/>
    <w:uiPriority w:val="99"/>
    <w:semiHidden/>
    <w:rsid w:val="0051252B"/>
    <w:rPr>
      <w:color w:val="808080"/>
    </w:rPr>
  </w:style>
  <w:style w:type="character" w:customStyle="1" w:styleId="s106">
    <w:name w:val="s_106"/>
    <w:basedOn w:val="a3"/>
    <w:rsid w:val="0051252B"/>
  </w:style>
  <w:style w:type="paragraph" w:styleId="37">
    <w:name w:val="Body Text Indent 3"/>
    <w:basedOn w:val="a1"/>
    <w:link w:val="312"/>
    <w:semiHidden/>
    <w:unhideWhenUsed/>
    <w:rsid w:val="0051252B"/>
    <w:pPr>
      <w:spacing w:after="120"/>
      <w:ind w:left="283"/>
    </w:pPr>
    <w:rPr>
      <w:sz w:val="16"/>
      <w:szCs w:val="16"/>
    </w:rPr>
  </w:style>
  <w:style w:type="character" w:customStyle="1" w:styleId="312">
    <w:name w:val="Основной текст с отступом 3 Знак1"/>
    <w:basedOn w:val="a3"/>
    <w:link w:val="37"/>
    <w:semiHidden/>
    <w:rsid w:val="0051252B"/>
    <w:rPr>
      <w:sz w:val="16"/>
      <w:szCs w:val="16"/>
    </w:rPr>
  </w:style>
  <w:style w:type="paragraph" w:styleId="2fd">
    <w:name w:val="Quote"/>
    <w:basedOn w:val="a1"/>
    <w:next w:val="a1"/>
    <w:link w:val="2fc"/>
    <w:uiPriority w:val="29"/>
    <w:qFormat/>
    <w:rsid w:val="0051252B"/>
    <w:rPr>
      <w:i/>
      <w:sz w:val="24"/>
      <w:szCs w:val="24"/>
      <w:lang w:val="en-US" w:bidi="en-US"/>
    </w:rPr>
  </w:style>
  <w:style w:type="character" w:customStyle="1" w:styleId="217">
    <w:name w:val="Цитата 2 Знак1"/>
    <w:basedOn w:val="a3"/>
    <w:link w:val="2fd"/>
    <w:uiPriority w:val="29"/>
    <w:rsid w:val="0051252B"/>
    <w:rPr>
      <w:i/>
      <w:iCs/>
      <w:color w:val="000000" w:themeColor="text1"/>
    </w:rPr>
  </w:style>
  <w:style w:type="paragraph" w:styleId="affffffffffe">
    <w:name w:val="Intense Quote"/>
    <w:basedOn w:val="a1"/>
    <w:next w:val="a1"/>
    <w:link w:val="affffffffffd"/>
    <w:uiPriority w:val="30"/>
    <w:qFormat/>
    <w:rsid w:val="0051252B"/>
    <w:pPr>
      <w:pBdr>
        <w:bottom w:val="single" w:sz="4" w:space="4" w:color="4F81BD" w:themeColor="accent1"/>
      </w:pBdr>
      <w:spacing w:before="200" w:after="280"/>
      <w:ind w:left="936" w:right="936"/>
    </w:pPr>
    <w:rPr>
      <w:b/>
      <w:i/>
      <w:sz w:val="24"/>
      <w:lang w:val="en-US" w:bidi="en-US"/>
    </w:rPr>
  </w:style>
  <w:style w:type="character" w:customStyle="1" w:styleId="1fff4">
    <w:name w:val="Выделенная цитата Знак1"/>
    <w:basedOn w:val="a3"/>
    <w:link w:val="affffffffffe"/>
    <w:uiPriority w:val="30"/>
    <w:rsid w:val="0051252B"/>
    <w:rPr>
      <w:b/>
      <w:bCs/>
      <w:i/>
      <w:iCs/>
      <w:color w:val="4F81BD" w:themeColor="accent1"/>
    </w:rPr>
  </w:style>
  <w:style w:type="character" w:styleId="afffffffffff3">
    <w:name w:val="Subtle Emphasis"/>
    <w:basedOn w:val="a3"/>
    <w:uiPriority w:val="19"/>
    <w:qFormat/>
    <w:rsid w:val="0051252B"/>
    <w:rPr>
      <w:i/>
      <w:iCs/>
      <w:color w:val="808080" w:themeColor="text1" w:themeTint="7F"/>
    </w:rPr>
  </w:style>
  <w:style w:type="character" w:styleId="afffffffffff4">
    <w:name w:val="Book Title"/>
    <w:basedOn w:val="a3"/>
    <w:uiPriority w:val="33"/>
    <w:qFormat/>
    <w:rsid w:val="0051252B"/>
    <w:rPr>
      <w:b/>
      <w:bCs/>
      <w:smallCaps/>
      <w:spacing w:val="5"/>
    </w:rPr>
  </w:style>
  <w:style w:type="paragraph" w:styleId="2fe">
    <w:name w:val="toc 2"/>
    <w:basedOn w:val="a1"/>
    <w:next w:val="a1"/>
    <w:autoRedefine/>
    <w:semiHidden/>
    <w:unhideWhenUsed/>
    <w:rsid w:val="0051252B"/>
    <w:pPr>
      <w:spacing w:after="100"/>
      <w:ind w:left="200"/>
    </w:pPr>
  </w:style>
  <w:style w:type="paragraph" w:styleId="1fff5">
    <w:name w:val="toc 1"/>
    <w:basedOn w:val="a1"/>
    <w:next w:val="a1"/>
    <w:autoRedefine/>
    <w:semiHidden/>
    <w:unhideWhenUsed/>
    <w:rsid w:val="0051252B"/>
    <w:pPr>
      <w:spacing w:after="100"/>
    </w:pPr>
  </w:style>
  <w:style w:type="paragraph" w:styleId="3f6">
    <w:name w:val="toc 3"/>
    <w:basedOn w:val="a1"/>
    <w:next w:val="a1"/>
    <w:autoRedefine/>
    <w:semiHidden/>
    <w:unhideWhenUsed/>
    <w:rsid w:val="0051252B"/>
    <w:pPr>
      <w:spacing w:after="100"/>
      <w:ind w:left="400"/>
    </w:pPr>
  </w:style>
  <w:style w:type="table" w:customStyle="1" w:styleId="2ff">
    <w:name w:val="Сетка таблицы2"/>
    <w:basedOn w:val="a4"/>
    <w:next w:val="af5"/>
    <w:rsid w:val="0051252B"/>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fffffffff5">
    <w:name w:val="TOC Heading"/>
    <w:basedOn w:val="12"/>
    <w:next w:val="a1"/>
    <w:uiPriority w:val="39"/>
    <w:semiHidden/>
    <w:unhideWhenUsed/>
    <w:qFormat/>
    <w:rsid w:val="0051252B"/>
    <w:pPr>
      <w:keepLines/>
      <w:numPr>
        <w:numId w:val="0"/>
      </w:numPr>
      <w:spacing w:before="480"/>
      <w:jc w:val="left"/>
      <w:outlineLvl w:val="9"/>
    </w:pPr>
    <w:rPr>
      <w:rFonts w:asciiTheme="majorHAnsi" w:eastAsiaTheme="majorEastAsia" w:hAnsiTheme="majorHAnsi" w:cstheme="majorBidi"/>
      <w:b/>
      <w:bCs/>
      <w:color w:val="365F91" w:themeColor="accent1" w:themeShade="BF"/>
      <w:spacing w:val="0"/>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012330">
      <w:bodyDiv w:val="1"/>
      <w:marLeft w:val="0"/>
      <w:marRight w:val="0"/>
      <w:marTop w:val="0"/>
      <w:marBottom w:val="0"/>
      <w:divBdr>
        <w:top w:val="none" w:sz="0" w:space="0" w:color="auto"/>
        <w:left w:val="none" w:sz="0" w:space="0" w:color="auto"/>
        <w:bottom w:val="none" w:sz="0" w:space="0" w:color="auto"/>
        <w:right w:val="none" w:sz="0" w:space="0" w:color="auto"/>
      </w:divBdr>
    </w:div>
    <w:div w:id="390202007">
      <w:bodyDiv w:val="1"/>
      <w:marLeft w:val="0"/>
      <w:marRight w:val="0"/>
      <w:marTop w:val="0"/>
      <w:marBottom w:val="0"/>
      <w:divBdr>
        <w:top w:val="none" w:sz="0" w:space="0" w:color="auto"/>
        <w:left w:val="none" w:sz="0" w:space="0" w:color="auto"/>
        <w:bottom w:val="none" w:sz="0" w:space="0" w:color="auto"/>
        <w:right w:val="none" w:sz="0" w:space="0" w:color="auto"/>
      </w:divBdr>
    </w:div>
    <w:div w:id="643045328">
      <w:bodyDiv w:val="1"/>
      <w:marLeft w:val="0"/>
      <w:marRight w:val="0"/>
      <w:marTop w:val="0"/>
      <w:marBottom w:val="0"/>
      <w:divBdr>
        <w:top w:val="none" w:sz="0" w:space="0" w:color="auto"/>
        <w:left w:val="none" w:sz="0" w:space="0" w:color="auto"/>
        <w:bottom w:val="none" w:sz="0" w:space="0" w:color="auto"/>
        <w:right w:val="none" w:sz="0" w:space="0" w:color="auto"/>
      </w:divBdr>
      <w:divsChild>
        <w:div w:id="470291435">
          <w:marLeft w:val="0"/>
          <w:marRight w:val="0"/>
          <w:marTop w:val="0"/>
          <w:marBottom w:val="0"/>
          <w:divBdr>
            <w:top w:val="none" w:sz="0" w:space="0" w:color="auto"/>
            <w:left w:val="none" w:sz="0" w:space="0" w:color="auto"/>
            <w:bottom w:val="none" w:sz="0" w:space="0" w:color="auto"/>
            <w:right w:val="none" w:sz="0" w:space="0" w:color="auto"/>
          </w:divBdr>
        </w:div>
        <w:div w:id="1020349980">
          <w:marLeft w:val="0"/>
          <w:marRight w:val="0"/>
          <w:marTop w:val="0"/>
          <w:marBottom w:val="0"/>
          <w:divBdr>
            <w:top w:val="none" w:sz="0" w:space="0" w:color="auto"/>
            <w:left w:val="none" w:sz="0" w:space="0" w:color="auto"/>
            <w:bottom w:val="none" w:sz="0" w:space="0" w:color="auto"/>
            <w:right w:val="none" w:sz="0" w:space="0" w:color="auto"/>
          </w:divBdr>
        </w:div>
      </w:divsChild>
    </w:div>
    <w:div w:id="756370400">
      <w:bodyDiv w:val="1"/>
      <w:marLeft w:val="0"/>
      <w:marRight w:val="0"/>
      <w:marTop w:val="0"/>
      <w:marBottom w:val="0"/>
      <w:divBdr>
        <w:top w:val="none" w:sz="0" w:space="0" w:color="auto"/>
        <w:left w:val="none" w:sz="0" w:space="0" w:color="auto"/>
        <w:bottom w:val="none" w:sz="0" w:space="0" w:color="auto"/>
        <w:right w:val="none" w:sz="0" w:space="0" w:color="auto"/>
      </w:divBdr>
    </w:div>
    <w:div w:id="779832766">
      <w:bodyDiv w:val="1"/>
      <w:marLeft w:val="0"/>
      <w:marRight w:val="0"/>
      <w:marTop w:val="0"/>
      <w:marBottom w:val="0"/>
      <w:divBdr>
        <w:top w:val="none" w:sz="0" w:space="0" w:color="auto"/>
        <w:left w:val="none" w:sz="0" w:space="0" w:color="auto"/>
        <w:bottom w:val="none" w:sz="0" w:space="0" w:color="auto"/>
        <w:right w:val="none" w:sz="0" w:space="0" w:color="auto"/>
      </w:divBdr>
    </w:div>
    <w:div w:id="1027147404">
      <w:bodyDiv w:val="1"/>
      <w:marLeft w:val="0"/>
      <w:marRight w:val="0"/>
      <w:marTop w:val="0"/>
      <w:marBottom w:val="0"/>
      <w:divBdr>
        <w:top w:val="none" w:sz="0" w:space="0" w:color="auto"/>
        <w:left w:val="none" w:sz="0" w:space="0" w:color="auto"/>
        <w:bottom w:val="none" w:sz="0" w:space="0" w:color="auto"/>
        <w:right w:val="none" w:sz="0" w:space="0" w:color="auto"/>
      </w:divBdr>
    </w:div>
    <w:div w:id="1144195428">
      <w:bodyDiv w:val="1"/>
      <w:marLeft w:val="0"/>
      <w:marRight w:val="0"/>
      <w:marTop w:val="0"/>
      <w:marBottom w:val="0"/>
      <w:divBdr>
        <w:top w:val="none" w:sz="0" w:space="0" w:color="auto"/>
        <w:left w:val="none" w:sz="0" w:space="0" w:color="auto"/>
        <w:bottom w:val="none" w:sz="0" w:space="0" w:color="auto"/>
        <w:right w:val="none" w:sz="0" w:space="0" w:color="auto"/>
      </w:divBdr>
    </w:div>
    <w:div w:id="1714768052">
      <w:bodyDiv w:val="1"/>
      <w:marLeft w:val="0"/>
      <w:marRight w:val="0"/>
      <w:marTop w:val="0"/>
      <w:marBottom w:val="0"/>
      <w:divBdr>
        <w:top w:val="none" w:sz="0" w:space="0" w:color="auto"/>
        <w:left w:val="none" w:sz="0" w:space="0" w:color="auto"/>
        <w:bottom w:val="none" w:sz="0" w:space="0" w:color="auto"/>
        <w:right w:val="none" w:sz="0" w:space="0" w:color="auto"/>
      </w:divBdr>
    </w:div>
    <w:div w:id="1874461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297122&amp;date=29.03.2021" TargetMode="External"/><Relationship Id="rId18" Type="http://schemas.openxmlformats.org/officeDocument/2006/relationships/hyperlink" Target="consultantplus://offline/ref=AF435D8732887D1EFC44AFDBDE7F6D0BE9EE14CB5C7ED7B3FFAD73118B62B03168E85A8F27D21551A569152BvDIBL" TargetMode="External"/><Relationship Id="rId26" Type="http://schemas.openxmlformats.org/officeDocument/2006/relationships/hyperlink" Target="https://internet.garant.ru/" TargetMode="External"/><Relationship Id="rId39" Type="http://schemas.openxmlformats.org/officeDocument/2006/relationships/hyperlink" Target="consultantplus://offline/ref=AF435D8732887D1EFC44B0CEDB7F6D0BE9EE14C65E7C8AB9F7F47F138C6DEF346FF95A8E20CC1556BB6041789E151DBE2213A5C94F0963E6vBI3L" TargetMode="External"/><Relationship Id="rId3" Type="http://schemas.openxmlformats.org/officeDocument/2006/relationships/styles" Target="styles.xml"/><Relationship Id="rId21" Type="http://schemas.openxmlformats.org/officeDocument/2006/relationships/hyperlink" Target="https://internet.garant.ru/" TargetMode="External"/><Relationship Id="rId34" Type="http://schemas.openxmlformats.org/officeDocument/2006/relationships/hyperlink" Target="https://internet.garant.ru/" TargetMode="External"/><Relationship Id="rId42" Type="http://schemas.openxmlformats.org/officeDocument/2006/relationships/hyperlink" Target="consultantplus://offline/ref=AF435D8732887D1EFC44B0CEDB7F6D0BEEED1CC75C7ED7B3FFAD73118B62B03168E85A8F27D21551A569152BvDIBL" TargetMode="External"/><Relationship Id="rId47" Type="http://schemas.openxmlformats.org/officeDocument/2006/relationships/hyperlink" Target="consultantplus://offline/ref=AF435D8732887D1EFC44B0CEDB7F6D0BE9EF1FCA58758AB9F7F47F138C6DEF346FF95A8E20CC105DBD6041789E151DBE2213A5C94F0963E6vBI3L" TargetMode="External"/><Relationship Id="rId50" Type="http://schemas.openxmlformats.org/officeDocument/2006/relationships/hyperlink" Target="consultantplus://offline/ref=AF435D8732887D1EFC44B0CEDB7F6D0BE9EF1FCA58758AB9F7F47F138C6DEF346FF95A8E20CC1350B96041789E151DBE2213A5C94F0963E6vBI3L" TargetMode="External"/><Relationship Id="rId7" Type="http://schemas.openxmlformats.org/officeDocument/2006/relationships/hyperlink" Target="consultantplus://offline/ref=AFD31F998F2EB323FFE06003AC419E57EDD3B303398DE33502FF05B8E7D8DBB7DC5AD49F81A8AC0EMCB1O" TargetMode="External"/><Relationship Id="rId12" Type="http://schemas.openxmlformats.org/officeDocument/2006/relationships/hyperlink" Target="https://login.consultant.ru/link/?req=doc&amp;base=LAW&amp;n=358026&amp;date=29.03.2021" TargetMode="External"/><Relationship Id="rId17" Type="http://schemas.openxmlformats.org/officeDocument/2006/relationships/hyperlink" Target="consultantplus://offline/ref=AF435D8732887D1EFC44B0CEDB7F6D0BE8EF1BCF58778AB9F7F47F138C6DEF346FF95A8E20CC1554BE6041789E151DBE2213A5C94F0963E6vBI3L" TargetMode="External"/><Relationship Id="rId25" Type="http://schemas.openxmlformats.org/officeDocument/2006/relationships/hyperlink" Target="https://internet.garant.ru/" TargetMode="External"/><Relationship Id="rId33" Type="http://schemas.openxmlformats.org/officeDocument/2006/relationships/hyperlink" Target="https://internet.garant.ru/" TargetMode="External"/><Relationship Id="rId38" Type="http://schemas.openxmlformats.org/officeDocument/2006/relationships/hyperlink" Target="https://internet.garant.ru/" TargetMode="External"/><Relationship Id="rId46" Type="http://schemas.openxmlformats.org/officeDocument/2006/relationships/hyperlink" Target="consultantplus://offline/ref=AF435D8732887D1EFC44B0CEDB7F6D0BE9EF1FCA58758AB9F7F47F138C6DEF346FF95A8E20CC115DBD6041789E151DBE2213A5C94F0963E6vBI3L" TargetMode="External"/><Relationship Id="rId2" Type="http://schemas.openxmlformats.org/officeDocument/2006/relationships/numbering" Target="numbering.xml"/><Relationship Id="rId16" Type="http://schemas.openxmlformats.org/officeDocument/2006/relationships/hyperlink" Target="consultantplus://offline/ref=AF435D8732887D1EFC44AFDBDE7F6D0BE9E819CE5D7ED7B3FFAD73118B62B03168E85A8F27D21551A569152BvDIBL" TargetMode="External"/><Relationship Id="rId20" Type="http://schemas.openxmlformats.org/officeDocument/2006/relationships/hyperlink" Target="consultantplus://offline/ref=AF435D8732887D1EFC44B0CEDB7F6D0BE9EC18C857728AB9F7F47F138C6DEF346FF95A8E20CC1554B26041789E151DBE2213A5C94F0963E6vBI3L" TargetMode="External"/><Relationship Id="rId29" Type="http://schemas.openxmlformats.org/officeDocument/2006/relationships/hyperlink" Target="https://internet.garant.ru/" TargetMode="External"/><Relationship Id="rId41" Type="http://schemas.openxmlformats.org/officeDocument/2006/relationships/hyperlink" Target="consultantplus://offline/ref=AF435D8732887D1EFC44B0CEDB7F6D0BE9EE14C65E7C8AB9F7F47F138C6DEF346FF95A8E20CC1755BF6041789E151DBE2213A5C94F0963E6vBI3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BFF3A84331D6E52DD6A3B6BDA9B68C26337CAAE74ABE1CC16720E3E8E086D1BA4081481E14A0C80Bz0Q5O" TargetMode="External"/><Relationship Id="rId24" Type="http://schemas.openxmlformats.org/officeDocument/2006/relationships/hyperlink" Target="https://internet.garant.ru/" TargetMode="External"/><Relationship Id="rId32" Type="http://schemas.openxmlformats.org/officeDocument/2006/relationships/hyperlink" Target="https://internet.garant.ru/" TargetMode="External"/><Relationship Id="rId37" Type="http://schemas.openxmlformats.org/officeDocument/2006/relationships/hyperlink" Target="https://internet.garant.ru/" TargetMode="External"/><Relationship Id="rId40" Type="http://schemas.openxmlformats.org/officeDocument/2006/relationships/hyperlink" Target="consultantplus://offline/ref=AF435D8732887D1EFC44B0CEDB7F6D0BE9EE14C65E7C8AB9F7F47F138C6DEF346FF95A8E20CC155CB26041789E151DBE2213A5C94F0963E6vBI3L" TargetMode="External"/><Relationship Id="rId45" Type="http://schemas.openxmlformats.org/officeDocument/2006/relationships/hyperlink" Target="consultantplus://offline/ref=AF435D8732887D1EFC44B0CEDB7F6D0BE9EF1FCA58758AB9F7F47F138C6DEF346FF95A8E20CC115DBD6041789E151DBE2213A5C94F0963E6vBI3L" TargetMode="External"/><Relationship Id="rId5" Type="http://schemas.openxmlformats.org/officeDocument/2006/relationships/settings" Target="settings.xml"/><Relationship Id="rId15" Type="http://schemas.openxmlformats.org/officeDocument/2006/relationships/hyperlink" Target="consultantplus://offline/ref=AF435D8732887D1EFC44B0CEDB7F6D0BEAED14C756768AB9F7F47F138C6DEF347DF9028220CB0B54BE751729D8v4I1L" TargetMode="External"/><Relationship Id="rId23" Type="http://schemas.openxmlformats.org/officeDocument/2006/relationships/hyperlink" Target="https://internet.garant.ru/" TargetMode="External"/><Relationship Id="rId28" Type="http://schemas.openxmlformats.org/officeDocument/2006/relationships/hyperlink" Target="https://internet.garant.ru/" TargetMode="External"/><Relationship Id="rId36" Type="http://schemas.openxmlformats.org/officeDocument/2006/relationships/hyperlink" Target="https://internet.garant.ru/" TargetMode="External"/><Relationship Id="rId49" Type="http://schemas.openxmlformats.org/officeDocument/2006/relationships/hyperlink" Target="consultantplus://offline/ref=AF435D8732887D1EFC44B0CEDB7F6D0BE9EF1FCA58758AB9F7F47F138C6DEF346FF95A8E20CC1350B96041789E151DBE2213A5C94F0963E6vBI3L" TargetMode="External"/><Relationship Id="rId10" Type="http://schemas.openxmlformats.org/officeDocument/2006/relationships/hyperlink" Target="consultantplus://offline/ref=5026CD769DBF57070DDA288B7D90BB86888F52744A457136088B1F4579316A96CCB09786484BE541KAp9L" TargetMode="External"/><Relationship Id="rId19" Type="http://schemas.openxmlformats.org/officeDocument/2006/relationships/hyperlink" Target="consultantplus://offline/ref=AF435D8732887D1EFC44B0CEDB7F6D0BE9EF1DC85E738AB9F7F47F138C6DEF346FF95A8E20CC1554BE6041789E151DBE2213A5C94F0963E6vBI3L" TargetMode="External"/><Relationship Id="rId31" Type="http://schemas.openxmlformats.org/officeDocument/2006/relationships/hyperlink" Target="https://internet.garant.ru/" TargetMode="External"/><Relationship Id="rId44" Type="http://schemas.openxmlformats.org/officeDocument/2006/relationships/hyperlink" Target="consultantplus://offline/ref=AF435D8732887D1EFC44B0CEDB7F6D0BE9EF1FCA58758AB9F7F47F138C6DEF346FF95A8E20CC1755BE6041789E151DBE2213A5C94F0963E6vBI3L" TargetMode="External"/><Relationship Id="rId52"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consultantplus://offline/ref=5026CD769DBF57070DDA288B7D90BB868886507340447136088B1F4579316A96CCB09786484AE349KAp6L" TargetMode="External"/><Relationship Id="rId14" Type="http://schemas.openxmlformats.org/officeDocument/2006/relationships/hyperlink" Target="https://www.ngpnr.ru/gradostroitelnaya-deyatelnost/generalnyy-plan/%D0%A0%D0%B5%D1%88%D0%B5%D0%BD%D0%B8%D1%8F%20%D0%A1%D0%BE%D0%B2%D0%B5%D1%82%D0%B0%20%D0%93%D0%9F.doc" TargetMode="External"/><Relationship Id="rId22" Type="http://schemas.openxmlformats.org/officeDocument/2006/relationships/hyperlink" Target="https://internet.garant.ru/" TargetMode="External"/><Relationship Id="rId27" Type="http://schemas.openxmlformats.org/officeDocument/2006/relationships/hyperlink" Target="https://internet.garant.ru/" TargetMode="External"/><Relationship Id="rId30" Type="http://schemas.openxmlformats.org/officeDocument/2006/relationships/hyperlink" Target="https://internet.garant.ru/" TargetMode="External"/><Relationship Id="rId35" Type="http://schemas.openxmlformats.org/officeDocument/2006/relationships/hyperlink" Target="https://internet.garant.ru/" TargetMode="External"/><Relationship Id="rId43" Type="http://schemas.openxmlformats.org/officeDocument/2006/relationships/hyperlink" Target="consultantplus://offline/ref=AF435D8732887D1EFC44B0CEDB7F6D0BE9EF1FCA58758AB9F7F47F138C6DEF346FF95A8E20CC1755BE6041789E151DBE2213A5C94F0963E6vBI3L" TargetMode="External"/><Relationship Id="rId48" Type="http://schemas.openxmlformats.org/officeDocument/2006/relationships/hyperlink" Target="consultantplus://offline/ref=AF435D8732887D1EFC44B0CEDB7F6D0BE9EF1FCA58758AB9F7F47F138C6DEF346FF95A8E20CC105DBD6041789E151DBE2213A5C94F0963E6vBI3L" TargetMode="External"/><Relationship Id="rId8" Type="http://schemas.openxmlformats.org/officeDocument/2006/relationships/hyperlink" Target="consultantplus://offline/ref=AFD31F998F2EB323FFE06003AC419E57EDD3B303398DE33502FF05B8E7D8DBB7DC5AD49F81A9A40AMCB3O" TargetMode="External"/><Relationship Id="rId51"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40E2451-B1F0-4CAA-A6C4-0F14F9E126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498</TotalTime>
  <Pages>1</Pages>
  <Words>21578</Words>
  <Characters>123000</Characters>
  <Application>Microsoft Office Word</Application>
  <DocSecurity>0</DocSecurity>
  <Lines>1025</Lines>
  <Paragraphs>288</Paragraphs>
  <ScaleCrop>false</ScaleCrop>
  <HeadingPairs>
    <vt:vector size="2" baseType="variant">
      <vt:variant>
        <vt:lpstr>Название</vt:lpstr>
      </vt:variant>
      <vt:variant>
        <vt:i4>1</vt:i4>
      </vt:variant>
    </vt:vector>
  </HeadingPairs>
  <TitlesOfParts>
    <vt:vector size="1" baseType="lpstr">
      <vt:lpstr> </vt:lpstr>
    </vt:vector>
  </TitlesOfParts>
  <Company>Администрация</Company>
  <LinksUpToDate>false</LinksUpToDate>
  <CharactersWithSpaces>144290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VOSHOD</dc:creator>
  <cp:keywords/>
  <cp:lastModifiedBy>1</cp:lastModifiedBy>
  <cp:revision>76</cp:revision>
  <cp:lastPrinted>2021-11-09T09:31:00Z</cp:lastPrinted>
  <dcterms:created xsi:type="dcterms:W3CDTF">2020-06-03T10:20:00Z</dcterms:created>
  <dcterms:modified xsi:type="dcterms:W3CDTF">2022-04-11T08:51:00Z</dcterms:modified>
</cp:coreProperties>
</file>