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715" w:h="14220" w:hRule="exact" w:wrap="none" w:vAnchor="page" w:hAnchor="page" w:x="1625" w:y="175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3"/>
        <w:framePr w:w="9715" w:h="14220" w:hRule="exact" w:wrap="none" w:vAnchor="page" w:hAnchor="page" w:x="1625" w:y="1756"/>
        <w:widowControl w:val="0"/>
        <w:keepNext w:val="0"/>
        <w:keepLines w:val="0"/>
        <w:shd w:val="clear" w:color="auto" w:fill="auto"/>
        <w:bidi w:val="0"/>
        <w:spacing w:before="0" w:after="600" w:line="322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земельных участков, расположенных по</w:t>
        <w:br/>
        <w:t>адресу: Краснодарский край, муниципальный район Новокубанский</w:t>
        <w:br/>
        <w:t>район, городское поселение Новокубанское, город Новокубанск,</w:t>
        <w:br/>
        <w:t>переулок Муромский, земельный участок 8А, в соответствии с</w:t>
        <w:br/>
        <w:t>запрашиваемым условно разрешенным видом использования «магазины»,</w:t>
        <w:br/>
        <w:t>в том числе части соблюдения требований технических регламентов,</w:t>
        <w:br/>
        <w:t>СНиПов, с учетом наличия зон с особыми условиями использования</w:t>
        <w:br/>
        <w:t>территории и содержащее информацию о предполагаемом уровне</w:t>
        <w:br/>
        <w:t>негативного воздействия на окружающую среду</w:t>
      </w:r>
    </w:p>
    <w:p>
      <w:pPr>
        <w:pStyle w:val="Style5"/>
        <w:framePr w:w="9715" w:h="14220" w:hRule="exact" w:wrap="none" w:vAnchor="page" w:hAnchor="page" w:x="1625" w:y="1756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общей площадью 659 кв. м., с кадастровым номером 23:21:0401002:1775, расположенный по адресу: Краснодарский к]* 1, муниципальный район Новокубанский район, городское поселение Новокубанское, город Новокубанск, переулок Муромский, земельный участок 8А, согласно Правил землепользования и застройки территории Новокубанского городского поселения Новокубанского района Краснодарского края (далее по тексту - ПЗЗ), утвержденных решением Совета Новокубанского городского поселения Новокубанского района от 01 августа 2014 года № 585 (с изменениями от 29 июля 2022 года № 397, от 25 ноября 2022 года № 429, от 27 января 2023 года № 449, от 17 марта 2023 года № 470), расположен в зоне застройки индивидуальными жилыми домами (Ж-1).</w:t>
      </w:r>
    </w:p>
    <w:p>
      <w:pPr>
        <w:pStyle w:val="Style5"/>
        <w:framePr w:w="9715" w:h="14220" w:hRule="exact" w:wrap="none" w:vAnchor="page" w:hAnchor="page" w:x="1625" w:y="1756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Зона застройки индивидуальными жилыми домами Ж-1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значения.</w:t>
      </w:r>
    </w:p>
    <w:p>
      <w:pPr>
        <w:pStyle w:val="Style5"/>
        <w:framePr w:w="9715" w:h="14220" w:hRule="exact" w:wrap="none" w:vAnchor="page" w:hAnchor="page" w:x="1625" w:y="1756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зонах застройки индивидуальными жилыми домами могут размещав ^я магазины.</w:t>
      </w:r>
    </w:p>
    <w:p>
      <w:pPr>
        <w:pStyle w:val="Style5"/>
        <w:framePr w:w="9715" w:h="14220" w:hRule="exact" w:wrap="none" w:vAnchor="page" w:hAnchor="page" w:x="1625" w:y="1756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ПЗЗ, ст. 40 «Градостроительные регламенты, градостроительным регламентом территориальной зоны Ж-1, предусмотрен испрашиваемый условно разрешенный вид использования земельного участка «магазины» с кодом (4.4).</w:t>
      </w:r>
    </w:p>
    <w:p>
      <w:pPr>
        <w:pStyle w:val="Style5"/>
        <w:framePr w:w="9715" w:h="14220" w:hRule="exact" w:wrap="none" w:vAnchor="page" w:hAnchor="page" w:x="1625" w:y="1756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Указанный условно разрешенный вид использования земельного участка позволяет размещение объектов капитального строительства, предназначенных для продажи товаров, торговая площадь которых составляет до 5000 кв.м.</w:t>
      </w:r>
    </w:p>
    <w:p>
      <w:pPr>
        <w:pStyle w:val="Style5"/>
        <w:framePr w:w="9715" w:h="14220" w:hRule="exact" w:wrap="none" w:vAnchor="page" w:hAnchor="page" w:x="1625" w:y="1756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данной зоны предусмотрены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границах земельного участка с разрешенным видом использования - магазины, код (4.4):</w:t>
      </w:r>
    </w:p>
    <w:p>
      <w:pPr>
        <w:pStyle w:val="Style5"/>
        <w:framePr w:w="9715" w:h="14220" w:hRule="exact" w:wrap="none" w:vAnchor="page" w:hAnchor="page" w:x="1625" w:y="1756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Предельные размеры земельных участков: максимальная площадь - 8500 кв.м.; минимальная площадь - 300 кв.м, для вновь образуемых незастроенных земельных участков, 100 кв.м, для существующей застройки, минимальная ширина вдоль фронта улицы - 12 м. для вновь образуемых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6219" w:y="68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5"/>
        <w:framePr w:w="9706" w:h="9421" w:hRule="exact" w:wrap="none" w:vAnchor="page" w:hAnchor="page" w:x="1447" w:y="109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земельных участков, и 6 м. для существующих.</w:t>
      </w:r>
    </w:p>
    <w:p>
      <w:pPr>
        <w:pStyle w:val="Style5"/>
        <w:numPr>
          <w:ilvl w:val="0"/>
          <w:numId w:val="1"/>
        </w:numPr>
        <w:framePr w:w="9706" w:h="9421" w:hRule="exact" w:wrap="none" w:vAnchor="page" w:hAnchor="page" w:x="1447" w:y="1098"/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 определения мест допустимого размещения зданий, строений, сооружений.: от передней границы в новых микрорайонах — 5 метров, в застроенной территории - по существующей линии застройки; от боковой границы при блокировке - 0 м. в иных случаях -3 м.; от задней границы - при блокировке - О м. в иных случаях - 3 м.</w:t>
      </w:r>
    </w:p>
    <w:p>
      <w:pPr>
        <w:pStyle w:val="Style5"/>
        <w:numPr>
          <w:ilvl w:val="0"/>
          <w:numId w:val="1"/>
        </w:numPr>
        <w:framePr w:w="9706" w:h="9421" w:hRule="exact" w:wrap="none" w:vAnchor="page" w:hAnchor="page" w:x="1447" w:y="1098"/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Предельные параметры разрешенного строительства, реконструкции объекта капитального строительства: максимальный показатель этажности основных зданий - 3 этажа; максимальная высота основных зданий до 20 м.; максимальный показатель процента застройки - 70%.</w:t>
      </w:r>
    </w:p>
    <w:p>
      <w:pPr>
        <w:pStyle w:val="Style5"/>
        <w:numPr>
          <w:ilvl w:val="0"/>
          <w:numId w:val="1"/>
        </w:numPr>
        <w:framePr w:w="9706" w:h="9421" w:hRule="exact" w:wrap="none" w:vAnchor="page" w:hAnchor="page" w:x="1447" w:y="1098"/>
        <w:tabs>
          <w:tab w:leader="none" w:pos="12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Иные предельные параметры разрешенного строительства, реконструкции объектов капитального строительства не устанавливаются. Требования по обеспечению безопасности не установлены.</w:t>
      </w:r>
    </w:p>
    <w:p>
      <w:pPr>
        <w:pStyle w:val="Style5"/>
        <w:framePr w:w="9706" w:h="9421" w:hRule="exact" w:wrap="none" w:vAnchor="page" w:hAnchor="page" w:x="1447" w:y="1098"/>
        <w:tabs>
          <w:tab w:leader="none" w:pos="69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общей площадью 659 кв. м., с кадастровым номером 23:21:0401002:1775, расположенный по адресу: Краснодарский край, муниципальный район Новокубанский район, городское поселение Новокубанское, город Новокубанск,</w:t>
        <w:tab/>
        <w:t>переулок Муромский,</w:t>
      </w:r>
    </w:p>
    <w:p>
      <w:pPr>
        <w:pStyle w:val="Style5"/>
        <w:framePr w:w="9706" w:h="9421" w:hRule="exact" w:wrap="none" w:vAnchor="page" w:hAnchor="page" w:x="1447" w:y="109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8А, соответствуют требованиям предельных (минимальные и (или) максимальные) размеров земельных участков и предельных параметров разрешенного строительства, реконструкции объектов капитального строи</w:t>
        <w:t>тельства, предусмотренных статьей 44 ПЗЗ.</w:t>
      </w:r>
    </w:p>
    <w:p>
      <w:pPr>
        <w:pStyle w:val="Style5"/>
        <w:framePr w:w="9706" w:h="9421" w:hRule="exact" w:wrap="none" w:vAnchor="page" w:hAnchor="page" w:x="1447" w:y="1098"/>
        <w:tabs>
          <w:tab w:leader="none" w:pos="69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вышеизложенным, получение испрашиваемого условно- разрешенного вида использования «магазины», с кодом (4.4) для вышеуказанного земельного участка, не окажет негативное воздействие на окружающую среду, с соблюдением требований технических регламентов, Федерального закона от 22.07.2008г. №123 - ФЗ «Технического регламента о требованиях пожарной безопасности», Федерального закона от 30.12.2009 г. № 384-ФЗ «Технический регла» "</w:t>
        <w:tab/>
        <w:t>~ ужений».</w:t>
      </w:r>
    </w:p>
    <w:p>
      <w:pPr>
        <w:pStyle w:val="Style5"/>
        <w:framePr w:w="9706" w:h="705" w:hRule="exact" w:wrap="none" w:vAnchor="page" w:hAnchor="page" w:x="1447" w:y="111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Кадастровый инженер</w:t>
        <w:br/>
        <w:t>30.10.2023 г.</w:t>
      </w:r>
    </w:p>
    <w:p>
      <w:pPr>
        <w:framePr w:wrap="none" w:vAnchor="page" w:hAnchor="page" w:x="5263" w:y="1028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06pt;height:126pt;">
            <v:imagedata r:id="rId5" r:href="rId6"/>
          </v:shape>
        </w:pict>
      </w:r>
    </w:p>
    <w:p>
      <w:pPr>
        <w:pStyle w:val="Style5"/>
        <w:framePr w:wrap="none" w:vAnchor="page" w:hAnchor="page" w:x="8887" w:y="1114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А.В. Ивахненко</w:t>
      </w:r>
    </w:p>
    <w:p>
      <w:pPr>
        <w:pStyle w:val="Style9"/>
        <w:framePr w:wrap="none" w:vAnchor="page" w:hAnchor="page" w:x="2350" w:y="1346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11"/>
        </w:rPr>
        <w:t>-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Колонтитул_"/>
    <w:basedOn w:val="DefaultParagraphFont"/>
    <w:link w:val="Style7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0">
    <w:name w:val="Колонтитул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11">
    <w:name w:val="Колонтитул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1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600" w:line="322" w:lineRule="exact"/>
      <w:ind w:firstLine="7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