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2268" w:y="68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  <w:b/>
          <w:bCs/>
        </w:rPr>
        <w:t>Индивидуальный предприниматель Спирин Иван Леонидович</w:t>
      </w:r>
    </w:p>
    <w:p>
      <w:pPr>
        <w:pStyle w:val="Style6"/>
        <w:framePr w:w="9749" w:h="5343" w:hRule="exact" w:wrap="none" w:vAnchor="page" w:hAnchor="page" w:x="1174" w:y="3890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8"/>
          <w:b/>
          <w:bCs/>
        </w:rPr>
        <w:t>ЗАКЛЮЧЕНИЕ</w:t>
      </w:r>
    </w:p>
    <w:p>
      <w:pPr>
        <w:pStyle w:val="Style6"/>
        <w:framePr w:w="9749" w:h="5343" w:hRule="exact" w:wrap="none" w:vAnchor="page" w:hAnchor="page" w:x="1174" w:y="38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700"/>
      </w:pPr>
      <w:r>
        <w:rPr>
          <w:rStyle w:val="CharStyle8"/>
          <w:b/>
          <w:bCs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</w:t>
      </w:r>
    </w:p>
    <w:p>
      <w:pPr>
        <w:pStyle w:val="Style6"/>
        <w:framePr w:w="9749" w:h="5343" w:hRule="exact" w:wrap="none" w:vAnchor="page" w:hAnchor="page" w:x="1174" w:y="3890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8"/>
          <w:b/>
          <w:bCs/>
        </w:rPr>
        <w:t>на земельном участке по адресу:</w:t>
        <w:br/>
        <w:t>г. Новокубанск, ул. III Интернационала, 25</w:t>
      </w:r>
    </w:p>
    <w:p>
      <w:pPr>
        <w:pStyle w:val="Style9"/>
        <w:framePr w:w="9749" w:h="339" w:hRule="exact" w:wrap="none" w:vAnchor="page" w:hAnchor="page" w:x="1174" w:y="1552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0" w:right="0" w:firstLine="0"/>
      </w:pPr>
      <w:r>
        <w:rPr>
          <w:rStyle w:val="CharStyle11"/>
          <w:b/>
          <w:bCs/>
        </w:rPr>
        <w:t>г. Новокубанск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888" w:h="378" w:hRule="exact" w:wrap="none" w:vAnchor="page" w:hAnchor="page" w:x="1090" w:y="514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0" w:firstLine="0"/>
      </w:pPr>
      <w:bookmarkStart w:id="0" w:name="bookmark0"/>
      <w:r>
        <w:rPr>
          <w:rStyle w:val="CharStyle14"/>
          <w:b/>
          <w:bCs/>
        </w:rPr>
        <w:t>ЗАКЛЮЧЕНИЕ</w:t>
      </w:r>
      <w:bookmarkEnd w:id="0"/>
    </w:p>
    <w:p>
      <w:pPr>
        <w:pStyle w:val="Style15"/>
        <w:framePr w:w="9888" w:h="14439" w:hRule="exact" w:wrap="none" w:vAnchor="page" w:hAnchor="page" w:x="1090" w:y="183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rStyle w:val="CharStyle17"/>
        </w:rPr>
        <w:t>Настоящее заключение о возможности получения условно разрешенного вида использования земельного участка «Деловое управление», где возможно:</w:t>
      </w:r>
    </w:p>
    <w:p>
      <w:pPr>
        <w:pStyle w:val="Style15"/>
        <w:numPr>
          <w:ilvl w:val="0"/>
          <w:numId w:val="1"/>
        </w:numPr>
        <w:framePr w:w="9888" w:h="14439" w:hRule="exact" w:wrap="none" w:vAnchor="page" w:hAnchor="page" w:x="1090" w:y="1831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rStyle w:val="CharStyle17"/>
        </w:rPr>
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деятельности).</w:t>
      </w:r>
    </w:p>
    <w:p>
      <w:pPr>
        <w:pStyle w:val="Style15"/>
        <w:framePr w:w="9888" w:h="14439" w:hRule="exact" w:wrap="none" w:vAnchor="page" w:hAnchor="page" w:x="1090" w:y="183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rStyle w:val="CharStyle17"/>
        </w:rP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1424 кв.м., с кадастровым номером 23:21:0401011:521, расположенного по адресу: г. Новокубанск, ул. III Интернационала, 25, в соответствии со статьей 39 Градостроительного кодекса Российской Федерации.</w:t>
      </w:r>
    </w:p>
    <w:p>
      <w:pPr>
        <w:pStyle w:val="Style15"/>
        <w:framePr w:w="9888" w:h="14439" w:hRule="exact" w:wrap="none" w:vAnchor="page" w:hAnchor="page" w:x="1090" w:y="183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rStyle w:val="CharStyle17"/>
        </w:rPr>
        <w:t>Согласно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>
      <w:pPr>
        <w:pStyle w:val="Style15"/>
        <w:framePr w:w="9888" w:h="14439" w:hRule="exact" w:wrap="none" w:vAnchor="page" w:hAnchor="page" w:x="1090" w:y="1831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840"/>
      </w:pPr>
      <w:r>
        <w:rPr>
          <w:rStyle w:val="CharStyle17"/>
        </w:rPr>
        <w:t>Целью настоящего заключения для получения условно разрешенного вида использования земельного участка площадью 1424 кв.м., с кадастровым номером 23:21:0401011:521, расположенного по адресу: г. Новокубанск, ул. III Интернационала, 25, является:</w:t>
      </w:r>
    </w:p>
    <w:p>
      <w:pPr>
        <w:pStyle w:val="Style15"/>
        <w:numPr>
          <w:ilvl w:val="0"/>
          <w:numId w:val="1"/>
        </w:numPr>
        <w:framePr w:w="9888" w:h="14439" w:hRule="exact" w:wrap="none" w:vAnchor="page" w:hAnchor="page" w:x="1090" w:y="1831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rStyle w:val="CharStyle17"/>
        </w:rPr>
        <w:t>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926" w:h="15765" w:hRule="exact" w:wrap="none" w:vAnchor="page" w:hAnchor="page" w:x="1071" w:y="380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spacing w:before="0" w:after="360" w:line="470" w:lineRule="exact"/>
        <w:ind w:left="0" w:right="0" w:firstLine="0"/>
      </w:pPr>
      <w:r>
        <w:rPr>
          <w:rStyle w:val="CharStyle17"/>
        </w:rPr>
        <w:t>384-ФЗ «Технический регламент о безопасности зданий и сооружений», СП, с учетом особых условий использования территории и содержащие информацию о предполагаемом уровне (и иных характеристиках) негативного воздействия на окружающую среду.</w:t>
      </w:r>
    </w:p>
    <w:p>
      <w:pPr>
        <w:pStyle w:val="Style18"/>
        <w:framePr w:w="9926" w:h="15765" w:hRule="exact" w:wrap="none" w:vAnchor="page" w:hAnchor="page" w:x="1071" w:y="380"/>
        <w:widowControl w:val="0"/>
        <w:keepNext w:val="0"/>
        <w:keepLines w:val="0"/>
        <w:shd w:val="clear" w:color="auto" w:fill="auto"/>
        <w:bidi w:val="0"/>
        <w:jc w:val="left"/>
        <w:spacing w:before="0" w:after="352"/>
        <w:ind w:left="0" w:right="0" w:firstLine="0"/>
      </w:pPr>
      <w:bookmarkStart w:id="1" w:name="bookmark1"/>
      <w:r>
        <w:rPr>
          <w:rStyle w:val="CharStyle20"/>
          <w:b/>
          <w:bCs/>
        </w:rPr>
        <w:t>Градостроительные сведения застройки земельного участка в границах Новокубанского городского поселения</w:t>
      </w:r>
      <w:bookmarkEnd w:id="1"/>
    </w:p>
    <w:p>
      <w:pPr>
        <w:pStyle w:val="Style18"/>
        <w:numPr>
          <w:ilvl w:val="0"/>
          <w:numId w:val="3"/>
        </w:numPr>
        <w:framePr w:w="9926" w:h="15765" w:hRule="exact" w:wrap="none" w:vAnchor="page" w:hAnchor="page" w:x="1071" w:y="380"/>
        <w:tabs>
          <w:tab w:leader="none" w:pos="120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60"/>
      </w:pPr>
      <w:bookmarkStart w:id="2" w:name="bookmark2"/>
      <w:r>
        <w:rPr>
          <w:rStyle w:val="CharStyle20"/>
          <w:b/>
          <w:bCs/>
        </w:rPr>
        <w:t>Сведения о земельном участке из правил землепользования и застройки (ПЗЗ) на территории Новокубанского городского поселения</w:t>
      </w:r>
      <w:bookmarkEnd w:id="2"/>
    </w:p>
    <w:p>
      <w:pPr>
        <w:pStyle w:val="Style15"/>
        <w:framePr w:w="9926" w:h="15765" w:hRule="exact" w:wrap="none" w:vAnchor="page" w:hAnchor="page" w:x="1071" w:y="3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60"/>
      </w:pPr>
      <w:r>
        <w:rPr>
          <w:rStyle w:val="CharStyle17"/>
        </w:rPr>
        <w:t>Рассматриваемый земельный участок с площадью 1424 кв.м., с кадастровым номером 23:21:0401011:521, расположен по адресу: г. Новокубанск, ул. III Интернационала, 25.</w:t>
      </w:r>
    </w:p>
    <w:p>
      <w:pPr>
        <w:pStyle w:val="Style15"/>
        <w:framePr w:w="9926" w:h="15765" w:hRule="exact" w:wrap="none" w:vAnchor="page" w:hAnchor="page" w:x="1071" w:y="3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60"/>
      </w:pPr>
      <w:r>
        <w:rPr>
          <w:rStyle w:val="CharStyle17"/>
        </w:rPr>
        <w:t xml:space="preserve">В соответствии с Правилами землепользования и застройки на территории </w:t>
      </w:r>
      <w:r>
        <w:rPr>
          <w:rStyle w:val="CharStyle21"/>
        </w:rPr>
        <w:t>Новокубанского городского поселения (далее ПЗЗ),</w:t>
      </w:r>
      <w:r>
        <w:rPr>
          <w:rStyle w:val="CharStyle17"/>
        </w:rPr>
        <w:t xml:space="preserve">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 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</w:t>
      </w:r>
      <w:r>
        <w:rPr>
          <w:rStyle w:val="CharStyle17"/>
          <w:lang w:val="en-US" w:eastAsia="en-US" w:bidi="en-US"/>
        </w:rPr>
        <w:t>N</w:t>
      </w:r>
      <w:r>
        <w:rPr>
          <w:rStyle w:val="CharStyle22"/>
        </w:rPr>
        <w:t>2</w:t>
      </w:r>
      <w:r>
        <w:rPr>
          <w:rStyle w:val="CharStyle17"/>
          <w:lang w:val="en-US" w:eastAsia="en-US" w:bidi="en-US"/>
        </w:rPr>
        <w:t xml:space="preserve"> </w:t>
      </w:r>
      <w:r>
        <w:rPr>
          <w:rStyle w:val="CharStyle17"/>
        </w:rPr>
        <w:t>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15"/>
        <w:framePr w:w="9926" w:h="15765" w:hRule="exact" w:wrap="none" w:vAnchor="page" w:hAnchor="page" w:x="1071" w:y="3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60"/>
      </w:pPr>
      <w:r>
        <w:rPr>
          <w:rStyle w:val="CharStyle17"/>
        </w:rPr>
        <w:t>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домами. В данной градостроительной зоне, градостроительным регламентом территориальной зоны Ж-1, предусмотрен испрашиваемый условно разрешенный вид использования земельного участка - 4.1. «Деловое управление», запрашиваемый Заказчиком: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898" w:h="15925" w:hRule="exact" w:wrap="none" w:vAnchor="page" w:hAnchor="page" w:x="1085" w:y="3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00"/>
      </w:pPr>
      <w:r>
        <w:rPr>
          <w:rStyle w:val="CharStyle17"/>
        </w:rPr>
        <w:t>- 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деятельности).</w:t>
      </w:r>
    </w:p>
    <w:p>
      <w:pPr>
        <w:pStyle w:val="Style15"/>
        <w:framePr w:w="9898" w:h="15925" w:hRule="exact" w:wrap="none" w:vAnchor="page" w:hAnchor="page" w:x="1085" w:y="3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00"/>
      </w:pPr>
      <w:r>
        <w:rPr>
          <w:rStyle w:val="CharStyle17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15"/>
        <w:framePr w:w="9898" w:h="15925" w:hRule="exact" w:wrap="none" w:vAnchor="page" w:hAnchor="page" w:x="1085" w:y="3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00"/>
      </w:pPr>
      <w:r>
        <w:rPr>
          <w:rStyle w:val="CharStyle17"/>
        </w:rPr>
        <w:t>Для условно разрешенного вида использования земельного участка с кодом вида - 4.1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15"/>
        <w:numPr>
          <w:ilvl w:val="0"/>
          <w:numId w:val="5"/>
        </w:numPr>
        <w:framePr w:w="9898" w:h="15925" w:hRule="exact" w:wrap="none" w:vAnchor="page" w:hAnchor="page" w:x="1085" w:y="348"/>
        <w:tabs>
          <w:tab w:leader="none" w:pos="4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</w:rPr>
        <w:t>минимальная/максимальная площадь земельных участков -200/45000 кв.м;</w:t>
      </w:r>
    </w:p>
    <w:p>
      <w:pPr>
        <w:pStyle w:val="Style15"/>
        <w:numPr>
          <w:ilvl w:val="0"/>
          <w:numId w:val="5"/>
        </w:numPr>
        <w:framePr w:w="9898" w:h="15925" w:hRule="exact" w:wrap="none" w:vAnchor="page" w:hAnchor="page" w:x="1085" w:y="348"/>
        <w:tabs>
          <w:tab w:leader="none" w:pos="4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</w:rPr>
        <w:t>минимальная ширина вдоль фронта улицы -12 м;</w:t>
      </w:r>
    </w:p>
    <w:p>
      <w:pPr>
        <w:pStyle w:val="Style15"/>
        <w:numPr>
          <w:ilvl w:val="0"/>
          <w:numId w:val="5"/>
        </w:numPr>
        <w:framePr w:w="9898" w:h="15925" w:hRule="exact" w:wrap="none" w:vAnchor="page" w:hAnchor="page" w:x="1085" w:y="348"/>
        <w:tabs>
          <w:tab w:leader="none" w:pos="4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" w:right="0"/>
      </w:pPr>
      <w:r>
        <w:rPr>
          <w:rStyle w:val="CharStyle17"/>
        </w:rPr>
        <w:t>минимальный отступ зданий, сооружений и строений от красной линии улиц - ,0 м в новых микрорайонах; по линии существующей застройки в застроенной</w:t>
      </w:r>
    </w:p>
    <w:p>
      <w:pPr>
        <w:pStyle w:val="Style15"/>
        <w:framePr w:w="9898" w:h="15925" w:hRule="exact" w:wrap="none" w:vAnchor="page" w:hAnchor="page" w:x="1085" w:y="3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</w:rPr>
        <w:t>территории;</w:t>
      </w:r>
    </w:p>
    <w:p>
      <w:pPr>
        <w:pStyle w:val="Style15"/>
        <w:numPr>
          <w:ilvl w:val="0"/>
          <w:numId w:val="5"/>
        </w:numPr>
        <w:framePr w:w="9898" w:h="15925" w:hRule="exact" w:wrap="none" w:vAnchor="page" w:hAnchor="page" w:x="1085" w:y="348"/>
        <w:tabs>
          <w:tab w:leader="none" w:pos="4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7"/>
        </w:rPr>
        <w:t>минимальный отступ зданий, сооружений и строений от красной линии проездов - 0,0 м новых микрорайонах; по линии существующей застройки в застроенной территории;</w:t>
      </w:r>
    </w:p>
    <w:p>
      <w:pPr>
        <w:pStyle w:val="Style15"/>
        <w:numPr>
          <w:ilvl w:val="0"/>
          <w:numId w:val="5"/>
        </w:numPr>
        <w:framePr w:w="9898" w:h="15925" w:hRule="exact" w:wrap="none" w:vAnchor="page" w:hAnchor="page" w:x="1085" w:y="348"/>
        <w:tabs>
          <w:tab w:leader="none" w:pos="4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rStyle w:val="CharStyle17"/>
        </w:rPr>
        <w:t>минимальный отступ здании, сооружении и строении от границ смежных земельных участков - 0,0 м при блокировке; 3,0 м в иных случаях;</w:t>
      </w:r>
    </w:p>
    <w:p>
      <w:pPr>
        <w:pStyle w:val="Style15"/>
        <w:numPr>
          <w:ilvl w:val="0"/>
          <w:numId w:val="5"/>
        </w:numPr>
        <w:framePr w:w="9898" w:h="15925" w:hRule="exact" w:wrap="none" w:vAnchor="page" w:hAnchor="page" w:x="1085" w:y="348"/>
        <w:tabs>
          <w:tab w:leader="none" w:pos="421" w:val="left"/>
        </w:tabs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0" w:right="0" w:firstLine="0"/>
      </w:pPr>
      <w:r>
        <w:rPr>
          <w:rStyle w:val="CharStyle17"/>
        </w:rPr>
        <w:t>максимальное количество надземных этажей зданий - 3;</w:t>
      </w:r>
    </w:p>
    <w:p>
      <w:pPr>
        <w:pStyle w:val="Style15"/>
        <w:numPr>
          <w:ilvl w:val="0"/>
          <w:numId w:val="5"/>
        </w:numPr>
        <w:framePr w:w="9898" w:h="15925" w:hRule="exact" w:wrap="none" w:vAnchor="page" w:hAnchor="page" w:x="1085" w:y="348"/>
        <w:tabs>
          <w:tab w:leader="none" w:pos="4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rStyle w:val="CharStyle17"/>
        </w:rPr>
        <w:t>максимальная высота зданий от уровня земли до уровня верха перекрытия последнего - 20 м;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numPr>
          <w:ilvl w:val="0"/>
          <w:numId w:val="5"/>
        </w:numPr>
        <w:framePr w:w="9864" w:h="11721" w:hRule="exact" w:wrap="none" w:vAnchor="page" w:hAnchor="page" w:x="1102" w:y="503"/>
        <w:tabs>
          <w:tab w:leader="none" w:pos="418" w:val="left"/>
        </w:tabs>
        <w:widowControl w:val="0"/>
        <w:keepNext w:val="0"/>
        <w:keepLines w:val="0"/>
        <w:shd w:val="clear" w:color="auto" w:fill="auto"/>
        <w:bidi w:val="0"/>
        <w:spacing w:before="0" w:after="173" w:line="280" w:lineRule="exact"/>
        <w:ind w:left="0" w:right="0" w:firstLine="0"/>
      </w:pPr>
      <w:r>
        <w:rPr>
          <w:rStyle w:val="CharStyle17"/>
        </w:rPr>
        <w:t>максимальный процент застройки - 65 %.</w:t>
      </w:r>
    </w:p>
    <w:p>
      <w:pPr>
        <w:pStyle w:val="Style15"/>
        <w:framePr w:w="9864" w:h="11721" w:hRule="exact" w:wrap="none" w:vAnchor="page" w:hAnchor="page" w:x="1102" w:y="503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860"/>
      </w:pPr>
      <w:r>
        <w:rPr>
          <w:rStyle w:val="CharStyle17"/>
        </w:rPr>
        <w:t>Рассматриваемый земельный участок с площадью 1424 кв.м., с кадастровым номером 23:21:0401011:521, расположенный по адресу: г. Новокубанск, ул. III Интернационала, 25,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строительства.</w:t>
      </w:r>
    </w:p>
    <w:p>
      <w:pPr>
        <w:pStyle w:val="Style15"/>
        <w:framePr w:w="9864" w:h="11721" w:hRule="exact" w:wrap="none" w:vAnchor="page" w:hAnchor="page" w:x="1102" w:y="503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860"/>
      </w:pPr>
      <w:r>
        <w:rPr>
          <w:rStyle w:val="CharStyle17"/>
        </w:rP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40, с учетом положений статьи 38 настоящих Правил.</w:t>
      </w:r>
    </w:p>
    <w:p>
      <w:pPr>
        <w:pStyle w:val="Style15"/>
        <w:framePr w:w="9864" w:h="11721" w:hRule="exact" w:wrap="none" w:vAnchor="page" w:hAnchor="page" w:x="1102" w:y="503"/>
        <w:tabs>
          <w:tab w:leader="none" w:pos="8357" w:val="left"/>
          <w:tab w:leader="none" w:pos="8357" w:val="left"/>
        </w:tabs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860"/>
      </w:pPr>
      <w:r>
        <w:rPr>
          <w:rStyle w:val="CharStyle17"/>
        </w:rPr>
        <w:t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</w:t>
        <w:tab/>
        <w:t>санитарно</w:t>
        <w:t>эпидемиологических, противопожарных норм, местных</w:t>
        <w:tab/>
        <w:t>нормативов</w:t>
      </w:r>
    </w:p>
    <w:p>
      <w:pPr>
        <w:pStyle w:val="Style15"/>
        <w:framePr w:w="9864" w:h="11721" w:hRule="exact" w:wrap="none" w:vAnchor="page" w:hAnchor="page" w:x="1102" w:y="503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0"/>
      </w:pPr>
      <w:r>
        <w:rPr>
          <w:rStyle w:val="CharStyle17"/>
        </w:rPr>
        <w:t>градостроительного проектирования и настоящих Правил.</w:t>
      </w:r>
    </w:p>
    <w:p>
      <w:pPr>
        <w:pStyle w:val="Style15"/>
        <w:framePr w:w="9864" w:h="11721" w:hRule="exact" w:wrap="none" w:vAnchor="page" w:hAnchor="page" w:x="1102" w:y="503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0"/>
      </w:pPr>
      <w:r>
        <w:rPr>
          <w:rStyle w:val="CharStyle17"/>
        </w:rPr>
        <w:t>Получение испрашиваемого условно разрешенного вида использования - «Деловое управление» для земельного участка с площадью 1424 кв.м., с кадастровым номером 23:21:0401011:521, расположенным по адресу: г. Новокубанск, ул. III Интернационала, 25, соответствует требованиям градостроительных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numPr>
          <w:ilvl w:val="0"/>
          <w:numId w:val="3"/>
        </w:numPr>
        <w:framePr w:w="9898" w:h="10888" w:hRule="exact" w:wrap="none" w:vAnchor="page" w:hAnchor="page" w:x="1036" w:y="355"/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0" w:right="680" w:firstLine="300"/>
      </w:pPr>
      <w:r>
        <w:rPr>
          <w:rStyle w:val="CharStyle11"/>
          <w:b/>
          <w:bCs/>
        </w:rPr>
        <w:t>Сведения о функциональном назначении земельного участка в соответствии с генеральным планом Новокубанского городского поселения</w:t>
      </w:r>
    </w:p>
    <w:p>
      <w:pPr>
        <w:pStyle w:val="Style15"/>
        <w:framePr w:w="9898" w:h="10888" w:hRule="exact" w:wrap="none" w:vAnchor="page" w:hAnchor="page" w:x="1036" w:y="355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880"/>
      </w:pPr>
      <w:r>
        <w:rPr>
          <w:rStyle w:val="CharStyle17"/>
        </w:rPr>
        <w:t>Согласно схеме функционального зонирования территории Новокубанского городского поселения, земельный участок с площадью 1424 кв.м., с кадастровым номером 23:21:0401011:521, расположенный по адресу: г. Новокубанск, ул. III Интернационала, 25, расположен в жилой зоне «Ж», с целевым направлением Ж - 1 зона застройки индивидуальными жилыми домами, предназначена для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Существующий вид разрешенного использования земельного участка «Ремонт автомобилей» (4.9.1.4) отсутствует в зоне Ж - 1.</w:t>
      </w:r>
    </w:p>
    <w:p>
      <w:pPr>
        <w:pStyle w:val="Style18"/>
        <w:numPr>
          <w:ilvl w:val="0"/>
          <w:numId w:val="3"/>
        </w:numPr>
        <w:framePr w:w="9898" w:h="10888" w:hRule="exact" w:wrap="none" w:vAnchor="page" w:hAnchor="page" w:x="1036" w:y="355"/>
        <w:tabs>
          <w:tab w:leader="none" w:pos="18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 w:line="480" w:lineRule="exact"/>
        <w:ind w:left="0" w:right="0" w:firstLine="1220"/>
      </w:pPr>
      <w:bookmarkStart w:id="3" w:name="bookmark3"/>
      <w:r>
        <w:rPr>
          <w:rStyle w:val="CharStyle20"/>
          <w:b/>
          <w:bCs/>
        </w:rPr>
        <w:t>Сведения об объектах капитального строительства расположенных в границах рассматриваемого земельного участка</w:t>
      </w:r>
      <w:bookmarkEnd w:id="3"/>
    </w:p>
    <w:p>
      <w:pPr>
        <w:pStyle w:val="Style15"/>
        <w:framePr w:w="9898" w:h="10888" w:hRule="exact" w:wrap="none" w:vAnchor="page" w:hAnchor="page" w:x="1036" w:y="35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80"/>
      </w:pPr>
      <w:r>
        <w:rPr>
          <w:rStyle w:val="CharStyle17"/>
        </w:rPr>
        <w:t>На земельном участке с площадью 1424 кв.м., с кадастровым номером 23:21:0401011:521, расположенном по адресу: г. Новокубанск, ул. III Интернационала, 25, отсутствуют объекты капитального строительства. В дальнейшем на данном земельном участке предусматривается возвести здание универсального назначения, а сам земельный участок эксплуатировать с условно разрешенным видом использования - «Деловое управление».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numPr>
          <w:ilvl w:val="0"/>
          <w:numId w:val="3"/>
        </w:numPr>
        <w:framePr w:w="9845" w:h="1037" w:hRule="exact" w:wrap="none" w:vAnchor="page" w:hAnchor="page" w:x="1368" w:y="369"/>
        <w:tabs>
          <w:tab w:leader="none" w:pos="7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220"/>
      </w:pPr>
      <w:bookmarkStart w:id="4" w:name="bookmark4"/>
      <w:r>
        <w:rPr>
          <w:rStyle w:val="CharStyle20"/>
          <w:b/>
          <w:bCs/>
        </w:rPr>
        <w:t>Сведения об ограничения использования земельного участка, наличия зон с особыми условиями использования территории</w:t>
      </w:r>
      <w:bookmarkEnd w:id="4"/>
    </w:p>
    <w:p>
      <w:pPr>
        <w:pStyle w:val="Style15"/>
        <w:framePr w:w="9845" w:h="11583" w:hRule="exact" w:wrap="none" w:vAnchor="page" w:hAnchor="page" w:x="1368" w:y="23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80" w:right="0" w:firstLine="720"/>
      </w:pPr>
      <w:r>
        <w:rPr>
          <w:rStyle w:val="CharStyle17"/>
        </w:rPr>
        <w:t>В соответствии со сведениями информационной системы обеспечения градостроительной деятельности Новокубанского городского поселения, земельный участок с площадью 1424 кв.м., с кадастровым номером 23:21:0401011:521, расположенный по адресу: г. Новокубанск, ул. III Интернационала, 25, находится в 3 поясе санитарной охраны источника водоснабжения и в зоне затопления Р=1%, согласно приказа Кубанского БВУ № 79-пр от 11.06.2021.</w:t>
      </w:r>
    </w:p>
    <w:p>
      <w:pPr>
        <w:pStyle w:val="Style15"/>
        <w:framePr w:w="9845" w:h="11583" w:hRule="exact" w:wrap="none" w:vAnchor="page" w:hAnchor="page" w:x="1368" w:y="2392"/>
        <w:widowControl w:val="0"/>
        <w:keepNext w:val="0"/>
        <w:keepLines w:val="0"/>
        <w:shd w:val="clear" w:color="auto" w:fill="auto"/>
        <w:bidi w:val="0"/>
        <w:spacing w:before="0" w:after="0"/>
        <w:ind w:left="780" w:right="300" w:firstLine="720"/>
      </w:pPr>
      <w:r>
        <w:rPr>
          <w:rStyle w:val="CharStyle17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15"/>
        <w:numPr>
          <w:ilvl w:val="0"/>
          <w:numId w:val="1"/>
        </w:numPr>
        <w:framePr w:w="9845" w:h="11583" w:hRule="exact" w:wrap="none" w:vAnchor="page" w:hAnchor="page" w:x="1368" w:y="2392"/>
        <w:tabs>
          <w:tab w:leader="none" w:pos="1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300" w:firstLine="720"/>
      </w:pPr>
      <w:r>
        <w:rPr>
          <w:rStyle w:val="CharStyle17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15"/>
        <w:numPr>
          <w:ilvl w:val="0"/>
          <w:numId w:val="1"/>
        </w:numPr>
        <w:framePr w:w="9845" w:h="11583" w:hRule="exact" w:wrap="none" w:vAnchor="page" w:hAnchor="page" w:x="1368" w:y="2392"/>
        <w:tabs>
          <w:tab w:leader="none" w:pos="1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300" w:firstLine="720"/>
      </w:pPr>
      <w:r>
        <w:rPr>
          <w:rStyle w:val="CharStyle17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15"/>
        <w:numPr>
          <w:ilvl w:val="0"/>
          <w:numId w:val="1"/>
        </w:numPr>
        <w:framePr w:w="9845" w:h="11583" w:hRule="exact" w:wrap="none" w:vAnchor="page" w:hAnchor="page" w:x="1368" w:y="2392"/>
        <w:tabs>
          <w:tab w:leader="none" w:pos="1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300" w:firstLine="720"/>
      </w:pPr>
      <w:r>
        <w:rPr>
          <w:rStyle w:val="CharStyle17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15"/>
        <w:numPr>
          <w:ilvl w:val="0"/>
          <w:numId w:val="1"/>
        </w:numPr>
        <w:framePr w:w="9845" w:h="11583" w:hRule="exact" w:wrap="none" w:vAnchor="page" w:hAnchor="page" w:x="1368" w:y="2392"/>
        <w:tabs>
          <w:tab w:leader="none" w:pos="19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80" w:right="300" w:firstLine="720"/>
      </w:pPr>
      <w:r>
        <w:rPr>
          <w:rStyle w:val="CharStyle17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883" w:h="12086" w:hRule="exact" w:wrap="none" w:vAnchor="page" w:hAnchor="page" w:x="1255" w:y="4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40"/>
      </w:pPr>
      <w:r>
        <w:rPr>
          <w:rStyle w:val="CharStyle17"/>
        </w:rPr>
        <w:t>- запрещение размещения накопителей промстоков, шламохранилшц,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15"/>
        <w:framePr w:w="9883" w:h="12086" w:hRule="exact" w:wrap="none" w:vAnchor="page" w:hAnchor="page" w:x="1255" w:y="4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7"/>
        </w:rPr>
        <w:t>В границах зон затопления, подтопления запрещаются:</w:t>
      </w:r>
    </w:p>
    <w:p>
      <w:pPr>
        <w:pStyle w:val="Style15"/>
        <w:numPr>
          <w:ilvl w:val="0"/>
          <w:numId w:val="7"/>
        </w:numPr>
        <w:framePr w:w="9883" w:h="12086" w:hRule="exact" w:wrap="none" w:vAnchor="page" w:hAnchor="page" w:x="1255" w:y="439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rStyle w:val="CharStyle17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15"/>
        <w:numPr>
          <w:ilvl w:val="0"/>
          <w:numId w:val="7"/>
        </w:numPr>
        <w:framePr w:w="9883" w:h="12086" w:hRule="exact" w:wrap="none" w:vAnchor="page" w:hAnchor="page" w:x="1255" w:y="439"/>
        <w:tabs>
          <w:tab w:leader="none" w:pos="12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rStyle w:val="CharStyle17"/>
        </w:rPr>
        <w:t>использование сточных вод в целях повышения почвенного плодородия;</w:t>
      </w:r>
    </w:p>
    <w:p>
      <w:pPr>
        <w:pStyle w:val="Style15"/>
        <w:numPr>
          <w:ilvl w:val="0"/>
          <w:numId w:val="7"/>
        </w:numPr>
        <w:framePr w:w="9883" w:h="12086" w:hRule="exact" w:wrap="none" w:vAnchor="page" w:hAnchor="page" w:x="1255" w:y="439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rStyle w:val="CharStyle17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15"/>
        <w:numPr>
          <w:ilvl w:val="0"/>
          <w:numId w:val="7"/>
        </w:numPr>
        <w:framePr w:w="9883" w:h="12086" w:hRule="exact" w:wrap="none" w:vAnchor="page" w:hAnchor="page" w:x="1255" w:y="439"/>
        <w:tabs>
          <w:tab w:leader="none" w:pos="4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"/>
        </w:rPr>
        <w:t>осуществление авиационных мер по борьбе с вредными организмами. 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888" w:h="15773" w:hRule="exact" w:wrap="none" w:vAnchor="page" w:hAnchor="page" w:x="1129" w:y="35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00"/>
      </w:pPr>
      <w:r>
        <w:rPr>
          <w:rStyle w:val="CharStyle17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15"/>
        <w:framePr w:w="9888" w:h="15773" w:hRule="exact" w:wrap="none" w:vAnchor="page" w:hAnchor="page" w:x="1129" w:y="35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00"/>
      </w:pPr>
      <w:r>
        <w:rPr>
          <w:rStyle w:val="CharStyle17"/>
        </w:rPr>
        <w:t>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 с испрашиваемым условно разрешенным видом использования «Деловое управление».</w:t>
      </w:r>
    </w:p>
    <w:p>
      <w:pPr>
        <w:pStyle w:val="Style15"/>
        <w:framePr w:w="9888" w:h="15773" w:hRule="exact" w:wrap="none" w:vAnchor="page" w:hAnchor="page" w:x="1129" w:y="351"/>
        <w:widowControl w:val="0"/>
        <w:keepNext w:val="0"/>
        <w:keepLines w:val="0"/>
        <w:shd w:val="clear" w:color="auto" w:fill="auto"/>
        <w:bidi w:val="0"/>
        <w:spacing w:before="0" w:after="520"/>
        <w:ind w:left="0" w:right="0" w:firstLine="800"/>
      </w:pPr>
      <w:r>
        <w:rPr>
          <w:rStyle w:val="CharStyle17"/>
        </w:rPr>
        <w:t>Получение испрашиваемого условно разрешенного вида использования «Деловое управление» (4.1) для земельного участка с площадью 1424 кв.м., с кадастровым номером 23:21:0401011:521, расположенном по адресу: г. Новокубанск, ул. III Интернационала, 25,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18"/>
        <w:framePr w:w="9888" w:h="15773" w:hRule="exact" w:wrap="none" w:vAnchor="page" w:hAnchor="page" w:x="1129" w:y="351"/>
        <w:widowControl w:val="0"/>
        <w:keepNext w:val="0"/>
        <w:keepLines w:val="0"/>
        <w:shd w:val="clear" w:color="auto" w:fill="auto"/>
        <w:bidi w:val="0"/>
        <w:jc w:val="left"/>
        <w:spacing w:before="0" w:after="362" w:line="280" w:lineRule="exact"/>
        <w:ind w:left="0" w:right="0" w:firstLine="0"/>
      </w:pPr>
      <w:bookmarkStart w:id="5" w:name="bookmark5"/>
      <w:r>
        <w:rPr>
          <w:rStyle w:val="CharStyle20"/>
          <w:b/>
          <w:bCs/>
        </w:rPr>
        <w:t>2. Анализ градостроительной ситуации</w:t>
      </w:r>
      <w:bookmarkEnd w:id="5"/>
    </w:p>
    <w:p>
      <w:pPr>
        <w:pStyle w:val="Style15"/>
        <w:framePr w:w="9888" w:h="15773" w:hRule="exact" w:wrap="none" w:vAnchor="page" w:hAnchor="page" w:x="1129" w:y="3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7"/>
        </w:rPr>
        <w:t>Рассматриваемый земельный участок с площадью 1424 кв.м., с кадастровым номером 23:21:0401011:521, расположенный по адресу: г. Новокубанск, ул. III Интернационала, 25, находится в юго-восточной части г. Новокубанска. С запада данный земельный участок граничит с двумя земельными участками: КН 23:21:0401011:523 (г. Новокубанск, ул. III Интернационала, 27), с площадью 630 кв.м, с разрешенным видом использования - для индивидуального жилищного строительства; магазины и торговые павильоны, на территории находится объект капитального строительства; КН 23:21:0401011:1709 (г. Новокубанск, ул. Дзержинского, 181), с декларированной площадью 600 кв.м, с разрешенным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926" w:h="15908" w:hRule="exact" w:wrap="none" w:vAnchor="page" w:hAnchor="page" w:x="1110" w:y="2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7"/>
        </w:rPr>
        <w:t>видом использования - для индивидуального жилищного строительства, на территории находится объект капитального строительства. С востока данный земельный участок граничит с двумя земельными участками: КН 23:21:0401011:1980 (г. Новокубанск, ул. III Интернационала, 23), с площадью 845 кв.м, с разрешенным видом использования - для индивидуального жилищного строительства, на территории находится объект капитального строительства; КН 23:21:0401011:1981 (г. Новокубанск, ул. Пролетарская, 196), с площадью 700 кв.м, с разрешенным видом использования - для индивидуального жилищного строительства, на территории находится объект капитального строительства. С юга данный земельный участок граничит с земельным участком: КН 23:21:0401011:4534 (г. Новокубанск, ул. Пролетарская, 198), с площадью 661 кв.м, с разрешенным видом использования - для индивидуального жилищного строительства, на территории находится объект капитального строительства. С севера данный земельный участок граничит с ул. III Интернационала.</w:t>
      </w:r>
    </w:p>
    <w:p>
      <w:pPr>
        <w:pStyle w:val="Style15"/>
        <w:framePr w:w="9926" w:h="15908" w:hRule="exact" w:wrap="none" w:vAnchor="page" w:hAnchor="page" w:x="1110" w:y="2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rStyle w:val="CharStyle17"/>
        </w:rPr>
        <w:t>Категория земель - земли населенных пунктов.</w:t>
      </w:r>
    </w:p>
    <w:p>
      <w:pPr>
        <w:pStyle w:val="Style15"/>
        <w:framePr w:w="9926" w:h="15908" w:hRule="exact" w:wrap="none" w:vAnchor="page" w:hAnchor="page" w:x="1110" w:y="2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rStyle w:val="CharStyle17"/>
        </w:rPr>
        <w:t>Красная линия в границах земельного участка, не утверждена.</w:t>
      </w:r>
    </w:p>
    <w:p>
      <w:pPr>
        <w:pStyle w:val="Style15"/>
        <w:framePr w:w="9926" w:h="15908" w:hRule="exact" w:wrap="none" w:vAnchor="page" w:hAnchor="page" w:x="1110" w:y="2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rStyle w:val="CharStyle17"/>
        </w:rPr>
        <w:t>На данный момент в границах земельного участка отсутствуют объекты капитального строительства. В дальнейшем на данном земельном участке будет возводится объект капитального строительства - здание универсального назначения.</w:t>
      </w:r>
    </w:p>
    <w:p>
      <w:pPr>
        <w:pStyle w:val="Style15"/>
        <w:framePr w:w="9926" w:h="15908" w:hRule="exact" w:wrap="none" w:vAnchor="page" w:hAnchor="page" w:x="1110" w:y="2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rStyle w:val="CharStyle17"/>
        </w:rPr>
        <w:t>Участок расположен в пределах границ Новокубанского городского поселения.</w:t>
      </w:r>
    </w:p>
    <w:p>
      <w:pPr>
        <w:pStyle w:val="Style15"/>
        <w:framePr w:w="9926" w:h="15908" w:hRule="exact" w:wrap="none" w:vAnchor="page" w:hAnchor="page" w:x="1110" w:y="2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rStyle w:val="CharStyle17"/>
        </w:rPr>
        <w:t>Участок расположен в 3 поясе зоны санитарной охраны источника водоснабжения и в зоне затопления Р-\%, согласно приказа Кубанского БВУ № 79 от 11.06.2021 г.</w:t>
      </w:r>
    </w:p>
    <w:p>
      <w:pPr>
        <w:pStyle w:val="Style15"/>
        <w:framePr w:w="9926" w:h="15908" w:hRule="exact" w:wrap="none" w:vAnchor="page" w:hAnchor="page" w:x="1110" w:y="2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rStyle w:val="CharStyle17"/>
        </w:rPr>
        <w:t>Участок имеет подъезд с ул. III Интернационала.</w:t>
      </w:r>
    </w:p>
    <w:p>
      <w:pPr>
        <w:pStyle w:val="Style15"/>
        <w:framePr w:w="9926" w:h="15908" w:hRule="exact" w:wrap="none" w:vAnchor="page" w:hAnchor="page" w:x="1110" w:y="298"/>
        <w:widowControl w:val="0"/>
        <w:keepNext w:val="0"/>
        <w:keepLines w:val="0"/>
        <w:shd w:val="clear" w:color="auto" w:fill="auto"/>
        <w:bidi w:val="0"/>
        <w:jc w:val="left"/>
        <w:spacing w:before="0" w:after="360" w:line="485" w:lineRule="exact"/>
        <w:ind w:left="0" w:right="0" w:firstLine="800"/>
      </w:pPr>
      <w:r>
        <w:rPr>
          <w:rStyle w:val="CharStyle17"/>
        </w:rPr>
        <w:t>На рассматриваемом земельном участке отсутствуют ценные градоформирующие объекты; исторически значиьше объекты, здания и сооружения составляющие предмет охраны данного поселения; объекты культурного наследия.</w:t>
      </w:r>
    </w:p>
    <w:p>
      <w:pPr>
        <w:pStyle w:val="Style15"/>
        <w:framePr w:w="9926" w:h="15908" w:hRule="exact" w:wrap="none" w:vAnchor="page" w:hAnchor="page" w:x="1110" w:y="298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800"/>
      </w:pPr>
      <w:r>
        <w:rPr>
          <w:rStyle w:val="CharStyle17"/>
        </w:rP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9965" w:h="3451" w:hRule="exact" w:wrap="none" w:vAnchor="page" w:hAnchor="page" w:x="1091" w:y="38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0"/>
      </w:pPr>
      <w:r>
        <w:rPr>
          <w:rStyle w:val="CharStyle17"/>
        </w:rPr>
        <w:t>вида использования земельного участка 4.1. «Деловое управление», где возможно 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деятельности).</w:t>
      </w:r>
    </w:p>
    <w:p>
      <w:pPr>
        <w:pStyle w:val="Style9"/>
        <w:framePr w:w="9965" w:h="10636" w:hRule="exact" w:wrap="none" w:vAnchor="page" w:hAnchor="page" w:x="1091" w:y="4201"/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0" w:right="0" w:firstLine="0"/>
      </w:pPr>
      <w:r>
        <w:rPr>
          <w:rStyle w:val="CharStyle11"/>
          <w:b/>
          <w:bCs/>
        </w:rPr>
        <w:t>Настоящее ЗАКЛЮЧЕНИЕ</w:t>
      </w:r>
    </w:p>
    <w:p>
      <w:pPr>
        <w:pStyle w:val="Style15"/>
        <w:framePr w:w="9965" w:h="10636" w:hRule="exact" w:wrap="none" w:vAnchor="page" w:hAnchor="page" w:x="1091" w:y="4201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0" w:firstLine="0"/>
      </w:pPr>
      <w:r>
        <w:rPr>
          <w:rStyle w:val="CharStyle17"/>
        </w:rPr>
        <w:t>подтверждает, что земельный участок с площадью 1424 кв.м., с кадастровым</w:t>
        <w:br/>
        <w:t>номером 23:21:0401011:521, расположенный по адресу: г. Новокубанск, ул. III</w:t>
        <w:br/>
        <w:t>Интернационала, 25, с существующим видом разрешенного использования</w:t>
        <w:br/>
        <w:t>«Ремонт автомобилей» и с заменой данного вида на испрашиваемый вид условно</w:t>
        <w:br/>
        <w:t>разрешенного использования 4.1. «Деловое управление», где возможно</w:t>
        <w:br/>
        <w:t>размещение объектов капитального строительства с целью: размещения объектов</w:t>
        <w:br/>
        <w:t>управленческой деятельности, не связанной с государственным или</w:t>
        <w:br/>
        <w:t>муниципальным управлением и оказанием услуг, а также с целью обеспечения</w:t>
        <w:br/>
        <w:t>совершения сделок, не требующих передачи товара в момент их совершения</w:t>
        <w:br/>
        <w:t>между организациями, в том числе биржевая деятельность (за исключением</w:t>
        <w:br/>
        <w:t>банковской и страховой деятельности), не несет негативного воздействия на</w:t>
        <w:br/>
        <w:t>окружающую среду; соответствует требованиям технических регламентов, в том</w:t>
        <w:br/>
        <w:t>числе Федеральному закону от 22.07.2008 г. № 123-ФЗ «Технический регламент о</w:t>
        <w:br/>
        <w:t>требованиях пожарной безопасности», Федеральному закону от 30.12.2009 г. №</w:t>
        <w:br/>
        <w:t>384-ФЗ «Технический регламент о безопасности зданий и сооружений»,</w:t>
        <w:br/>
        <w:t>требованиям СП и возможно использование земельного участка с учетом наличия</w:t>
        <w:br/>
        <w:t>особых условий использования территории, при условии соблюдения всех</w:t>
        <w:br/>
        <w:t>вышеперечисленных требований для охранных и защитных зон, а также</w:t>
        <w:br/>
        <w:t>получения согласования технических служб ответственных за ведение работ в</w:t>
      </w:r>
    </w:p>
    <w:p>
      <w:pPr>
        <w:pStyle w:val="Style15"/>
        <w:framePr w:w="9965" w:h="10636" w:hRule="exact" w:wrap="none" w:vAnchor="page" w:hAnchor="page" w:x="1091" w:y="4201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355" w:firstLine="0"/>
      </w:pPr>
      <w:r>
        <w:rPr>
          <w:rStyle w:val="CharStyle17"/>
        </w:rPr>
        <w:t>охранных и защитных зонах.</w:t>
      </w:r>
    </w:p>
    <w:p>
      <w:pPr>
        <w:pStyle w:val="Style15"/>
        <w:framePr w:wrap="none" w:vAnchor="page" w:hAnchor="page" w:x="1091" w:y="1513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5712" w:firstLine="0"/>
      </w:pPr>
      <w:r>
        <w:rPr>
          <w:rStyle w:val="CharStyle17"/>
        </w:rPr>
        <w:t>Индивидуальный предпринимател;</w:t>
      </w:r>
    </w:p>
    <w:p>
      <w:pPr>
        <w:pStyle w:val="Style23"/>
        <w:framePr w:wrap="none" w:vAnchor="page" w:hAnchor="page" w:x="7772" w:y="151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5"/>
        </w:rPr>
        <w:t>Спирин И.Л. 17.04.2023г.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6.5pt;margin-top:711.8pt;width:125.75pt;height:113.3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9"/>
        <w:framePr w:w="9965" w:h="337" w:hRule="exact" w:wrap="none" w:vAnchor="page" w:hAnchor="page" w:x="969" w:y="116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p>
      <w:pPr>
        <w:pStyle w:val="Style15"/>
        <w:framePr w:w="9965" w:h="2260" w:hRule="exact" w:wrap="none" w:vAnchor="page" w:hAnchor="page" w:x="969" w:y="2514"/>
        <w:widowControl w:val="0"/>
        <w:keepNext w:val="0"/>
        <w:keepLines w:val="0"/>
        <w:shd w:val="clear" w:color="auto" w:fill="auto"/>
        <w:bidi w:val="0"/>
        <w:spacing w:before="0" w:after="417" w:line="280" w:lineRule="exact"/>
        <w:ind w:left="0" w:right="136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15"/>
        <w:numPr>
          <w:ilvl w:val="0"/>
          <w:numId w:val="9"/>
        </w:numPr>
        <w:framePr w:w="9965" w:h="2260" w:hRule="exact" w:wrap="none" w:vAnchor="page" w:hAnchor="page" w:x="969" w:y="2514"/>
        <w:tabs>
          <w:tab w:leader="none" w:pos="4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136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 Масштаб 1:500.</w:t>
      </w:r>
    </w:p>
    <w:p>
      <w:pPr>
        <w:pStyle w:val="Style15"/>
        <w:numPr>
          <w:ilvl w:val="0"/>
          <w:numId w:val="9"/>
        </w:numPr>
        <w:framePr w:w="9965" w:h="2260" w:hRule="exact" w:wrap="none" w:vAnchor="page" w:hAnchor="page" w:x="969" w:y="2514"/>
        <w:tabs>
          <w:tab w:leader="none" w:pos="4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136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</w:t>
        <w:br/>
        <w:t>землепользования и застройки Новокубанского городского поселения.</w:t>
      </w:r>
    </w:p>
    <w:p>
      <w:pPr>
        <w:pStyle w:val="Style15"/>
        <w:framePr w:wrap="none" w:vAnchor="page" w:hAnchor="page" w:x="9925" w:y="39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правил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47" w:y="429"/>
        <w:widowControl w:val="0"/>
        <w:rPr>
          <w:sz w:val="2"/>
          <w:szCs w:val="2"/>
        </w:rPr>
      </w:pPr>
      <w:r>
        <w:pict>
          <v:shape id="_x0000_s1027" type="#_x0000_t75" style="width:557pt;height:798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framePr w:w="11146" w:h="807" w:hRule="exact" w:wrap="none" w:vAnchor="page" w:hAnchor="page" w:x="147" w:y="1085"/>
        <w:widowControl w:val="0"/>
        <w:keepNext w:val="0"/>
        <w:keepLines w:val="0"/>
        <w:shd w:val="clear" w:color="auto" w:fill="auto"/>
        <w:bidi w:val="0"/>
        <w:jc w:val="center"/>
        <w:spacing w:before="0" w:after="0" w:line="374" w:lineRule="exact"/>
        <w:ind w:left="0" w:right="70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</w:t>
      </w:r>
      <w:bookmarkEnd w:id="6"/>
    </w:p>
    <w:p>
      <w:pPr>
        <w:framePr w:wrap="none" w:vAnchor="page" w:hAnchor="page" w:x="1467" w:y="2579"/>
        <w:widowControl w:val="0"/>
        <w:rPr>
          <w:sz w:val="2"/>
          <w:szCs w:val="2"/>
        </w:rPr>
      </w:pPr>
      <w:r>
        <w:pict>
          <v:shape id="_x0000_s1028" type="#_x0000_t75" style="width:438pt;height:303pt;">
            <v:imagedata r:id="rId9" r:href="rId10"/>
          </v:shape>
        </w:pict>
      </w:r>
    </w:p>
    <w:p>
      <w:pPr>
        <w:pStyle w:val="Style26"/>
        <w:framePr w:w="11146" w:h="1362" w:hRule="exact" w:wrap="none" w:vAnchor="page" w:hAnchor="page" w:x="147" w:y="9363"/>
        <w:widowControl w:val="0"/>
        <w:keepNext w:val="0"/>
        <w:keepLines w:val="0"/>
        <w:shd w:val="clear" w:color="auto" w:fill="auto"/>
        <w:bidi w:val="0"/>
        <w:jc w:val="left"/>
        <w:spacing w:before="0" w:after="139" w:line="220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 - 1. Зона застройки индивидуальными жилыми домами</w:t>
      </w:r>
    </w:p>
    <w:p>
      <w:pPr>
        <w:pStyle w:val="Style28"/>
        <w:framePr w:w="11146" w:h="1362" w:hRule="exact" w:wrap="none" w:vAnchor="page" w:hAnchor="page" w:x="147" w:y="93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10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1.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_"/>
    <w:basedOn w:val="DefaultParagraphFont"/>
    <w:link w:val="Style3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5">
    <w:name w:val="Колонтитул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3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Основной текст (4)_"/>
    <w:basedOn w:val="DefaultParagraphFont"/>
    <w:link w:val="Style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4)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Заголовок №1_"/>
    <w:basedOn w:val="DefaultParagraphFont"/>
    <w:link w:val="Style12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4">
    <w:name w:val="Заголовок №1"/>
    <w:basedOn w:val="CharStyle1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">
    <w:name w:val="Основной текст (2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2)"/>
    <w:basedOn w:val="CharStyle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Заголовок №2_"/>
    <w:basedOn w:val="DefaultParagraphFont"/>
    <w:link w:val="Style1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Заголовок №2"/>
    <w:basedOn w:val="CharStyle1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Основной текст (2) + Курсив"/>
    <w:basedOn w:val="CharStyle1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22">
    <w:name w:val="Основной текст (2) + Candara,12 pt"/>
    <w:basedOn w:val="CharStyle16"/>
    <w:rPr>
      <w:lang w:val="en-US" w:eastAsia="en-US" w:bidi="en-US"/>
      <w:sz w:val="24"/>
      <w:szCs w:val="24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4">
    <w:name w:val="Подпись к картинке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5">
    <w:name w:val="Подпись к картинке"/>
    <w:basedOn w:val="CharStyle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7">
    <w:name w:val="Основной текст (5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9">
    <w:name w:val="Основной текст (6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">
    <w:name w:val="Колонтитул"/>
    <w:basedOn w:val="Normal"/>
    <w:link w:val="CharStyle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center"/>
      <w:spacing w:before="61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Заголовок №1"/>
    <w:basedOn w:val="Normal"/>
    <w:link w:val="CharStyle13"/>
    <w:pPr>
      <w:widowControl w:val="0"/>
      <w:shd w:val="clear" w:color="auto" w:fill="FFFFFF"/>
      <w:jc w:val="center"/>
      <w:outlineLvl w:val="0"/>
      <w:spacing w:after="120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5">
    <w:name w:val="Основной текст (2)"/>
    <w:basedOn w:val="Normal"/>
    <w:link w:val="CharStyle16"/>
    <w:pPr>
      <w:widowControl w:val="0"/>
      <w:shd w:val="clear" w:color="auto" w:fill="FFFFFF"/>
      <w:jc w:val="both"/>
      <w:spacing w:before="1200" w:line="480" w:lineRule="exact"/>
      <w:ind w:hanging="2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8">
    <w:name w:val="Заголовок №2"/>
    <w:basedOn w:val="Normal"/>
    <w:link w:val="CharStyle19"/>
    <w:pPr>
      <w:widowControl w:val="0"/>
      <w:shd w:val="clear" w:color="auto" w:fill="FFFFFF"/>
      <w:outlineLvl w:val="1"/>
      <w:spacing w:before="360" w:after="360" w:line="47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3">
    <w:name w:val="Подпись к картинке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6">
    <w:name w:val="Основной текст (5)"/>
    <w:basedOn w:val="Normal"/>
    <w:link w:val="CharStyle27"/>
    <w:pPr>
      <w:widowControl w:val="0"/>
      <w:shd w:val="clear" w:color="auto" w:fill="FFFFFF"/>
      <w:spacing w:before="720" w:after="24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8">
    <w:name w:val="Основной текст (6)"/>
    <w:basedOn w:val="Normal"/>
    <w:link w:val="CharStyle29"/>
    <w:pPr>
      <w:widowControl w:val="0"/>
      <w:shd w:val="clear" w:color="auto" w:fill="FFFFFF"/>
      <w:spacing w:before="240" w:line="288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