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7"/>
        <w:tblW w:w="16104" w:type="dxa"/>
        <w:tblLook w:val="0000"/>
      </w:tblPr>
      <w:tblGrid>
        <w:gridCol w:w="9606"/>
        <w:gridCol w:w="1094"/>
        <w:gridCol w:w="2009"/>
        <w:gridCol w:w="3395"/>
      </w:tblGrid>
      <w:tr w:rsidR="005439DD" w:rsidRPr="00CB1FAD" w:rsidTr="001F2BCF">
        <w:trPr>
          <w:trHeight w:val="1198"/>
        </w:trPr>
        <w:tc>
          <w:tcPr>
            <w:tcW w:w="9606" w:type="dxa"/>
            <w:vAlign w:val="bottom"/>
          </w:tcPr>
          <w:p w:rsidR="005439DD" w:rsidRPr="00CB7531" w:rsidRDefault="005439DD" w:rsidP="005439DD">
            <w:pPr>
              <w:jc w:val="center"/>
            </w:pPr>
            <w:r>
              <w:rPr>
                <w:bCs/>
                <w:noProof/>
                <w:color w:val="000000"/>
                <w:w w:val="102"/>
                <w:sz w:val="24"/>
                <w:szCs w:val="24"/>
              </w:rPr>
              <w:drawing>
                <wp:inline distT="0" distB="0" distL="0" distR="0">
                  <wp:extent cx="5905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gridSpan w:val="2"/>
            <w:vAlign w:val="bottom"/>
          </w:tcPr>
          <w:p w:rsidR="005439DD" w:rsidRPr="00CB7531" w:rsidRDefault="005439DD" w:rsidP="005439DD">
            <w:pPr>
              <w:jc w:val="center"/>
            </w:pPr>
          </w:p>
        </w:tc>
        <w:tc>
          <w:tcPr>
            <w:tcW w:w="3395" w:type="dxa"/>
          </w:tcPr>
          <w:p w:rsidR="005439DD" w:rsidRPr="00CB1FAD" w:rsidRDefault="005439DD" w:rsidP="005439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9DD" w:rsidRPr="00B46B1D" w:rsidTr="001F2BCF">
        <w:trPr>
          <w:trHeight w:val="223"/>
        </w:trPr>
        <w:tc>
          <w:tcPr>
            <w:tcW w:w="16104" w:type="dxa"/>
            <w:gridSpan w:val="4"/>
            <w:vAlign w:val="bottom"/>
          </w:tcPr>
          <w:p w:rsidR="005439DD" w:rsidRPr="00B46B1D" w:rsidRDefault="005439DD" w:rsidP="005439DD">
            <w:pPr>
              <w:pStyle w:val="3"/>
              <w:ind w:right="6249"/>
              <w:rPr>
                <w:sz w:val="28"/>
                <w:szCs w:val="28"/>
              </w:rPr>
            </w:pPr>
            <w:r w:rsidRPr="00B46B1D">
              <w:rPr>
                <w:sz w:val="28"/>
                <w:szCs w:val="28"/>
              </w:rPr>
              <w:t>СОВЕТ НОВОКУБАНСКОГО ГОРОДСКОГО ПОСЕЛЕНИЯ</w:t>
            </w:r>
          </w:p>
        </w:tc>
      </w:tr>
      <w:tr w:rsidR="005439DD" w:rsidRPr="00B46B1D" w:rsidTr="001F2BCF">
        <w:trPr>
          <w:trHeight w:val="185"/>
        </w:trPr>
        <w:tc>
          <w:tcPr>
            <w:tcW w:w="16104" w:type="dxa"/>
            <w:gridSpan w:val="4"/>
            <w:vAlign w:val="bottom"/>
          </w:tcPr>
          <w:p w:rsidR="005439DD" w:rsidRPr="00B46B1D" w:rsidRDefault="005439DD" w:rsidP="005439DD">
            <w:pPr>
              <w:pStyle w:val="2"/>
              <w:spacing w:before="0" w:after="0"/>
              <w:ind w:right="6249"/>
              <w:jc w:val="center"/>
              <w:rPr>
                <w:rFonts w:ascii="Times New Roman" w:hAnsi="Times New Roman" w:cs="Times New Roman"/>
                <w:i w:val="0"/>
              </w:rPr>
            </w:pPr>
            <w:r w:rsidRPr="00B46B1D">
              <w:rPr>
                <w:rFonts w:ascii="Times New Roman" w:hAnsi="Times New Roman" w:cs="Times New Roman"/>
                <w:i w:val="0"/>
              </w:rPr>
              <w:t>НОВОКУБАНСКОГО РАЙОНА</w:t>
            </w:r>
          </w:p>
        </w:tc>
      </w:tr>
      <w:tr w:rsidR="005439DD" w:rsidRPr="00B46B1D" w:rsidTr="001F2BCF">
        <w:trPr>
          <w:trHeight w:val="133"/>
        </w:trPr>
        <w:tc>
          <w:tcPr>
            <w:tcW w:w="16104" w:type="dxa"/>
            <w:gridSpan w:val="4"/>
            <w:vAlign w:val="bottom"/>
          </w:tcPr>
          <w:p w:rsidR="005439DD" w:rsidRDefault="005439DD" w:rsidP="005439DD">
            <w:pPr>
              <w:pStyle w:val="2"/>
              <w:ind w:right="6249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B46B1D">
              <w:rPr>
                <w:rFonts w:ascii="Times New Roman" w:hAnsi="Times New Roman" w:cs="Times New Roman"/>
                <w:i w:val="0"/>
                <w:sz w:val="32"/>
                <w:szCs w:val="32"/>
              </w:rPr>
              <w:t>РЕШЕНИЕ</w:t>
            </w:r>
          </w:p>
          <w:p w:rsidR="005439DD" w:rsidRPr="005439DD" w:rsidRDefault="005439DD" w:rsidP="005439DD"/>
        </w:tc>
      </w:tr>
      <w:tr w:rsidR="005439DD" w:rsidRPr="00B46B1D" w:rsidTr="001F2BCF">
        <w:trPr>
          <w:trHeight w:val="468"/>
        </w:trPr>
        <w:tc>
          <w:tcPr>
            <w:tcW w:w="10700" w:type="dxa"/>
            <w:gridSpan w:val="2"/>
            <w:vAlign w:val="bottom"/>
          </w:tcPr>
          <w:p w:rsidR="005439DD" w:rsidRPr="005439DD" w:rsidRDefault="00C25637" w:rsidP="005439DD">
            <w:pPr>
              <w:jc w:val="both"/>
              <w:rPr>
                <w:sz w:val="28"/>
                <w:szCs w:val="28"/>
                <w:u w:val="single"/>
              </w:rPr>
            </w:pPr>
            <w:r w:rsidRPr="00C25637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28.7pt;margin-top:14.95pt;width:49.5pt;height:0;z-index:251659264;mso-position-horizontal-relative:text;mso-position-vertical-relative:text" o:connectortype="straight"/>
              </w:pict>
            </w:r>
            <w:r w:rsidRPr="00C25637">
              <w:rPr>
                <w:noProof/>
                <w:sz w:val="28"/>
                <w:szCs w:val="28"/>
              </w:rPr>
              <w:pict>
                <v:shape id="_x0000_s1026" type="#_x0000_t32" style="position:absolute;left:0;text-align:left;margin-left:19.2pt;margin-top:14.95pt;width:112.5pt;height:0;z-index:251658240;mso-position-horizontal-relative:text;mso-position-vertical-relative:text" o:connectortype="straight"/>
              </w:pict>
            </w:r>
            <w:r w:rsidR="005439DD">
              <w:rPr>
                <w:sz w:val="28"/>
                <w:szCs w:val="28"/>
              </w:rPr>
              <w:t xml:space="preserve">от    </w:t>
            </w:r>
            <w:r w:rsidR="00195CD3">
              <w:rPr>
                <w:sz w:val="28"/>
                <w:szCs w:val="28"/>
              </w:rPr>
              <w:t>29 ноября 2019</w:t>
            </w:r>
            <w:r w:rsidR="005439DD">
              <w:rPr>
                <w:sz w:val="28"/>
                <w:szCs w:val="28"/>
              </w:rPr>
              <w:t xml:space="preserve">                                                </w:t>
            </w:r>
            <w:r w:rsidR="00195CD3">
              <w:rPr>
                <w:sz w:val="28"/>
                <w:szCs w:val="28"/>
              </w:rPr>
              <w:t xml:space="preserve">              </w:t>
            </w:r>
            <w:r w:rsidR="005439DD">
              <w:rPr>
                <w:sz w:val="28"/>
                <w:szCs w:val="28"/>
              </w:rPr>
              <w:t xml:space="preserve">     № </w:t>
            </w:r>
            <w:r w:rsidR="00195CD3">
              <w:rPr>
                <w:sz w:val="28"/>
                <w:szCs w:val="28"/>
              </w:rPr>
              <w:t xml:space="preserve">    52</w:t>
            </w:r>
          </w:p>
          <w:p w:rsidR="005439DD" w:rsidRDefault="005439DD" w:rsidP="005439DD">
            <w:pPr>
              <w:ind w:left="182" w:right="845"/>
              <w:jc w:val="center"/>
              <w:rPr>
                <w:sz w:val="24"/>
                <w:szCs w:val="24"/>
              </w:rPr>
            </w:pPr>
            <w:r w:rsidRPr="001B3FF0">
              <w:rPr>
                <w:sz w:val="24"/>
                <w:szCs w:val="24"/>
              </w:rPr>
              <w:t>Новокубанск</w:t>
            </w:r>
          </w:p>
          <w:p w:rsidR="005439DD" w:rsidRDefault="005439DD" w:rsidP="005439DD">
            <w:pPr>
              <w:ind w:left="182" w:right="845"/>
              <w:jc w:val="center"/>
              <w:rPr>
                <w:sz w:val="24"/>
                <w:szCs w:val="24"/>
              </w:rPr>
            </w:pPr>
          </w:p>
          <w:p w:rsidR="005439DD" w:rsidRPr="001B3FF0" w:rsidRDefault="005439DD" w:rsidP="005439DD">
            <w:pPr>
              <w:ind w:right="845"/>
              <w:rPr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vAlign w:val="bottom"/>
          </w:tcPr>
          <w:p w:rsidR="005439DD" w:rsidRPr="00B46B1D" w:rsidRDefault="005439DD" w:rsidP="005439DD">
            <w:pPr>
              <w:ind w:left="3607"/>
              <w:jc w:val="both"/>
              <w:rPr>
                <w:sz w:val="28"/>
                <w:szCs w:val="28"/>
              </w:rPr>
            </w:pPr>
          </w:p>
        </w:tc>
      </w:tr>
    </w:tbl>
    <w:p w:rsidR="00E23235" w:rsidRPr="00D22854" w:rsidRDefault="009D762F" w:rsidP="00AE1167">
      <w:pPr>
        <w:pStyle w:val="1"/>
        <w:jc w:val="center"/>
        <w:rPr>
          <w:b/>
          <w:bCs/>
          <w:szCs w:val="28"/>
        </w:rPr>
      </w:pPr>
      <w:r w:rsidRPr="00D22854">
        <w:rPr>
          <w:b/>
          <w:bCs/>
          <w:szCs w:val="28"/>
        </w:rPr>
        <w:t xml:space="preserve">О внесении изменений и дополнений в решение </w:t>
      </w:r>
    </w:p>
    <w:p w:rsidR="00D51BCE" w:rsidRPr="00D22854" w:rsidRDefault="009D762F" w:rsidP="00AE1167">
      <w:pPr>
        <w:pStyle w:val="1"/>
        <w:jc w:val="center"/>
        <w:rPr>
          <w:b/>
          <w:bCs/>
          <w:szCs w:val="28"/>
        </w:rPr>
      </w:pPr>
      <w:r w:rsidRPr="00D22854">
        <w:rPr>
          <w:b/>
          <w:bCs/>
          <w:szCs w:val="28"/>
        </w:rPr>
        <w:t>Совета Новокубанского городского поселения Новокубанского района</w:t>
      </w:r>
    </w:p>
    <w:p w:rsidR="00AE1167" w:rsidRPr="00A54096" w:rsidRDefault="009D762F" w:rsidP="00AE1167">
      <w:pPr>
        <w:pStyle w:val="1"/>
        <w:jc w:val="center"/>
        <w:rPr>
          <w:b/>
          <w:bCs/>
          <w:szCs w:val="28"/>
        </w:rPr>
      </w:pPr>
      <w:r w:rsidRPr="00D22854">
        <w:rPr>
          <w:b/>
          <w:bCs/>
          <w:szCs w:val="28"/>
        </w:rPr>
        <w:t xml:space="preserve"> от </w:t>
      </w:r>
      <w:r w:rsidR="004B3C7F">
        <w:rPr>
          <w:b/>
          <w:bCs/>
          <w:szCs w:val="28"/>
        </w:rPr>
        <w:t>24 октября 2017</w:t>
      </w:r>
      <w:r w:rsidR="00E23235" w:rsidRPr="00D22854">
        <w:rPr>
          <w:b/>
          <w:bCs/>
          <w:szCs w:val="28"/>
        </w:rPr>
        <w:t xml:space="preserve">года № </w:t>
      </w:r>
      <w:r w:rsidR="004B3C7F">
        <w:rPr>
          <w:b/>
          <w:bCs/>
          <w:szCs w:val="28"/>
        </w:rPr>
        <w:t>394</w:t>
      </w:r>
      <w:r w:rsidR="00E23235" w:rsidRPr="00D22854">
        <w:rPr>
          <w:b/>
          <w:bCs/>
          <w:szCs w:val="28"/>
        </w:rPr>
        <w:t xml:space="preserve"> «</w:t>
      </w:r>
      <w:r w:rsidR="00AE1167" w:rsidRPr="00D22854">
        <w:rPr>
          <w:b/>
          <w:bCs/>
          <w:szCs w:val="28"/>
        </w:rPr>
        <w:t>О земельном налоге</w:t>
      </w:r>
      <w:r w:rsidR="00D51BCE" w:rsidRPr="00D22854">
        <w:rPr>
          <w:b/>
          <w:bCs/>
          <w:szCs w:val="28"/>
        </w:rPr>
        <w:t>»</w:t>
      </w:r>
    </w:p>
    <w:p w:rsidR="00D10AA3" w:rsidRDefault="00D10AA3" w:rsidP="00D10AA3">
      <w:pPr>
        <w:ind w:firstLine="851"/>
        <w:contextualSpacing/>
        <w:jc w:val="both"/>
        <w:rPr>
          <w:sz w:val="28"/>
          <w:szCs w:val="28"/>
        </w:rPr>
      </w:pPr>
    </w:p>
    <w:p w:rsidR="007020A5" w:rsidRDefault="00A76B17" w:rsidP="00D10AA3">
      <w:pPr>
        <w:ind w:firstLine="851"/>
        <w:contextualSpacing/>
        <w:jc w:val="both"/>
        <w:rPr>
          <w:sz w:val="28"/>
        </w:rPr>
      </w:pPr>
      <w:r w:rsidRPr="00A76B17">
        <w:rPr>
          <w:sz w:val="28"/>
          <w:szCs w:val="28"/>
          <w:lang w:eastAsia="en-US"/>
        </w:rPr>
        <w:t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7020A5" w:rsidRPr="00A059EE">
        <w:rPr>
          <w:sz w:val="28"/>
          <w:szCs w:val="28"/>
          <w:lang w:eastAsia="en-US"/>
        </w:rPr>
        <w:t xml:space="preserve"> Уставом муниципального образования Новокубанское городское поселение Новокубанского р</w:t>
      </w:r>
      <w:r w:rsidR="007020A5" w:rsidRPr="00A059EE">
        <w:rPr>
          <w:sz w:val="28"/>
          <w:szCs w:val="28"/>
        </w:rPr>
        <w:t xml:space="preserve">айона, </w:t>
      </w:r>
      <w:r w:rsidR="007020A5" w:rsidRPr="00A059EE">
        <w:rPr>
          <w:sz w:val="28"/>
        </w:rPr>
        <w:t>Совет Новокубанского городского поселения Новокубанского района,  р е ш и л:</w:t>
      </w:r>
    </w:p>
    <w:p w:rsidR="005179E5" w:rsidRDefault="00CC2AE6" w:rsidP="00D10AA3">
      <w:pPr>
        <w:pStyle w:val="ConsNormal"/>
        <w:ind w:firstLine="702"/>
        <w:contextualSpacing/>
        <w:rPr>
          <w:bCs/>
          <w:szCs w:val="28"/>
        </w:rPr>
      </w:pPr>
      <w:r w:rsidRPr="00D22854">
        <w:rPr>
          <w:szCs w:val="28"/>
        </w:rPr>
        <w:t>1.</w:t>
      </w:r>
      <w:r w:rsidR="009D762F" w:rsidRPr="00D22854">
        <w:rPr>
          <w:szCs w:val="28"/>
        </w:rPr>
        <w:t xml:space="preserve"> </w:t>
      </w:r>
      <w:r w:rsidR="005179E5" w:rsidRPr="00D22854">
        <w:rPr>
          <w:szCs w:val="28"/>
        </w:rPr>
        <w:t xml:space="preserve">Внести в решение Совета Новокубанского городского поселения Новокубанского района от </w:t>
      </w:r>
      <w:r w:rsidR="004B3C7F">
        <w:rPr>
          <w:szCs w:val="28"/>
        </w:rPr>
        <w:t>24 октября 2017 года</w:t>
      </w:r>
      <w:r w:rsidR="007020A5">
        <w:rPr>
          <w:szCs w:val="28"/>
        </w:rPr>
        <w:t xml:space="preserve"> № </w:t>
      </w:r>
      <w:r w:rsidR="004B3C7F">
        <w:rPr>
          <w:szCs w:val="28"/>
        </w:rPr>
        <w:t>394</w:t>
      </w:r>
      <w:r w:rsidR="005179E5" w:rsidRPr="00D22854">
        <w:rPr>
          <w:szCs w:val="28"/>
        </w:rPr>
        <w:t xml:space="preserve"> </w:t>
      </w:r>
      <w:r w:rsidR="005179E5" w:rsidRPr="00D22854">
        <w:rPr>
          <w:bCs/>
          <w:szCs w:val="28"/>
        </w:rPr>
        <w:t>«О земельном налоге»</w:t>
      </w:r>
      <w:r w:rsidR="00257B8F">
        <w:rPr>
          <w:bCs/>
          <w:szCs w:val="28"/>
        </w:rPr>
        <w:t xml:space="preserve"> (в ред. решения Совета от 26 декабря  </w:t>
      </w:r>
      <w:r w:rsidR="00CD12B4">
        <w:rPr>
          <w:bCs/>
          <w:szCs w:val="28"/>
        </w:rPr>
        <w:t>2017</w:t>
      </w:r>
      <w:r w:rsidR="00257B8F">
        <w:rPr>
          <w:bCs/>
          <w:szCs w:val="28"/>
        </w:rPr>
        <w:t xml:space="preserve"> года</w:t>
      </w:r>
      <w:r w:rsidR="00CD12B4">
        <w:rPr>
          <w:bCs/>
          <w:szCs w:val="28"/>
        </w:rPr>
        <w:t xml:space="preserve"> № 420</w:t>
      </w:r>
      <w:r w:rsidR="00257B8F">
        <w:rPr>
          <w:bCs/>
          <w:szCs w:val="28"/>
        </w:rPr>
        <w:t>, от 19 октября 2018 года № 540</w:t>
      </w:r>
      <w:r w:rsidR="004F406E">
        <w:rPr>
          <w:bCs/>
          <w:szCs w:val="28"/>
        </w:rPr>
        <w:t>, от 6 августа 2019 года № 643</w:t>
      </w:r>
      <w:r w:rsidR="00CD12B4">
        <w:rPr>
          <w:bCs/>
          <w:szCs w:val="28"/>
        </w:rPr>
        <w:t>)</w:t>
      </w:r>
      <w:r w:rsidR="005179E5" w:rsidRPr="00D22854">
        <w:rPr>
          <w:bCs/>
          <w:szCs w:val="28"/>
        </w:rPr>
        <w:t xml:space="preserve"> следующие изменения:</w:t>
      </w:r>
    </w:p>
    <w:p w:rsidR="00C06712" w:rsidRDefault="007020A5" w:rsidP="00D10AA3">
      <w:pPr>
        <w:pStyle w:val="ConsNormal"/>
        <w:ind w:firstLine="702"/>
        <w:contextualSpacing/>
        <w:rPr>
          <w:bCs/>
          <w:szCs w:val="28"/>
        </w:rPr>
      </w:pPr>
      <w:r>
        <w:rPr>
          <w:bCs/>
          <w:szCs w:val="28"/>
        </w:rPr>
        <w:t>1.</w:t>
      </w:r>
      <w:r w:rsidR="00B931AB">
        <w:rPr>
          <w:bCs/>
          <w:szCs w:val="28"/>
        </w:rPr>
        <w:t>1</w:t>
      </w:r>
      <w:r>
        <w:rPr>
          <w:bCs/>
          <w:szCs w:val="28"/>
        </w:rPr>
        <w:t xml:space="preserve">. </w:t>
      </w:r>
      <w:r w:rsidR="004F406E">
        <w:rPr>
          <w:szCs w:val="28"/>
        </w:rPr>
        <w:t>четвертый</w:t>
      </w:r>
      <w:r w:rsidR="00D10AA3" w:rsidRPr="00E0749E">
        <w:rPr>
          <w:szCs w:val="28"/>
        </w:rPr>
        <w:t xml:space="preserve"> абзац подпункта 2.1 пункта 2 Решения</w:t>
      </w:r>
      <w:r w:rsidR="00C06712">
        <w:rPr>
          <w:bCs/>
          <w:szCs w:val="28"/>
        </w:rPr>
        <w:t xml:space="preserve"> изложить в следующей редакции:</w:t>
      </w:r>
    </w:p>
    <w:p w:rsidR="00C06712" w:rsidRPr="004F406E" w:rsidRDefault="00C06712" w:rsidP="004F406E">
      <w:pPr>
        <w:ind w:firstLine="851"/>
        <w:contextualSpacing/>
        <w:jc w:val="both"/>
        <w:rPr>
          <w:sz w:val="28"/>
        </w:rPr>
      </w:pPr>
      <w:r w:rsidRPr="004F406E">
        <w:rPr>
          <w:sz w:val="28"/>
        </w:rPr>
        <w:t>«-</w:t>
      </w:r>
      <w:r w:rsidR="004F406E">
        <w:rPr>
          <w:sz w:val="28"/>
        </w:rPr>
        <w:t xml:space="preserve"> </w:t>
      </w:r>
      <w:r w:rsidR="004F406E" w:rsidRPr="004F406E">
        <w:rPr>
          <w:sz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4F406E">
        <w:rPr>
          <w:sz w:val="28"/>
        </w:rPr>
        <w:t>;</w:t>
      </w:r>
      <w:r w:rsidR="00D10AA3" w:rsidRPr="004F406E">
        <w:rPr>
          <w:sz w:val="28"/>
        </w:rPr>
        <w:t>»</w:t>
      </w:r>
    </w:p>
    <w:p w:rsidR="005439DD" w:rsidRDefault="005439DD" w:rsidP="005439DD">
      <w:pPr>
        <w:pStyle w:val="ConsNormal"/>
        <w:ind w:firstLine="720"/>
        <w:contextualSpacing/>
        <w:rPr>
          <w:bCs/>
          <w:szCs w:val="28"/>
        </w:rPr>
      </w:pPr>
    </w:p>
    <w:p w:rsidR="005439DD" w:rsidRDefault="005439DD" w:rsidP="005439DD">
      <w:pPr>
        <w:pStyle w:val="ConsNormal"/>
        <w:ind w:firstLine="720"/>
        <w:contextualSpacing/>
        <w:rPr>
          <w:bCs/>
          <w:szCs w:val="28"/>
        </w:rPr>
      </w:pPr>
    </w:p>
    <w:p w:rsidR="005439DD" w:rsidRDefault="005439DD" w:rsidP="005439DD">
      <w:pPr>
        <w:pStyle w:val="ConsNormal"/>
        <w:ind w:firstLine="720"/>
        <w:contextualSpacing/>
        <w:rPr>
          <w:bCs/>
          <w:szCs w:val="28"/>
        </w:rPr>
      </w:pPr>
    </w:p>
    <w:p w:rsidR="005439DD" w:rsidRDefault="005439DD" w:rsidP="005439DD">
      <w:pPr>
        <w:pStyle w:val="ConsNormal"/>
        <w:ind w:firstLine="720"/>
        <w:contextualSpacing/>
        <w:rPr>
          <w:bCs/>
          <w:szCs w:val="28"/>
        </w:rPr>
      </w:pPr>
    </w:p>
    <w:p w:rsidR="007020A5" w:rsidRDefault="00C06712" w:rsidP="005439DD">
      <w:pPr>
        <w:pStyle w:val="ConsNormal"/>
        <w:ind w:firstLine="720"/>
        <w:contextualSpacing/>
        <w:rPr>
          <w:szCs w:val="28"/>
        </w:rPr>
      </w:pPr>
      <w:r>
        <w:rPr>
          <w:bCs/>
          <w:szCs w:val="28"/>
        </w:rPr>
        <w:lastRenderedPageBreak/>
        <w:t>1.</w:t>
      </w:r>
      <w:r w:rsidR="00B931AB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7020A5" w:rsidRPr="00E0749E">
        <w:rPr>
          <w:szCs w:val="28"/>
        </w:rPr>
        <w:t xml:space="preserve">подпункт </w:t>
      </w:r>
      <w:r w:rsidR="00AA7052">
        <w:rPr>
          <w:szCs w:val="28"/>
        </w:rPr>
        <w:t>2.2</w:t>
      </w:r>
      <w:r w:rsidR="007020A5" w:rsidRPr="00E0749E">
        <w:rPr>
          <w:szCs w:val="28"/>
        </w:rPr>
        <w:t xml:space="preserve"> пункта </w:t>
      </w:r>
      <w:r w:rsidR="00AA7052">
        <w:rPr>
          <w:szCs w:val="28"/>
        </w:rPr>
        <w:t>2</w:t>
      </w:r>
      <w:r w:rsidR="007020A5" w:rsidRPr="00E0749E">
        <w:rPr>
          <w:szCs w:val="28"/>
        </w:rPr>
        <w:t xml:space="preserve"> Решения</w:t>
      </w:r>
      <w:r w:rsidR="007020A5">
        <w:rPr>
          <w:szCs w:val="28"/>
        </w:rPr>
        <w:t xml:space="preserve"> </w:t>
      </w:r>
      <w:r w:rsidR="007020A5" w:rsidRPr="00E0749E">
        <w:rPr>
          <w:szCs w:val="28"/>
        </w:rPr>
        <w:t>изложить в следующей редакции</w:t>
      </w:r>
      <w:r w:rsidR="007020A5">
        <w:rPr>
          <w:szCs w:val="28"/>
        </w:rPr>
        <w:t>:</w:t>
      </w:r>
    </w:p>
    <w:p w:rsidR="00AA7052" w:rsidRDefault="002F0936" w:rsidP="00AA705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7052">
        <w:rPr>
          <w:sz w:val="28"/>
          <w:szCs w:val="28"/>
        </w:rPr>
        <w:t>2.2. 1,5 процента от кадастровой стоимости в отношении земельных участков:</w:t>
      </w:r>
    </w:p>
    <w:p w:rsidR="00AA7052" w:rsidRPr="00AA7052" w:rsidRDefault="00AA7052" w:rsidP="00AA7052">
      <w:pPr>
        <w:pStyle w:val="ConsNormal"/>
        <w:ind w:firstLine="702"/>
        <w:contextualSpacing/>
        <w:rPr>
          <w:bCs/>
          <w:szCs w:val="28"/>
        </w:rPr>
      </w:pPr>
      <w:r w:rsidRPr="00AA7052">
        <w:rPr>
          <w:bCs/>
          <w:szCs w:val="28"/>
        </w:rPr>
        <w:t>-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AA7052" w:rsidRDefault="00AA7052" w:rsidP="00AA7052">
      <w:pPr>
        <w:pStyle w:val="ConsNormal"/>
        <w:ind w:firstLine="702"/>
        <w:contextualSpacing/>
        <w:rPr>
          <w:bCs/>
          <w:szCs w:val="28"/>
        </w:rPr>
      </w:pPr>
      <w:r w:rsidRPr="00AA7052">
        <w:rPr>
          <w:bCs/>
          <w:szCs w:val="28"/>
        </w:rPr>
        <w:t>-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</w:t>
      </w:r>
      <w:r>
        <w:rPr>
          <w:bCs/>
          <w:szCs w:val="28"/>
        </w:rPr>
        <w:t>;</w:t>
      </w:r>
    </w:p>
    <w:p w:rsidR="00CA7854" w:rsidRDefault="00AA7052" w:rsidP="00AA7052">
      <w:pPr>
        <w:pStyle w:val="ConsNormal"/>
        <w:ind w:firstLine="702"/>
        <w:contextualSpacing/>
        <w:rPr>
          <w:szCs w:val="28"/>
        </w:rPr>
      </w:pPr>
      <w:r>
        <w:rPr>
          <w:bCs/>
          <w:szCs w:val="28"/>
        </w:rPr>
        <w:t>- прочих земельных участков.</w:t>
      </w:r>
      <w:r w:rsidR="0086511E">
        <w:rPr>
          <w:szCs w:val="28"/>
        </w:rPr>
        <w:t>»</w:t>
      </w:r>
      <w:r w:rsidR="00B931AB">
        <w:rPr>
          <w:szCs w:val="28"/>
        </w:rPr>
        <w:t>.</w:t>
      </w:r>
    </w:p>
    <w:p w:rsidR="00B931AB" w:rsidRPr="0047214B" w:rsidRDefault="00B931AB" w:rsidP="00B931AB">
      <w:pPr>
        <w:pStyle w:val="ConsNormal"/>
        <w:ind w:firstLine="702"/>
        <w:contextualSpacing/>
        <w:rPr>
          <w:szCs w:val="28"/>
        </w:rPr>
      </w:pPr>
      <w:r>
        <w:rPr>
          <w:bCs/>
          <w:szCs w:val="28"/>
        </w:rPr>
        <w:t>1.3</w:t>
      </w:r>
      <w:r w:rsidRPr="0047214B">
        <w:rPr>
          <w:szCs w:val="28"/>
        </w:rPr>
        <w:t xml:space="preserve">. В пункте </w:t>
      </w:r>
      <w:r>
        <w:rPr>
          <w:szCs w:val="28"/>
        </w:rPr>
        <w:t>4</w:t>
      </w:r>
      <w:r w:rsidRPr="0047214B">
        <w:rPr>
          <w:szCs w:val="28"/>
        </w:rPr>
        <w:t xml:space="preserve"> Решения слова «и сроки» исключить.</w:t>
      </w:r>
    </w:p>
    <w:p w:rsidR="00F8735E" w:rsidRPr="0008168B" w:rsidRDefault="00F8735E" w:rsidP="00AA7052">
      <w:pPr>
        <w:pStyle w:val="ConsNormal"/>
        <w:ind w:firstLine="702"/>
        <w:contextualSpacing/>
        <w:rPr>
          <w:bCs/>
          <w:szCs w:val="28"/>
        </w:rPr>
      </w:pPr>
      <w:r w:rsidRPr="0008168B">
        <w:rPr>
          <w:bCs/>
          <w:szCs w:val="28"/>
        </w:rPr>
        <w:t>1.</w:t>
      </w:r>
      <w:r w:rsidR="0047214B">
        <w:rPr>
          <w:bCs/>
          <w:szCs w:val="28"/>
        </w:rPr>
        <w:t>4</w:t>
      </w:r>
      <w:r w:rsidRPr="0008168B">
        <w:rPr>
          <w:bCs/>
          <w:szCs w:val="28"/>
        </w:rPr>
        <w:t>. подпункт 4.1 пункта 4 Решения изложить в новой редакции:</w:t>
      </w:r>
    </w:p>
    <w:p w:rsidR="0008168B" w:rsidRPr="0008168B" w:rsidRDefault="00B01218" w:rsidP="0008168B">
      <w:pPr>
        <w:pStyle w:val="ConsNormal"/>
        <w:ind w:firstLine="702"/>
        <w:contextualSpacing/>
        <w:rPr>
          <w:bCs/>
          <w:szCs w:val="28"/>
        </w:rPr>
      </w:pPr>
      <w:r w:rsidRPr="0008168B">
        <w:rPr>
          <w:bCs/>
          <w:szCs w:val="28"/>
        </w:rPr>
        <w:t>«</w:t>
      </w:r>
      <w:r w:rsidR="00B931AB">
        <w:rPr>
          <w:bCs/>
          <w:szCs w:val="28"/>
        </w:rPr>
        <w:t xml:space="preserve">4.1. </w:t>
      </w:r>
      <w:r w:rsidR="0008168B" w:rsidRPr="0008168B">
        <w:rPr>
          <w:bCs/>
          <w:szCs w:val="28"/>
        </w:rPr>
        <w:t>Налогоплательщики</w:t>
      </w:r>
      <w:r w:rsidR="0008168B">
        <w:rPr>
          <w:bCs/>
          <w:szCs w:val="28"/>
        </w:rPr>
        <w:t xml:space="preserve"> </w:t>
      </w:r>
      <w:r w:rsidR="0008168B" w:rsidRPr="0008168B">
        <w:rPr>
          <w:bCs/>
          <w:szCs w:val="28"/>
        </w:rPr>
        <w:t>-</w:t>
      </w:r>
      <w:r w:rsidR="0008168B">
        <w:rPr>
          <w:bCs/>
          <w:szCs w:val="28"/>
        </w:rPr>
        <w:t xml:space="preserve"> </w:t>
      </w:r>
      <w:r w:rsidR="0008168B" w:rsidRPr="0008168B">
        <w:rPr>
          <w:bCs/>
          <w:szCs w:val="28"/>
        </w:rPr>
        <w:t>организации земельный налог (авансовые платежи по налогу) уплачива</w:t>
      </w:r>
      <w:r w:rsidR="00293C0A">
        <w:rPr>
          <w:bCs/>
          <w:szCs w:val="28"/>
        </w:rPr>
        <w:t>ют</w:t>
      </w:r>
      <w:r w:rsidR="0008168B" w:rsidRPr="0008168B">
        <w:rPr>
          <w:bCs/>
          <w:szCs w:val="28"/>
        </w:rPr>
        <w:t xml:space="preserve"> в сроки, установленные Налоговым кодексом Российской Федера</w:t>
      </w:r>
      <w:r w:rsidR="00293C0A">
        <w:rPr>
          <w:bCs/>
          <w:szCs w:val="28"/>
        </w:rPr>
        <w:t>ции.»</w:t>
      </w:r>
      <w:r w:rsidR="00B931AB">
        <w:rPr>
          <w:bCs/>
          <w:szCs w:val="28"/>
        </w:rPr>
        <w:t>.</w:t>
      </w:r>
    </w:p>
    <w:p w:rsidR="00B01218" w:rsidRDefault="0008168B" w:rsidP="0008168B">
      <w:pPr>
        <w:pStyle w:val="ConsNormal"/>
        <w:ind w:firstLine="702"/>
        <w:contextualSpacing/>
        <w:rPr>
          <w:bCs/>
          <w:szCs w:val="28"/>
        </w:rPr>
      </w:pPr>
      <w:r w:rsidRPr="0008168B">
        <w:rPr>
          <w:bCs/>
          <w:szCs w:val="28"/>
        </w:rPr>
        <w:t>1.</w:t>
      </w:r>
      <w:r w:rsidR="0047214B">
        <w:rPr>
          <w:bCs/>
          <w:szCs w:val="28"/>
        </w:rPr>
        <w:t>5</w:t>
      </w:r>
      <w:r w:rsidRPr="0008168B">
        <w:rPr>
          <w:bCs/>
          <w:szCs w:val="28"/>
        </w:rPr>
        <w:t xml:space="preserve">. </w:t>
      </w:r>
      <w:r w:rsidR="00293C0A">
        <w:rPr>
          <w:bCs/>
          <w:szCs w:val="28"/>
        </w:rPr>
        <w:t>подпункт 4.2 пункта 4 Решения слова «</w:t>
      </w:r>
      <w:r w:rsidRPr="0008168B">
        <w:rPr>
          <w:bCs/>
          <w:szCs w:val="28"/>
        </w:rPr>
        <w:t>по состоянию на 1 января года, являющегося налоговым периодом» исключить.</w:t>
      </w:r>
    </w:p>
    <w:p w:rsidR="00692A23" w:rsidRDefault="00692A23" w:rsidP="0008168B">
      <w:pPr>
        <w:pStyle w:val="ConsNormal"/>
        <w:ind w:firstLine="702"/>
        <w:contextualSpacing/>
        <w:rPr>
          <w:bCs/>
          <w:szCs w:val="28"/>
        </w:rPr>
      </w:pPr>
      <w:r>
        <w:rPr>
          <w:bCs/>
          <w:szCs w:val="28"/>
        </w:rPr>
        <w:t>1.</w:t>
      </w:r>
      <w:r w:rsidR="0047214B">
        <w:rPr>
          <w:bCs/>
          <w:szCs w:val="28"/>
        </w:rPr>
        <w:t>6</w:t>
      </w:r>
      <w:r>
        <w:rPr>
          <w:bCs/>
          <w:szCs w:val="28"/>
        </w:rPr>
        <w:t>. подпункт 5.1. пункта 5 дополнить абзацем шестнадцатым следующего содержания:</w:t>
      </w:r>
    </w:p>
    <w:p w:rsidR="00692A23" w:rsidRPr="00AA7052" w:rsidRDefault="00726DD9" w:rsidP="0008168B">
      <w:pPr>
        <w:pStyle w:val="ConsNormal"/>
        <w:ind w:firstLine="702"/>
        <w:contextualSpacing/>
        <w:rPr>
          <w:bCs/>
          <w:szCs w:val="28"/>
        </w:rPr>
      </w:pPr>
      <w:r>
        <w:rPr>
          <w:bCs/>
          <w:szCs w:val="28"/>
        </w:rPr>
        <w:t>«</w:t>
      </w:r>
      <w:r w:rsidRPr="00726DD9">
        <w:rPr>
          <w:bCs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</w:t>
      </w:r>
      <w:r w:rsidR="00B931AB">
        <w:rPr>
          <w:bCs/>
          <w:szCs w:val="28"/>
        </w:rPr>
        <w:t>.</w:t>
      </w:r>
    </w:p>
    <w:p w:rsidR="004A1CC8" w:rsidRPr="003A479C" w:rsidRDefault="004A1CC8" w:rsidP="004A1CC8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EC0632">
        <w:rPr>
          <w:rFonts w:eastAsia="SimSun"/>
          <w:color w:val="000000"/>
          <w:sz w:val="28"/>
          <w:szCs w:val="28"/>
          <w:lang w:eastAsia="ar-SA"/>
        </w:rPr>
        <w:t xml:space="preserve">2. </w:t>
      </w:r>
      <w:r w:rsidRPr="003A479C">
        <w:rPr>
          <w:rFonts w:eastAsia="SimSun"/>
          <w:color w:val="000000"/>
          <w:sz w:val="28"/>
          <w:szCs w:val="28"/>
          <w:lang w:eastAsia="ar-SA"/>
        </w:rPr>
        <w:t>Копию настоящего решения</w:t>
      </w:r>
      <w:r w:rsidRPr="00EC0632">
        <w:rPr>
          <w:rFonts w:eastAsia="SimSun"/>
          <w:color w:val="000000"/>
          <w:sz w:val="28"/>
          <w:szCs w:val="28"/>
          <w:lang w:eastAsia="ar-SA"/>
        </w:rPr>
        <w:t xml:space="preserve"> направить в Межрайонную ин</w:t>
      </w:r>
      <w:r w:rsidRPr="003A479C">
        <w:rPr>
          <w:rFonts w:eastAsia="SimSun"/>
          <w:sz w:val="28"/>
          <w:szCs w:val="28"/>
          <w:lang w:eastAsia="ar-SA"/>
        </w:rPr>
        <w:t xml:space="preserve">спекцию Федеральной налоговой службы России № </w:t>
      </w:r>
      <w:r>
        <w:rPr>
          <w:rFonts w:eastAsia="SimSun"/>
          <w:sz w:val="28"/>
          <w:szCs w:val="28"/>
          <w:lang w:eastAsia="ar-SA"/>
        </w:rPr>
        <w:t>13</w:t>
      </w:r>
      <w:r w:rsidRPr="003A479C">
        <w:rPr>
          <w:rFonts w:eastAsia="SimSun"/>
          <w:sz w:val="28"/>
          <w:szCs w:val="28"/>
          <w:lang w:eastAsia="ar-SA"/>
        </w:rPr>
        <w:t xml:space="preserve"> по Краснодарскому краю для руководства в работе.</w:t>
      </w:r>
    </w:p>
    <w:p w:rsidR="00B931AB" w:rsidRPr="003A479C" w:rsidRDefault="004A1CC8" w:rsidP="00B931AB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3</w:t>
      </w:r>
      <w:r w:rsidRPr="003A479C">
        <w:rPr>
          <w:rFonts w:eastAsia="SimSun"/>
          <w:sz w:val="28"/>
          <w:szCs w:val="28"/>
          <w:lang w:eastAsia="ar-SA"/>
        </w:rPr>
        <w:t>. Опубликовать настоящее решение в</w:t>
      </w:r>
      <w:r>
        <w:rPr>
          <w:rFonts w:eastAsia="SimSun"/>
          <w:sz w:val="28"/>
          <w:szCs w:val="28"/>
          <w:lang w:eastAsia="ar-SA"/>
        </w:rPr>
        <w:t xml:space="preserve"> информационном бюллетене </w:t>
      </w:r>
      <w:r w:rsidRPr="00776AD5">
        <w:rPr>
          <w:rFonts w:eastAsia="SimSun"/>
          <w:sz w:val="28"/>
          <w:szCs w:val="28"/>
          <w:lang w:eastAsia="ar-SA"/>
        </w:rPr>
        <w:t>«Вестник Новок</w:t>
      </w:r>
      <w:r>
        <w:rPr>
          <w:rFonts w:eastAsia="SimSun"/>
          <w:sz w:val="28"/>
          <w:szCs w:val="28"/>
          <w:lang w:eastAsia="ar-SA"/>
        </w:rPr>
        <w:t>убанского городского поселения»</w:t>
      </w:r>
      <w:r w:rsidRPr="003A479C">
        <w:rPr>
          <w:rFonts w:eastAsia="SimSun"/>
          <w:sz w:val="28"/>
          <w:szCs w:val="28"/>
          <w:lang w:eastAsia="ar-SA"/>
        </w:rPr>
        <w:t xml:space="preserve"> и размест</w:t>
      </w:r>
      <w:r>
        <w:rPr>
          <w:rFonts w:eastAsia="SimSun"/>
          <w:sz w:val="28"/>
          <w:szCs w:val="28"/>
          <w:lang w:eastAsia="ar-SA"/>
        </w:rPr>
        <w:t xml:space="preserve">ить на официальном сайте администрации Новокубанского городского </w:t>
      </w:r>
      <w:r w:rsidRPr="003A479C">
        <w:rPr>
          <w:rFonts w:eastAsia="SimSun"/>
          <w:sz w:val="28"/>
          <w:szCs w:val="28"/>
          <w:lang w:eastAsia="ar-SA"/>
        </w:rPr>
        <w:t xml:space="preserve">поселения </w:t>
      </w:r>
      <w:r>
        <w:rPr>
          <w:rFonts w:eastAsia="SimSun"/>
          <w:sz w:val="28"/>
          <w:szCs w:val="28"/>
          <w:lang w:eastAsia="ar-SA"/>
        </w:rPr>
        <w:t>Новокубанского</w:t>
      </w:r>
      <w:r w:rsidRPr="003A479C">
        <w:rPr>
          <w:rFonts w:eastAsia="SimSu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4A1CC8" w:rsidRDefault="004A1CC8" w:rsidP="004A1CC8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4. </w:t>
      </w:r>
      <w:r w:rsidRPr="00EC6923">
        <w:rPr>
          <w:rFonts w:eastAsia="SimSun"/>
          <w:sz w:val="28"/>
          <w:szCs w:val="28"/>
          <w:lang w:eastAsia="ar-SA"/>
        </w:rPr>
        <w:t>Контроль за выполнением настоящего решения возложить на комитет Совета Новокубанского городского поселения Новокубанского района  по финансам, бюджету, налогам и контролю (</w:t>
      </w:r>
      <w:r>
        <w:rPr>
          <w:rFonts w:eastAsia="SimSun"/>
          <w:sz w:val="28"/>
          <w:szCs w:val="28"/>
          <w:lang w:eastAsia="ar-SA"/>
        </w:rPr>
        <w:t>Белесов Е.А.</w:t>
      </w:r>
      <w:r w:rsidRPr="00EC6923">
        <w:rPr>
          <w:rFonts w:eastAsia="SimSun"/>
          <w:sz w:val="28"/>
          <w:szCs w:val="28"/>
          <w:lang w:eastAsia="ar-SA"/>
        </w:rPr>
        <w:t>).</w:t>
      </w:r>
    </w:p>
    <w:p w:rsidR="00B931AB" w:rsidRDefault="00B931AB" w:rsidP="004A1CC8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5. Пункты 2, 3, 4 настоящего Решения вступает в силу 1 января 2020 года, но не ранее, чем по истечении одного месяца со дня его официального опубликования.</w:t>
      </w:r>
    </w:p>
    <w:p w:rsidR="00B931AB" w:rsidRPr="003A479C" w:rsidRDefault="00B931AB" w:rsidP="00B931AB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6. </w:t>
      </w:r>
      <w:r w:rsidRPr="0047214B">
        <w:rPr>
          <w:rFonts w:eastAsia="SimSun"/>
          <w:sz w:val="28"/>
          <w:szCs w:val="28"/>
          <w:lang w:eastAsia="ar-SA"/>
        </w:rPr>
        <w:t>Подпункт</w:t>
      </w:r>
      <w:r>
        <w:rPr>
          <w:rFonts w:eastAsia="SimSun"/>
          <w:sz w:val="28"/>
          <w:szCs w:val="28"/>
          <w:lang w:eastAsia="ar-SA"/>
        </w:rPr>
        <w:t>ы</w:t>
      </w:r>
      <w:r w:rsidRPr="0047214B">
        <w:rPr>
          <w:rFonts w:eastAsia="SimSun"/>
          <w:sz w:val="28"/>
          <w:szCs w:val="28"/>
          <w:lang w:eastAsia="ar-SA"/>
        </w:rPr>
        <w:t xml:space="preserve"> 1.</w:t>
      </w:r>
      <w:r>
        <w:rPr>
          <w:rFonts w:eastAsia="SimSun"/>
          <w:sz w:val="28"/>
          <w:szCs w:val="28"/>
          <w:lang w:eastAsia="ar-SA"/>
        </w:rPr>
        <w:t xml:space="preserve">1, 1.2, 1,6 </w:t>
      </w:r>
      <w:r w:rsidRPr="0047214B">
        <w:rPr>
          <w:rFonts w:eastAsia="SimSun"/>
          <w:sz w:val="28"/>
          <w:szCs w:val="28"/>
          <w:lang w:eastAsia="ar-SA"/>
        </w:rPr>
        <w:t>пункта 1 настоящего Решения вступает в силу с 1 января 202</w:t>
      </w:r>
      <w:r>
        <w:rPr>
          <w:rFonts w:eastAsia="SimSun"/>
          <w:sz w:val="28"/>
          <w:szCs w:val="28"/>
          <w:lang w:eastAsia="ar-SA"/>
        </w:rPr>
        <w:t>0</w:t>
      </w:r>
      <w:r w:rsidRPr="0047214B">
        <w:rPr>
          <w:rFonts w:eastAsia="SimSun"/>
          <w:sz w:val="28"/>
          <w:szCs w:val="28"/>
          <w:lang w:eastAsia="ar-SA"/>
        </w:rPr>
        <w:t xml:space="preserve"> года, но не ранее чем по истечении одного месяца со дня его официального опубликования.</w:t>
      </w:r>
    </w:p>
    <w:p w:rsidR="0047214B" w:rsidRPr="003A479C" w:rsidRDefault="00B931AB" w:rsidP="004A1CC8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7</w:t>
      </w:r>
      <w:r w:rsidR="0047214B">
        <w:rPr>
          <w:rFonts w:eastAsia="SimSun"/>
          <w:sz w:val="28"/>
          <w:szCs w:val="28"/>
          <w:lang w:eastAsia="ar-SA"/>
        </w:rPr>
        <w:t xml:space="preserve">. </w:t>
      </w:r>
      <w:r w:rsidR="0047214B" w:rsidRPr="0047214B">
        <w:rPr>
          <w:rFonts w:eastAsia="SimSun"/>
          <w:sz w:val="28"/>
          <w:szCs w:val="28"/>
          <w:lang w:eastAsia="ar-SA"/>
        </w:rPr>
        <w:t>Подпункт 1.</w:t>
      </w:r>
      <w:r>
        <w:rPr>
          <w:rFonts w:eastAsia="SimSun"/>
          <w:sz w:val="28"/>
          <w:szCs w:val="28"/>
          <w:lang w:eastAsia="ar-SA"/>
        </w:rPr>
        <w:t>3</w:t>
      </w:r>
      <w:r w:rsidR="0047214B" w:rsidRPr="0047214B">
        <w:rPr>
          <w:rFonts w:eastAsia="SimSun"/>
          <w:sz w:val="28"/>
          <w:szCs w:val="28"/>
          <w:lang w:eastAsia="ar-SA"/>
        </w:rPr>
        <w:t xml:space="preserve"> пункта 1 настоящего Решения вступает в силу с 1 января 2021 года, но не ранее чем по истечении одного месяца со дня его официального опубликования.</w:t>
      </w:r>
    </w:p>
    <w:p w:rsidR="005240B1" w:rsidRPr="005240B1" w:rsidRDefault="00B931AB" w:rsidP="005240B1">
      <w:pPr>
        <w:pStyle w:val="ConsNormal"/>
        <w:ind w:firstLine="567"/>
        <w:contextualSpacing/>
        <w:rPr>
          <w:bCs/>
          <w:szCs w:val="28"/>
        </w:rPr>
      </w:pPr>
      <w:r>
        <w:rPr>
          <w:bCs/>
          <w:szCs w:val="28"/>
        </w:rPr>
        <w:t>8</w:t>
      </w:r>
      <w:r w:rsidR="005240B1" w:rsidRPr="005240B1">
        <w:rPr>
          <w:bCs/>
          <w:szCs w:val="28"/>
        </w:rPr>
        <w:t>. Подпункт 1.</w:t>
      </w:r>
      <w:r>
        <w:rPr>
          <w:bCs/>
          <w:szCs w:val="28"/>
        </w:rPr>
        <w:t>4</w:t>
      </w:r>
      <w:r w:rsidR="005240B1" w:rsidRPr="005240B1">
        <w:rPr>
          <w:bCs/>
          <w:szCs w:val="28"/>
        </w:rPr>
        <w:t xml:space="preserve"> пункта 1 настоящего Решения вступает в силу с 1 января 2021 года, но не ранее чем по истечении одного месяца со дня его </w:t>
      </w:r>
      <w:r w:rsidR="005240B1" w:rsidRPr="005240B1">
        <w:rPr>
          <w:bCs/>
          <w:szCs w:val="28"/>
        </w:rPr>
        <w:lastRenderedPageBreak/>
        <w:t>официального опубликования, и применяется, начиная с уплаты земельного налога за налоговый период 2020 года.</w:t>
      </w:r>
    </w:p>
    <w:p w:rsidR="005240B1" w:rsidRDefault="005439DD" w:rsidP="00B931AB">
      <w:pPr>
        <w:pStyle w:val="ConsNormal"/>
        <w:ind w:firstLine="567"/>
        <w:contextualSpacing/>
        <w:rPr>
          <w:szCs w:val="28"/>
        </w:rPr>
      </w:pPr>
      <w:r>
        <w:rPr>
          <w:bCs/>
          <w:szCs w:val="28"/>
        </w:rPr>
        <w:t>9</w:t>
      </w:r>
      <w:r w:rsidR="00BC47EB" w:rsidRPr="0047214B">
        <w:rPr>
          <w:rFonts w:eastAsia="SimSun"/>
          <w:szCs w:val="28"/>
          <w:lang w:eastAsia="ar-SA"/>
        </w:rPr>
        <w:t xml:space="preserve">. </w:t>
      </w:r>
      <w:r w:rsidR="00B931AB">
        <w:rPr>
          <w:rFonts w:eastAsia="SimSun"/>
          <w:szCs w:val="28"/>
          <w:lang w:eastAsia="ar-SA"/>
        </w:rPr>
        <w:t>Подпункт 1.5 пункта 1 настоящего Решения вступает в силу с 1 января 2020 года.</w:t>
      </w:r>
    </w:p>
    <w:p w:rsidR="00BC47EB" w:rsidRDefault="00BC47EB" w:rsidP="004A1CC8">
      <w:pPr>
        <w:tabs>
          <w:tab w:val="left" w:pos="7811"/>
        </w:tabs>
        <w:spacing w:line="232" w:lineRule="auto"/>
        <w:ind w:firstLine="567"/>
        <w:jc w:val="both"/>
        <w:rPr>
          <w:sz w:val="28"/>
          <w:szCs w:val="28"/>
        </w:rPr>
      </w:pPr>
    </w:p>
    <w:p w:rsidR="00B931AB" w:rsidRDefault="00B931AB" w:rsidP="004A1CC8">
      <w:pPr>
        <w:tabs>
          <w:tab w:val="left" w:pos="7811"/>
        </w:tabs>
        <w:spacing w:line="232" w:lineRule="auto"/>
        <w:ind w:firstLine="567"/>
        <w:jc w:val="both"/>
        <w:rPr>
          <w:sz w:val="28"/>
          <w:szCs w:val="28"/>
        </w:rPr>
      </w:pPr>
    </w:p>
    <w:p w:rsidR="00E7084B" w:rsidRPr="0057382E" w:rsidRDefault="00E7084B" w:rsidP="004A1CC8">
      <w:pPr>
        <w:tabs>
          <w:tab w:val="left" w:pos="7811"/>
        </w:tabs>
        <w:spacing w:line="232" w:lineRule="auto"/>
        <w:ind w:firstLine="567"/>
        <w:jc w:val="both"/>
        <w:rPr>
          <w:sz w:val="28"/>
          <w:szCs w:val="28"/>
        </w:rPr>
      </w:pPr>
    </w:p>
    <w:tbl>
      <w:tblPr>
        <w:tblW w:w="10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3"/>
        <w:gridCol w:w="288"/>
        <w:gridCol w:w="4520"/>
      </w:tblGrid>
      <w:tr w:rsidR="004A1CC8" w:rsidRPr="0057382E" w:rsidTr="00EA7DA1"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A1CC8" w:rsidRPr="004C21B4" w:rsidRDefault="004A1CC8" w:rsidP="00EA7DA1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Глава</w:t>
            </w:r>
          </w:p>
          <w:p w:rsidR="004A1CC8" w:rsidRPr="004C21B4" w:rsidRDefault="004A1CC8" w:rsidP="00EA7DA1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Новокубанского городского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A1CC8" w:rsidRPr="004C21B4" w:rsidRDefault="004A1CC8" w:rsidP="00EA7DA1">
            <w:pPr>
              <w:tabs>
                <w:tab w:val="left" w:pos="7811"/>
              </w:tabs>
              <w:spacing w:line="232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4A1CC8" w:rsidRPr="004C21B4" w:rsidRDefault="004A1CC8" w:rsidP="00EA7DA1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Председатель Совета</w:t>
            </w:r>
          </w:p>
          <w:p w:rsidR="004A1CC8" w:rsidRPr="004C21B4" w:rsidRDefault="004A1CC8" w:rsidP="00EA7DA1">
            <w:pPr>
              <w:ind w:right="-108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Новокубанского городского</w:t>
            </w:r>
          </w:p>
        </w:tc>
      </w:tr>
      <w:tr w:rsidR="004A1CC8" w:rsidRPr="0057382E" w:rsidTr="00EA7DA1">
        <w:trPr>
          <w:trHeight w:val="658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A1CC8" w:rsidRDefault="004A1CC8" w:rsidP="00EA7DA1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поселения Новокубанского района</w:t>
            </w:r>
          </w:p>
          <w:p w:rsidR="004A1CC8" w:rsidRPr="00843AB1" w:rsidRDefault="004A1CC8" w:rsidP="00EA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Р.Р. Кадыров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A1CC8" w:rsidRPr="004C21B4" w:rsidRDefault="004A1CC8" w:rsidP="00EA7DA1">
            <w:pPr>
              <w:tabs>
                <w:tab w:val="left" w:pos="7811"/>
              </w:tabs>
              <w:spacing w:line="232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4A1CC8" w:rsidRPr="004C21B4" w:rsidRDefault="004A1CC8" w:rsidP="00EA7DA1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поселения Новокубанского района</w:t>
            </w:r>
          </w:p>
          <w:p w:rsidR="004A1CC8" w:rsidRPr="004C21B4" w:rsidRDefault="004A1CC8" w:rsidP="0047214B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________________Е.В. Головченко</w:t>
            </w:r>
          </w:p>
        </w:tc>
      </w:tr>
    </w:tbl>
    <w:p w:rsidR="00CD12B4" w:rsidRDefault="00CD12B4" w:rsidP="00B931AB">
      <w:pPr>
        <w:contextualSpacing/>
        <w:jc w:val="both"/>
      </w:pPr>
    </w:p>
    <w:sectPr w:rsidR="00CD12B4" w:rsidSect="00DC2354">
      <w:headerReference w:type="even" r:id="rId8"/>
      <w:headerReference w:type="default" r:id="rId9"/>
      <w:pgSz w:w="11906" w:h="16838"/>
      <w:pgMar w:top="426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D8" w:rsidRDefault="00BF22D8">
      <w:r>
        <w:separator/>
      </w:r>
    </w:p>
  </w:endnote>
  <w:endnote w:type="continuationSeparator" w:id="1">
    <w:p w:rsidR="00BF22D8" w:rsidRDefault="00BF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D8" w:rsidRDefault="00BF22D8">
      <w:r>
        <w:separator/>
      </w:r>
    </w:p>
  </w:footnote>
  <w:footnote w:type="continuationSeparator" w:id="1">
    <w:p w:rsidR="00BF22D8" w:rsidRDefault="00BF2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11" w:rsidRDefault="00C25637" w:rsidP="00C43B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7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711" w:rsidRDefault="005E67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A3" w:rsidRDefault="00D10AA3">
    <w:pPr>
      <w:pStyle w:val="a5"/>
    </w:pPr>
  </w:p>
  <w:p w:rsidR="00D10AA3" w:rsidRDefault="00D10AA3">
    <w:pPr>
      <w:pStyle w:val="a5"/>
    </w:pPr>
  </w:p>
  <w:p w:rsidR="00D10AA3" w:rsidRDefault="00D10A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77E"/>
    <w:multiLevelType w:val="singleLevel"/>
    <w:tmpl w:val="D3EC8198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21346F23"/>
    <w:multiLevelType w:val="hybridMultilevel"/>
    <w:tmpl w:val="0BEA8428"/>
    <w:lvl w:ilvl="0" w:tplc="5B9610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4E16A0"/>
    <w:multiLevelType w:val="hybridMultilevel"/>
    <w:tmpl w:val="58D8E870"/>
    <w:lvl w:ilvl="0" w:tplc="5D6EB200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">
    <w:nsid w:val="38AE2583"/>
    <w:multiLevelType w:val="singleLevel"/>
    <w:tmpl w:val="A50A0F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</w:abstractNum>
  <w:abstractNum w:abstractNumId="4">
    <w:nsid w:val="44F81A6A"/>
    <w:multiLevelType w:val="hybridMultilevel"/>
    <w:tmpl w:val="9E6AEB1C"/>
    <w:lvl w:ilvl="0" w:tplc="1AF6D74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7C6922"/>
    <w:multiLevelType w:val="hybridMultilevel"/>
    <w:tmpl w:val="3624744A"/>
    <w:lvl w:ilvl="0" w:tplc="B0EE43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51B"/>
    <w:rsid w:val="00004777"/>
    <w:rsid w:val="000120D0"/>
    <w:rsid w:val="00017DB4"/>
    <w:rsid w:val="00020892"/>
    <w:rsid w:val="000238B3"/>
    <w:rsid w:val="000248D9"/>
    <w:rsid w:val="00027F03"/>
    <w:rsid w:val="00050598"/>
    <w:rsid w:val="0006112D"/>
    <w:rsid w:val="000635A0"/>
    <w:rsid w:val="00064C9A"/>
    <w:rsid w:val="000657E2"/>
    <w:rsid w:val="00065836"/>
    <w:rsid w:val="00071CE1"/>
    <w:rsid w:val="00076B2A"/>
    <w:rsid w:val="0008168B"/>
    <w:rsid w:val="000854A4"/>
    <w:rsid w:val="00086BAB"/>
    <w:rsid w:val="00091574"/>
    <w:rsid w:val="00091633"/>
    <w:rsid w:val="000A59B3"/>
    <w:rsid w:val="000B22EB"/>
    <w:rsid w:val="000C47FF"/>
    <w:rsid w:val="000C6B1D"/>
    <w:rsid w:val="000D404F"/>
    <w:rsid w:val="001177ED"/>
    <w:rsid w:val="001243B1"/>
    <w:rsid w:val="00125804"/>
    <w:rsid w:val="00126923"/>
    <w:rsid w:val="00134CEB"/>
    <w:rsid w:val="001379C0"/>
    <w:rsid w:val="00146EB3"/>
    <w:rsid w:val="001533FC"/>
    <w:rsid w:val="001575DB"/>
    <w:rsid w:val="00161680"/>
    <w:rsid w:val="0016365C"/>
    <w:rsid w:val="0016454E"/>
    <w:rsid w:val="001725B5"/>
    <w:rsid w:val="00184871"/>
    <w:rsid w:val="001857EC"/>
    <w:rsid w:val="00195CD3"/>
    <w:rsid w:val="00195D84"/>
    <w:rsid w:val="001A6FC3"/>
    <w:rsid w:val="001B1F94"/>
    <w:rsid w:val="001B3FF0"/>
    <w:rsid w:val="001E4A48"/>
    <w:rsid w:val="00210E28"/>
    <w:rsid w:val="0021660D"/>
    <w:rsid w:val="00217BC8"/>
    <w:rsid w:val="00245899"/>
    <w:rsid w:val="002516A2"/>
    <w:rsid w:val="002564CC"/>
    <w:rsid w:val="00256ACE"/>
    <w:rsid w:val="00257B8F"/>
    <w:rsid w:val="0026748A"/>
    <w:rsid w:val="002772E9"/>
    <w:rsid w:val="0028577D"/>
    <w:rsid w:val="002911CD"/>
    <w:rsid w:val="00293687"/>
    <w:rsid w:val="00293C0A"/>
    <w:rsid w:val="002951F5"/>
    <w:rsid w:val="00295604"/>
    <w:rsid w:val="00296DA0"/>
    <w:rsid w:val="002A039A"/>
    <w:rsid w:val="002B0D7F"/>
    <w:rsid w:val="002B5820"/>
    <w:rsid w:val="002C014C"/>
    <w:rsid w:val="002C4CE9"/>
    <w:rsid w:val="002D2E85"/>
    <w:rsid w:val="002D3FDB"/>
    <w:rsid w:val="002D7C71"/>
    <w:rsid w:val="002F0936"/>
    <w:rsid w:val="002F2315"/>
    <w:rsid w:val="002F35C8"/>
    <w:rsid w:val="00304935"/>
    <w:rsid w:val="00315FF9"/>
    <w:rsid w:val="00316792"/>
    <w:rsid w:val="003279BA"/>
    <w:rsid w:val="00346C9B"/>
    <w:rsid w:val="00370813"/>
    <w:rsid w:val="003742FB"/>
    <w:rsid w:val="00377D9D"/>
    <w:rsid w:val="00390118"/>
    <w:rsid w:val="00392B53"/>
    <w:rsid w:val="003A20BB"/>
    <w:rsid w:val="003A2CEF"/>
    <w:rsid w:val="003A5342"/>
    <w:rsid w:val="003A690A"/>
    <w:rsid w:val="003B1C4E"/>
    <w:rsid w:val="003B309F"/>
    <w:rsid w:val="003B5801"/>
    <w:rsid w:val="003F6B4C"/>
    <w:rsid w:val="003F6B5B"/>
    <w:rsid w:val="00403A87"/>
    <w:rsid w:val="00413BA6"/>
    <w:rsid w:val="004163F5"/>
    <w:rsid w:val="0042388C"/>
    <w:rsid w:val="00427FAF"/>
    <w:rsid w:val="00432E73"/>
    <w:rsid w:val="00441C4B"/>
    <w:rsid w:val="00444CB0"/>
    <w:rsid w:val="00452A36"/>
    <w:rsid w:val="00453A83"/>
    <w:rsid w:val="00463A13"/>
    <w:rsid w:val="0047214B"/>
    <w:rsid w:val="0047259D"/>
    <w:rsid w:val="00481175"/>
    <w:rsid w:val="00485800"/>
    <w:rsid w:val="00490CC3"/>
    <w:rsid w:val="00492DE2"/>
    <w:rsid w:val="004945D1"/>
    <w:rsid w:val="00496F30"/>
    <w:rsid w:val="0049773E"/>
    <w:rsid w:val="004A0027"/>
    <w:rsid w:val="004A1CC8"/>
    <w:rsid w:val="004A49CE"/>
    <w:rsid w:val="004B3C7F"/>
    <w:rsid w:val="004B668E"/>
    <w:rsid w:val="004B7B1D"/>
    <w:rsid w:val="004C4782"/>
    <w:rsid w:val="004C48FF"/>
    <w:rsid w:val="004D35B6"/>
    <w:rsid w:val="004D6313"/>
    <w:rsid w:val="004E05CB"/>
    <w:rsid w:val="004E128D"/>
    <w:rsid w:val="004E365F"/>
    <w:rsid w:val="004E689B"/>
    <w:rsid w:val="004F29C6"/>
    <w:rsid w:val="004F406E"/>
    <w:rsid w:val="0050389A"/>
    <w:rsid w:val="005048CE"/>
    <w:rsid w:val="0051370D"/>
    <w:rsid w:val="00514D1B"/>
    <w:rsid w:val="005179E5"/>
    <w:rsid w:val="00517D25"/>
    <w:rsid w:val="00521D25"/>
    <w:rsid w:val="005240B1"/>
    <w:rsid w:val="00534A5A"/>
    <w:rsid w:val="00537BEC"/>
    <w:rsid w:val="005404A2"/>
    <w:rsid w:val="005439DD"/>
    <w:rsid w:val="00545D6C"/>
    <w:rsid w:val="00552D09"/>
    <w:rsid w:val="005570F5"/>
    <w:rsid w:val="00572558"/>
    <w:rsid w:val="005756DE"/>
    <w:rsid w:val="00587A1A"/>
    <w:rsid w:val="005A6099"/>
    <w:rsid w:val="005B22DC"/>
    <w:rsid w:val="005C742C"/>
    <w:rsid w:val="005E2A14"/>
    <w:rsid w:val="005E4800"/>
    <w:rsid w:val="005E6711"/>
    <w:rsid w:val="005F377D"/>
    <w:rsid w:val="006014B3"/>
    <w:rsid w:val="00604936"/>
    <w:rsid w:val="006103EF"/>
    <w:rsid w:val="00622A6C"/>
    <w:rsid w:val="00641597"/>
    <w:rsid w:val="00643E13"/>
    <w:rsid w:val="00643F83"/>
    <w:rsid w:val="00650C11"/>
    <w:rsid w:val="00651511"/>
    <w:rsid w:val="00654742"/>
    <w:rsid w:val="00654B4F"/>
    <w:rsid w:val="00655656"/>
    <w:rsid w:val="0066518F"/>
    <w:rsid w:val="00673B27"/>
    <w:rsid w:val="00677547"/>
    <w:rsid w:val="0068022E"/>
    <w:rsid w:val="00692A23"/>
    <w:rsid w:val="006B6559"/>
    <w:rsid w:val="006C00B6"/>
    <w:rsid w:val="006C0445"/>
    <w:rsid w:val="006C2C40"/>
    <w:rsid w:val="006C3B06"/>
    <w:rsid w:val="006E0B1A"/>
    <w:rsid w:val="006F00F1"/>
    <w:rsid w:val="006F051A"/>
    <w:rsid w:val="006F5597"/>
    <w:rsid w:val="006F6AAF"/>
    <w:rsid w:val="007020A5"/>
    <w:rsid w:val="00703B43"/>
    <w:rsid w:val="0071526B"/>
    <w:rsid w:val="00726DD9"/>
    <w:rsid w:val="00730967"/>
    <w:rsid w:val="00740049"/>
    <w:rsid w:val="00741720"/>
    <w:rsid w:val="0074790B"/>
    <w:rsid w:val="0075103C"/>
    <w:rsid w:val="00752127"/>
    <w:rsid w:val="00753C5B"/>
    <w:rsid w:val="007610D8"/>
    <w:rsid w:val="00765B2D"/>
    <w:rsid w:val="00775B07"/>
    <w:rsid w:val="00780B96"/>
    <w:rsid w:val="00781BA0"/>
    <w:rsid w:val="007860CF"/>
    <w:rsid w:val="00790594"/>
    <w:rsid w:val="007958FD"/>
    <w:rsid w:val="007B0B45"/>
    <w:rsid w:val="007B4903"/>
    <w:rsid w:val="007C15F0"/>
    <w:rsid w:val="007C7D94"/>
    <w:rsid w:val="007D25B8"/>
    <w:rsid w:val="007E4DE2"/>
    <w:rsid w:val="007E5919"/>
    <w:rsid w:val="007E6B32"/>
    <w:rsid w:val="007F0EF3"/>
    <w:rsid w:val="00800513"/>
    <w:rsid w:val="008024E7"/>
    <w:rsid w:val="008033DD"/>
    <w:rsid w:val="0080381B"/>
    <w:rsid w:val="008146AA"/>
    <w:rsid w:val="008242BD"/>
    <w:rsid w:val="00831DAF"/>
    <w:rsid w:val="00842204"/>
    <w:rsid w:val="00860048"/>
    <w:rsid w:val="00861037"/>
    <w:rsid w:val="00864FC4"/>
    <w:rsid w:val="0086511E"/>
    <w:rsid w:val="00866EEE"/>
    <w:rsid w:val="00884CC3"/>
    <w:rsid w:val="0089665B"/>
    <w:rsid w:val="008A0CF4"/>
    <w:rsid w:val="008A1B11"/>
    <w:rsid w:val="008A6434"/>
    <w:rsid w:val="008B030A"/>
    <w:rsid w:val="008B4F88"/>
    <w:rsid w:val="008B651B"/>
    <w:rsid w:val="008B70D4"/>
    <w:rsid w:val="008C2BD8"/>
    <w:rsid w:val="008D4163"/>
    <w:rsid w:val="008E4FCB"/>
    <w:rsid w:val="008F7EC2"/>
    <w:rsid w:val="00901D35"/>
    <w:rsid w:val="00905C16"/>
    <w:rsid w:val="00910C77"/>
    <w:rsid w:val="0091639F"/>
    <w:rsid w:val="00916B91"/>
    <w:rsid w:val="00923A5F"/>
    <w:rsid w:val="009528E0"/>
    <w:rsid w:val="0096380A"/>
    <w:rsid w:val="00967239"/>
    <w:rsid w:val="00970A5A"/>
    <w:rsid w:val="0097640E"/>
    <w:rsid w:val="0098329E"/>
    <w:rsid w:val="00985EDC"/>
    <w:rsid w:val="00993928"/>
    <w:rsid w:val="009A043E"/>
    <w:rsid w:val="009B184F"/>
    <w:rsid w:val="009B345D"/>
    <w:rsid w:val="009C1A66"/>
    <w:rsid w:val="009D6469"/>
    <w:rsid w:val="009D762F"/>
    <w:rsid w:val="009E6EDB"/>
    <w:rsid w:val="009F19DF"/>
    <w:rsid w:val="009F39A2"/>
    <w:rsid w:val="00A215E3"/>
    <w:rsid w:val="00A23B8F"/>
    <w:rsid w:val="00A27352"/>
    <w:rsid w:val="00A44594"/>
    <w:rsid w:val="00A52A41"/>
    <w:rsid w:val="00A54096"/>
    <w:rsid w:val="00A5586D"/>
    <w:rsid w:val="00A57C94"/>
    <w:rsid w:val="00A70705"/>
    <w:rsid w:val="00A76B0E"/>
    <w:rsid w:val="00A76B17"/>
    <w:rsid w:val="00A830C6"/>
    <w:rsid w:val="00A86A3C"/>
    <w:rsid w:val="00A90542"/>
    <w:rsid w:val="00AA1BD3"/>
    <w:rsid w:val="00AA2428"/>
    <w:rsid w:val="00AA2831"/>
    <w:rsid w:val="00AA4C75"/>
    <w:rsid w:val="00AA5A31"/>
    <w:rsid w:val="00AA7052"/>
    <w:rsid w:val="00AB2CB8"/>
    <w:rsid w:val="00AC40B6"/>
    <w:rsid w:val="00AD0F32"/>
    <w:rsid w:val="00AD3E12"/>
    <w:rsid w:val="00AD60F1"/>
    <w:rsid w:val="00AE1167"/>
    <w:rsid w:val="00AF2778"/>
    <w:rsid w:val="00B01218"/>
    <w:rsid w:val="00B030C7"/>
    <w:rsid w:val="00B03768"/>
    <w:rsid w:val="00B31EAE"/>
    <w:rsid w:val="00B445DC"/>
    <w:rsid w:val="00B47082"/>
    <w:rsid w:val="00B50750"/>
    <w:rsid w:val="00B515B3"/>
    <w:rsid w:val="00B5429F"/>
    <w:rsid w:val="00B60DAC"/>
    <w:rsid w:val="00B67CD1"/>
    <w:rsid w:val="00B759BD"/>
    <w:rsid w:val="00B80FAF"/>
    <w:rsid w:val="00B931AB"/>
    <w:rsid w:val="00B94268"/>
    <w:rsid w:val="00B954DF"/>
    <w:rsid w:val="00BA4C96"/>
    <w:rsid w:val="00BA7A98"/>
    <w:rsid w:val="00BB1238"/>
    <w:rsid w:val="00BC47EB"/>
    <w:rsid w:val="00BC5FCF"/>
    <w:rsid w:val="00BE32BA"/>
    <w:rsid w:val="00BE4545"/>
    <w:rsid w:val="00BF22D8"/>
    <w:rsid w:val="00BF3A8B"/>
    <w:rsid w:val="00BF6F6C"/>
    <w:rsid w:val="00C01976"/>
    <w:rsid w:val="00C06712"/>
    <w:rsid w:val="00C25637"/>
    <w:rsid w:val="00C35768"/>
    <w:rsid w:val="00C43BE2"/>
    <w:rsid w:val="00C47D4A"/>
    <w:rsid w:val="00C65D2C"/>
    <w:rsid w:val="00C80632"/>
    <w:rsid w:val="00C8697A"/>
    <w:rsid w:val="00C907DE"/>
    <w:rsid w:val="00C95860"/>
    <w:rsid w:val="00C97A06"/>
    <w:rsid w:val="00CA0421"/>
    <w:rsid w:val="00CA7854"/>
    <w:rsid w:val="00CA7E14"/>
    <w:rsid w:val="00CB34AD"/>
    <w:rsid w:val="00CB7E87"/>
    <w:rsid w:val="00CC2AE6"/>
    <w:rsid w:val="00CC2BC6"/>
    <w:rsid w:val="00CC6E8C"/>
    <w:rsid w:val="00CC7F9D"/>
    <w:rsid w:val="00CD12B4"/>
    <w:rsid w:val="00CD62EC"/>
    <w:rsid w:val="00CE2BAB"/>
    <w:rsid w:val="00CE39C8"/>
    <w:rsid w:val="00CE4456"/>
    <w:rsid w:val="00CF3C41"/>
    <w:rsid w:val="00D07FC8"/>
    <w:rsid w:val="00D10AA3"/>
    <w:rsid w:val="00D14469"/>
    <w:rsid w:val="00D17429"/>
    <w:rsid w:val="00D22854"/>
    <w:rsid w:val="00D25C95"/>
    <w:rsid w:val="00D467D9"/>
    <w:rsid w:val="00D51BCE"/>
    <w:rsid w:val="00D64BE0"/>
    <w:rsid w:val="00D71E8A"/>
    <w:rsid w:val="00D74CC1"/>
    <w:rsid w:val="00D811FE"/>
    <w:rsid w:val="00D853F3"/>
    <w:rsid w:val="00D8594D"/>
    <w:rsid w:val="00D87180"/>
    <w:rsid w:val="00D8735A"/>
    <w:rsid w:val="00D91A99"/>
    <w:rsid w:val="00D94028"/>
    <w:rsid w:val="00DA5E3C"/>
    <w:rsid w:val="00DB0495"/>
    <w:rsid w:val="00DB7851"/>
    <w:rsid w:val="00DC2354"/>
    <w:rsid w:val="00DC66D9"/>
    <w:rsid w:val="00DD51E4"/>
    <w:rsid w:val="00DD7820"/>
    <w:rsid w:val="00DD787A"/>
    <w:rsid w:val="00DE1738"/>
    <w:rsid w:val="00DF5162"/>
    <w:rsid w:val="00E01344"/>
    <w:rsid w:val="00E0482D"/>
    <w:rsid w:val="00E05129"/>
    <w:rsid w:val="00E1045B"/>
    <w:rsid w:val="00E23235"/>
    <w:rsid w:val="00E252D5"/>
    <w:rsid w:val="00E40BFF"/>
    <w:rsid w:val="00E40C3B"/>
    <w:rsid w:val="00E44891"/>
    <w:rsid w:val="00E51B8F"/>
    <w:rsid w:val="00E53D72"/>
    <w:rsid w:val="00E60E99"/>
    <w:rsid w:val="00E63C41"/>
    <w:rsid w:val="00E641B0"/>
    <w:rsid w:val="00E7084B"/>
    <w:rsid w:val="00E7512F"/>
    <w:rsid w:val="00EA240F"/>
    <w:rsid w:val="00EA4651"/>
    <w:rsid w:val="00ED40AC"/>
    <w:rsid w:val="00ED4BC5"/>
    <w:rsid w:val="00EE1B1A"/>
    <w:rsid w:val="00F150A7"/>
    <w:rsid w:val="00F2612A"/>
    <w:rsid w:val="00F27B6A"/>
    <w:rsid w:val="00F337E0"/>
    <w:rsid w:val="00F36DFE"/>
    <w:rsid w:val="00F40A4E"/>
    <w:rsid w:val="00F436CA"/>
    <w:rsid w:val="00F445DB"/>
    <w:rsid w:val="00F46E51"/>
    <w:rsid w:val="00F6176D"/>
    <w:rsid w:val="00F6467F"/>
    <w:rsid w:val="00F73AA9"/>
    <w:rsid w:val="00F80F5E"/>
    <w:rsid w:val="00F83C0E"/>
    <w:rsid w:val="00F859A7"/>
    <w:rsid w:val="00F8735E"/>
    <w:rsid w:val="00FB6F60"/>
    <w:rsid w:val="00FC0918"/>
    <w:rsid w:val="00FC3E63"/>
    <w:rsid w:val="00FC4A33"/>
    <w:rsid w:val="00FE2872"/>
    <w:rsid w:val="00FE66DC"/>
    <w:rsid w:val="00FF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7FF"/>
  </w:style>
  <w:style w:type="paragraph" w:styleId="1">
    <w:name w:val="heading 1"/>
    <w:basedOn w:val="a"/>
    <w:next w:val="a"/>
    <w:link w:val="10"/>
    <w:qFormat/>
    <w:rsid w:val="000C47F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6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47F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7FF"/>
    <w:pPr>
      <w:jc w:val="both"/>
    </w:pPr>
    <w:rPr>
      <w:b/>
      <w:sz w:val="28"/>
    </w:rPr>
  </w:style>
  <w:style w:type="paragraph" w:styleId="20">
    <w:name w:val="Body Text 2"/>
    <w:basedOn w:val="a"/>
    <w:rsid w:val="000C47FF"/>
    <w:rPr>
      <w:b/>
      <w:sz w:val="28"/>
    </w:rPr>
  </w:style>
  <w:style w:type="paragraph" w:styleId="a4">
    <w:name w:val="Balloon Text"/>
    <w:basedOn w:val="a"/>
    <w:semiHidden/>
    <w:rsid w:val="005C742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43B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3BE2"/>
  </w:style>
  <w:style w:type="paragraph" w:styleId="a7">
    <w:name w:val="footer"/>
    <w:basedOn w:val="a"/>
    <w:rsid w:val="00753C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37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B5801"/>
    <w:pPr>
      <w:spacing w:after="120"/>
      <w:ind w:left="283"/>
    </w:pPr>
  </w:style>
  <w:style w:type="paragraph" w:customStyle="1" w:styleId="11">
    <w:name w:val="Знак Знак1 Знак"/>
    <w:basedOn w:val="a"/>
    <w:rsid w:val="00D859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765B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065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rsid w:val="00AE116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5179E5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character" w:customStyle="1" w:styleId="10">
    <w:name w:val="Заголовок 1 Знак"/>
    <w:basedOn w:val="a0"/>
    <w:link w:val="1"/>
    <w:rsid w:val="00545D6C"/>
    <w:rPr>
      <w:sz w:val="28"/>
    </w:rPr>
  </w:style>
  <w:style w:type="character" w:styleId="ab">
    <w:name w:val="Hyperlink"/>
    <w:basedOn w:val="a0"/>
    <w:uiPriority w:val="99"/>
    <w:unhideWhenUsed/>
    <w:rsid w:val="00C06712"/>
    <w:rPr>
      <w:color w:val="0000FF"/>
      <w:u w:val="single"/>
    </w:rPr>
  </w:style>
  <w:style w:type="character" w:styleId="ac">
    <w:name w:val="Emphasis"/>
    <w:basedOn w:val="a0"/>
    <w:uiPriority w:val="20"/>
    <w:qFormat/>
    <w:rsid w:val="00C067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2019-10-28T13:56:00Z</cp:lastPrinted>
  <dcterms:created xsi:type="dcterms:W3CDTF">2019-10-29T12:11:00Z</dcterms:created>
  <dcterms:modified xsi:type="dcterms:W3CDTF">2019-12-03T08:22:00Z</dcterms:modified>
</cp:coreProperties>
</file>