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278" w:h="1455" w:hRule="exact" w:wrap="none" w:vAnchor="page" w:hAnchor="page" w:x="1671" w:y="926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278" w:h="1455" w:hRule="exact" w:wrap="none" w:vAnchor="page" w:hAnchor="page" w:x="1671" w:y="926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5"/>
        <w:framePr w:w="9278" w:h="5875" w:hRule="exact" w:wrap="none" w:vAnchor="page" w:hAnchor="page" w:x="1671" w:y="4652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ЗАКЛЮЧЕНИЕ</w:t>
      </w:r>
    </w:p>
    <w:p>
      <w:pPr>
        <w:pStyle w:val="Style5"/>
        <w:framePr w:w="9278" w:h="5875" w:hRule="exact" w:wrap="none" w:vAnchor="page" w:hAnchor="page" w:x="1671" w:y="465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11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возможности использования земельного участка в соответствии с запрашиваемым условно разрешенным видом использования, в том числе в части соблюдения требований технических регламентов, СП, с учетом наличия (или отсутствия) зон с особыми условиями использования территории, и содержащее информацию о предполагаемом уровне (и иных характеристиках) негативного воздействия на окружающую среду на земельном участке</w:t>
      </w:r>
    </w:p>
    <w:p>
      <w:pPr>
        <w:pStyle w:val="Style5"/>
        <w:framePr w:w="9278" w:h="5875" w:hRule="exact" w:wrap="none" w:vAnchor="page" w:hAnchor="page" w:x="1671" w:y="4652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 адресу:</w:t>
      </w:r>
    </w:p>
    <w:p>
      <w:pPr>
        <w:pStyle w:val="Style5"/>
        <w:framePr w:w="9278" w:h="5875" w:hRule="exact" w:wrap="none" w:vAnchor="page" w:hAnchor="page" w:x="1671" w:y="4652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Новокубанск, сит «Надежда», ул. Каштановая, 63</w:t>
      </w:r>
    </w:p>
    <w:p>
      <w:pPr>
        <w:pStyle w:val="Style3"/>
        <w:framePr w:w="9278" w:h="342" w:hRule="exact" w:wrap="none" w:vAnchor="page" w:hAnchor="page" w:x="1671" w:y="12011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2621-1222-3</w:t>
      </w:r>
    </w:p>
    <w:p>
      <w:pPr>
        <w:pStyle w:val="Style7"/>
        <w:framePr w:w="1877" w:h="984" w:hRule="exact" w:wrap="none" w:vAnchor="page" w:hAnchor="page" w:x="5530" w:y="146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</w:t>
      </w:r>
    </w:p>
    <w:p>
      <w:pPr>
        <w:pStyle w:val="Style7"/>
        <w:framePr w:w="1877" w:h="984" w:hRule="exact" w:wrap="none" w:vAnchor="page" w:hAnchor="page" w:x="5530" w:y="14641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2022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346" w:h="1468" w:hRule="exact" w:wrap="none" w:vAnchor="page" w:hAnchor="page" w:x="1632" w:y="922"/>
        <w:widowControl w:val="0"/>
        <w:keepNext w:val="0"/>
        <w:keepLines w:val="0"/>
        <w:shd w:val="clear" w:color="auto" w:fill="auto"/>
        <w:bidi w:val="0"/>
        <w:spacing w:before="0" w:after="0" w:line="470" w:lineRule="exact"/>
        <w:ind w:left="0" w:right="4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КРАСНОДАРСКИМ КРАЙ</w:t>
        <w:br/>
        <w:t>МУПУКС</w:t>
      </w:r>
    </w:p>
    <w:p>
      <w:pPr>
        <w:pStyle w:val="Style3"/>
        <w:framePr w:w="9346" w:h="1468" w:hRule="exact" w:wrap="none" w:vAnchor="page" w:hAnchor="page" w:x="1632" w:y="922"/>
        <w:widowControl w:val="0"/>
        <w:keepNext w:val="0"/>
        <w:keepLines w:val="0"/>
        <w:shd w:val="clear" w:color="auto" w:fill="auto"/>
        <w:bidi w:val="0"/>
        <w:spacing w:before="0" w:after="0" w:line="470" w:lineRule="exact"/>
        <w:ind w:left="0" w:right="4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rap="none" w:vAnchor="page" w:hAnchor="page" w:x="1632" w:y="341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 гр. Ковалевская И.Б.</w:t>
      </w:r>
    </w:p>
    <w:p>
      <w:pPr>
        <w:pStyle w:val="Style5"/>
        <w:framePr w:w="9346" w:h="377" w:hRule="exact" w:wrap="none" w:vAnchor="page" w:hAnchor="page" w:x="1632" w:y="4355"/>
        <w:widowControl w:val="0"/>
        <w:keepNext w:val="0"/>
        <w:keepLines w:val="0"/>
        <w:shd w:val="clear" w:color="auto" w:fill="auto"/>
        <w:bidi w:val="0"/>
        <w:spacing w:before="0" w:after="0" w:line="320" w:lineRule="exact"/>
        <w:ind w:left="0" w:right="4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ЗАКЛЮЧЕНИЕ</w:t>
      </w:r>
    </w:p>
    <w:p>
      <w:pPr>
        <w:pStyle w:val="Style5"/>
        <w:framePr w:w="9346" w:h="4291" w:hRule="exact" w:wrap="none" w:vAnchor="page" w:hAnchor="page" w:x="1632" w:y="472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12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возможности использования земельного участка в соответствии с запрашиваемым условно разрешенным видом использования, в том числе в части соблюдения требований технических регламентов, СП, с учетом наличия (или отсутствия) зон с особыми условиями использования территории, и содержащее информацию о предполагаемом уровне (и иных характеристиках) негативного воздействия на окружающую среду на земельном участке</w:t>
      </w:r>
    </w:p>
    <w:p>
      <w:pPr>
        <w:pStyle w:val="Style5"/>
        <w:framePr w:w="9346" w:h="918" w:hRule="exact" w:wrap="none" w:vAnchor="page" w:hAnchor="page" w:x="1632" w:y="9116"/>
        <w:widowControl w:val="0"/>
        <w:keepNext w:val="0"/>
        <w:keepLines w:val="0"/>
        <w:shd w:val="clear" w:color="auto" w:fill="auto"/>
        <w:bidi w:val="0"/>
        <w:spacing w:before="0" w:after="150" w:line="320" w:lineRule="exact"/>
        <w:ind w:left="0" w:right="4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 адресу:</w:t>
      </w:r>
    </w:p>
    <w:p>
      <w:pPr>
        <w:pStyle w:val="Style5"/>
        <w:framePr w:w="9346" w:h="918" w:hRule="exact" w:wrap="none" w:vAnchor="page" w:hAnchor="page" w:x="1632" w:y="9116"/>
        <w:widowControl w:val="0"/>
        <w:keepNext w:val="0"/>
        <w:keepLines w:val="0"/>
        <w:shd w:val="clear" w:color="auto" w:fill="auto"/>
        <w:bidi w:val="0"/>
        <w:spacing w:before="0" w:after="0" w:line="320" w:lineRule="exact"/>
        <w:ind w:left="0" w:right="4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Новокубанск, снт «Надежда», ул. Каштановая, 63</w:t>
      </w:r>
    </w:p>
    <w:p>
      <w:pPr>
        <w:pStyle w:val="Style9"/>
        <w:framePr w:wrap="none" w:vAnchor="page" w:hAnchor="page" w:x="5770" w:y="1109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2621-1222-3</w:t>
      </w:r>
    </w:p>
    <w:p>
      <w:pPr>
        <w:pStyle w:val="Style3"/>
        <w:framePr w:wrap="none" w:vAnchor="page" w:hAnchor="page" w:x="1632" w:y="1296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</w:t>
      </w:r>
    </w:p>
    <w:p>
      <w:pPr>
        <w:pStyle w:val="Style3"/>
        <w:framePr w:wrap="none" w:vAnchor="page" w:hAnchor="page" w:x="1632" w:y="1249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4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ГИИ</w:t>
      </w:r>
    </w:p>
    <w:p>
      <w:pPr>
        <w:pStyle w:val="Style3"/>
        <w:framePr w:wrap="none" w:vAnchor="page" w:hAnchor="page" w:x="1632" w:y="1202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4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framePr w:wrap="none" w:vAnchor="page" w:hAnchor="page" w:x="3831" w:y="11575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202pt;height:118pt;">
            <v:imagedata r:id="rId5" r:href="rId6"/>
          </v:shape>
        </w:pict>
      </w:r>
    </w:p>
    <w:p>
      <w:pPr>
        <w:framePr w:wrap="none" w:vAnchor="page" w:hAnchor="page" w:x="6572" w:y="12213"/>
        <w:widowControl w:val="0"/>
        <w:rPr>
          <w:sz w:val="2"/>
          <w:szCs w:val="2"/>
        </w:rPr>
      </w:pPr>
      <w:r>
        <w:pict>
          <v:shape id="_x0000_s1027" type="#_x0000_t75" style="width:166pt;height:81pt;">
            <v:imagedata r:id="rId7" r:href="rId8"/>
          </v:shape>
        </w:pict>
      </w:r>
    </w:p>
    <w:p>
      <w:pPr>
        <w:pStyle w:val="Style9"/>
        <w:framePr w:wrap="none" w:vAnchor="page" w:hAnchor="page" w:x="7901" w:y="1201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Федораев В.С.</w:t>
      </w:r>
    </w:p>
    <w:p>
      <w:pPr>
        <w:pStyle w:val="Style7"/>
        <w:framePr w:w="1877" w:h="984" w:hRule="exact" w:wrap="none" w:vAnchor="page" w:hAnchor="page" w:x="5573" w:y="141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</w:t>
      </w:r>
    </w:p>
    <w:p>
      <w:pPr>
        <w:pStyle w:val="Style7"/>
        <w:framePr w:w="1877" w:h="984" w:hRule="exact" w:wrap="none" w:vAnchor="page" w:hAnchor="page" w:x="5573" w:y="14187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2022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26" w:h="6595" w:hRule="exact" w:wrap="none" w:vAnchor="page" w:hAnchor="page" w:x="340" w:y="3844"/>
        <w:tabs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3"/>
        <w:framePr w:w="10253" w:h="12255" w:hRule="exact" w:wrap="none" w:vAnchor="page" w:hAnchor="page" w:x="1094" w:y="733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10253" w:h="12255" w:hRule="exact" w:wrap="none" w:vAnchor="page" w:hAnchor="page" w:x="1094" w:y="733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  <w:br/>
        <w:t>Член СРО союз «РОПК» СРО-П-034-12102009</w:t>
        <w:br/>
        <w:t>Местонахождение: 352240, г. Новокубанск, ул. Лермонтова, 63</w:t>
      </w:r>
    </w:p>
    <w:p>
      <w:pPr>
        <w:pStyle w:val="Style3"/>
        <w:framePr w:w="10253" w:h="12255" w:hRule="exact" w:wrap="none" w:vAnchor="page" w:hAnchor="page" w:x="1094" w:y="733"/>
        <w:widowControl w:val="0"/>
        <w:keepNext w:val="0"/>
        <w:keepLines w:val="0"/>
        <w:shd w:val="clear" w:color="auto" w:fill="auto"/>
        <w:bidi w:val="0"/>
        <w:spacing w:before="0" w:after="1060" w:line="480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framePr w:w="10253" w:h="12255" w:hRule="exact" w:wrap="none" w:vAnchor="page" w:hAnchor="page" w:x="1094" w:y="733"/>
        <w:widowControl w:val="0"/>
        <w:keepNext w:val="0"/>
        <w:keepLines w:val="0"/>
        <w:shd w:val="clear" w:color="auto" w:fill="auto"/>
        <w:bidi w:val="0"/>
        <w:jc w:val="left"/>
        <w:spacing w:before="0" w:after="917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05.12.2022 г. №2621.</w:t>
      </w:r>
    </w:p>
    <w:p>
      <w:pPr>
        <w:pStyle w:val="Style5"/>
        <w:framePr w:w="10253" w:h="12255" w:hRule="exact" w:wrap="none" w:vAnchor="page" w:hAnchor="page" w:x="1094" w:y="733"/>
        <w:widowControl w:val="0"/>
        <w:keepNext w:val="0"/>
        <w:keepLines w:val="0"/>
        <w:shd w:val="clear" w:color="auto" w:fill="auto"/>
        <w:bidi w:val="0"/>
        <w:spacing w:before="0" w:after="0" w:line="547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ЗАКЛЮЧЕНИЕ</w:t>
      </w:r>
    </w:p>
    <w:p>
      <w:pPr>
        <w:pStyle w:val="Style5"/>
        <w:framePr w:w="10253" w:h="12255" w:hRule="exact" w:wrap="none" w:vAnchor="page" w:hAnchor="page" w:x="1094" w:y="733"/>
        <w:widowControl w:val="0"/>
        <w:keepNext w:val="0"/>
        <w:keepLines w:val="0"/>
        <w:shd w:val="clear" w:color="auto" w:fill="auto"/>
        <w:bidi w:val="0"/>
        <w:jc w:val="left"/>
        <w:spacing w:before="0" w:after="414" w:line="547" w:lineRule="exact"/>
        <w:ind w:left="300" w:right="740" w:firstLine="11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возможности использования земельного участка в соответствии с запрашиваемым условно разрешенным видом использования, в том числе в части соблюдения требований технических регламентов, СП, с учетом наличия (или отсутствия) зон с особыми условиями использования территории, и содержащее информацию о предполагаемом уровне (и иных характеристиках) негативного воздействия на окружающую среду</w:t>
      </w:r>
    </w:p>
    <w:p>
      <w:pPr>
        <w:pStyle w:val="Style3"/>
        <w:framePr w:w="10253" w:h="12255" w:hRule="exact" w:wrap="none" w:vAnchor="page" w:hAnchor="page" w:x="1094" w:y="73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74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Настоящее заключение о возможности получения условно разрешенного вида использования земельного участка «Бытовое обслуживание» и «Магазины», где возможно:</w:t>
      </w:r>
    </w:p>
    <w:tbl>
      <w:tblPr>
        <w:tblOverlap w:val="never"/>
        <w:tblLayout w:type="fixed"/>
        <w:jc w:val="left"/>
      </w:tblPr>
      <w:tblGrid>
        <w:gridCol w:w="590"/>
        <w:gridCol w:w="571"/>
        <w:gridCol w:w="562"/>
        <w:gridCol w:w="566"/>
        <w:gridCol w:w="528"/>
        <w:gridCol w:w="178"/>
        <w:gridCol w:w="571"/>
        <w:gridCol w:w="4104"/>
        <w:gridCol w:w="850"/>
        <w:gridCol w:w="850"/>
        <w:gridCol w:w="883"/>
      </w:tblGrid>
      <w:tr>
        <w:trPr>
          <w:trHeight w:val="3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3" w:h="2458" w:wrap="none" w:vAnchor="page" w:hAnchor="page" w:x="1094" w:y="140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3" w:h="2458" w:wrap="none" w:vAnchor="page" w:hAnchor="page" w:x="1094" w:y="140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3" w:h="2458" w:wrap="none" w:vAnchor="page" w:hAnchor="page" w:x="1094" w:y="140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3" w:h="2458" w:wrap="none" w:vAnchor="page" w:hAnchor="page" w:x="1094" w:y="140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53" w:h="2458" w:wrap="none" w:vAnchor="page" w:hAnchor="page" w:x="1094" w:y="140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3" w:h="2458" w:wrap="none" w:vAnchor="page" w:hAnchor="page" w:x="1094" w:y="140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253" w:h="2458" w:wrap="none" w:vAnchor="page" w:hAnchor="page" w:x="1094" w:y="1409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2621-1222-3</w:t>
            </w:r>
          </w:p>
        </w:tc>
      </w:tr>
      <w:tr>
        <w:trPr>
          <w:trHeight w:val="35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3" w:h="2458" w:wrap="none" w:vAnchor="page" w:hAnchor="page" w:x="1094" w:y="140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3" w:h="2458" w:wrap="none" w:vAnchor="page" w:hAnchor="page" w:x="1094" w:y="140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3" w:h="2458" w:wrap="none" w:vAnchor="page" w:hAnchor="page" w:x="1094" w:y="140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3" w:h="2458" w:wrap="none" w:vAnchor="page" w:hAnchor="page" w:x="1094" w:y="140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53" w:h="2458" w:wrap="none" w:vAnchor="page" w:hAnchor="page" w:x="1094" w:y="1409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90" w:lineRule="exact"/>
              <w:ind w:left="0" w:right="0" w:firstLine="0"/>
            </w:pPr>
            <w:r>
              <w:rPr>
                <w:rStyle w:val="CharStyle14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3" w:h="2458" w:wrap="none" w:vAnchor="page" w:hAnchor="page" w:x="1094" w:y="140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253" w:h="2458" w:wrap="none" w:vAnchor="page" w:hAnchor="page" w:x="1094" w:y="14097"/>
            </w:pP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53" w:h="2458" w:wrap="none" w:vAnchor="page" w:hAnchor="page" w:x="1094" w:y="140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53" w:h="2458" w:wrap="none" w:vAnchor="page" w:hAnchor="page" w:x="1094" w:y="140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53" w:h="2458" w:wrap="none" w:vAnchor="page" w:hAnchor="page" w:x="1094" w:y="140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53" w:h="2458" w:wrap="none" w:vAnchor="page" w:hAnchor="page" w:x="1094" w:y="140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 xml:space="preserve">№ </w:t>
            </w:r>
            <w:r>
              <w:rPr>
                <w:rStyle w:val="CharStyle15"/>
              </w:rPr>
              <w:t>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53" w:h="2458" w:wrap="none" w:vAnchor="page" w:hAnchor="page" w:x="1094" w:y="140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6"/>
              </w:rPr>
              <w:t>А#</w:t>
            </w:r>
            <w:r>
              <w:rPr>
                <w:rStyle w:val="CharStyle16"/>
                <w:vertAlign w:val="superscript"/>
              </w:rPr>
              <w:t>311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253" w:h="2458" w:wrap="none" w:vAnchor="page" w:hAnchor="page" w:x="1094" w:y="140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60" w:lineRule="exact"/>
              <w:ind w:left="0" w:right="0" w:firstLine="0"/>
            </w:pPr>
            <w:r>
              <w:rPr>
                <w:rStyle w:val="CharStyle17"/>
              </w:rPr>
              <w:t>L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53" w:h="2458" w:wrap="none" w:vAnchor="page" w:hAnchor="page" w:x="1094" w:y="140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253" w:h="2458" w:wrap="none" w:vAnchor="page" w:hAnchor="page" w:x="1094" w:y="14097"/>
            </w:pPr>
          </w:p>
        </w:tc>
      </w:tr>
      <w:tr>
        <w:trPr>
          <w:trHeight w:val="269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53" w:h="2458" w:wrap="none" w:vAnchor="page" w:hAnchor="page" w:x="1094" w:y="140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53" w:h="2458" w:wrap="none" w:vAnchor="page" w:hAnchor="page" w:x="1094" w:y="140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53" w:h="2458" w:wrap="none" w:vAnchor="page" w:hAnchor="page" w:x="1094" w:y="140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60" w:lineRule="exact"/>
              <w:ind w:left="0" w:right="0" w:firstLine="0"/>
            </w:pPr>
            <w:r>
              <w:rPr>
                <w:rStyle w:val="CharStyle19"/>
              </w:rPr>
              <w:t>tv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10253" w:h="2458" w:wrap="none" w:vAnchor="page" w:hAnchor="page" w:x="1094" w:y="140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60" w:lineRule="exact"/>
              <w:ind w:left="0" w:right="0" w:firstLine="0"/>
            </w:pPr>
            <w:r>
              <w:rPr>
                <w:rStyle w:val="CharStyle17"/>
                <w:lang w:val="ru-RU" w:eastAsia="ru-RU" w:bidi="ru-RU"/>
              </w:rPr>
              <w:t>(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53" w:h="2458" w:wrap="none" w:vAnchor="page" w:hAnchor="page" w:x="1094" w:y="140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12.22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framePr w:w="10253" w:h="2458" w:wrap="none" w:vAnchor="page" w:hAnchor="page" w:x="1094" w:y="140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53" w:h="2458" w:wrap="none" w:vAnchor="page" w:hAnchor="page" w:x="1094" w:y="140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80" w:right="0" w:firstLine="0"/>
            </w:pPr>
            <w:r>
              <w:rPr>
                <w:rStyle w:val="CharStyle15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53" w:h="2458" w:wrap="none" w:vAnchor="page" w:hAnchor="page" w:x="1094" w:y="1409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253" w:h="2458" w:wrap="none" w:vAnchor="page" w:hAnchor="page" w:x="1094" w:y="140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80" w:right="0" w:firstLine="0"/>
            </w:pPr>
            <w:r>
              <w:rPr>
                <w:rStyle w:val="CharStyle15"/>
              </w:rPr>
              <w:t>Листов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53" w:h="2458" w:wrap="none" w:vAnchor="page" w:hAnchor="page" w:x="1094" w:y="140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53" w:h="2458" w:wrap="none" w:vAnchor="page" w:hAnchor="page" w:x="1094" w:y="140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253" w:h="2458" w:wrap="none" w:vAnchor="page" w:hAnchor="page" w:x="1094" w:y="140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60" w:lineRule="exact"/>
              <w:ind w:left="220" w:right="0" w:firstLine="0"/>
            </w:pPr>
            <w:r>
              <w:rPr>
                <w:rStyle w:val="CharStyle20"/>
              </w:rPr>
              <w:t>[V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3" w:h="2458" w:wrap="none" w:vAnchor="page" w:hAnchor="page" w:x="1094" w:y="140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3" w:h="2458" w:wrap="none" w:vAnchor="page" w:hAnchor="page" w:x="1094" w:y="140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253" w:h="2458" w:wrap="none" w:vAnchor="page" w:hAnchor="page" w:x="1094" w:y="14097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253" w:h="2458" w:wrap="none" w:vAnchor="page" w:hAnchor="page" w:x="1094" w:y="1409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53" w:h="2458" w:wrap="none" w:vAnchor="page" w:hAnchor="page" w:x="1094" w:y="1409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253" w:h="2458" w:wrap="none" w:vAnchor="page" w:hAnchor="page" w:x="1094" w:y="1409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14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53" w:h="2458" w:wrap="none" w:vAnchor="page" w:hAnchor="page" w:x="1094" w:y="140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  <w:lang w:val="en-US" w:eastAsia="en-US" w:bidi="en-US"/>
              </w:rPr>
              <w:t xml:space="preserve">H. </w:t>
            </w:r>
            <w:r>
              <w:rPr>
                <w:rStyle w:val="CharStyle18"/>
              </w:rPr>
              <w:t>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53" w:h="2458" w:wrap="none" w:vAnchor="page" w:hAnchor="page" w:x="1094" w:y="140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53" w:h="2458" w:wrap="none" w:vAnchor="page" w:hAnchor="page" w:x="1094" w:y="140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№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3" w:h="2458" w:wrap="none" w:vAnchor="page" w:hAnchor="page" w:x="1094" w:y="140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53" w:h="2458" w:wrap="none" w:vAnchor="page" w:hAnchor="page" w:x="1094" w:y="140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12.22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253" w:h="2458" w:wrap="none" w:vAnchor="page" w:hAnchor="page" w:x="1094" w:y="1409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Общая пояснительная записка</w:t>
            </w:r>
          </w:p>
        </w:tc>
        <w:tc>
          <w:tcPr>
            <w:shd w:val="clear" w:color="auto" w:fill="FFFFFF"/>
            <w:gridSpan w:val="3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253" w:h="2458" w:wrap="none" w:vAnchor="page" w:hAnchor="page" w:x="1094" w:y="14097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190" w:lineRule="exact"/>
              <w:ind w:left="0" w:right="0" w:firstLine="0"/>
            </w:pPr>
            <w:r>
              <w:rPr>
                <w:rStyle w:val="CharStyle18"/>
              </w:rPr>
              <w:t>МУПУКС</w:t>
            </w:r>
          </w:p>
          <w:p>
            <w:pPr>
              <w:pStyle w:val="Style3"/>
              <w:framePr w:w="10253" w:h="2458" w:wrap="none" w:vAnchor="page" w:hAnchor="page" w:x="1094" w:y="140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90" w:lineRule="exact"/>
              <w:ind w:left="240" w:right="0" w:firstLine="0"/>
            </w:pPr>
            <w:r>
              <w:rPr>
                <w:rStyle w:val="CharStyle18"/>
              </w:rPr>
              <w:t>Новокубанского района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253" w:h="2458" w:wrap="none" w:vAnchor="page" w:hAnchor="page" w:x="1094" w:y="140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"/>
                <w:lang w:val="en-US" w:eastAsia="en-US" w:bidi="en-US"/>
              </w:rPr>
              <w:t>ran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253" w:h="2458" w:wrap="none" w:vAnchor="page" w:hAnchor="page" w:x="1094" w:y="140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53" w:h="2458" w:wrap="none" w:vAnchor="page" w:hAnchor="page" w:x="1094" w:y="140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60" w:lineRule="exact"/>
              <w:ind w:left="0" w:right="0" w:firstLine="0"/>
            </w:pPr>
            <w:r>
              <w:rPr>
                <w:rStyle w:val="CharStyle23"/>
              </w:rPr>
              <w:t>Щ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253" w:h="2458" w:wrap="none" w:vAnchor="page" w:hAnchor="page" w:x="1094" w:y="140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60" w:lineRule="exact"/>
              <w:ind w:left="0" w:right="0" w:firstLine="0"/>
            </w:pPr>
            <w:r>
              <w:rPr>
                <w:rStyle w:val="CharStyle23"/>
              </w:rPr>
              <w:t>Р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53" w:h="2458" w:wrap="none" w:vAnchor="page" w:hAnchor="page" w:x="1094" w:y="140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12.22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253" w:h="2458" w:wrap="none" w:vAnchor="page" w:hAnchor="page" w:x="1094" w:y="14097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253" w:h="2458" w:wrap="none" w:vAnchor="page" w:hAnchor="page" w:x="1094" w:y="14097"/>
            </w:pPr>
          </w:p>
        </w:tc>
      </w:tr>
      <w:tr>
        <w:trPr>
          <w:trHeight w:val="326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253" w:h="2458" w:wrap="none" w:vAnchor="page" w:hAnchor="page" w:x="1094" w:y="140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253" w:h="2458" w:wrap="none" w:vAnchor="page" w:hAnchor="page" w:x="1094" w:y="140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53" w:h="2458" w:wrap="none" w:vAnchor="page" w:hAnchor="page" w:x="1094" w:y="140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4"/>
              </w:rPr>
              <w:t>' 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253" w:h="2458" w:wrap="none" w:vAnchor="page" w:hAnchor="page" w:x="1094" w:y="140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253" w:h="2458" w:wrap="none" w:vAnchor="page" w:hAnchor="page" w:x="1094" w:y="140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253" w:h="2458" w:wrap="none" w:vAnchor="page" w:hAnchor="page" w:x="1094" w:y="14097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253" w:h="2458" w:wrap="none" w:vAnchor="page" w:hAnchor="page" w:x="1094" w:y="14097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27" w:h="6595" w:hRule="exact" w:wrap="none" w:vAnchor="page" w:hAnchor="page" w:x="236" w:y="2853"/>
        <w:tabs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25"/>
        <w:framePr w:wrap="none" w:vAnchor="page" w:hAnchor="page" w:x="492" w:y="12730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s:</w:t>
      </w:r>
    </w:p>
    <w:p>
      <w:pPr>
        <w:pStyle w:val="Style3"/>
        <w:framePr w:wrap="none" w:vAnchor="page" w:hAnchor="page" w:x="492" w:y="1339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3"/>
        <w:numPr>
          <w:ilvl w:val="0"/>
          <w:numId w:val="1"/>
        </w:numPr>
        <w:framePr w:w="10253" w:h="12614" w:hRule="exact" w:wrap="none" w:vAnchor="page" w:hAnchor="page" w:x="972" w:y="64"/>
        <w:tabs>
          <w:tab w:leader="none" w:pos="93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2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бюро);</w:t>
      </w:r>
    </w:p>
    <w:p>
      <w:pPr>
        <w:pStyle w:val="Style3"/>
        <w:numPr>
          <w:ilvl w:val="0"/>
          <w:numId w:val="1"/>
        </w:numPr>
        <w:framePr w:w="10253" w:h="12614" w:hRule="exact" w:wrap="none" w:vAnchor="page" w:hAnchor="page" w:x="972" w:y="64"/>
        <w:tabs>
          <w:tab w:leader="none" w:pos="93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2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размещение объектов капитального строительства, предназначенных для продажи товаров, торговая площадь которых составляет до 5000 кв. м., с размещением стоянок для автомобилей сотрудников и посетителей торговых объектов.</w:t>
      </w:r>
    </w:p>
    <w:p>
      <w:pPr>
        <w:pStyle w:val="Style3"/>
        <w:framePr w:w="10253" w:h="12614" w:hRule="exact" w:wrap="none" w:vAnchor="page" w:hAnchor="page" w:x="972" w:y="6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2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Определение возможного оказания негативного воздействия на окружающую среду в результате получения условно разрешенного вида использования земельного участка площадью 1000 кв.м, с кадастровым номером 23:21:0401006:2183, расположенного по адресу: г. Новокубанск, снт «Надежда», ул. Каштановая, 63, с соблюдением технических регламентов, СП, разработанной проектной организацией МКУ УКС Новокубанский район, в соответствии со статьей 39 Градостроительного кодекса Российской Федерации.</w:t>
      </w:r>
    </w:p>
    <w:p>
      <w:pPr>
        <w:pStyle w:val="Style3"/>
        <w:framePr w:w="10253" w:h="12614" w:hRule="exact" w:wrap="none" w:vAnchor="page" w:hAnchor="page" w:x="972" w:y="6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2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части 1 ст. 39 Градостроительного кодекса Российской Федерации, порядок предоставления разрешения на условно разрешенный вид использования, земельного участка или объекта капитального строительства, физическое или юридическое лицо, заинтересованное в предоставлении разрешения на условно разрешенный вид использования земельного участка или объекта капитального строительства, направляет заявление в комиссию.</w:t>
      </w:r>
    </w:p>
    <w:p>
      <w:pPr>
        <w:pStyle w:val="Style3"/>
        <w:framePr w:w="10253" w:h="12614" w:hRule="exact" w:wrap="none" w:vAnchor="page" w:hAnchor="page" w:x="972" w:y="6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2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Целью настоящего заключения для получения условно разрешенного вида использования земельного участка площадью 1000 кв.м, с кадастровым номером 23:21:0401006:2183, расположенного по адресу: г. Новокубанск, снт «Надежда», ул. Каштановая, 63, является: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86"/>
        <w:gridCol w:w="182"/>
        <w:gridCol w:w="504"/>
        <w:gridCol w:w="451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2" w:wrap="none" w:vAnchor="page" w:hAnchor="page" w:x="996" w:y="148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2" w:wrap="none" w:vAnchor="page" w:hAnchor="page" w:x="996" w:y="148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2" w:wrap="none" w:vAnchor="page" w:hAnchor="page" w:x="996" w:y="148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2" w:wrap="none" w:vAnchor="page" w:hAnchor="page" w:x="996" w:y="148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1" w:h="902" w:wrap="none" w:vAnchor="page" w:hAnchor="page" w:x="996" w:y="1481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7"/>
                <w:lang w:val="en-US" w:eastAsia="en-US" w:bidi="en-US"/>
              </w:rPr>
              <w:t>IA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451" w:h="902" w:wrap="none" w:vAnchor="page" w:hAnchor="page" w:x="996" w:y="1481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8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902" w:wrap="none" w:vAnchor="page" w:hAnchor="page" w:x="996" w:y="1481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2" w:wrap="none" w:vAnchor="page" w:hAnchor="page" w:x="996" w:y="148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2" w:wrap="none" w:vAnchor="page" w:hAnchor="page" w:x="996" w:y="148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2" w:wrap="none" w:vAnchor="page" w:hAnchor="page" w:x="996" w:y="148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2" w:wrap="none" w:vAnchor="page" w:hAnchor="page" w:x="996" w:y="148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1" w:h="902" w:wrap="none" w:vAnchor="page" w:hAnchor="page" w:x="996" w:y="1481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9"/>
              </w:rPr>
              <w:t>U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3451" w:h="902" w:wrap="none" w:vAnchor="page" w:hAnchor="page" w:x="996" w:y="1481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0"/>
                <w:lang w:val="en-US" w:eastAsia="en-US" w:bidi="en-US"/>
              </w:rPr>
              <w:t>mi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902" w:wrap="none" w:vAnchor="page" w:hAnchor="page" w:x="996" w:y="1481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02" w:wrap="none" w:vAnchor="page" w:hAnchor="page" w:x="996" w:y="1481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02" w:wrap="none" w:vAnchor="page" w:hAnchor="page" w:x="996" w:y="1481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02" w:wrap="none" w:vAnchor="page" w:hAnchor="page" w:x="996" w:y="1481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02" w:wrap="none" w:vAnchor="page" w:hAnchor="page" w:x="996" w:y="1481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02" w:wrap="none" w:vAnchor="page" w:hAnchor="page" w:x="996" w:y="1481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Подк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02" w:wrap="none" w:vAnchor="page" w:hAnchor="page" w:x="996" w:y="1481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</w:tr>
    </w:tbl>
    <w:p>
      <w:pPr>
        <w:pStyle w:val="Style3"/>
        <w:framePr w:w="269" w:h="543" w:hRule="exact" w:wrap="none" w:vAnchor="page" w:hAnchor="page" w:x="492" w:y="14907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</w:t>
      </w:r>
    </w:p>
    <w:p>
      <w:pPr>
        <w:pStyle w:val="Style31"/>
        <w:framePr w:w="269" w:h="543" w:hRule="exact" w:wrap="none" w:vAnchor="page" w:hAnchor="page" w:x="492" w:y="1490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SD </w:t>
      </w:r>
      <w:r>
        <w:rPr>
          <w:lang w:val="ru-RU" w:eastAsia="ru-RU" w:bidi="ru-RU"/>
          <w:w w:val="100"/>
          <w:spacing w:val="0"/>
          <w:color w:val="000000"/>
          <w:position w:val="0"/>
        </w:rPr>
        <w:t>' £</w:t>
      </w:r>
    </w:p>
    <w:p>
      <w:pPr>
        <w:pStyle w:val="Style33"/>
        <w:framePr w:wrap="none" w:vAnchor="page" w:hAnchor="page" w:x="6713" w:y="1512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2621</w:t>
      </w:r>
      <w:r>
        <w:rPr>
          <w:rStyle w:val="CharStyle35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1222-3</w:t>
      </w:r>
    </w:p>
    <w:p>
      <w:pPr>
        <w:pStyle w:val="Style36"/>
        <w:framePr w:wrap="none" w:vAnchor="page" w:hAnchor="page" w:x="10601" w:y="1486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35" w:h="6614" w:hRule="exact" w:wrap="none" w:vAnchor="page" w:hAnchor="page" w:x="511" w:y="3716"/>
        <w:tabs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38"/>
        <w:framePr w:w="259" w:h="960" w:hRule="exact" w:wrap="none" w:vAnchor="page" w:hAnchor="page" w:x="765" w:y="12110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■&lt;.</w:t>
      </w:r>
    </w:p>
    <w:p>
      <w:pPr>
        <w:pStyle w:val="Style40"/>
        <w:framePr w:w="259" w:h="960" w:hRule="exact" w:wrap="none" w:vAnchor="page" w:hAnchor="page" w:x="765" w:y="1211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pStyle w:val="Style25"/>
        <w:framePr w:w="259" w:h="960" w:hRule="exact" w:wrap="none" w:vAnchor="page" w:hAnchor="page" w:x="765" w:y="12110"/>
        <w:widowControl w:val="0"/>
        <w:keepNext w:val="0"/>
        <w:keepLines w:val="0"/>
        <w:shd w:val="clear" w:color="auto" w:fill="auto"/>
        <w:bidi w:val="0"/>
        <w:jc w:val="left"/>
        <w:spacing w:before="0" w:after="0" w:line="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25"/>
        <w:framePr w:w="259" w:h="960" w:hRule="exact" w:wrap="none" w:vAnchor="page" w:hAnchor="page" w:x="765" w:y="12110"/>
        <w:widowControl w:val="0"/>
        <w:keepNext w:val="0"/>
        <w:keepLines w:val="0"/>
        <w:shd w:val="clear" w:color="auto" w:fill="auto"/>
        <w:bidi w:val="0"/>
        <w:jc w:val="left"/>
        <w:spacing w:before="0" w:after="0" w:line="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259" w:h="960" w:hRule="exact" w:wrap="none" w:vAnchor="page" w:hAnchor="page" w:x="765" w:y="1211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42"/>
        <w:framePr w:w="259" w:h="960" w:hRule="exact" w:wrap="none" w:vAnchor="page" w:hAnchor="page" w:x="765" w:y="1211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w w:val="100"/>
          <w:color w:val="000000"/>
          <w:position w:val="0"/>
        </w:rPr>
        <w:t>Jn</w:t>
      </w:r>
    </w:p>
    <w:p>
      <w:pPr>
        <w:pStyle w:val="Style3"/>
        <w:framePr w:w="259" w:h="960" w:hRule="exact" w:wrap="none" w:vAnchor="page" w:hAnchor="page" w:x="765" w:y="1211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</w:t>
      </w:r>
    </w:p>
    <w:p>
      <w:pPr>
        <w:pStyle w:val="Style3"/>
        <w:framePr w:w="9706" w:h="7325" w:hRule="exact" w:wrap="none" w:vAnchor="page" w:hAnchor="page" w:x="1245" w:y="956"/>
        <w:widowControl w:val="0"/>
        <w:keepNext w:val="0"/>
        <w:keepLines w:val="0"/>
        <w:shd w:val="clear" w:color="auto" w:fill="auto"/>
        <w:bidi w:val="0"/>
        <w:jc w:val="left"/>
        <w:spacing w:before="0" w:after="424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определение возможности использования земельного участка в соответствии с запрашиваемым условно разрешенным видом использования, в том числе в части соблюдения требований технических регламентов Федерального закона от 22.07.2008 г. № 123-ФЗ «Технический регламент о требованиях пожарной безопасности», Федерального закона от 30.12.2009 г. № 384-ФЗ «Технический регламент о безопасности зданий и сооружений», СП, с учетом особых условий использования территории и содержащие информацию о предполагаемом уровне (и иных характеристиках) негативного воздействия на окружающую среду.</w:t>
      </w:r>
    </w:p>
    <w:p>
      <w:pPr>
        <w:pStyle w:val="Style44"/>
        <w:numPr>
          <w:ilvl w:val="0"/>
          <w:numId w:val="3"/>
        </w:numPr>
        <w:framePr w:w="9706" w:h="7325" w:hRule="exact" w:wrap="none" w:vAnchor="page" w:hAnchor="page" w:x="1245" w:y="956"/>
        <w:tabs>
          <w:tab w:leader="none" w:pos="150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416"/>
        <w:ind w:left="1840" w:right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Градостроительные сведения застройки земельного участка в границах Новокубанского городского поселения</w:t>
      </w:r>
      <w:bookmarkEnd w:id="0"/>
    </w:p>
    <w:p>
      <w:pPr>
        <w:pStyle w:val="Style44"/>
        <w:numPr>
          <w:ilvl w:val="1"/>
          <w:numId w:val="3"/>
        </w:numPr>
        <w:framePr w:w="9706" w:h="7325" w:hRule="exact" w:wrap="none" w:vAnchor="page" w:hAnchor="page" w:x="1245" w:y="956"/>
        <w:tabs>
          <w:tab w:leader="none" w:pos="159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420" w:right="0" w:firstLine="76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Сведения о земельном участке из правил землепользования и застройки (ПЗЗ) на территории Новокубанского городского поселения</w:t>
      </w:r>
      <w:bookmarkEnd w:id="1"/>
    </w:p>
    <w:p>
      <w:pPr>
        <w:pStyle w:val="Style3"/>
        <w:framePr w:w="9706" w:h="5375" w:hRule="exact" w:wrap="none" w:vAnchor="page" w:hAnchor="page" w:x="1245" w:y="8670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142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Рассматриваемый земельный участок с площадью 1000 кв.м, с кадастровым номером 23:21:0401006:2183, расположен по адресу: г. Новокубанск, снт «Надежда», ул. Каштановая, 63.</w:t>
      </w:r>
    </w:p>
    <w:p>
      <w:pPr>
        <w:pStyle w:val="Style3"/>
        <w:framePr w:w="9706" w:h="5375" w:hRule="exact" w:wrap="none" w:vAnchor="page" w:hAnchor="page" w:x="1245" w:y="867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Правилами землепользования и застройки на территории Новокубанского городского поселения (далее ПЗЗ), утвержденными решением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в редакции от 23.04.2021 г. № 236 «О внесении изменений в решение Совета Новокубанского городского поселения Новокубанского района от 01.08.2014 г. № 585 «Об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2"/>
        <w:gridCol w:w="710"/>
        <w:gridCol w:w="456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45" w:y="157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45" w:y="157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45" w:y="157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45" w:y="157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88" w:wrap="none" w:vAnchor="page" w:hAnchor="page" w:x="1245" w:y="157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46"/>
              </w:rPr>
              <w:t>J</w:t>
            </w:r>
            <w:r>
              <w:rPr>
                <w:rStyle w:val="CharStyle29"/>
              </w:rPr>
              <w:t xml:space="preserve"> </w:t>
            </w:r>
            <w:r>
              <w:rPr>
                <w:rStyle w:val="CharStyle29"/>
                <w:lang w:val="ru-RU" w:eastAsia="ru-RU" w:bidi="ru-RU"/>
              </w:rPr>
              <w:t>!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88" w:wrap="none" w:vAnchor="page" w:hAnchor="page" w:x="1245" w:y="157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47"/>
              </w:rPr>
              <w:t>I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45" w:y="157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45" w:y="157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45" w:y="157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45" w:y="157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88" w:wrap="none" w:vAnchor="page" w:hAnchor="page" w:x="1245" w:y="157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46"/>
              </w:rPr>
              <w:t>yhr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45" w:y="1570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245" w:y="157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245" w:y="157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245" w:y="157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245" w:y="157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245" w:y="157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ПодА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245" w:y="157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</w:tr>
    </w:tbl>
    <w:p>
      <w:pPr>
        <w:pStyle w:val="Style36"/>
        <w:framePr w:wrap="none" w:vAnchor="page" w:hAnchor="page" w:x="746" w:y="1602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</w:t>
      </w:r>
    </w:p>
    <w:p>
      <w:pPr>
        <w:pStyle w:val="Style48"/>
        <w:framePr w:wrap="none" w:vAnchor="page" w:hAnchor="page" w:x="6967" w:y="1602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2621</w:t>
      </w:r>
      <w:r>
        <w:rPr>
          <w:rStyle w:val="CharStyle50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1222-3</w:t>
      </w:r>
    </w:p>
    <w:p>
      <w:pPr>
        <w:pStyle w:val="Style36"/>
        <w:framePr w:wrap="none" w:vAnchor="page" w:hAnchor="page" w:x="10855" w:y="1577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2.1pt;margin-top:747.1pt;width:29.5pt;height:0;z-index:-251658240;mso-position-horizontal-relative:page;mso-position-vertical-relative:page">
            <v:stroke weight="1.2pt"/>
          </v:shape>
        </w:pict>
      </w:r>
    </w:p>
    <w:p>
      <w:pPr>
        <w:pStyle w:val="Style11"/>
        <w:framePr w:w="240" w:h="6610" w:hRule="exact" w:wrap="none" w:vAnchor="page" w:hAnchor="page" w:x="437" w:y="3735"/>
        <w:tabs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42"/>
        <w:framePr w:wrap="none" w:vAnchor="page" w:hAnchor="page" w:x="696" w:y="1204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щ</w:t>
      </w:r>
    </w:p>
    <w:p>
      <w:pPr>
        <w:pStyle w:val="Style25"/>
        <w:framePr w:wrap="none" w:vAnchor="page" w:hAnchor="page" w:x="667" w:y="15633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s:</w:t>
      </w:r>
    </w:p>
    <w:p>
      <w:pPr>
        <w:pStyle w:val="Style3"/>
        <w:framePr w:w="9725" w:h="13094" w:hRule="exact" w:wrap="none" w:vAnchor="page" w:hAnchor="page" w:x="1233" w:y="97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утверждении Правил землепользования и застройки территории Новокубанского городского поселения Новокубанского района Краснодарского края», рассматриваемый участок расположен в жилой зоне (Ж), которая выделена для обеспечения правовых условий формирования жилых районов и организации благоприятной и безопасной среды проживания населения, отвечающей его социальным, культурным, бытовым и другим потребностям.</w:t>
      </w:r>
    </w:p>
    <w:p>
      <w:pPr>
        <w:pStyle w:val="Style3"/>
        <w:framePr w:w="9725" w:h="13094" w:hRule="exact" w:wrap="none" w:vAnchor="page" w:hAnchor="page" w:x="1233" w:y="97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ПЗЗ, ст. 40 «Градостроительные регламенты. Жилые зоны», данный земельный участок относится к градостроительной зоне Ж-СНТ - зона садоводческих некоммерческих товариществ на садоводства, предназначена для размещения садовых участков с правом возведения жилых строений, используемых населением в целях отдыха и выращивания сельскохозяйственных культур. В данной градостроительной зоне с кодом вида разрешенного использования - 13.2 «Ведение садоводства», градостроительным регламентом территориальной зоны Ж-СНТ, предусмотрен испрашиваемый условно разрешенный вид использования земельного участка - 3.3. «Бытовое обслуживание» и 4.4. «Магазины», запрашиваемый Заказчиком:</w:t>
      </w:r>
    </w:p>
    <w:p>
      <w:pPr>
        <w:pStyle w:val="Style3"/>
        <w:numPr>
          <w:ilvl w:val="0"/>
          <w:numId w:val="1"/>
        </w:numPr>
        <w:framePr w:w="9725" w:h="13094" w:hRule="exact" w:wrap="none" w:vAnchor="page" w:hAnchor="page" w:x="1233" w:y="971"/>
        <w:tabs>
          <w:tab w:leader="none" w:pos="93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бюро;</w:t>
      </w:r>
    </w:p>
    <w:p>
      <w:pPr>
        <w:pStyle w:val="Style3"/>
        <w:numPr>
          <w:ilvl w:val="0"/>
          <w:numId w:val="1"/>
        </w:numPr>
        <w:framePr w:w="9725" w:h="13094" w:hRule="exact" w:wrap="none" w:vAnchor="page" w:hAnchor="page" w:x="1233" w:y="971"/>
        <w:tabs>
          <w:tab w:leader="none" w:pos="93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размещение объектов капитального строительства, предназначенных для продажи товаров, торговая площадь которых составляет до 5000 кв. м., с размещением стоянок для автомобилей сотрудников и посетителей торговых объектов.).</w:t>
      </w:r>
    </w:p>
    <w:p>
      <w:pPr>
        <w:pStyle w:val="Style3"/>
        <w:framePr w:w="9725" w:h="13094" w:hRule="exact" w:wrap="none" w:vAnchor="page" w:hAnchor="page" w:x="1233" w:y="97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ст. 38 ПЗЗ, при размещении зданий, строений и сооружений должны соблюдаться предельные параметры разрешенного строительства, установленные для соответствующей территориальной зоны статьей 40</w:t>
      </w:r>
    </w:p>
    <w:tbl>
      <w:tblPr>
        <w:tblOverlap w:val="never"/>
        <w:tblLayout w:type="fixed"/>
        <w:jc w:val="left"/>
      </w:tblPr>
      <w:tblGrid>
        <w:gridCol w:w="595"/>
        <w:gridCol w:w="571"/>
        <w:gridCol w:w="566"/>
        <w:gridCol w:w="562"/>
        <w:gridCol w:w="720"/>
        <w:gridCol w:w="442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71" w:y="157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71" w:y="157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71" w:y="157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71" w:y="157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88" w:wrap="none" w:vAnchor="page" w:hAnchor="page" w:x="1171" w:y="157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51"/>
              </w:rPr>
              <w:t xml:space="preserve">&gt;a|J </w:t>
            </w:r>
            <w:r>
              <w:rPr>
                <w:rStyle w:val="CharStyle52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71" w:y="1572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71" w:y="157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71" w:y="157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71" w:y="157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71" w:y="157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171" w:y="157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53"/>
                <w:lang w:val="en-US" w:eastAsia="en-US" w:bidi="en-US"/>
              </w:rPr>
              <w:t>YV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71" w:y="1572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171" w:y="157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171" w:y="157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171" w:y="157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171" w:y="157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171" w:y="157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По|п.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171" w:y="157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</w:tr>
    </w:tbl>
    <w:p>
      <w:pPr>
        <w:pStyle w:val="Style54"/>
        <w:framePr w:wrap="none" w:vAnchor="page" w:hAnchor="page" w:x="6897" w:y="1604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2621</w:t>
      </w:r>
      <w:r>
        <w:rPr>
          <w:rStyle w:val="CharStyle56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1222-3</w:t>
      </w:r>
    </w:p>
    <w:p>
      <w:pPr>
        <w:pStyle w:val="Style36"/>
        <w:framePr w:wrap="none" w:vAnchor="page" w:hAnchor="page" w:x="10785" w:y="1578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1.85pt;margin-top:702.3pt;width:29.55pt;height:0;z-index:-251658240;mso-position-horizontal-relative:page;mso-position-vertical-relative:page">
            <v:stroke weight="1.45pt"/>
          </v:shape>
        </w:pict>
      </w:r>
    </w:p>
    <w:p>
      <w:pPr>
        <w:pStyle w:val="Style11"/>
        <w:framePr w:w="240" w:h="6600" w:hRule="exact" w:wrap="none" w:vAnchor="page" w:hAnchor="page" w:x="437" w:y="2848"/>
        <w:tabs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25"/>
        <w:framePr w:w="269" w:h="580" w:hRule="exact" w:wrap="none" w:vAnchor="page" w:hAnchor="page" w:x="672" w:y="13311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as</w:t>
      </w:r>
    </w:p>
    <w:p>
      <w:pPr>
        <w:pStyle w:val="Style57"/>
        <w:framePr w:w="269" w:h="580" w:hRule="exact" w:wrap="none" w:vAnchor="page" w:hAnchor="page" w:x="672" w:y="1331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  <w:bookmarkEnd w:id="2"/>
    </w:p>
    <w:p>
      <w:pPr>
        <w:pStyle w:val="Style3"/>
        <w:framePr w:w="9715" w:h="13094" w:hRule="exact" w:wrap="none" w:vAnchor="page" w:hAnchor="page" w:x="1238" w:y="7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настоящих Правил, местные нормативы градостроительного проектирования, а также установленные законодательством о пожарной безопасности и законодательством в области обеспечения санитарно-эпидемиологического благополучия населения минимальные нормативные противопожарные и санитарно-эпидемиологические разрывы между зданиями, строениями и сооружениями, в том числе и расположенными на соседних земельных участках.</w:t>
      </w:r>
    </w:p>
    <w:p>
      <w:pPr>
        <w:pStyle w:val="Style3"/>
        <w:framePr w:w="9715" w:h="13094" w:hRule="exact" w:wrap="none" w:vAnchor="page" w:hAnchor="page" w:x="1238" w:y="7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условно разрешенного вида использования земельного участка с кодом вида - 3.3 и 4.4 установлены следующие предельные (минимальные и (или) максимальные) размеры земельных участков и предельные параметры разрешенного строительства или реконструкции объектов капитального строительства:</w:t>
      </w:r>
    </w:p>
    <w:p>
      <w:pPr>
        <w:pStyle w:val="Style3"/>
        <w:numPr>
          <w:ilvl w:val="0"/>
          <w:numId w:val="5"/>
        </w:numPr>
        <w:framePr w:w="9715" w:h="13094" w:hRule="exact" w:wrap="none" w:vAnchor="page" w:hAnchor="page" w:x="1238" w:y="74"/>
        <w:tabs>
          <w:tab w:leader="none" w:pos="110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минимальная/максимальная площадь земельных участков -300/1000</w:t>
      </w:r>
    </w:p>
    <w:p>
      <w:pPr>
        <w:pStyle w:val="Style3"/>
        <w:framePr w:w="9715" w:h="13094" w:hRule="exact" w:wrap="none" w:vAnchor="page" w:hAnchor="page" w:x="1238" w:y="7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кв.м;</w:t>
      </w:r>
    </w:p>
    <w:p>
      <w:pPr>
        <w:pStyle w:val="Style3"/>
        <w:numPr>
          <w:ilvl w:val="0"/>
          <w:numId w:val="5"/>
        </w:numPr>
        <w:framePr w:w="9715" w:h="13094" w:hRule="exact" w:wrap="none" w:vAnchor="page" w:hAnchor="page" w:x="1238" w:y="74"/>
        <w:tabs>
          <w:tab w:leader="none" w:pos="11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-12 м;</w:t>
      </w:r>
    </w:p>
    <w:p>
      <w:pPr>
        <w:pStyle w:val="Style3"/>
        <w:numPr>
          <w:ilvl w:val="0"/>
          <w:numId w:val="5"/>
        </w:numPr>
        <w:framePr w:w="9715" w:h="13094" w:hRule="exact" w:wrap="none" w:vAnchor="page" w:hAnchor="page" w:x="1238" w:y="74"/>
        <w:tabs>
          <w:tab w:leader="none" w:pos="109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красной линии улиц - 5,0 м в новых микрорайонах; по линии существующей застройки в застроенной территории;</w:t>
      </w:r>
    </w:p>
    <w:p>
      <w:pPr>
        <w:pStyle w:val="Style3"/>
        <w:numPr>
          <w:ilvl w:val="0"/>
          <w:numId w:val="5"/>
        </w:numPr>
        <w:framePr w:w="9715" w:h="13094" w:hRule="exact" w:wrap="none" w:vAnchor="page" w:hAnchor="page" w:x="1238" w:y="74"/>
        <w:tabs>
          <w:tab w:leader="none" w:pos="109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красной линии проездов - 0,0 м новых микрорайонах; по линии существующей застройки в застроенной территории;</w:t>
      </w:r>
    </w:p>
    <w:p>
      <w:pPr>
        <w:pStyle w:val="Style3"/>
        <w:numPr>
          <w:ilvl w:val="0"/>
          <w:numId w:val="5"/>
        </w:numPr>
        <w:framePr w:w="9715" w:h="13094" w:hRule="exact" w:wrap="none" w:vAnchor="page" w:hAnchor="page" w:x="1238" w:y="74"/>
        <w:tabs>
          <w:tab w:leader="none" w:pos="115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границ смежных земельных участков - 0,0 м при блокировке; 3,0 м в иных случаях;</w:t>
      </w:r>
    </w:p>
    <w:p>
      <w:pPr>
        <w:pStyle w:val="Style3"/>
        <w:numPr>
          <w:ilvl w:val="0"/>
          <w:numId w:val="5"/>
        </w:numPr>
        <w:framePr w:w="9715" w:h="13094" w:hRule="exact" w:wrap="none" w:vAnchor="page" w:hAnchor="page" w:x="1238" w:y="74"/>
        <w:tabs>
          <w:tab w:leader="none" w:pos="11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- 3;</w:t>
      </w:r>
    </w:p>
    <w:p>
      <w:pPr>
        <w:pStyle w:val="Style3"/>
        <w:numPr>
          <w:ilvl w:val="0"/>
          <w:numId w:val="5"/>
        </w:numPr>
        <w:framePr w:w="9715" w:h="13094" w:hRule="exact" w:wrap="none" w:vAnchor="page" w:hAnchor="page" w:x="1238" w:y="74"/>
        <w:tabs>
          <w:tab w:leader="none" w:pos="108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от уровня земли до уровня верха перекрытия последнего - 20 м;</w:t>
      </w:r>
    </w:p>
    <w:p>
      <w:pPr>
        <w:pStyle w:val="Style3"/>
        <w:numPr>
          <w:ilvl w:val="0"/>
          <w:numId w:val="5"/>
        </w:numPr>
        <w:framePr w:w="9715" w:h="13094" w:hRule="exact" w:wrap="none" w:vAnchor="page" w:hAnchor="page" w:x="1238" w:y="74"/>
        <w:tabs>
          <w:tab w:leader="none" w:pos="11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процент застройки - 50 %.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6"/>
        <w:gridCol w:w="571"/>
        <w:gridCol w:w="134"/>
        <w:gridCol w:w="456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71" w:y="148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71" w:y="148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71" w:y="148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71" w:y="148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171" w:y="14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0"/>
              </w:rPr>
              <w:t>тг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456" w:h="888" w:wrap="none" w:vAnchor="page" w:hAnchor="page" w:x="1171" w:y="148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71" w:y="1483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71" w:y="148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71" w:y="148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71" w:y="148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71" w:y="148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171" w:y="14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59"/>
              </w:rPr>
              <w:t>mJ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171" w:y="14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60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71" w:y="1483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171" w:y="14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171" w:y="14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171" w:y="14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171" w:y="14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171" w:y="14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27"/>
              </w:rPr>
              <w:t>ПоЬ.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171" w:y="14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60"/>
              </w:rPr>
              <w:t>Да!</w:t>
            </w:r>
            <w:r>
              <w:rPr>
                <w:rStyle w:val="CharStyle15"/>
              </w:rPr>
              <w:t xml:space="preserve"> а</w:t>
            </w:r>
          </w:p>
        </w:tc>
      </w:tr>
    </w:tbl>
    <w:p>
      <w:pPr>
        <w:pStyle w:val="Style61"/>
        <w:framePr w:wrap="none" w:vAnchor="page" w:hAnchor="page" w:x="6893" w:y="1513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2621</w:t>
      </w:r>
      <w:r>
        <w:rPr>
          <w:rStyle w:val="CharStyle63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1222-3</w:t>
      </w:r>
    </w:p>
    <w:p>
      <w:pPr>
        <w:pStyle w:val="Style36"/>
        <w:framePr w:wrap="none" w:vAnchor="page" w:hAnchor="page" w:x="10781" w:y="1490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40" w:h="6605" w:hRule="exact" w:wrap="none" w:vAnchor="page" w:hAnchor="page" w:x="317" w:y="2846"/>
        <w:tabs>
          <w:tab w:leader="none" w:pos="3413" w:val="left"/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64"/>
          <w:i w:val="0"/>
          <w:iCs w:val="0"/>
        </w:rPr>
        <w:tab/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65"/>
        <w:framePr w:w="269" w:h="456" w:hRule="exact" w:wrap="none" w:vAnchor="page" w:hAnchor="page" w:x="557" w:y="14523"/>
        <w:widowControl w:val="0"/>
        <w:keepNext w:val="0"/>
        <w:keepLines w:val="0"/>
        <w:shd w:val="clear" w:color="auto" w:fill="auto"/>
        <w:bidi w:val="0"/>
        <w:jc w:val="both"/>
        <w:spacing w:before="0" w:after="0" w:line="170" w:lineRule="exact"/>
        <w:ind w:left="0" w:right="0" w:firstLine="0"/>
      </w:pPr>
      <w:r>
        <w:rPr>
          <w:rStyle w:val="CharStyle67"/>
        </w:rPr>
        <w:t>о</w:t>
      </w:r>
    </w:p>
    <w:p>
      <w:pPr>
        <w:pStyle w:val="Style65"/>
        <w:framePr w:w="269" w:h="456" w:hRule="exact" w:wrap="none" w:vAnchor="page" w:hAnchor="page" w:x="557" w:y="14523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68"/>
        </w:rPr>
        <w:t>55</w:t>
      </w:r>
    </w:p>
    <w:p>
      <w:pPr>
        <w:pStyle w:val="Style3"/>
        <w:framePr w:w="10258" w:h="11170" w:hRule="exact" w:wrap="none" w:vAnchor="page" w:hAnchor="page" w:x="1051" w:y="7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6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Рассматриваемый земельный участок с площадью 1000 кв.м, с кадастровым номером 23:21:0401006:2183, расположенный по адресу: г. Новокубанск, снт «Надежда», ул. Каштановая, 63, соответствует требованиям статьи 40 ПЗЗ, в части предельных (минимальных и (или) максимальных) размеров земельных участков и предельных параметров разрешенного строительства, реконструкции объектов капитального строительства.</w:t>
      </w:r>
    </w:p>
    <w:p>
      <w:pPr>
        <w:pStyle w:val="Style3"/>
        <w:framePr w:w="10258" w:h="11170" w:hRule="exact" w:wrap="none" w:vAnchor="page" w:hAnchor="page" w:x="1051" w:y="7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6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Застройку земельных участков следует осуществлять в соответствии с предельными параметрами разрешенного строительства, установленными статьей 40, с учетом положений статьи 38 настоящих Правил.</w:t>
      </w:r>
    </w:p>
    <w:p>
      <w:pPr>
        <w:pStyle w:val="Style3"/>
        <w:framePr w:w="10258" w:h="11170" w:hRule="exact" w:wrap="none" w:vAnchor="page" w:hAnchor="page" w:x="1051" w:y="7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6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Расстояние от объектов капитального строительства до объектов, расположенных на смежных земельных участках, следует принимать на основании действующих строительных, экологических, санитарно- эпидемиологических, противопожарных норм, местных нормативов градостроительного проектирования и настоящих Правил.</w:t>
      </w:r>
    </w:p>
    <w:p>
      <w:pPr>
        <w:pStyle w:val="Style3"/>
        <w:framePr w:w="10258" w:h="11170" w:hRule="exact" w:wrap="none" w:vAnchor="page" w:hAnchor="page" w:x="1051" w:y="7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6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Получение испрашиваемого условно разрешенного вида использования - «Бытовое обслуживание» для земельного участка с площадью 1000 кв.м, с кадастровым номером 23:21:0401006:2183, расположенным по адресу: г. Новокубанск, снт «Надежда», ул. Каштановая, 63, соответствует требованиям градостроительных норм, согласно ПЗЗ, не окажет негативное воздействие на окружающую среду, с соблюдением требований технических регламентов, Федерального закона от 22.07.2008 г. № 123-ФЗ «Технический регламент о требованиях пожарной безопасности», Федерального закона от 30.12.2009 г. № 384-ФЗ «Технический регламент о безопасности зданий и сооружений».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66"/>
        <w:gridCol w:w="562"/>
        <w:gridCol w:w="178"/>
        <w:gridCol w:w="499"/>
        <w:gridCol w:w="456"/>
        <w:gridCol w:w="6086"/>
        <w:gridCol w:w="744"/>
      </w:tblGrid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931" w:wrap="none" w:vAnchor="page" w:hAnchor="page" w:x="1051" w:y="1478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931" w:wrap="none" w:vAnchor="page" w:hAnchor="page" w:x="1051" w:y="1478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931" w:wrap="none" w:vAnchor="page" w:hAnchor="page" w:x="1051" w:y="1478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931" w:wrap="none" w:vAnchor="page" w:hAnchor="page" w:x="1051" w:y="1478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931" w:wrap="none" w:vAnchor="page" w:hAnchor="page" w:x="1051" w:y="1478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58" w:h="931" w:wrap="none" w:vAnchor="page" w:hAnchor="page" w:x="1051" w:y="147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69"/>
              </w:rPr>
              <w:t>ТГ7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931" w:wrap="none" w:vAnchor="page" w:hAnchor="page" w:x="1051" w:y="1478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931" w:wrap="none" w:vAnchor="page" w:hAnchor="page" w:x="1051" w:y="1478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258" w:h="931" w:wrap="none" w:vAnchor="page" w:hAnchor="page" w:x="1051" w:y="147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18"/>
              </w:rPr>
              <w:t>Лист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931" w:wrap="none" w:vAnchor="page" w:hAnchor="page" w:x="1051" w:y="1478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931" w:wrap="none" w:vAnchor="page" w:hAnchor="page" w:x="1051" w:y="1478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931" w:wrap="none" w:vAnchor="page" w:hAnchor="page" w:x="1051" w:y="1478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931" w:wrap="none" w:vAnchor="page" w:hAnchor="page" w:x="1051" w:y="1478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931" w:wrap="none" w:vAnchor="page" w:hAnchor="page" w:x="1051" w:y="1478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258" w:h="931" w:wrap="none" w:vAnchor="page" w:hAnchor="page" w:x="1051" w:y="147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70"/>
              </w:rPr>
              <w:t>Ру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931" w:wrap="none" w:vAnchor="page" w:hAnchor="page" w:x="1051" w:y="1478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258" w:h="931" w:wrap="none" w:vAnchor="page" w:hAnchor="page" w:x="1051" w:y="147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69"/>
              </w:rPr>
              <w:t>2621-1222-3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258" w:h="931" w:wrap="none" w:vAnchor="page" w:hAnchor="page" w:x="1051" w:y="147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6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58" w:h="931" w:wrap="none" w:vAnchor="page" w:hAnchor="page" w:x="1051" w:y="147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58" w:h="931" w:wrap="none" w:vAnchor="page" w:hAnchor="page" w:x="1051" w:y="147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58" w:h="931" w:wrap="none" w:vAnchor="page" w:hAnchor="page" w:x="1051" w:y="147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58" w:h="931" w:wrap="none" w:vAnchor="page" w:hAnchor="page" w:x="1051" w:y="147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58" w:h="931" w:wrap="none" w:vAnchor="page" w:hAnchor="page" w:x="1051" w:y="147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27"/>
                <w:lang w:val="en-US" w:eastAsia="en-US" w:bidi="en-US"/>
              </w:rPr>
              <w:t>noil.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58" w:h="931" w:wrap="none" w:vAnchor="page" w:hAnchor="page" w:x="1051" w:y="147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258" w:h="931" w:wrap="none" w:vAnchor="page" w:hAnchor="page" w:x="1051" w:y="14784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258" w:h="931" w:wrap="none" w:vAnchor="page" w:hAnchor="page" w:x="1051" w:y="14784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35" w:h="6605" w:hRule="exact" w:wrap="none" w:vAnchor="page" w:hAnchor="page" w:x="372" w:y="2827"/>
        <w:tabs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framePr w:wrap="none" w:vAnchor="page" w:hAnchor="page" w:x="698" w:y="12512"/>
        <w:widowControl w:val="0"/>
      </w:pPr>
    </w:p>
    <w:p>
      <w:pPr>
        <w:framePr w:wrap="none" w:vAnchor="page" w:hAnchor="page" w:x="554" w:y="12825"/>
        <w:widowControl w:val="0"/>
        <w:rPr>
          <w:sz w:val="2"/>
          <w:szCs w:val="2"/>
        </w:rPr>
      </w:pPr>
      <w:r>
        <w:pict>
          <v:shape id="_x0000_s1028" type="#_x0000_t75" style="width:13pt;height:145pt;">
            <v:imagedata r:id="rId9" r:href="rId10"/>
          </v:shape>
        </w:pict>
      </w:r>
    </w:p>
    <w:p>
      <w:pPr>
        <w:pStyle w:val="Style44"/>
        <w:numPr>
          <w:ilvl w:val="1"/>
          <w:numId w:val="3"/>
        </w:numPr>
        <w:framePr w:w="10147" w:h="1517" w:hRule="exact" w:wrap="none" w:vAnchor="page" w:hAnchor="page" w:x="1106" w:y="83"/>
        <w:tabs>
          <w:tab w:leader="none" w:pos="156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90" w:lineRule="exact"/>
        <w:ind w:left="820" w:right="0" w:firstLine="26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Сведения о функциональном назначении земельного участка в соответствии с генеральным планом Новокубанского городского</w:t>
      </w:r>
      <w:bookmarkEnd w:id="3"/>
    </w:p>
    <w:p>
      <w:pPr>
        <w:pStyle w:val="Style44"/>
        <w:framePr w:w="10147" w:h="1517" w:hRule="exact" w:wrap="none" w:vAnchor="page" w:hAnchor="page" w:x="1106" w:y="83"/>
        <w:widowControl w:val="0"/>
        <w:keepNext w:val="0"/>
        <w:keepLines w:val="0"/>
        <w:shd w:val="clear" w:color="auto" w:fill="auto"/>
        <w:bidi w:val="0"/>
        <w:jc w:val="left"/>
        <w:spacing w:before="0" w:after="0" w:line="490" w:lineRule="exact"/>
        <w:ind w:left="4300" w:right="0" w:firstLine="0"/>
      </w:pPr>
      <w:bookmarkStart w:id="4" w:name="bookmark4"/>
      <w:r>
        <w:rPr>
          <w:lang w:val="ru-RU" w:eastAsia="ru-RU" w:bidi="ru-RU"/>
          <w:w w:val="100"/>
          <w:spacing w:val="0"/>
          <w:color w:val="000000"/>
          <w:position w:val="0"/>
        </w:rPr>
        <w:t>поселения</w:t>
      </w:r>
      <w:bookmarkEnd w:id="4"/>
    </w:p>
    <w:p>
      <w:pPr>
        <w:pStyle w:val="Style3"/>
        <w:framePr w:w="10147" w:h="9490" w:hRule="exact" w:wrap="none" w:vAnchor="page" w:hAnchor="page" w:x="1106" w:y="2015"/>
        <w:widowControl w:val="0"/>
        <w:keepNext w:val="0"/>
        <w:keepLines w:val="0"/>
        <w:shd w:val="clear" w:color="auto" w:fill="auto"/>
        <w:bidi w:val="0"/>
        <w:jc w:val="left"/>
        <w:spacing w:before="0" w:after="420" w:line="480" w:lineRule="exact"/>
        <w:ind w:left="0" w:right="58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схеме функционального зонирования территории Новокубанского городского поселения, земельный участок с площадью 1000 кв.м, с кадастровым номером 23:21:0401006:2183, расположенный по адресу: г. Новокубанск, снт «Надежда», ул. Каштановая, 63, расположен в жилой зоне «Ж», с целевым направлением Ж-СНТ - зона садоводческих некоммерческих товариществ на садоводства, предназначена для размещения садовых участков с правом возведения жилых строений, используемых населением в целях отдыха и выращивания сельскохозяйственных культур, а также разрешенным видом использования - ведение садоводства (код. 13.2).</w:t>
      </w:r>
    </w:p>
    <w:p>
      <w:pPr>
        <w:pStyle w:val="Style44"/>
        <w:numPr>
          <w:ilvl w:val="1"/>
          <w:numId w:val="3"/>
        </w:numPr>
        <w:framePr w:w="10147" w:h="9490" w:hRule="exact" w:wrap="none" w:vAnchor="page" w:hAnchor="page" w:x="1106" w:y="2015"/>
        <w:tabs>
          <w:tab w:leader="none" w:pos="227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40" w:line="480" w:lineRule="exact"/>
        <w:ind w:left="680" w:right="580" w:firstLine="1140"/>
      </w:pPr>
      <w:bookmarkStart w:id="5" w:name="bookmark5"/>
      <w:r>
        <w:rPr>
          <w:lang w:val="ru-RU" w:eastAsia="ru-RU" w:bidi="ru-RU"/>
          <w:w w:val="100"/>
          <w:spacing w:val="0"/>
          <w:color w:val="000000"/>
          <w:position w:val="0"/>
        </w:rPr>
        <w:t>Сведения об объектах капитального строительства расположенных в границах рассматриваемого земельного участка</w:t>
      </w:r>
      <w:bookmarkEnd w:id="5"/>
    </w:p>
    <w:p>
      <w:pPr>
        <w:pStyle w:val="Style3"/>
        <w:framePr w:w="10147" w:h="9490" w:hRule="exact" w:wrap="none" w:vAnchor="page" w:hAnchor="page" w:x="1106" w:y="201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8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земельном участке с площадью 1000 кв.м, с кадастровым номером 23:21:0401006:2183, расположенном по адресу: г. Новокубанск, снт «Надежда», ул. Каштановая, 63, отсутствуют объекты капитального строительства. В дальнейшем на данном земельном участке предусматривается возвести здание универсального назначения с коммерческо-бытовой деятельностью, а сам земельный участок эксплуатировать с условно разрешенным видом использования - «Бытовое обслуживание» и «Магазины».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66"/>
        <w:gridCol w:w="566"/>
        <w:gridCol w:w="264"/>
        <w:gridCol w:w="442"/>
        <w:gridCol w:w="427"/>
        <w:gridCol w:w="6086"/>
        <w:gridCol w:w="629"/>
      </w:tblGrid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47" w:h="917" w:wrap="none" w:vAnchor="page" w:hAnchor="page" w:x="1106" w:y="147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47" w:h="917" w:wrap="none" w:vAnchor="page" w:hAnchor="page" w:x="1106" w:y="147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47" w:h="917" w:wrap="none" w:vAnchor="page" w:hAnchor="page" w:x="1106" w:y="147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47" w:h="917" w:wrap="none" w:vAnchor="page" w:hAnchor="page" w:x="1106" w:y="147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47" w:h="917" w:wrap="none" w:vAnchor="page" w:hAnchor="page" w:x="1106" w:y="147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147" w:h="917" w:wrap="none" w:vAnchor="page" w:hAnchor="page" w:x="1106" w:y="147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71"/>
              </w:rPr>
              <w:t>ГГ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47" w:h="917" w:wrap="none" w:vAnchor="page" w:hAnchor="page" w:x="1106" w:y="147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47" w:h="917" w:wrap="none" w:vAnchor="page" w:hAnchor="page" w:x="1106" w:y="147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47" w:h="917" w:wrap="none" w:vAnchor="page" w:hAnchor="page" w:x="1106" w:y="147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18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47" w:h="917" w:wrap="none" w:vAnchor="page" w:hAnchor="page" w:x="1106" w:y="147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47" w:h="917" w:wrap="none" w:vAnchor="page" w:hAnchor="page" w:x="1106" w:y="147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47" w:h="917" w:wrap="none" w:vAnchor="page" w:hAnchor="page" w:x="1106" w:y="147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47" w:h="917" w:wrap="none" w:vAnchor="page" w:hAnchor="page" w:x="1106" w:y="147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47" w:h="917" w:wrap="none" w:vAnchor="page" w:hAnchor="page" w:x="1106" w:y="147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72"/>
              </w:rPr>
              <w:t>Г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147" w:h="917" w:wrap="none" w:vAnchor="page" w:hAnchor="page" w:x="1106" w:y="147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47" w:h="917" w:wrap="none" w:vAnchor="page" w:hAnchor="page" w:x="1106" w:y="147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47" w:h="917" w:wrap="none" w:vAnchor="page" w:hAnchor="page" w:x="1106" w:y="1477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69"/>
              </w:rPr>
              <w:t>2621-1222-3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47" w:h="917" w:wrap="none" w:vAnchor="page" w:hAnchor="page" w:x="1106" w:y="1477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90" w:lineRule="exact"/>
              <w:ind w:left="0" w:right="220" w:firstLine="0"/>
            </w:pPr>
            <w:r>
              <w:rPr>
                <w:rStyle w:val="CharStyle18"/>
              </w:rPr>
              <w:t>7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47" w:h="917" w:wrap="none" w:vAnchor="page" w:hAnchor="page" w:x="1106" w:y="147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47" w:h="917" w:wrap="none" w:vAnchor="page" w:hAnchor="page" w:x="1106" w:y="147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47" w:h="917" w:wrap="none" w:vAnchor="page" w:hAnchor="page" w:x="1106" w:y="147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47" w:h="917" w:wrap="none" w:vAnchor="page" w:hAnchor="page" w:x="1106" w:y="147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47" w:h="917" w:wrap="none" w:vAnchor="page" w:hAnchor="page" w:x="1106" w:y="147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27"/>
              </w:rPr>
              <w:t>Пог1р.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47" w:h="917" w:wrap="none" w:vAnchor="page" w:hAnchor="page" w:x="1106" w:y="147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Да га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47" w:h="917" w:wrap="none" w:vAnchor="page" w:hAnchor="page" w:x="1106" w:y="14779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47" w:h="917" w:wrap="none" w:vAnchor="page" w:hAnchor="page" w:x="1106" w:y="14779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48" w:h="6590" w:hRule="exact" w:wrap="none" w:vAnchor="page" w:hAnchor="page" w:x="479" w:y="3729"/>
        <w:tabs>
          <w:tab w:leader="none" w:pos="4032" w:val="left"/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64"/>
          <w:i w:val="0"/>
          <w:iCs w:val="0"/>
        </w:rPr>
        <w:tab/>
        <w:t>,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42"/>
        <w:framePr w:w="269" w:h="527" w:hRule="exact" w:wrap="none" w:vAnchor="page" w:hAnchor="page" w:x="737" w:y="1201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ч</w:t>
      </w:r>
    </w:p>
    <w:p>
      <w:pPr>
        <w:pStyle w:val="Style73"/>
        <w:framePr w:w="269" w:h="527" w:hRule="exact" w:wrap="none" w:vAnchor="page" w:hAnchor="page" w:x="737" w:y="1201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pStyle w:val="Style25"/>
        <w:framePr w:w="269" w:h="527" w:hRule="exact" w:wrap="none" w:vAnchor="page" w:hAnchor="page" w:x="737" w:y="12010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зс</w:t>
      </w:r>
    </w:p>
    <w:p>
      <w:pPr>
        <w:pStyle w:val="Style3"/>
        <w:framePr w:w="269" w:h="691" w:hRule="exact" w:wrap="none" w:vAnchor="page" w:hAnchor="page" w:x="718" w:y="1410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SS</w:t>
      </w:r>
    </w:p>
    <w:p>
      <w:pPr>
        <w:pStyle w:val="Style3"/>
        <w:framePr w:w="269" w:h="691" w:hRule="exact" w:wrap="none" w:vAnchor="page" w:hAnchor="page" w:x="718" w:y="1410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*8</w:t>
      </w:r>
    </w:p>
    <w:p>
      <w:pPr>
        <w:pStyle w:val="Style5"/>
        <w:framePr w:w="269" w:h="691" w:hRule="exact" w:wrap="none" w:vAnchor="page" w:hAnchor="page" w:x="718" w:y="14103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&gt;§</w:t>
      </w:r>
    </w:p>
    <w:p>
      <w:pPr>
        <w:pStyle w:val="Style25"/>
        <w:framePr w:w="269" w:h="757" w:hRule="exact" w:wrap="none" w:vAnchor="page" w:hAnchor="page" w:x="718" w:y="15396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25"/>
        <w:framePr w:w="269" w:h="757" w:hRule="exact" w:wrap="none" w:vAnchor="page" w:hAnchor="page" w:x="718" w:y="15396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75"/>
        <w:framePr w:w="269" w:h="757" w:hRule="exact" w:wrap="none" w:vAnchor="page" w:hAnchor="page" w:x="718" w:y="15396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bookmarkStart w:id="6" w:name="bookmark6"/>
      <w:r>
        <w:rPr>
          <w:lang w:val="ru-RU" w:eastAsia="ru-RU" w:bidi="ru-RU"/>
          <w:w w:val="100"/>
          <w:color w:val="000000"/>
          <w:position w:val="0"/>
        </w:rPr>
        <w:t>%</w:t>
      </w:r>
      <w:bookmarkEnd w:id="6"/>
    </w:p>
    <w:p>
      <w:pPr>
        <w:pStyle w:val="Style77"/>
        <w:framePr w:w="269" w:h="757" w:hRule="exact" w:wrap="none" w:vAnchor="page" w:hAnchor="page" w:x="718" w:y="15396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bookmarkStart w:id="7" w:name="bookmark7"/>
      <w:r>
        <w:rPr>
          <w:w w:val="100"/>
          <w:spacing w:val="0"/>
          <w:color w:val="000000"/>
          <w:position w:val="0"/>
        </w:rPr>
        <w:t>to</w:t>
      </w:r>
      <w:bookmarkEnd w:id="7"/>
    </w:p>
    <w:p>
      <w:pPr>
        <w:pStyle w:val="Style7"/>
        <w:framePr w:w="269" w:h="280" w:hRule="exact" w:wrap="none" w:vAnchor="page" w:hAnchor="page" w:x="718" w:y="1606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£</w:t>
      </w:r>
    </w:p>
    <w:p>
      <w:pPr>
        <w:pStyle w:val="Style44"/>
        <w:numPr>
          <w:ilvl w:val="1"/>
          <w:numId w:val="3"/>
        </w:numPr>
        <w:framePr w:w="10147" w:h="1056" w:hRule="exact" w:wrap="none" w:vAnchor="page" w:hAnchor="page" w:x="1106" w:y="956"/>
        <w:tabs>
          <w:tab w:leader="none" w:pos="173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90" w:lineRule="exact"/>
        <w:ind w:left="1100" w:right="0" w:firstLine="180"/>
      </w:pPr>
      <w:bookmarkStart w:id="8" w:name="bookmark8"/>
      <w:r>
        <w:rPr>
          <w:lang w:val="ru-RU" w:eastAsia="ru-RU" w:bidi="ru-RU"/>
          <w:w w:val="100"/>
          <w:spacing w:val="0"/>
          <w:color w:val="000000"/>
          <w:position w:val="0"/>
        </w:rPr>
        <w:t>Сведения об ограничения использования земельного участка, наличия зон с особыми условиями использования территории</w:t>
      </w:r>
      <w:bookmarkEnd w:id="8"/>
    </w:p>
    <w:p>
      <w:pPr>
        <w:pStyle w:val="Style3"/>
        <w:framePr w:w="10147" w:h="11117" w:hRule="exact" w:wrap="none" w:vAnchor="page" w:hAnchor="page" w:x="1106" w:y="238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22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со сведениями информационной системы обеспечения градостроительной деятельности Новокубанского городского поселения № ГИСОГД 0329 11 22, земельный участок с площадью 1000 кв.м, с кадастровым номером 23:21:0401006:2183, расположенный по адресу: г. Новокубанск, снт «Надежда», ул. Каштановая, 63, находится в 3 поясе санитарной охраны источника водоснабжения и в зоне затопления Р=1%, согласно приказа Кубанского БВУ № 79-пр от 11.06.2021.</w:t>
      </w:r>
    </w:p>
    <w:p>
      <w:pPr>
        <w:pStyle w:val="Style3"/>
        <w:framePr w:w="10147" w:h="11117" w:hRule="exact" w:wrap="none" w:vAnchor="page" w:hAnchor="page" w:x="1106" w:y="238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22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Водным Кодексом Российской Федерации (от 03.03.06 г. №74 ФЗ) и Федеральным законом от 30.03.1999г. №52-ФЗ «О санитарно- эпидемиологическом благополучии населения», в 3-ем поясе водозабора предусматриваются следующие мероприятия:</w:t>
      </w:r>
    </w:p>
    <w:p>
      <w:pPr>
        <w:pStyle w:val="Style3"/>
        <w:numPr>
          <w:ilvl w:val="0"/>
          <w:numId w:val="1"/>
        </w:numPr>
        <w:framePr w:w="10147" w:h="11117" w:hRule="exact" w:wrap="none" w:vAnchor="page" w:hAnchor="page" w:x="1106" w:y="2384"/>
        <w:tabs>
          <w:tab w:leader="none" w:pos="11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22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выявление, ликвидация всех бездействующих, старых или неправильно эксплуатируемых скважин, представляющих опасность загрязнения водоносного горизонта;</w:t>
      </w:r>
    </w:p>
    <w:p>
      <w:pPr>
        <w:pStyle w:val="Style3"/>
        <w:numPr>
          <w:ilvl w:val="0"/>
          <w:numId w:val="1"/>
        </w:numPr>
        <w:framePr w:w="10147" w:h="11117" w:hRule="exact" w:wrap="none" w:vAnchor="page" w:hAnchor="page" w:x="1106" w:y="2384"/>
        <w:tabs>
          <w:tab w:leader="none" w:pos="11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22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регулирование любого нового строительства и бурения новых скважин при обязательном согласовании местными органами санитарного надзора, геологического контроля и регулирования использования и охране вод;</w:t>
      </w:r>
    </w:p>
    <w:p>
      <w:pPr>
        <w:pStyle w:val="Style3"/>
        <w:numPr>
          <w:ilvl w:val="0"/>
          <w:numId w:val="1"/>
        </w:numPr>
        <w:framePr w:w="10147" w:h="11117" w:hRule="exact" w:wrap="none" w:vAnchor="page" w:hAnchor="page" w:x="1106" w:y="2384"/>
        <w:tabs>
          <w:tab w:leader="none" w:pos="11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22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запрещение закачки отработанных вод в подземные горизонты, подземного складирования твердых отходов и разработки недр, могущей привести к загрязнению водоносного горизонта;</w:t>
      </w:r>
    </w:p>
    <w:p>
      <w:pPr>
        <w:pStyle w:val="Style3"/>
        <w:numPr>
          <w:ilvl w:val="0"/>
          <w:numId w:val="1"/>
        </w:numPr>
        <w:framePr w:w="10147" w:h="11117" w:hRule="exact" w:wrap="none" w:vAnchor="page" w:hAnchor="page" w:x="1106" w:y="2384"/>
        <w:tabs>
          <w:tab w:leader="none" w:pos="11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220" w:right="142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своевременное выполнение мероприятий по санитарной охране поверхностных водотоков, гидравлически связанных с используемым водоносным горизонтом;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6"/>
        <w:gridCol w:w="403"/>
        <w:gridCol w:w="302"/>
        <w:gridCol w:w="456"/>
      </w:tblGrid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217" w:y="157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217" w:y="157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217" w:y="157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217" w:y="157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74" w:wrap="none" w:vAnchor="page" w:hAnchor="page" w:x="1217" w:y="157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79"/>
              </w:rPr>
              <w:t>7П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217" w:y="1572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217" w:y="157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217" w:y="157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217" w:y="157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217" w:y="157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217" w:y="157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217" w:y="157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217" w:y="1572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4" w:wrap="none" w:vAnchor="page" w:hAnchor="page" w:x="1217" w:y="157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4" w:wrap="none" w:vAnchor="page" w:hAnchor="page" w:x="1217" w:y="157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4" w:wrap="none" w:vAnchor="page" w:hAnchor="page" w:x="1217" w:y="157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4" w:wrap="none" w:vAnchor="page" w:hAnchor="page" w:x="1217" w:y="157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4" w:wrap="none" w:vAnchor="page" w:hAnchor="page" w:x="1217" w:y="157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15"/>
                <w:lang w:val="en-US" w:eastAsia="en-US" w:bidi="en-US"/>
              </w:rPr>
              <w:t>iWta,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4" w:wrap="none" w:vAnchor="page" w:hAnchor="page" w:x="1217" w:y="157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</w:tr>
    </w:tbl>
    <w:p>
      <w:pPr>
        <w:pStyle w:val="Style61"/>
        <w:framePr w:wrap="none" w:vAnchor="page" w:hAnchor="page" w:x="6938" w:y="1602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2621</w:t>
      </w:r>
      <w:r>
        <w:rPr>
          <w:rStyle w:val="CharStyle63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1222-3</w:t>
      </w:r>
    </w:p>
    <w:p>
      <w:pPr>
        <w:pStyle w:val="Style36"/>
        <w:framePr w:wrap="none" w:vAnchor="page" w:hAnchor="page" w:x="10826" w:y="1577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6.8pt;margin-top:746.8pt;width:29.5pt;height:0;z-index:-251658240;mso-position-horizontal-relative:page;mso-position-vertical-relative:page">
            <v:stroke weight="1.45pt"/>
          </v:shape>
        </w:pict>
      </w:r>
    </w:p>
    <w:p>
      <w:pPr>
        <w:pStyle w:val="Style11"/>
        <w:framePr w:w="235" w:h="6600" w:hRule="exact" w:wrap="none" w:vAnchor="page" w:hAnchor="page" w:x="535" w:y="3738"/>
        <w:tabs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65"/>
        <w:framePr w:wrap="none" w:vAnchor="page" w:hAnchor="page" w:x="785" w:y="12759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68"/>
        </w:rPr>
        <w:t>■ч</w:t>
      </w:r>
    </w:p>
    <w:p>
      <w:pPr>
        <w:pStyle w:val="Style80"/>
        <w:framePr w:w="269" w:h="319" w:hRule="exact" w:wrap="none" w:vAnchor="page" w:hAnchor="page" w:x="775" w:y="14252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й</w:t>
      </w:r>
    </w:p>
    <w:p>
      <w:pPr>
        <w:pStyle w:val="Style82"/>
        <w:framePr w:w="269" w:h="319" w:hRule="exact" w:wrap="none" w:vAnchor="page" w:hAnchor="page" w:x="775" w:y="1425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9" w:name="bookmark9"/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  <w:bookmarkEnd w:id="9"/>
    </w:p>
    <w:p>
      <w:pPr>
        <w:pStyle w:val="Style3"/>
        <w:framePr w:w="9715" w:h="13046" w:hRule="exact" w:wrap="none" w:vAnchor="page" w:hAnchor="page" w:x="1322" w:y="101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запрещение размещения накопителей промстоков, шламохранилшц, складов ГСМ, складов ядохимикатов и минеральных удобрений, крупных птицефабрик и животноводческих комплексов.</w:t>
      </w:r>
    </w:p>
    <w:p>
      <w:pPr>
        <w:pStyle w:val="Style3"/>
        <w:framePr w:w="9715" w:h="13046" w:hRule="exact" w:wrap="none" w:vAnchor="page" w:hAnchor="page" w:x="1322" w:y="101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границах зон затопления, подтопления запрещаются:</w:t>
      </w:r>
    </w:p>
    <w:p>
      <w:pPr>
        <w:pStyle w:val="Style3"/>
        <w:numPr>
          <w:ilvl w:val="0"/>
          <w:numId w:val="7"/>
        </w:numPr>
        <w:framePr w:w="9715" w:h="13046" w:hRule="exact" w:wrap="none" w:vAnchor="page" w:hAnchor="page" w:x="1322" w:y="1017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 объектов капитального строительства, не обеспеченных сооружениями и (или) методами инженерной защиты территорий и объектов от негативного воздействия вод;</w:t>
      </w:r>
    </w:p>
    <w:p>
      <w:pPr>
        <w:pStyle w:val="Style3"/>
        <w:numPr>
          <w:ilvl w:val="0"/>
          <w:numId w:val="7"/>
        </w:numPr>
        <w:framePr w:w="9715" w:h="13046" w:hRule="exact" w:wrap="none" w:vAnchor="page" w:hAnchor="page" w:x="1322" w:y="1017"/>
        <w:tabs>
          <w:tab w:leader="none" w:pos="10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0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использование сточных вод в целях повышения почвенного плодородия;</w:t>
      </w:r>
    </w:p>
    <w:p>
      <w:pPr>
        <w:pStyle w:val="Style3"/>
        <w:numPr>
          <w:ilvl w:val="0"/>
          <w:numId w:val="7"/>
        </w:numPr>
        <w:framePr w:w="9715" w:h="13046" w:hRule="exact" w:wrap="none" w:vAnchor="page" w:hAnchor="page" w:x="1322" w:y="1017"/>
        <w:tabs>
          <w:tab w:leader="none" w:pos="10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размещение кладбищ, скотомогильников, объектов размещения отходов производства и потребления, химических, взрывчатых, токсичных, отравляющих веществ, пунктов хранения и захоронения радиоактивных отходов;</w:t>
      </w:r>
    </w:p>
    <w:p>
      <w:pPr>
        <w:pStyle w:val="Style3"/>
        <w:numPr>
          <w:ilvl w:val="0"/>
          <w:numId w:val="7"/>
        </w:numPr>
        <w:framePr w:w="9715" w:h="13046" w:hRule="exact" w:wrap="none" w:vAnchor="page" w:hAnchor="page" w:x="1322" w:y="1017"/>
        <w:tabs>
          <w:tab w:leader="none" w:pos="115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осуществление авиационных мер по борьбе с вредными организмами. Инженерная защита территорий и объектов от негативного воздействия</w:t>
      </w:r>
    </w:p>
    <w:p>
      <w:pPr>
        <w:pStyle w:val="Style3"/>
        <w:framePr w:w="9715" w:h="13046" w:hRule="exact" w:wrap="none" w:vAnchor="page" w:hAnchor="page" w:x="1322" w:y="101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вод (строительство водоограждающих дамб, берегоукрепительных сооружений и других сооружений инженерной защиты, предназначенных для защиты территорий и объектов от затопления, подтопления, разрушения берегов водных объектов, и (или) методы инженерной защиты, в том числе искусственное повышение поверхности территорий, устройство свайных фундаментов и другие методы инженерной защиты) осуществляется в соответствии с законодательством Российской Федерации о градостроительной деятельности органами государственной власти и органами местного самоуправления, уполномоченными на выдачу разрешений на строительство в соответствии с законодательством Российской Федерации о градостроительной деятельности, юридическими и физическими лицами - правообладателями земельных участков, в отношении которых осуществляется такая защита.</w:t>
      </w:r>
    </w:p>
    <w:tbl>
      <w:tblPr>
        <w:tblOverlap w:val="never"/>
        <w:tblLayout w:type="fixed"/>
        <w:jc w:val="left"/>
      </w:tblPr>
      <w:tblGrid>
        <w:gridCol w:w="595"/>
        <w:gridCol w:w="571"/>
        <w:gridCol w:w="562"/>
        <w:gridCol w:w="566"/>
        <w:gridCol w:w="216"/>
        <w:gridCol w:w="490"/>
        <w:gridCol w:w="456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70" w:y="157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70" w:y="157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70" w:y="157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70" w:y="157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70" w:y="157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78" w:wrap="none" w:vAnchor="page" w:hAnchor="page" w:x="1270" w:y="157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0"/>
              </w:rPr>
              <w:t>)</w:t>
            </w:r>
            <w:r>
              <w:rPr>
                <w:rStyle w:val="CharStyle28"/>
              </w:rPr>
              <w:t xml:space="preserve"> </w:t>
            </w:r>
            <w:r>
              <w:rPr>
                <w:rStyle w:val="CharStyle84"/>
              </w:rPr>
              <w:t>,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70" w:y="1572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70" w:y="157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70" w:y="157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70" w:y="157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70" w:y="157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270" w:y="157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60" w:lineRule="exact"/>
              <w:ind w:left="0" w:right="0" w:firstLine="0"/>
            </w:pPr>
            <w:r>
              <w:rPr>
                <w:rStyle w:val="CharStyle85"/>
              </w:rPr>
              <w:t>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270" w:y="157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84"/>
              </w:rPr>
              <w:t>лиУ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70" w:y="1572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270" w:y="157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270" w:y="157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270" w:y="157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270" w:y="157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270" w:y="157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15"/>
              </w:rPr>
              <w:t>Поди.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270" w:y="157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</w:tr>
    </w:tbl>
    <w:p>
      <w:pPr>
        <w:pStyle w:val="Style7"/>
        <w:framePr w:wrap="none" w:vAnchor="page" w:hAnchor="page" w:x="766" w:y="1577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$</w:t>
      </w:r>
    </w:p>
    <w:p>
      <w:pPr>
        <w:pStyle w:val="Style61"/>
        <w:framePr w:wrap="none" w:vAnchor="page" w:hAnchor="page" w:x="6996" w:y="1603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2621</w:t>
      </w:r>
      <w:r>
        <w:rPr>
          <w:rStyle w:val="CharStyle63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1222-3</w:t>
      </w:r>
    </w:p>
    <w:p>
      <w:pPr>
        <w:pStyle w:val="Style36"/>
        <w:framePr w:wrap="none" w:vAnchor="page" w:hAnchor="page" w:x="10884" w:y="1578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30" w:h="6605" w:hRule="exact" w:wrap="none" w:vAnchor="page" w:hAnchor="page" w:x="431" w:y="3469"/>
        <w:tabs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65"/>
        <w:framePr w:w="269" w:h="509" w:hRule="exact" w:wrap="none" w:vAnchor="page" w:hAnchor="page" w:x="680" w:y="12289"/>
        <w:widowControl w:val="0"/>
        <w:keepNext w:val="0"/>
        <w:keepLines w:val="0"/>
        <w:shd w:val="clear" w:color="auto" w:fill="auto"/>
        <w:bidi w:val="0"/>
        <w:jc w:val="both"/>
        <w:spacing w:before="0" w:after="0" w:line="320" w:lineRule="exact"/>
        <w:ind w:left="0" w:right="0" w:firstLine="0"/>
      </w:pPr>
      <w:r>
        <w:rPr>
          <w:rStyle w:val="CharStyle86"/>
        </w:rPr>
        <w:t>§</w:t>
      </w:r>
    </w:p>
    <w:p>
      <w:pPr>
        <w:pStyle w:val="Style65"/>
        <w:framePr w:w="269" w:h="509" w:hRule="exact" w:wrap="none" w:vAnchor="page" w:hAnchor="page" w:x="680" w:y="12289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68"/>
        </w:rPr>
        <w:t>«3</w:t>
      </w:r>
    </w:p>
    <w:p>
      <w:pPr>
        <w:pStyle w:val="Style3"/>
        <w:framePr w:w="269" w:h="377" w:hRule="exact" w:wrap="none" w:vAnchor="page" w:hAnchor="page" w:x="671" w:y="1337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31"/>
        <w:framePr w:w="269" w:h="377" w:hRule="exact" w:wrap="none" w:vAnchor="page" w:hAnchor="page" w:x="671" w:y="1337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'vi</w:t>
      </w:r>
    </w:p>
    <w:p>
      <w:pPr>
        <w:pStyle w:val="Style5"/>
        <w:framePr w:wrap="none" w:vAnchor="page" w:hAnchor="page" w:x="671" w:y="13979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£</w:t>
      </w:r>
    </w:p>
    <w:p>
      <w:pPr>
        <w:pStyle w:val="Style25"/>
        <w:framePr w:w="269" w:h="550" w:hRule="exact" w:wrap="none" w:vAnchor="page" w:hAnchor="page" w:x="671" w:y="15213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5"/>
        <w:framePr w:w="269" w:h="550" w:hRule="exact" w:wrap="none" w:vAnchor="page" w:hAnchor="page" w:x="671" w:y="15213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pStyle w:val="Style3"/>
        <w:framePr w:w="9610" w:h="13022" w:hRule="exact" w:wrap="none" w:vAnchor="page" w:hAnchor="page" w:x="1227" w:y="68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Мероприятия по водоотведению поверхностных стоков за пределы земельного участка проводятся застройщиком при условии согласования указанных мероприятий с собственниками (владельцами) смежных земельных участков. По</w:t>
      </w:r>
      <w:r>
        <w:rPr>
          <w:rStyle w:val="CharStyle87"/>
        </w:rPr>
        <w:t>дн</w:t>
      </w:r>
      <w:r>
        <w:rPr>
          <w:lang w:val="ru-RU" w:eastAsia="ru-RU" w:bidi="ru-RU"/>
          <w:w w:val="100"/>
          <w:spacing w:val="0"/>
          <w:color w:val="000000"/>
          <w:position w:val="0"/>
        </w:rPr>
        <w:t>ятие уровня земельного участка путем отсыпки грунта допускается при наличии письменного согласия правообладателей соседних земельных участков.</w:t>
      </w:r>
    </w:p>
    <w:p>
      <w:pPr>
        <w:pStyle w:val="Style3"/>
        <w:framePr w:w="9610" w:h="13022" w:hRule="exact" w:wrap="none" w:vAnchor="page" w:hAnchor="page" w:x="1227" w:y="68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наличия особых условий использования территории, при условии соблюдения всех вышеперечисленных требований для охранных и защитных зон, а также получения согласования технических служб ответственных за ведение работ в охранных и защитных зонах, то возможно использование данного земельного участка в соответствии с испрашиваемым условно разрешенным видом использования «Бытовое обслуживание».</w:t>
      </w:r>
    </w:p>
    <w:p>
      <w:pPr>
        <w:pStyle w:val="Style3"/>
        <w:framePr w:w="9610" w:h="13022" w:hRule="exact" w:wrap="none" w:vAnchor="page" w:hAnchor="page" w:x="1227" w:y="689"/>
        <w:widowControl w:val="0"/>
        <w:keepNext w:val="0"/>
        <w:keepLines w:val="0"/>
        <w:shd w:val="clear" w:color="auto" w:fill="auto"/>
        <w:bidi w:val="0"/>
        <w:jc w:val="left"/>
        <w:spacing w:before="0" w:after="58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Получение испрашиваемого условно разрешенного вида использования «Бытовое обслуживание» (3.3) и «Магазины» (4.4) для земельного участка с площадью 1000 кв.м, с кадастровым номером 23:21:0401006:2184, расположенном по адресу: г. Новокубанск, снт «Надежда», ул. Каштановая, 62, с учетом наличия особых условий использования территории, не окажет негативного воздействия на окружающую среду, соответствует требованиям технических регламентов Федерального закона от 22.07.2008 г. № 123-ФЗ «Технический регламент о требованиях пожарной безопасности», Федерального закона от 30.12.2009 г. № 384-ФЗ «Технический регламент о безопасности зданий и сооружений».</w:t>
      </w:r>
    </w:p>
    <w:p>
      <w:pPr>
        <w:pStyle w:val="Style44"/>
        <w:numPr>
          <w:ilvl w:val="0"/>
          <w:numId w:val="3"/>
        </w:numPr>
        <w:framePr w:w="9610" w:h="13022" w:hRule="exact" w:wrap="none" w:vAnchor="page" w:hAnchor="page" w:x="1227" w:y="689"/>
        <w:tabs>
          <w:tab w:leader="none" w:pos="302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21" w:line="280" w:lineRule="exact"/>
        <w:ind w:left="2700" w:right="0" w:firstLine="0"/>
      </w:pPr>
      <w:bookmarkStart w:id="10" w:name="bookmark10"/>
      <w:r>
        <w:rPr>
          <w:lang w:val="ru-RU" w:eastAsia="ru-RU" w:bidi="ru-RU"/>
          <w:w w:val="100"/>
          <w:spacing w:val="0"/>
          <w:color w:val="000000"/>
          <w:position w:val="0"/>
        </w:rPr>
        <w:t>Анализ градостроительной ситуации</w:t>
      </w:r>
      <w:bookmarkEnd w:id="10"/>
    </w:p>
    <w:p>
      <w:pPr>
        <w:pStyle w:val="Style3"/>
        <w:framePr w:w="9610" w:h="13022" w:hRule="exact" w:wrap="none" w:vAnchor="page" w:hAnchor="page" w:x="1227" w:y="689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Рассматриваемый земельный участок с площадью 1000 кв.м, с кадастровым номером 23:21:0401006:2183, расположенный по адресу: г.</w:t>
      </w:r>
    </w:p>
    <w:tbl>
      <w:tblPr>
        <w:tblOverlap w:val="never"/>
        <w:tblLayout w:type="fixed"/>
        <w:jc w:val="left"/>
      </w:tblPr>
      <w:tblGrid>
        <w:gridCol w:w="590"/>
        <w:gridCol w:w="566"/>
        <w:gridCol w:w="566"/>
        <w:gridCol w:w="566"/>
        <w:gridCol w:w="706"/>
        <w:gridCol w:w="456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75" w:y="154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75" w:y="154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75" w:y="154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75" w:y="154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1" w:h="883" w:wrap="none" w:vAnchor="page" w:hAnchor="page" w:x="1175" w:y="154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53"/>
              </w:rPr>
              <w:t>ТТЛ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3451" w:h="883" w:wrap="none" w:vAnchor="page" w:hAnchor="page" w:x="1175" w:y="154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88"/>
              </w:rPr>
              <w:t>/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75" w:y="154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75" w:y="154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75" w:y="154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75" w:y="154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75" w:y="154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75" w:y="1544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83" w:wrap="none" w:vAnchor="page" w:hAnchor="page" w:x="1175" w:y="154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83" w:wrap="none" w:vAnchor="page" w:hAnchor="page" w:x="1175" w:y="154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83" w:wrap="none" w:vAnchor="page" w:hAnchor="page" w:x="1175" w:y="154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83" w:wrap="none" w:vAnchor="page" w:hAnchor="page" w:x="1175" w:y="154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.№док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83" w:wrap="none" w:vAnchor="page" w:hAnchor="page" w:x="1175" w:y="154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15"/>
              </w:rPr>
              <w:t>Пода.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83" w:wrap="none" w:vAnchor="page" w:hAnchor="page" w:x="1175" w:y="154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</w:tr>
    </w:tbl>
    <w:p>
      <w:pPr>
        <w:pStyle w:val="Style89"/>
        <w:framePr w:wrap="none" w:vAnchor="page" w:hAnchor="page" w:x="6891" w:y="1575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2621-1222-3</w:t>
      </w:r>
    </w:p>
    <w:p>
      <w:pPr>
        <w:pStyle w:val="Style31"/>
        <w:framePr w:wrap="none" w:vAnchor="page" w:hAnchor="page" w:x="10779" w:y="1550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pStyle w:val="Style36"/>
        <w:framePr w:wrap="none" w:vAnchor="page" w:hAnchor="page" w:x="10895" w:y="1590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8.9pt;margin-top:734.25pt;width:29.55pt;height:0;z-index:-251658240;mso-position-horizontal-relative:page;mso-position-vertical-relative:page">
            <v:stroke weight="1.45pt"/>
          </v:shape>
        </w:pict>
      </w:r>
    </w:p>
    <w:p>
      <w:pPr>
        <w:pStyle w:val="Style11"/>
        <w:framePr w:w="240" w:h="6600" w:hRule="exact" w:wrap="none" w:vAnchor="page" w:hAnchor="page" w:x="378" w:y="3483"/>
        <w:tabs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5"/>
        <w:framePr w:w="269" w:h="530" w:hRule="exact" w:wrap="none" w:vAnchor="page" w:hAnchor="page" w:x="627" w:y="11762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&lt;;</w:t>
      </w:r>
    </w:p>
    <w:p>
      <w:pPr>
        <w:pStyle w:val="Style3"/>
        <w:framePr w:w="269" w:h="530" w:hRule="exact" w:wrap="none" w:vAnchor="page" w:hAnchor="page" w:x="627" w:y="1176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id</w:t>
      </w:r>
    </w:p>
    <w:p>
      <w:pPr>
        <w:pStyle w:val="Style25"/>
        <w:framePr w:w="269" w:h="530" w:hRule="exact" w:wrap="none" w:vAnchor="page" w:hAnchor="page" w:x="627" w:y="11762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а:</w:t>
      </w:r>
    </w:p>
    <w:p>
      <w:pPr>
        <w:pStyle w:val="Style3"/>
        <w:framePr w:w="9715" w:h="13084" w:hRule="exact" w:wrap="none" w:vAnchor="page" w:hAnchor="page" w:x="1175" w:y="71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Новокубанск, снт «Надежда», ул. Каштановая, 63, находится в северо- восточной части г. Новокубанска. С севера данный земельный участок граничит с участком: КН 23:21:0401006:2184 (г. Новокубанск, снт «Надежда», ул. Каштановая, 62), с площадью 1000 кв.м, с разрешенным видом использования - ведение садоводства, свободный от застройки. С запада данный земельный участок граничит с участком: КН без номера (г. Новокубанск, снт «Надежда», ул. Кедровая, 54), с площадью 1000 кв.м, с разрешенным видом использования - ведение садоводства, свободный от застройки. С юга данный земельный участок граничит с проездом между ул. Каштановая и Кедровая. С востока данный земельный участок граничит с ул. Каштановая.</w:t>
      </w:r>
    </w:p>
    <w:p>
      <w:pPr>
        <w:pStyle w:val="Style3"/>
        <w:framePr w:w="9715" w:h="13084" w:hRule="exact" w:wrap="none" w:vAnchor="page" w:hAnchor="page" w:x="1175" w:y="71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Категория земель - земли населенных пунктов.</w:t>
      </w:r>
    </w:p>
    <w:p>
      <w:pPr>
        <w:pStyle w:val="Style3"/>
        <w:framePr w:w="9715" w:h="13084" w:hRule="exact" w:wrap="none" w:vAnchor="page" w:hAnchor="page" w:x="1175" w:y="71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Красная линия в границах земельного участка, не утверждена.</w:t>
      </w:r>
    </w:p>
    <w:p>
      <w:pPr>
        <w:pStyle w:val="Style3"/>
        <w:framePr w:w="9715" w:h="13084" w:hRule="exact" w:wrap="none" w:vAnchor="page" w:hAnchor="page" w:x="1175" w:y="71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данный момент в границах земельного участка отсутствуют объекты капитального строительства. В дальнейшем на данном земельном участке будет возводится объект капитального строительства - здание универсального назначения с коммерческо-бытовой деятельностью.</w:t>
      </w:r>
    </w:p>
    <w:p>
      <w:pPr>
        <w:pStyle w:val="Style3"/>
        <w:framePr w:w="9715" w:h="13084" w:hRule="exact" w:wrap="none" w:vAnchor="page" w:hAnchor="page" w:x="1175" w:y="71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расположен в пределах границ Новокубанского городского поселения.</w:t>
      </w:r>
    </w:p>
    <w:p>
      <w:pPr>
        <w:pStyle w:val="Style3"/>
        <w:framePr w:w="9715" w:h="13084" w:hRule="exact" w:wrap="none" w:vAnchor="page" w:hAnchor="page" w:x="1175" w:y="71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расположен в 3 поясе зоны санитарной охраны источника водоснабжения и в зоне затопления Р-1%, согласно приказа Кубанского БВУ № 79 от 11.06.2021 г.</w:t>
      </w:r>
    </w:p>
    <w:p>
      <w:pPr>
        <w:pStyle w:val="Style3"/>
        <w:framePr w:w="9715" w:h="13084" w:hRule="exact" w:wrap="none" w:vAnchor="page" w:hAnchor="page" w:x="1175" w:y="71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имеет подъезд с ул. Каштановая.</w:t>
      </w:r>
    </w:p>
    <w:p>
      <w:pPr>
        <w:pStyle w:val="Style3"/>
        <w:framePr w:w="9715" w:h="13084" w:hRule="exact" w:wrap="none" w:vAnchor="page" w:hAnchor="page" w:x="1175" w:y="71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рассматриваемом земельном участке отсутствуют ценные градоформирующие объекты; исторически значимые объекты, здания и сооружения составляющие предмет охраны данного поселения; объекты культурного наследия.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71"/>
        <w:gridCol w:w="562"/>
        <w:gridCol w:w="662"/>
        <w:gridCol w:w="504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112" w:y="154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112" w:y="154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112" w:y="154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112" w:y="154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78" w:wrap="none" w:vAnchor="page" w:hAnchor="page" w:x="1112" w:y="15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8"/>
              </w:rPr>
              <w:t>тг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112" w:y="1547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112" w:y="154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112" w:y="154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112" w:y="154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112" w:y="154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112" w:y="154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112" w:y="1547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78" w:wrap="none" w:vAnchor="page" w:hAnchor="page" w:x="1112" w:y="15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78" w:wrap="none" w:vAnchor="page" w:hAnchor="page" w:x="1112" w:y="15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78" w:wrap="none" w:vAnchor="page" w:hAnchor="page" w:x="1112" w:y="15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78" w:wrap="none" w:vAnchor="page" w:hAnchor="page" w:x="1112" w:y="15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78" w:wrap="none" w:vAnchor="page" w:hAnchor="page" w:x="1112" w:y="15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15"/>
              </w:rPr>
              <w:t>Псда.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78" w:wrap="none" w:vAnchor="page" w:hAnchor="page" w:x="1112" w:y="15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Да! а</w:t>
            </w:r>
          </w:p>
        </w:tc>
      </w:tr>
    </w:tbl>
    <w:p>
      <w:pPr>
        <w:pStyle w:val="Style89"/>
        <w:framePr w:wrap="none" w:vAnchor="page" w:hAnchor="page" w:x="6829" w:y="1577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2621-1222-3</w:t>
      </w:r>
    </w:p>
    <w:p>
      <w:pPr>
        <w:pStyle w:val="Style31"/>
        <w:framePr w:wrap="none" w:vAnchor="page" w:hAnchor="page" w:x="10727" w:y="1552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pStyle w:val="Style31"/>
        <w:framePr w:wrap="none" w:vAnchor="page" w:hAnchor="page" w:x="10832" w:y="1593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1.3pt;margin-top:733.3pt;width:29.55pt;height:0;z-index:-251658240;mso-position-horizontal-relative:page;mso-position-vertical-relative:page">
            <v:stroke weight="1.45pt"/>
          </v:shape>
        </w:pict>
      </w:r>
    </w:p>
    <w:p>
      <w:pPr>
        <w:pStyle w:val="Style11"/>
        <w:framePr w:w="226" w:h="6595" w:hRule="exact" w:wrap="none" w:vAnchor="page" w:hAnchor="page" w:x="416" w:y="3478"/>
        <w:tabs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5"/>
        <w:framePr w:w="259" w:h="471" w:hRule="exact" w:wrap="none" w:vAnchor="page" w:hAnchor="page" w:x="675" w:y="12304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</w:t>
      </w:r>
    </w:p>
    <w:p>
      <w:pPr>
        <w:pStyle w:val="Style91"/>
        <w:framePr w:w="259" w:h="471" w:hRule="exact" w:wrap="none" w:vAnchor="page" w:hAnchor="page" w:x="675" w:y="12304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£&gt;</w:t>
      </w:r>
    </w:p>
    <w:p>
      <w:pPr>
        <w:pStyle w:val="Style31"/>
        <w:framePr w:w="259" w:h="471" w:hRule="exact" w:wrap="none" w:vAnchor="page" w:hAnchor="page" w:x="675" w:y="1230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а?</w:t>
      </w:r>
    </w:p>
    <w:p>
      <w:pPr>
        <w:framePr w:wrap="none" w:vAnchor="page" w:hAnchor="page" w:x="656" w:y="13989"/>
        <w:widowControl w:val="0"/>
      </w:pPr>
    </w:p>
    <w:p>
      <w:pPr>
        <w:pStyle w:val="Style3"/>
        <w:framePr w:w="9619" w:h="13079" w:hRule="exact" w:wrap="none" w:vAnchor="page" w:hAnchor="page" w:x="1223" w:y="700"/>
        <w:widowControl w:val="0"/>
        <w:keepNext w:val="0"/>
        <w:keepLines w:val="0"/>
        <w:shd w:val="clear" w:color="auto" w:fill="auto"/>
        <w:bidi w:val="0"/>
        <w:jc w:val="left"/>
        <w:spacing w:before="0" w:after="424" w:line="485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результате проведения анализа градостроительной ситуации, насто</w:t>
      </w:r>
      <w:r>
        <w:rPr>
          <w:rStyle w:val="CharStyle87"/>
        </w:rPr>
        <w:t>ящим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заключением подтверждается возможность получения условно разрешенного вида использования земельного участка «Бытовое обслуживание» (3.3) и «Магазины» (4.4), где возможно 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бюро), а также размещение объектов капитального строительства, предназначенных для продажи товаров, торговая площадь которых составляет до 5000 кв. м., с размещением стоянок для автомобилей сотрудников и посетителей торговых объектов..</w:t>
      </w:r>
    </w:p>
    <w:p>
      <w:pPr>
        <w:pStyle w:val="Style44"/>
        <w:framePr w:w="9619" w:h="13079" w:hRule="exact" w:wrap="none" w:vAnchor="page" w:hAnchor="page" w:x="1223" w:y="70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3420" w:right="0" w:firstLine="0"/>
      </w:pPr>
      <w:bookmarkStart w:id="11" w:name="bookmark11"/>
      <w:r>
        <w:rPr>
          <w:lang w:val="ru-RU" w:eastAsia="ru-RU" w:bidi="ru-RU"/>
          <w:w w:val="100"/>
          <w:spacing w:val="0"/>
          <w:color w:val="000000"/>
          <w:position w:val="0"/>
        </w:rPr>
        <w:t>Настоящее ЗАКЛЮЧЕНИЕ</w:t>
      </w:r>
      <w:bookmarkEnd w:id="11"/>
    </w:p>
    <w:p>
      <w:pPr>
        <w:pStyle w:val="Style3"/>
        <w:framePr w:w="9619" w:h="13079" w:hRule="exact" w:wrap="none" w:vAnchor="page" w:hAnchor="page" w:x="1223" w:y="70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подтверждает, что земельный участок с площадью 1000 кв.м, с кадастровым номером 23:21:0401006:2183, расположенный по адресу: г. Новокубанск, снт «Надежда», ул. Каштановая, 63, с существующим видом разрешенного использования «Ведение садоводства» (код 13.2) и с заменой данного вида на испрашиваемый вид условно разрешенного использования «Бытовое обслуживание» (3.3) и «Магазины» (4.4), где возможно 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бюро), а также размещение объектов капитального строительства, предназначенных для продажи товаров, торговая площадь которых составляет до 5000 кв. м., с размещением стоянок для автомобилей сотрудников и посетителей торговых объектов; не несет негативного воздействия на окружающую среду (планируемое обслуживание - розничная торговля и бытовое обслуживание),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6"/>
        <w:gridCol w:w="125"/>
        <w:gridCol w:w="581"/>
        <w:gridCol w:w="456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165" w:y="154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165" w:y="154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165" w:y="154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165" w:y="154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165" w:y="154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456" w:h="902" w:wrap="none" w:vAnchor="page" w:hAnchor="page" w:x="1165" w:y="154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60" w:lineRule="exact"/>
              <w:ind w:left="0" w:right="0" w:firstLine="0"/>
            </w:pPr>
            <w:r>
              <w:rPr>
                <w:rStyle w:val="CharStyle93"/>
              </w:rPr>
              <w:t>TV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165" w:y="1543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165" w:y="154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165" w:y="154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165" w:y="154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165" w:y="154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456" w:h="902" w:wrap="none" w:vAnchor="page" w:hAnchor="page" w:x="1165" w:y="154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20" w:lineRule="exact"/>
              <w:ind w:left="0" w:right="0" w:firstLine="0"/>
            </w:pPr>
            <w:r>
              <w:rPr>
                <w:rStyle w:val="CharStyle94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165" w:y="154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60" w:lineRule="exact"/>
              <w:ind w:left="0" w:right="0" w:firstLine="0"/>
            </w:pPr>
            <w:r>
              <w:rPr>
                <w:rStyle w:val="CharStyle85"/>
              </w:rPr>
              <w:t>шт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165" w:y="1543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165" w:y="154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165" w:y="154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165" w:y="154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165" w:y="154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165" w:y="154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15"/>
              </w:rPr>
              <w:t>ПодЬ.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165" w:y="154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</w:tr>
    </w:tbl>
    <w:p>
      <w:pPr>
        <w:pStyle w:val="Style95"/>
        <w:framePr w:w="259" w:h="206" w:hRule="exact" w:wrap="none" w:vAnchor="page" w:hAnchor="page" w:x="666" w:y="1556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%</w:t>
      </w:r>
    </w:p>
    <w:p>
      <w:pPr>
        <w:pStyle w:val="Style31"/>
        <w:framePr w:w="230" w:h="168" w:hRule="exact" w:wrap="none" w:vAnchor="page" w:hAnchor="page" w:x="704" w:y="1578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5D'</w:t>
      </w:r>
    </w:p>
    <w:p>
      <w:pPr>
        <w:pStyle w:val="Style3"/>
        <w:framePr w:w="230" w:h="168" w:hRule="exact" w:wrap="none" w:vAnchor="page" w:hAnchor="page" w:x="704" w:y="1578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JC</w:t>
      </w:r>
    </w:p>
    <w:p>
      <w:pPr>
        <w:pStyle w:val="Style89"/>
        <w:framePr w:wrap="none" w:vAnchor="page" w:hAnchor="page" w:x="6887" w:y="1575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2621-1222-3</w:t>
      </w:r>
    </w:p>
    <w:p>
      <w:pPr>
        <w:pStyle w:val="Style36"/>
        <w:framePr w:wrap="none" w:vAnchor="page" w:hAnchor="page" w:x="10775" w:y="1549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pStyle w:val="Style36"/>
        <w:framePr w:wrap="none" w:vAnchor="page" w:hAnchor="page" w:x="10880" w:y="1589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12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15.pt;margin-top:574.9pt;width:44.15pt;height:0;z-index:-251658240;mso-position-horizontal-relative:page;mso-position-vertical-relative:page">
            <v:stroke weight="2.4pt"/>
          </v:shape>
        </w:pict>
      </w:r>
      <w:r>
        <w:pict>
          <v:shape o:spt="32" o:oned="1" path="m,l21600,21600e" style="position:absolute;margin-left:29.65pt;margin-top:644.pt;width:29.5pt;height:0;z-index:-251658240;mso-position-horizontal-relative:page;mso-position-vertical-relative:page">
            <v:stroke weight="1.45pt"/>
          </v:shape>
        </w:pict>
      </w:r>
    </w:p>
    <w:p>
      <w:pPr>
        <w:pStyle w:val="Style11"/>
        <w:framePr w:w="232" w:h="6605" w:hRule="exact" w:wrap="none" w:vAnchor="page" w:hAnchor="page" w:x="376" w:y="3493"/>
        <w:tabs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31"/>
        <w:framePr w:w="269" w:h="604" w:hRule="exact" w:wrap="none" w:vAnchor="page" w:hAnchor="page" w:x="623" w:y="1393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2S</w:t>
      </w:r>
    </w:p>
    <w:p>
      <w:pPr>
        <w:pStyle w:val="Style97"/>
        <w:framePr w:w="269" w:h="604" w:hRule="exact" w:wrap="none" w:vAnchor="page" w:hAnchor="page" w:x="623" w:y="13934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bookmarkStart w:id="12" w:name="bookmark12"/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  <w:bookmarkEnd w:id="12"/>
    </w:p>
    <w:p>
      <w:pPr>
        <w:pStyle w:val="Style25"/>
        <w:framePr w:w="269" w:h="378" w:hRule="exact" w:wrap="none" w:vAnchor="page" w:hAnchor="page" w:x="623" w:y="15390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5"/>
        <w:framePr w:w="269" w:h="378" w:hRule="exact" w:wrap="none" w:vAnchor="page" w:hAnchor="page" w:x="623" w:y="15390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pStyle w:val="Style3"/>
        <w:framePr w:w="9667" w:h="7809" w:hRule="exact" w:wrap="none" w:vAnchor="page" w:hAnchor="page" w:x="1199" w:y="700"/>
        <w:widowControl w:val="0"/>
        <w:keepNext w:val="0"/>
        <w:keepLines w:val="0"/>
        <w:shd w:val="clear" w:color="auto" w:fill="auto"/>
        <w:bidi w:val="0"/>
        <w:jc w:val="left"/>
        <w:spacing w:before="0" w:after="584" w:line="48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соответствует требованиям технических регламентов, в том числе Федеральному закону от 22.07.2008 г. № 123-ФЗ «Технический регламент о требованиях пожарной безопасности», Федеральному закону от 30.12.2009 г. № 384-ФЗ «Технический регламент о безопасности зданий и сооружений», требованиям СП и возможно использование земельного участка с учетом наличия особых условий использования территории, при условии соблюдения всех вышеперечисленных требований для охранных и защитных зон, а также получения согласования технических служб ответственных за ведение работ в охранных и защитных зонах.</w:t>
      </w:r>
    </w:p>
    <w:p>
      <w:pPr>
        <w:pStyle w:val="Style3"/>
        <w:framePr w:w="9667" w:h="7809" w:hRule="exact" w:wrap="none" w:vAnchor="page" w:hAnchor="page" w:x="1199" w:y="700"/>
        <w:widowControl w:val="0"/>
        <w:keepNext w:val="0"/>
        <w:keepLines w:val="0"/>
        <w:shd w:val="clear" w:color="auto" w:fill="auto"/>
        <w:bidi w:val="0"/>
        <w:jc w:val="both"/>
        <w:spacing w:before="0" w:after="477" w:line="2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</w:p>
    <w:p>
      <w:pPr>
        <w:pStyle w:val="Style3"/>
        <w:numPr>
          <w:ilvl w:val="0"/>
          <w:numId w:val="9"/>
        </w:numPr>
        <w:framePr w:w="9667" w:h="7809" w:hRule="exact" w:wrap="none" w:vAnchor="page" w:hAnchor="page" w:x="1199" w:y="700"/>
        <w:tabs>
          <w:tab w:leader="none" w:pos="10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СРО МУП УКС Новокубанского района.</w:t>
      </w:r>
    </w:p>
    <w:p>
      <w:pPr>
        <w:pStyle w:val="Style3"/>
        <w:numPr>
          <w:ilvl w:val="0"/>
          <w:numId w:val="9"/>
        </w:numPr>
        <w:framePr w:w="9667" w:h="7809" w:hRule="exact" w:wrap="none" w:vAnchor="page" w:hAnchor="page" w:x="1199" w:y="700"/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Топографическая съемка земельного участка М1:500.</w:t>
      </w:r>
    </w:p>
    <w:p>
      <w:pPr>
        <w:pStyle w:val="Style3"/>
        <w:numPr>
          <w:ilvl w:val="0"/>
          <w:numId w:val="9"/>
        </w:numPr>
        <w:framePr w:w="9667" w:h="7809" w:hRule="exact" w:wrap="none" w:vAnchor="page" w:hAnchor="page" w:x="1199" w:y="700"/>
        <w:tabs>
          <w:tab w:leader="none" w:pos="103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Выкопировка из карты градостроительного зонирования правил землепользования и застройки Новокубанского городского поселения.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66"/>
        <w:gridCol w:w="581"/>
        <w:gridCol w:w="691"/>
        <w:gridCol w:w="456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8" w:wrap="none" w:vAnchor="page" w:hAnchor="page" w:x="1122" w:y="154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8" w:wrap="none" w:vAnchor="page" w:hAnchor="page" w:x="1122" w:y="154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8" w:wrap="none" w:vAnchor="page" w:hAnchor="page" w:x="1122" w:y="154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8" w:wrap="none" w:vAnchor="page" w:hAnchor="page" w:x="1122" w:y="154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98" w:wrap="none" w:vAnchor="page" w:hAnchor="page" w:x="1122" w:y="154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8"/>
              </w:rPr>
              <w:t>«ГГ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98" w:wrap="none" w:vAnchor="page" w:hAnchor="page" w:x="1122" w:y="1545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8" w:wrap="none" w:vAnchor="page" w:hAnchor="page" w:x="1122" w:y="154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8" w:wrap="none" w:vAnchor="page" w:hAnchor="page" w:x="1122" w:y="154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8" w:wrap="none" w:vAnchor="page" w:hAnchor="page" w:x="1122" w:y="154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8" w:wrap="none" w:vAnchor="page" w:hAnchor="page" w:x="1122" w:y="154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8" w:wrap="none" w:vAnchor="page" w:hAnchor="page" w:x="1122" w:y="154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98" w:wrap="none" w:vAnchor="page" w:hAnchor="page" w:x="1122" w:y="1545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98" w:wrap="none" w:vAnchor="page" w:hAnchor="page" w:x="1122" w:y="154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98" w:wrap="none" w:vAnchor="page" w:hAnchor="page" w:x="1122" w:y="154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98" w:wrap="none" w:vAnchor="page" w:hAnchor="page" w:x="1122" w:y="154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98" w:wrap="none" w:vAnchor="page" w:hAnchor="page" w:x="1122" w:y="154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98" w:wrap="none" w:vAnchor="page" w:hAnchor="page" w:x="1122" w:y="154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98" w:wrap="none" w:vAnchor="page" w:hAnchor="page" w:x="1122" w:y="154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</w:tr>
    </w:tbl>
    <w:p>
      <w:pPr>
        <w:pStyle w:val="Style89"/>
        <w:framePr w:wrap="none" w:vAnchor="page" w:hAnchor="page" w:x="6843" w:y="1576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2621-1222-3</w:t>
      </w:r>
    </w:p>
    <w:p>
      <w:pPr>
        <w:pStyle w:val="Style31"/>
        <w:framePr w:wrap="none" w:vAnchor="page" w:hAnchor="page" w:x="10741" w:y="1551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pStyle w:val="Style36"/>
        <w:framePr w:wrap="none" w:vAnchor="page" w:hAnchor="page" w:x="10847" w:y="1591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13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9"/>
        <w:framePr w:w="228" w:h="6590" w:hRule="exact" w:wrap="none" w:vAnchor="page" w:hAnchor="page" w:x="396" w:y="3394"/>
        <w:tabs>
          <w:tab w:leader="none" w:pos="506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101"/>
        <w:framePr w:wrap="none" w:vAnchor="page" w:hAnchor="page" w:x="658" w:y="11716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bookmarkStart w:id="13" w:name="bookmark13"/>
      <w:r>
        <w:rPr>
          <w:lang w:val="ru-RU" w:eastAsia="ru-RU" w:bidi="ru-RU"/>
          <w:w w:val="100"/>
          <w:spacing w:val="0"/>
          <w:color w:val="000000"/>
          <w:position w:val="0"/>
        </w:rPr>
        <w:t>ч</w:t>
      </w:r>
      <w:bookmarkEnd w:id="13"/>
    </w:p>
    <w:p>
      <w:pPr>
        <w:pStyle w:val="Style65"/>
        <w:framePr w:wrap="none" w:vAnchor="page" w:hAnchor="page" w:x="648" w:y="14146"/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rStyle w:val="CharStyle103"/>
        </w:rPr>
        <w:t>t4</w:t>
      </w:r>
    </w:p>
    <w:p>
      <w:pPr>
        <w:pStyle w:val="Style104"/>
        <w:framePr w:wrap="none" w:vAnchor="page" w:hAnchor="page" w:x="648" w:y="15300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106"/>
        <w:framePr w:wrap="none" w:vAnchor="page" w:hAnchor="page" w:x="5266" w:y="657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</w:t>
      </w:r>
    </w:p>
    <w:tbl>
      <w:tblPr>
        <w:tblOverlap w:val="never"/>
        <w:tblLayout w:type="fixed"/>
        <w:jc w:val="left"/>
      </w:tblPr>
      <w:tblGrid>
        <w:gridCol w:w="600"/>
        <w:gridCol w:w="562"/>
        <w:gridCol w:w="571"/>
        <w:gridCol w:w="562"/>
        <w:gridCol w:w="706"/>
        <w:gridCol w:w="461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147" w:y="153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147" w:y="153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147" w:y="153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147" w:y="153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902" w:wrap="none" w:vAnchor="page" w:hAnchor="page" w:x="1147" w:y="153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0" w:right="0" w:firstLine="0"/>
            </w:pPr>
            <w:r>
              <w:rPr>
                <w:rStyle w:val="CharStyle108"/>
              </w:rPr>
              <w:t xml:space="preserve">ф </w:t>
            </w:r>
            <w:r>
              <w:rPr>
                <w:rStyle w:val="CharStyle109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461" w:h="902" w:wrap="none" w:vAnchor="page" w:hAnchor="page" w:x="1147" w:y="153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110"/>
              </w:rPr>
              <w:t>Г“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147" w:y="153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147" w:y="153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147" w:y="153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147" w:y="153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147" w:y="153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111"/>
              </w:rPr>
              <w:t>М'Г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147" w:y="1534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147" w:y="153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112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147" w:y="153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12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147" w:y="153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12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147" w:y="153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12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147" w:y="153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12"/>
              </w:rPr>
              <w:t>ПодЬ.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147" w:y="153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12"/>
              </w:rPr>
              <w:t>Дата</w:t>
            </w:r>
          </w:p>
        </w:tc>
      </w:tr>
    </w:tbl>
    <w:p>
      <w:pPr>
        <w:pStyle w:val="Style113"/>
        <w:framePr w:wrap="none" w:vAnchor="page" w:hAnchor="page" w:x="6869" w:y="1565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2621</w:t>
      </w:r>
      <w:r>
        <w:rPr>
          <w:rStyle w:val="CharStyle115"/>
        </w:rPr>
        <w:t>-</w:t>
      </w:r>
      <w:r>
        <w:rPr>
          <w:lang w:val="ru-RU" w:eastAsia="ru-RU" w:bidi="ru-RU"/>
          <w:sz w:val="24"/>
          <w:szCs w:val="24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1222-3</w:t>
      </w:r>
    </w:p>
    <w:p>
      <w:pPr>
        <w:pStyle w:val="Style31"/>
        <w:framePr w:wrap="none" w:vAnchor="page" w:hAnchor="page" w:x="10738" w:y="1540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pStyle w:val="Style36"/>
        <w:framePr w:wrap="none" w:vAnchor="page" w:hAnchor="page" w:x="10872" w:y="1580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14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8"/>
        <w:framePr w:w="9437" w:h="416" w:hRule="exact" w:wrap="none" w:vAnchor="page" w:hAnchor="page" w:x="1344" w:y="1868"/>
        <w:widowControl w:val="0"/>
        <w:keepNext w:val="0"/>
        <w:keepLines w:val="0"/>
        <w:shd w:val="clear" w:color="auto" w:fill="auto"/>
        <w:bidi w:val="0"/>
        <w:jc w:val="right"/>
        <w:spacing w:before="0" w:after="0" w:line="178" w:lineRule="exact"/>
        <w:ind w:left="0" w:right="26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Форма выписки утверждена приказом Ростехнадзора от 04.03.2019 </w:t>
      </w:r>
      <w:r>
        <w:rPr>
          <w:lang w:val="en-US" w:eastAsia="en-US" w:bidi="en-US"/>
          <w:w w:val="100"/>
          <w:color w:val="000000"/>
          <w:position w:val="0"/>
        </w:rPr>
        <w:t xml:space="preserve">Ns </w:t>
      </w:r>
      <w:r>
        <w:rPr>
          <w:lang w:val="ru-RU" w:eastAsia="ru-RU" w:bidi="ru-RU"/>
          <w:w w:val="100"/>
          <w:color w:val="000000"/>
          <w:position w:val="0"/>
        </w:rPr>
        <w:t>86</w:t>
      </w:r>
    </w:p>
    <w:p>
      <w:pPr>
        <w:pStyle w:val="Style116"/>
        <w:framePr w:w="9437" w:h="4963" w:hRule="exact" w:wrap="none" w:vAnchor="page" w:hAnchor="page" w:x="1344" w:y="3075"/>
        <w:widowControl w:val="0"/>
        <w:keepNext w:val="0"/>
        <w:keepLines w:val="0"/>
        <w:shd w:val="clear" w:color="auto" w:fill="auto"/>
        <w:bidi w:val="0"/>
        <w:spacing w:before="0" w:after="0" w:line="300" w:lineRule="exact"/>
        <w:ind w:left="200" w:right="0" w:firstLine="0"/>
      </w:pPr>
      <w:bookmarkStart w:id="14" w:name="bookmark14"/>
      <w:r>
        <w:rPr>
          <w:lang w:val="ru-RU" w:eastAsia="ru-RU" w:bidi="ru-RU"/>
          <w:w w:val="100"/>
          <w:color w:val="000000"/>
          <w:position w:val="0"/>
        </w:rPr>
        <w:t>ВЫПИСКА</w:t>
      </w:r>
      <w:bookmarkEnd w:id="14"/>
    </w:p>
    <w:p>
      <w:pPr>
        <w:pStyle w:val="Style3"/>
        <w:framePr w:w="9437" w:h="4963" w:hRule="exact" w:wrap="none" w:vAnchor="page" w:hAnchor="page" w:x="1344" w:y="3075"/>
        <w:tabs>
          <w:tab w:leader="none" w:pos="759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134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ИЗ РЕЕСТРА ЧЛЕНОВ САМОРЕГУЛИРУЕМОЙ ОРГАНИЗАЦИИ </w:t>
      </w:r>
      <w:r>
        <w:rPr>
          <w:rStyle w:val="CharStyle118"/>
        </w:rPr>
        <w:t>25</w:t>
      </w:r>
      <w:r>
        <w:rPr>
          <w:rStyle w:val="CharStyle119"/>
          <w:b/>
          <w:bCs/>
        </w:rPr>
        <w:t>.</w:t>
      </w:r>
      <w:r>
        <w:rPr>
          <w:rStyle w:val="CharStyle118"/>
        </w:rPr>
        <w:t>07.2022</w:t>
      </w:r>
      <w:r>
        <w:rPr>
          <w:rStyle w:val="CharStyle119"/>
          <w:b/>
          <w:bCs/>
        </w:rPr>
        <w:tab/>
      </w:r>
      <w:r>
        <w:rPr>
          <w:rStyle w:val="CharStyle120"/>
        </w:rPr>
        <w:t>420</w:t>
      </w:r>
    </w:p>
    <w:p>
      <w:pPr>
        <w:pStyle w:val="Style31"/>
        <w:framePr w:w="9437" w:h="4963" w:hRule="exact" w:wrap="none" w:vAnchor="page" w:hAnchor="page" w:x="1344" w:y="3075"/>
        <w:tabs>
          <w:tab w:leader="none" w:pos="7590" w:val="left"/>
        </w:tabs>
        <w:widowControl w:val="0"/>
        <w:keepNext w:val="0"/>
        <w:keepLines w:val="0"/>
        <w:shd w:val="clear" w:color="auto" w:fill="auto"/>
        <w:bidi w:val="0"/>
        <w:spacing w:before="0" w:after="184" w:line="190" w:lineRule="exact"/>
        <w:ind w:left="17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121"/>
        <w:framePr w:w="9437" w:h="4963" w:hRule="exact" w:wrap="none" w:vAnchor="page" w:hAnchor="page" w:x="1344" w:y="3075"/>
        <w:widowControl w:val="0"/>
        <w:keepNext w:val="0"/>
        <w:keepLines w:val="0"/>
        <w:shd w:val="clear" w:color="auto" w:fill="auto"/>
        <w:bidi w:val="0"/>
        <w:jc w:val="left"/>
        <w:spacing w:before="0" w:after="8" w:line="220" w:lineRule="exact"/>
        <w:ind w:left="160" w:right="0" w:firstLine="0"/>
      </w:pPr>
      <w:r>
        <w:rPr>
          <w:rStyle w:val="CharStyle123"/>
        </w:rPr>
        <w:t>Союз «Региональное объединение проектировщиков Кубани» саморегулируемая организация</w:t>
      </w:r>
    </w:p>
    <w:p>
      <w:pPr>
        <w:pStyle w:val="Style121"/>
        <w:framePr w:w="9437" w:h="4963" w:hRule="exact" w:wrap="none" w:vAnchor="page" w:hAnchor="page" w:x="1344" w:y="3075"/>
        <w:widowControl w:val="0"/>
        <w:keepNext w:val="0"/>
        <w:keepLines w:val="0"/>
        <w:shd w:val="clear" w:color="auto" w:fill="auto"/>
        <w:bidi w:val="0"/>
        <w:jc w:val="center"/>
        <w:spacing w:before="0" w:after="10" w:line="220" w:lineRule="exact"/>
        <w:ind w:left="0" w:right="0" w:firstLine="0"/>
      </w:pPr>
      <w:r>
        <w:rPr>
          <w:rStyle w:val="CharStyle123"/>
        </w:rPr>
        <w:t>(Союз "РОПК" СРО)</w:t>
      </w:r>
    </w:p>
    <w:p>
      <w:pPr>
        <w:pStyle w:val="Style25"/>
        <w:framePr w:w="9437" w:h="4963" w:hRule="exact" w:wrap="none" w:vAnchor="page" w:hAnchor="page" w:x="1344" w:y="3075"/>
        <w:widowControl w:val="0"/>
        <w:keepNext w:val="0"/>
        <w:keepLines w:val="0"/>
        <w:shd w:val="clear" w:color="auto" w:fill="auto"/>
        <w:bidi w:val="0"/>
        <w:jc w:val="center"/>
        <w:spacing w:before="0" w:after="179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и сокращенное наименование саморегулируемой организации)</w:t>
      </w:r>
    </w:p>
    <w:p>
      <w:pPr>
        <w:pStyle w:val="Style121"/>
        <w:framePr w:w="9437" w:h="4963" w:hRule="exact" w:wrap="none" w:vAnchor="page" w:hAnchor="page" w:x="1344" w:y="3075"/>
        <w:widowControl w:val="0"/>
        <w:keepNext w:val="0"/>
        <w:keepLines w:val="0"/>
        <w:shd w:val="clear" w:color="auto" w:fill="auto"/>
        <w:bidi w:val="0"/>
        <w:jc w:val="right"/>
        <w:spacing w:before="0" w:after="0" w:line="220" w:lineRule="exact"/>
        <w:ind w:left="0" w:right="260" w:firstLine="0"/>
      </w:pPr>
      <w:r>
        <w:rPr>
          <w:rStyle w:val="CharStyle123"/>
        </w:rPr>
        <w:t>Саморегулируемая организация, основанная на членстве лиц, осуществляющих подготовку</w:t>
      </w:r>
    </w:p>
    <w:p>
      <w:pPr>
        <w:pStyle w:val="Style121"/>
        <w:framePr w:w="9437" w:h="4963" w:hRule="exact" w:wrap="none" w:vAnchor="page" w:hAnchor="page" w:x="1344" w:y="3075"/>
        <w:widowControl w:val="0"/>
        <w:keepNext w:val="0"/>
        <w:keepLines w:val="0"/>
        <w:shd w:val="clear" w:color="auto" w:fill="auto"/>
        <w:bidi w:val="0"/>
        <w:jc w:val="center"/>
        <w:spacing w:before="0" w:after="5" w:line="220" w:lineRule="exact"/>
        <w:ind w:left="0" w:right="0" w:firstLine="0"/>
      </w:pPr>
      <w:r>
        <w:rPr>
          <w:rStyle w:val="CharStyle123"/>
        </w:rPr>
        <w:t>проектной документации</w:t>
      </w:r>
    </w:p>
    <w:p>
      <w:pPr>
        <w:pStyle w:val="Style25"/>
        <w:framePr w:w="9437" w:h="4963" w:hRule="exact" w:wrap="none" w:vAnchor="page" w:hAnchor="page" w:x="1344" w:y="3075"/>
        <w:widowControl w:val="0"/>
        <w:keepNext w:val="0"/>
        <w:keepLines w:val="0"/>
        <w:shd w:val="clear" w:color="auto" w:fill="auto"/>
        <w:bidi w:val="0"/>
        <w:jc w:val="center"/>
        <w:spacing w:before="0" w:after="198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саморегулируемой организации)</w:t>
      </w:r>
    </w:p>
    <w:p>
      <w:pPr>
        <w:pStyle w:val="Style121"/>
        <w:framePr w:w="9437" w:h="4963" w:hRule="exact" w:wrap="none" w:vAnchor="page" w:hAnchor="page" w:x="1344" w:y="3075"/>
        <w:widowControl w:val="0"/>
        <w:keepNext w:val="0"/>
        <w:keepLines w:val="0"/>
        <w:shd w:val="clear" w:color="auto" w:fill="auto"/>
        <w:bidi w:val="0"/>
        <w:jc w:val="left"/>
        <w:spacing w:before="0" w:after="22" w:line="220" w:lineRule="exact"/>
        <w:ind w:left="1340" w:right="0"/>
      </w:pPr>
      <w:r>
        <w:rPr>
          <w:rStyle w:val="CharStyle123"/>
        </w:rPr>
        <w:t xml:space="preserve">Россия, 350000. г. Краснодар, уд. Красноармейская, д. 68, оф. 201, </w:t>
      </w:r>
      <w:r>
        <w:fldChar w:fldCharType="begin"/>
      </w:r>
      <w:r>
        <w:rPr>
          <w:rStyle w:val="CharStyle123"/>
        </w:rPr>
        <w:instrText> HYPERLINK "http://www.sropk.ru/" </w:instrText>
      </w:r>
      <w:r>
        <w:fldChar w:fldCharType="separate"/>
      </w:r>
      <w:r>
        <w:rPr>
          <w:rStyle w:val="Hyperlink"/>
          <w:lang w:val="en-US" w:eastAsia="en-US" w:bidi="en-US"/>
        </w:rPr>
        <w:t>http://www.sropk.ru/</w:t>
      </w:r>
      <w:r>
        <w:fldChar w:fldCharType="end"/>
      </w:r>
      <w:r>
        <w:rPr>
          <w:rStyle w:val="CharStyle123"/>
          <w:lang w:val="en-US" w:eastAsia="en-US" w:bidi="en-US"/>
        </w:rPr>
        <w:t>.</w:t>
      </w:r>
    </w:p>
    <w:p>
      <w:pPr>
        <w:pStyle w:val="Style121"/>
        <w:framePr w:w="9437" w:h="4963" w:hRule="exact" w:wrap="none" w:vAnchor="page" w:hAnchor="page" w:x="1344" w:y="3075"/>
        <w:widowControl w:val="0"/>
        <w:keepNext w:val="0"/>
        <w:keepLines w:val="0"/>
        <w:shd w:val="clear" w:color="auto" w:fill="auto"/>
        <w:bidi w:val="0"/>
        <w:jc w:val="center"/>
        <w:spacing w:before="0" w:after="0" w:line="197" w:lineRule="exact"/>
        <w:ind w:left="0" w:right="0" w:firstLine="0"/>
      </w:pPr>
      <w:r>
        <w:fldChar w:fldCharType="begin"/>
      </w:r>
      <w:r>
        <w:rPr>
          <w:rStyle w:val="CharStyle123"/>
        </w:rPr>
        <w:instrText> HYPERLINK "mailto:info@sropk.ru" </w:instrText>
      </w:r>
      <w:r>
        <w:fldChar w:fldCharType="separate"/>
      </w:r>
      <w:r>
        <w:rPr>
          <w:rStyle w:val="Hyperlink"/>
          <w:lang w:val="en-US" w:eastAsia="en-US" w:bidi="en-US"/>
        </w:rPr>
        <w:t>info@sropk.ru</w:t>
      </w:r>
      <w:r>
        <w:fldChar w:fldCharType="end"/>
      </w:r>
    </w:p>
    <w:p>
      <w:pPr>
        <w:pStyle w:val="Style25"/>
        <w:framePr w:w="9437" w:h="4963" w:hRule="exact" w:wrap="none" w:vAnchor="page" w:hAnchor="page" w:x="1344" w:y="3075"/>
        <w:widowControl w:val="0"/>
        <w:keepNext w:val="0"/>
        <w:keepLines w:val="0"/>
        <w:shd w:val="clear" w:color="auto" w:fill="auto"/>
        <w:bidi w:val="0"/>
        <w:jc w:val="center"/>
        <w:spacing w:before="0" w:after="222" w:line="19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(адрес места нахождения саморегулируемой организации, адрес официального сайта в информационно-</w:t>
        <w:br/>
        <w:t>телекоммуникационной сети "Интернет”, адрес электронной почты)</w:t>
      </w:r>
    </w:p>
    <w:p>
      <w:pPr>
        <w:pStyle w:val="Style121"/>
        <w:framePr w:w="9437" w:h="4963" w:hRule="exact" w:wrap="none" w:vAnchor="page" w:hAnchor="page" w:x="1344" w:y="3075"/>
        <w:widowControl w:val="0"/>
        <w:keepNext w:val="0"/>
        <w:keepLines w:val="0"/>
        <w:shd w:val="clear" w:color="auto" w:fill="auto"/>
        <w:bidi w:val="0"/>
        <w:jc w:val="center"/>
        <w:spacing w:before="0" w:after="10" w:line="220" w:lineRule="exact"/>
        <w:ind w:left="0" w:right="0" w:firstLine="0"/>
      </w:pPr>
      <w:r>
        <w:rPr>
          <w:rStyle w:val="CharStyle123"/>
        </w:rPr>
        <w:t>СРО-П-034-12102009</w:t>
      </w:r>
    </w:p>
    <w:p>
      <w:pPr>
        <w:pStyle w:val="Style25"/>
        <w:framePr w:w="9437" w:h="4963" w:hRule="exact" w:wrap="none" w:vAnchor="page" w:hAnchor="page" w:x="1344" w:y="3075"/>
        <w:widowControl w:val="0"/>
        <w:keepNext w:val="0"/>
        <w:keepLines w:val="0"/>
        <w:shd w:val="clear" w:color="auto" w:fill="auto"/>
        <w:bidi w:val="0"/>
        <w:jc w:val="center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записи в государственном реестре саморегулируемых организаций)</w:t>
      </w:r>
    </w:p>
    <w:p>
      <w:pPr>
        <w:pStyle w:val="Style124"/>
        <w:framePr w:w="9168" w:h="897" w:hRule="exact" w:wrap="none" w:vAnchor="page" w:hAnchor="page" w:x="1483" w:y="8261"/>
        <w:widowControl w:val="0"/>
        <w:keepNext w:val="0"/>
        <w:keepLines w:val="0"/>
        <w:shd w:val="clear" w:color="auto" w:fill="auto"/>
        <w:bidi w:val="0"/>
        <w:jc w:val="left"/>
        <w:spacing w:before="0" w:after="17" w:line="220" w:lineRule="exact"/>
        <w:ind w:left="280" w:right="0" w:firstLine="0"/>
      </w:pPr>
      <w:r>
        <w:rPr>
          <w:rStyle w:val="CharStyle126"/>
        </w:rPr>
        <w:t xml:space="preserve">выдана: </w:t>
      </w:r>
      <w:r>
        <w:rPr>
          <w:rStyle w:val="CharStyle127"/>
        </w:rPr>
        <w:t>Муниципальное унитарное предприятие "Управление капитального строительства</w:t>
      </w:r>
    </w:p>
    <w:p>
      <w:pPr>
        <w:pStyle w:val="Style124"/>
        <w:framePr w:w="9168" w:h="897" w:hRule="exact" w:wrap="none" w:vAnchor="page" w:hAnchor="page" w:x="1483" w:y="8261"/>
        <w:widowControl w:val="0"/>
        <w:keepNext w:val="0"/>
        <w:keepLines w:val="0"/>
        <w:shd w:val="clear" w:color="auto" w:fill="auto"/>
        <w:bidi w:val="0"/>
        <w:jc w:val="center"/>
        <w:spacing w:before="0" w:after="0" w:line="197" w:lineRule="exact"/>
        <w:ind w:left="40" w:right="0" w:firstLine="0"/>
      </w:pPr>
      <w:r>
        <w:rPr>
          <w:rStyle w:val="CharStyle127"/>
        </w:rPr>
        <w:t>Новокубанского района"</w:t>
      </w:r>
    </w:p>
    <w:p>
      <w:pPr>
        <w:pStyle w:val="Style128"/>
        <w:framePr w:w="9168" w:h="897" w:hRule="exact" w:wrap="none" w:vAnchor="page" w:hAnchor="page" w:x="1483" w:y="8261"/>
        <w:widowControl w:val="0"/>
        <w:keepNext w:val="0"/>
        <w:keepLines w:val="0"/>
        <w:shd w:val="clear" w:color="auto" w:fill="auto"/>
        <w:bidi w:val="0"/>
        <w:spacing w:before="0" w:after="0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(фамилия, имя </w:t>
      </w:r>
      <w:r>
        <w:rPr>
          <w:rStyle w:val="CharStyle130"/>
        </w:rPr>
        <w:t xml:space="preserve">(в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случае, если имеется) отчество заявителя - физического лица или полное наименование заявителя —</w:t>
      </w:r>
    </w:p>
    <w:p>
      <w:pPr>
        <w:pStyle w:val="Style128"/>
        <w:framePr w:w="9168" w:h="897" w:hRule="exact" w:wrap="none" w:vAnchor="page" w:hAnchor="page" w:x="1483" w:y="8261"/>
        <w:widowControl w:val="0"/>
        <w:keepNext w:val="0"/>
        <w:keepLines w:val="0"/>
        <w:shd w:val="clear" w:color="auto" w:fill="auto"/>
        <w:bidi w:val="0"/>
        <w:spacing w:before="0" w:after="0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120"/>
        <w:gridCol w:w="3317"/>
      </w:tblGrid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7" w:h="5400" w:wrap="none" w:vAnchor="page" w:hAnchor="page" w:x="1344" w:y="92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Наименование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7" w:h="5400" w:wrap="none" w:vAnchor="page" w:hAnchor="page" w:x="1344" w:y="92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Сведения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7" w:h="5400" w:wrap="none" w:vAnchor="page" w:hAnchor="page" w:x="1344" w:y="92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1. Сведения о члене саморегулируемой организации:</w:t>
            </w:r>
          </w:p>
        </w:tc>
      </w:tr>
      <w:tr>
        <w:trPr>
          <w:trHeight w:val="8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7" w:h="5400" w:wrap="none" w:vAnchor="page" w:hAnchor="page" w:x="1344" w:y="92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 w:hanging="380"/>
            </w:pPr>
            <w:r>
              <w:rPr>
                <w:rStyle w:val="CharStyle18"/>
              </w:rPr>
              <w:t>1.1 Полное и (в случае, если имеется) сокращенное наименование юридического ляда или фамилия, имя, (в случае, если имеется) 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7" w:h="5400" w:wrap="none" w:vAnchor="page" w:hAnchor="page" w:x="1344" w:y="92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18"/>
              </w:rPr>
              <w:t>Муниципальное унитарное предприятие "Управление капитального лроительства Новокубанского района" МУП "УКС Новокубанского района”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7" w:h="5400" w:wrap="none" w:vAnchor="page" w:hAnchor="page" w:x="1344" w:y="92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380" w:right="0" w:hanging="380"/>
            </w:pPr>
            <w:r>
              <w:rPr>
                <w:rStyle w:val="CharStyle18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7" w:h="5400" w:wrap="none" w:vAnchor="page" w:hAnchor="page" w:x="1344" w:y="92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2343009940</w:t>
            </w: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7" w:h="5400" w:wrap="none" w:vAnchor="page" w:hAnchor="page" w:x="1344" w:y="92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 w:hanging="380"/>
            </w:pPr>
            <w:r>
              <w:rPr>
                <w:rStyle w:val="CharStyle18"/>
              </w:rPr>
              <w:t>1.3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7" w:h="5400" w:wrap="none" w:vAnchor="page" w:hAnchor="page" w:x="1344" w:y="92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1162372050983</w:t>
            </w:r>
          </w:p>
        </w:tc>
      </w:tr>
      <w:tr>
        <w:trPr>
          <w:trHeight w:val="6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37" w:h="5400" w:wrap="none" w:vAnchor="page" w:hAnchor="page" w:x="1344" w:y="92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380" w:right="0" w:hanging="380"/>
            </w:pPr>
            <w:r>
              <w:rPr>
                <w:rStyle w:val="CharStyle18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7" w:h="5400" w:wrap="none" w:vAnchor="page" w:hAnchor="page" w:x="1344" w:y="92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18"/>
              </w:rPr>
              <w:t>Российская Федерация, 352240, Краснодарский край, г. Новокубанск, ул. Советская, д. 82</w:t>
            </w:r>
          </w:p>
        </w:tc>
      </w:tr>
      <w:tr>
        <w:trPr>
          <w:trHeight w:val="45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7" w:h="5400" w:wrap="none" w:vAnchor="page" w:hAnchor="page" w:x="1344" w:y="92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18"/>
              </w:rPr>
              <w:t xml:space="preserve">1.5 Место фактического осуществления деятельности </w:t>
            </w:r>
            <w:r>
              <w:rPr>
                <w:rStyle w:val="CharStyle131"/>
              </w:rPr>
              <w:t>(только для 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37" w:h="5400" w:wrap="none" w:vAnchor="page" w:hAnchor="page" w:x="1344" w:y="92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46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7" w:h="5400" w:wrap="none" w:vAnchor="page" w:hAnchor="page" w:x="1344" w:y="92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7" w:lineRule="exact"/>
              <w:ind w:left="0" w:right="0" w:firstLine="0"/>
            </w:pPr>
            <w:r>
              <w:rPr>
                <w:rStyle w:val="CharStyle131"/>
              </w:rPr>
              <w:t>2.</w:t>
            </w:r>
            <w:r>
              <w:rPr>
                <w:rStyle w:val="CharStyle18"/>
              </w:rPr>
              <w:t xml:space="preserve"> Сведения о членстве индивидуального предпринимателя или юридического лица в саморегулируемой организации: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7" w:h="5400" w:wrap="none" w:vAnchor="page" w:hAnchor="page" w:x="1344" w:y="92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360" w:right="0" w:hanging="360"/>
            </w:pPr>
            <w:r>
              <w:rPr>
                <w:rStyle w:val="CharStyle18"/>
              </w:rPr>
              <w:t>2.1 Регистрационный номер члена в реестре членов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7" w:h="5400" w:wrap="none" w:vAnchor="page" w:hAnchor="page" w:x="1344" w:y="92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175.</w:t>
            </w:r>
          </w:p>
        </w:tc>
      </w:tr>
      <w:tr>
        <w:trPr>
          <w:trHeight w:val="6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7" w:h="5400" w:wrap="none" w:vAnchor="page" w:hAnchor="page" w:x="1344" w:y="92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18"/>
              </w:rPr>
              <w:t>2.2 Дата регистрации юридического лица или индивидуального</w:t>
            </w:r>
          </w:p>
          <w:p>
            <w:pPr>
              <w:pStyle w:val="Style3"/>
              <w:framePr w:w="9437" w:h="5400" w:wrap="none" w:vAnchor="page" w:hAnchor="page" w:x="1344" w:y="92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firstLine="0"/>
            </w:pPr>
            <w:r>
              <w:rPr>
                <w:rStyle w:val="CharStyle18"/>
              </w:rPr>
              <w:t xml:space="preserve">предпринимателя в реестре членов саморегулируемой организации </w:t>
            </w:r>
            <w:r>
              <w:rPr>
                <w:rStyle w:val="CharStyle131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7" w:h="5400" w:wrap="none" w:vAnchor="page" w:hAnchor="page" w:x="1344" w:y="92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18.11.2010</w:t>
            </w:r>
          </w:p>
        </w:tc>
      </w:tr>
      <w:tr>
        <w:trPr>
          <w:trHeight w:val="46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437" w:h="5400" w:wrap="none" w:vAnchor="page" w:hAnchor="page" w:x="1344" w:y="92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360" w:right="0" w:hanging="360"/>
            </w:pPr>
            <w:r>
              <w:rPr>
                <w:rStyle w:val="CharStyle18"/>
              </w:rPr>
              <w:t>2.3 Дата ('число, месяц, год) и номер решения о приеме в члены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437" w:h="5400" w:wrap="none" w:vAnchor="page" w:hAnchor="page" w:x="1344" w:y="92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18.11.2010, Протокол №45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68.35pt;margin-top:124.2pt;width:433.6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68.35pt;margin-top:170.3pt;width:417.35pt;height:0;z-index:-251658240;mso-position-horizontal-relative:page;mso-position-vertical-relative:page">
            <v:stroke weight="1.2pt"/>
          </v:shape>
        </w:pict>
      </w:r>
      <w:r>
        <w:pict>
          <v:shape o:spt="32" o:oned="1" path="m,l21600,21600e" style="position:absolute;margin-left:67.35pt;margin-top:520.2pt;width:469.2pt;height:0;z-index:-251658240;mso-position-horizontal-relative:page;mso-position-vertical-relative:page">
            <v:stroke weight="1.2pt"/>
          </v:shape>
        </w:pict>
      </w:r>
    </w:p>
    <w:p>
      <w:pPr>
        <w:pStyle w:val="Style31"/>
        <w:numPr>
          <w:ilvl w:val="0"/>
          <w:numId w:val="11"/>
        </w:numPr>
        <w:framePr w:w="9274" w:h="453" w:hRule="exact" w:wrap="none" w:vAnchor="page" w:hAnchor="page" w:x="1425" w:y="2032"/>
        <w:tabs>
          <w:tab w:leader="none" w:pos="380" w:val="left"/>
          <w:tab w:leader="underscore" w:pos="3802" w:val="left"/>
          <w:tab w:leader="underscore" w:pos="588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280" w:right="33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Дата вступления в силу решения 6 приеме в члены саморегулируемой </w:t>
      </w:r>
      <w:r>
        <w:rPr>
          <w:rStyle w:val="CharStyle132"/>
        </w:rPr>
        <w:t xml:space="preserve">организации </w:t>
      </w:r>
      <w:r>
        <w:rPr>
          <w:rStyle w:val="CharStyle133"/>
        </w:rPr>
        <w:t>(число, 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</w:t>
        <w:tab/>
        <w:tab/>
      </w:r>
    </w:p>
    <w:p>
      <w:pPr>
        <w:pStyle w:val="Style31"/>
        <w:framePr w:wrap="none" w:vAnchor="page" w:hAnchor="page" w:x="7492" w:y="206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18.11.2010</w:t>
      </w:r>
    </w:p>
    <w:p>
      <w:pPr>
        <w:pStyle w:val="Style31"/>
        <w:numPr>
          <w:ilvl w:val="0"/>
          <w:numId w:val="11"/>
        </w:numPr>
        <w:framePr w:w="9274" w:h="472" w:hRule="exact" w:wrap="none" w:vAnchor="page" w:hAnchor="page" w:x="1425" w:y="2474"/>
        <w:tabs>
          <w:tab w:leader="none" w:pos="366" w:val="left"/>
          <w:tab w:leader="underscore" w:pos="588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280" w:right="33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Дата прекращения членства в саморегулируемой организации </w:t>
      </w:r>
      <w:r>
        <w:rPr>
          <w:rStyle w:val="CharStyle134"/>
        </w:rPr>
        <w:t xml:space="preserve">(число, </w:t>
      </w:r>
      <w:r>
        <w:rPr>
          <w:rStyle w:val="CharStyle133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31"/>
        <w:numPr>
          <w:ilvl w:val="0"/>
          <w:numId w:val="11"/>
        </w:numPr>
        <w:framePr w:wrap="none" w:vAnchor="page" w:hAnchor="page" w:x="1425" w:y="2942"/>
        <w:tabs>
          <w:tab w:leader="none" w:pos="370" w:val="left"/>
        </w:tabs>
        <w:widowControl w:val="0"/>
        <w:keepNext w:val="0"/>
        <w:keepLines w:val="0"/>
        <w:shd w:val="clear" w:color="auto" w:fill="auto"/>
        <w:bidi w:val="0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Основания прекращения членства в саморегулируемой организации</w:t>
      </w:r>
    </w:p>
    <w:p>
      <w:pPr>
        <w:pStyle w:val="Style31"/>
        <w:framePr w:wrap="none" w:vAnchor="page" w:hAnchor="page" w:x="1425" w:y="319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 Сведения о наличии у члена саморегулируемой организации права выполнения работ:</w:t>
      </w:r>
    </w:p>
    <w:p>
      <w:pPr>
        <w:pStyle w:val="Style31"/>
        <w:numPr>
          <w:ilvl w:val="0"/>
          <w:numId w:val="13"/>
        </w:numPr>
        <w:framePr w:w="9274" w:h="921" w:hRule="exact" w:wrap="none" w:vAnchor="page" w:hAnchor="page" w:x="1425" w:y="3416"/>
        <w:tabs>
          <w:tab w:leader="none" w:pos="360" w:val="left"/>
        </w:tabs>
        <w:widowControl w:val="0"/>
        <w:keepNext w:val="0"/>
        <w:keepLines w:val="0"/>
        <w:shd w:val="clear" w:color="auto" w:fill="auto"/>
        <w:bidi w:val="0"/>
        <w:spacing w:before="0" w:after="0" w:line="216" w:lineRule="exact"/>
        <w:ind w:left="9" w:right="163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Дата, с которой член саморегулируемой организации имеет право выполнять инженерные изыскания,</w:t>
      </w:r>
    </w:p>
    <w:p>
      <w:pPr>
        <w:pStyle w:val="Style31"/>
        <w:framePr w:w="9274" w:h="921" w:hRule="exact" w:wrap="none" w:vAnchor="page" w:hAnchor="page" w:x="1425" w:y="3416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осуществлять </w:t>
      </w:r>
      <w:r>
        <w:rPr>
          <w:rStyle w:val="CharStyle132"/>
        </w:rPr>
        <w:t>подготовку проектной документации,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строительство, реконструкцию, капитальный ремонт,</w:t>
        <w:br/>
        <w:t>снос объектов капитального строительства по договору подряда на выполнение инженерных изысканий,</w:t>
        <w:br/>
        <w:t>подготовку проектной документации, по договору строительного подряда, по договору подряда на</w:t>
      </w:r>
    </w:p>
    <w:tbl>
      <w:tblPr>
        <w:tblOverlap w:val="never"/>
        <w:tblLayout w:type="fixed"/>
        <w:jc w:val="left"/>
      </w:tblPr>
      <w:tblGrid>
        <w:gridCol w:w="3288"/>
        <w:gridCol w:w="3067"/>
        <w:gridCol w:w="2424"/>
      </w:tblGrid>
      <w:tr>
        <w:trPr>
          <w:trHeight w:val="112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79" w:h="1373" w:wrap="none" w:vAnchor="page" w:hAnchor="page" w:x="1680" w:y="450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18"/>
              </w:rPr>
              <w:t>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79" w:h="1373" w:wrap="none" w:vAnchor="page" w:hAnchor="page" w:x="1680" w:y="450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18"/>
              </w:rPr>
              <w:t>в отношении особо опасных, технически сложных и уникальных объектов капитального строительства (кроме объектов 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779" w:h="1373" w:wrap="none" w:vAnchor="page" w:hAnchor="page" w:x="1680" w:y="450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18"/>
              </w:rPr>
              <w:t>в отношении объектов использования атомной энергии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79" w:h="1373" w:wrap="none" w:vAnchor="page" w:hAnchor="page" w:x="1680" w:y="450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779" w:h="1373" w:wrap="none" w:vAnchor="page" w:hAnchor="page" w:x="1680" w:y="450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779" w:h="1373" w:wrap="none" w:vAnchor="page" w:hAnchor="page" w:x="1680" w:y="450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80" w:lineRule="exact"/>
              <w:ind w:left="0" w:right="0" w:firstLine="0"/>
            </w:pPr>
            <w:r>
              <w:rPr>
                <w:rStyle w:val="CharStyle135"/>
              </w:rPr>
              <w:t>-</w:t>
            </w:r>
          </w:p>
        </w:tc>
      </w:tr>
    </w:tbl>
    <w:p>
      <w:pPr>
        <w:pStyle w:val="Style31"/>
        <w:numPr>
          <w:ilvl w:val="0"/>
          <w:numId w:val="13"/>
        </w:numPr>
        <w:framePr w:w="9274" w:h="687" w:hRule="exact" w:wrap="none" w:vAnchor="page" w:hAnchor="page" w:x="1425" w:y="5974"/>
        <w:tabs>
          <w:tab w:leader="none" w:pos="3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8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Сведения </w:t>
      </w:r>
      <w:r>
        <w:rPr>
          <w:rStyle w:val="CharStyle136"/>
        </w:rPr>
        <w:t xml:space="preserve">об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уровне ответственности члена саморегулируемой организации по обязательствам по договору подряда на выполнение инженерных изысканий, </w:t>
      </w:r>
      <w:r>
        <w:rPr>
          <w:rStyle w:val="CharStyle137"/>
        </w:rPr>
        <w:t>подготовку</w:t>
      </w:r>
      <w:r>
        <w:rPr>
          <w:rStyle w:val="CharStyle138"/>
        </w:rPr>
        <w:t xml:space="preserve"> проектной документации,</w:t>
      </w:r>
      <w:r>
        <w:rPr>
          <w:rStyle w:val="CharStyle136"/>
        </w:rPr>
        <w:t xml:space="preserve"> по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договору строительного подряда, </w:t>
      </w:r>
      <w:r>
        <w:rPr>
          <w:rStyle w:val="CharStyle136"/>
        </w:rPr>
        <w:t xml:space="preserve">по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договору подряда на осуществление сноса, </w:t>
      </w:r>
      <w:r>
        <w:rPr>
          <w:rStyle w:val="CharStyle136"/>
        </w:rPr>
        <w:t xml:space="preserve">и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стоимости работ по одному договору,</w:t>
      </w:r>
    </w:p>
    <w:tbl>
      <w:tblPr>
        <w:tblOverlap w:val="never"/>
        <w:tblLayout w:type="fixed"/>
        <w:jc w:val="left"/>
      </w:tblPr>
      <w:tblGrid>
        <w:gridCol w:w="1272"/>
        <w:gridCol w:w="461"/>
        <w:gridCol w:w="7027"/>
      </w:tblGrid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60" w:h="1051" w:wrap="none" w:vAnchor="page" w:hAnchor="page" w:x="1684" w:y="68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60" w:h="1051" w:wrap="none" w:vAnchor="page" w:hAnchor="page" w:x="1684" w:y="68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60" w:h="1051" w:wrap="none" w:vAnchor="page" w:hAnchor="page" w:x="1684" w:y="68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не превышает 25 000 000 (двадцать пять миллионов) рублей.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60" w:h="1051" w:wrap="none" w:vAnchor="page" w:hAnchor="page" w:x="1684" w:y="68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60" w:h="1051" w:wrap="none" w:vAnchor="page" w:hAnchor="page" w:x="1684" w:y="68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60" w:h="1051" w:wrap="none" w:vAnchor="page" w:hAnchor="page" w:x="1684" w:y="68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не превышает 50 000 000 (пятьдесят миллионов) рублей.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60" w:h="1051" w:wrap="none" w:vAnchor="page" w:hAnchor="page" w:x="1684" w:y="68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60" w:h="1051" w:wrap="none" w:vAnchor="page" w:hAnchor="page" w:x="1684" w:y="68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60" w:h="1051" w:wrap="none" w:vAnchor="page" w:hAnchor="page" w:x="1684" w:y="68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не превышает 300 000 000 (трехсот миллионов) рублей.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60" w:h="1051" w:wrap="none" w:vAnchor="page" w:hAnchor="page" w:x="1684" w:y="68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60" w:h="1051" w:wrap="none" w:vAnchor="page" w:hAnchor="page" w:x="1684" w:y="68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60" w:h="1051" w:wrap="none" w:vAnchor="page" w:hAnchor="page" w:x="1684" w:y="68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31"/>
        <w:numPr>
          <w:ilvl w:val="0"/>
          <w:numId w:val="13"/>
        </w:numPr>
        <w:framePr w:w="9274" w:h="908" w:hRule="exact" w:wrap="none" w:vAnchor="page" w:hAnchor="page" w:x="1425" w:y="8009"/>
        <w:tabs>
          <w:tab w:leader="none" w:pos="36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8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Сведения об уровне ответственности члена саморегулируемой организации по обязательствам по договору подряда на выполнение инженерных изысканий, </w:t>
      </w:r>
      <w:r>
        <w:rPr>
          <w:rStyle w:val="CharStyle132"/>
        </w:rPr>
        <w:t>подготовку проектной документации,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по договору строительного подряда, по догозору подряда на осуществление сноса, заключаемым с использованием конкурентных способов заключения договоров, в соответствии с которым указанным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272"/>
        <w:gridCol w:w="403"/>
        <w:gridCol w:w="7085"/>
      </w:tblGrid>
      <w:tr>
        <w:trPr>
          <w:trHeight w:val="24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60" w:h="1042" w:wrap="none" w:vAnchor="page" w:hAnchor="page" w:x="1680" w:y="91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60" w:h="1042" w:wrap="none" w:vAnchor="page" w:hAnchor="page" w:x="1680" w:y="91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60" w:h="1042" w:wrap="none" w:vAnchor="page" w:hAnchor="page" w:x="1680" w:y="91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не превышает 25 000 000 (Двадцать пять миллионов) рублей.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60" w:h="1042" w:wrap="none" w:vAnchor="page" w:hAnchor="page" w:x="1680" w:y="91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60" w:h="1042" w:wrap="none" w:vAnchor="page" w:hAnchor="page" w:x="1680" w:y="91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60" w:h="1042" w:wrap="none" w:vAnchor="page" w:hAnchor="page" w:x="1680" w:y="91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не превышает 50 000 000 (Пятьдесят миллионов) рублей.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60" w:h="1042" w:wrap="none" w:vAnchor="page" w:hAnchor="page" w:x="1680" w:y="91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60" w:h="1042" w:wrap="none" w:vAnchor="page" w:hAnchor="page" w:x="1680" w:y="91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60" w:h="1042" w:wrap="none" w:vAnchor="page" w:hAnchor="page" w:x="1680" w:y="91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не превышает 300 000 000 (Триста миллионов) рублей.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60" w:h="1042" w:wrap="none" w:vAnchor="page" w:hAnchor="page" w:x="1680" w:y="91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60" w:h="1042" w:wrap="none" w:vAnchor="page" w:hAnchor="page" w:x="1680" w:y="91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60" w:h="1042" w:wrap="none" w:vAnchor="page" w:hAnchor="page" w:x="1680" w:y="91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31"/>
        <w:framePr w:w="8755" w:h="734" w:hRule="exact" w:wrap="none" w:vAnchor="page" w:hAnchor="page" w:x="1416" w:y="1040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 Сведения о приостановлении права выполнять инженерные изыскания, осу ществлять подготовку</w:t>
        <w:br/>
        <w:t>проектной документации, строительство, реконструкцию, капитальный ремонт, снос объектов</w:t>
      </w:r>
    </w:p>
    <w:p>
      <w:pPr>
        <w:pStyle w:val="Style31"/>
        <w:framePr w:w="8755" w:h="734" w:hRule="exact" w:wrap="none" w:vAnchor="page" w:hAnchor="page" w:x="1416" w:y="1040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132"/>
        </w:rPr>
        <w:t>капитального строительства:</w:t>
      </w:r>
    </w:p>
    <w:p>
      <w:pPr>
        <w:pStyle w:val="Style31"/>
        <w:framePr w:w="5616" w:h="486" w:hRule="exact" w:wrap="none" w:vAnchor="page" w:hAnchor="page" w:x="1416" w:y="11071"/>
        <w:tabs>
          <w:tab w:leader="none" w:pos="2078" w:val="left"/>
          <w:tab w:leader="underscore" w:pos="559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28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4.1 Дата, с которой приостановлено право выполнения работ (число,</w:t>
      </w:r>
    </w:p>
    <w:p>
      <w:pPr>
        <w:pStyle w:val="Style31"/>
        <w:framePr w:w="5616" w:h="486" w:hRule="exact" w:wrap="none" w:vAnchor="page" w:hAnchor="page" w:x="1416" w:y="11071"/>
        <w:tabs>
          <w:tab w:leader="none" w:pos="2078" w:val="left"/>
          <w:tab w:leader="underscore" w:pos="559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280" w:right="0" w:firstLine="0"/>
      </w:pPr>
      <w:r>
        <w:rPr>
          <w:rStyle w:val="CharStyle132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  <w:tab/>
      </w:r>
    </w:p>
    <w:p>
      <w:pPr>
        <w:pStyle w:val="Style31"/>
        <w:framePr w:wrap="none" w:vAnchor="page" w:hAnchor="page" w:x="7464" w:y="1109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Отсутствует</w:t>
      </w:r>
    </w:p>
    <w:p>
      <w:pPr>
        <w:pStyle w:val="Style31"/>
        <w:framePr w:wrap="none" w:vAnchor="page" w:hAnchor="page" w:x="1416" w:y="1156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4.2 Срок, на который приостановлено право выполнения работ</w:t>
      </w:r>
    </w:p>
    <w:p>
      <w:pPr>
        <w:pStyle w:val="Style31"/>
        <w:framePr w:wrap="none" w:vAnchor="page" w:hAnchor="page" w:x="7454" w:y="1154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132"/>
        </w:rPr>
        <w:t>Отсутствует</w:t>
      </w:r>
    </w:p>
    <w:p>
      <w:pPr>
        <w:framePr w:wrap="none" w:vAnchor="page" w:hAnchor="page" w:x="5750" w:y="12219"/>
        <w:widowControl w:val="0"/>
        <w:rPr>
          <w:sz w:val="2"/>
          <w:szCs w:val="2"/>
        </w:rPr>
      </w:pPr>
      <w:r>
        <w:pict>
          <v:shape id="_x0000_s1029" type="#_x0000_t75" style="width:150pt;height:106pt;">
            <v:imagedata r:id="rId11" r:href="rId12"/>
          </v:shape>
        </w:pict>
      </w:r>
    </w:p>
    <w:p>
      <w:pPr>
        <w:pStyle w:val="Style121"/>
        <w:framePr w:wrap="none" w:vAnchor="page" w:hAnchor="page" w:x="1372" w:y="1263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121"/>
        <w:framePr w:wrap="none" w:vAnchor="page" w:hAnchor="page" w:x="4396" w:y="1274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М.П.</w:t>
      </w:r>
    </w:p>
    <w:p>
      <w:pPr>
        <w:pStyle w:val="Style121"/>
        <w:framePr w:wrap="none" w:vAnchor="page" w:hAnchor="page" w:x="9072" w:y="1259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В.Н. Малю к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400" w:y="423"/>
        <w:widowControl w:val="0"/>
        <w:rPr>
          <w:sz w:val="2"/>
          <w:szCs w:val="2"/>
        </w:rPr>
      </w:pPr>
      <w:r>
        <w:pict>
          <v:shape id="_x0000_s1030" type="#_x0000_t75" style="width:563pt;height:805pt;">
            <v:imagedata r:id="rId13" r:href="rId1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39"/>
        <w:framePr w:wrap="none" w:vAnchor="page" w:hAnchor="page" w:x="1928" w:y="70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Выкопировка фрагмента карты градостроительного зонирования</w:t>
      </w:r>
    </w:p>
    <w:p>
      <w:pPr>
        <w:pStyle w:val="Style141"/>
        <w:framePr w:w="11256" w:h="1591" w:hRule="exact" w:wrap="none" w:vAnchor="page" w:hAnchor="page" w:x="459" w:y="13166"/>
        <w:widowControl w:val="0"/>
        <w:keepNext w:val="0"/>
        <w:keepLines w:val="0"/>
        <w:shd w:val="clear" w:color="auto" w:fill="auto"/>
        <w:bidi w:val="0"/>
        <w:jc w:val="left"/>
        <w:spacing w:before="0" w:after="96" w:line="180" w:lineRule="exact"/>
        <w:ind w:left="920" w:right="0" w:firstLine="0"/>
      </w:pPr>
      <w:r>
        <w:rPr>
          <w:lang w:val="ru-RU" w:eastAsia="ru-RU" w:bidi="ru-RU"/>
          <w:w w:val="100"/>
          <w:color w:val="000000"/>
          <w:position w:val="0"/>
        </w:rPr>
        <w:t>ОЛСТРОЙКИ ИНДИИИЛУДЯЬНММИ ЖИЛЫМИ ЛОМАМИ</w:t>
      </w:r>
    </w:p>
    <w:p>
      <w:pPr>
        <w:pStyle w:val="Style141"/>
        <w:framePr w:w="11256" w:h="1591" w:hRule="exact" w:wrap="none" w:vAnchor="page" w:hAnchor="page" w:x="459" w:y="13166"/>
        <w:widowControl w:val="0"/>
        <w:keepNext w:val="0"/>
        <w:keepLines w:val="0"/>
        <w:shd w:val="clear" w:color="auto" w:fill="auto"/>
        <w:bidi w:val="0"/>
        <w:jc w:val="left"/>
        <w:spacing w:before="0" w:after="137" w:line="202" w:lineRule="exact"/>
        <w:ind w:left="920" w:right="460" w:firstLine="0"/>
      </w:pPr>
      <w:r>
        <w:rPr>
          <w:lang w:val="ru-RU" w:eastAsia="ru-RU" w:bidi="ru-RU"/>
          <w:w w:val="100"/>
          <w:color w:val="000000"/>
          <w:position w:val="0"/>
        </w:rPr>
        <w:t>ЗАСТРОЙКИ МАПООТАЖМЫМИ ЖИЛЫМИ ДОМАМИ</w:t>
        <w:br/>
        <w:t xml:space="preserve">«ДО </w:t>
      </w:r>
      <w:r>
        <w:rPr>
          <w:rStyle w:val="CharStyle143"/>
          <w:b w:val="0"/>
          <w:bCs w:val="0"/>
        </w:rPr>
        <w:t>4</w:t>
      </w:r>
      <w:r>
        <w:rPr>
          <w:lang w:val="ru-RU" w:eastAsia="ru-RU" w:bidi="ru-RU"/>
          <w:w w:val="100"/>
          <w:color w:val="000000"/>
          <w:position w:val="0"/>
        </w:rPr>
        <w:t xml:space="preserve"> ЭТАЖ? И, ВКЛЮЧАЯ МАНСАРДНЫЙ,!</w:t>
      </w:r>
    </w:p>
    <w:p>
      <w:pPr>
        <w:pStyle w:val="Style141"/>
        <w:framePr w:w="11256" w:h="1591" w:hRule="exact" w:wrap="none" w:vAnchor="page" w:hAnchor="page" w:x="459" w:y="1316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920" w:right="0" w:firstLine="0"/>
      </w:pPr>
      <w:r>
        <w:rPr>
          <w:lang w:val="ru-RU" w:eastAsia="ru-RU" w:bidi="ru-RU"/>
          <w:w w:val="100"/>
          <w:color w:val="000000"/>
          <w:position w:val="0"/>
        </w:rPr>
        <w:t>САДОВОДМРСКИХ ОГОРОДНИЧЕСКИХ или</w:t>
      </w:r>
    </w:p>
    <w:p>
      <w:pPr>
        <w:pStyle w:val="Style141"/>
        <w:framePr w:w="11256" w:h="1591" w:hRule="exact" w:wrap="none" w:vAnchor="page" w:hAnchor="page" w:x="459" w:y="13166"/>
        <w:widowControl w:val="0"/>
        <w:keepNext w:val="0"/>
        <w:keepLines w:val="0"/>
        <w:shd w:val="clear" w:color="auto" w:fill="auto"/>
        <w:bidi w:val="0"/>
        <w:jc w:val="left"/>
        <w:spacing w:before="0" w:after="70" w:line="180" w:lineRule="exact"/>
        <w:ind w:left="92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ДАЧНЫХ </w:t>
      </w:r>
      <w:r>
        <w:rPr>
          <w:lang w:val="en-US" w:eastAsia="en-US" w:bidi="en-US"/>
          <w:w w:val="100"/>
          <w:color w:val="000000"/>
          <w:position w:val="0"/>
        </w:rPr>
        <w:t xml:space="preserve">HtKOMMLPMLCKHX </w:t>
      </w:r>
      <w:r>
        <w:rPr>
          <w:lang w:val="ru-RU" w:eastAsia="ru-RU" w:bidi="ru-RU"/>
          <w:w w:val="100"/>
          <w:color w:val="000000"/>
          <w:position w:val="0"/>
        </w:rPr>
        <w:t>ОЬЫ.ДИ</w:t>
      </w:r>
      <w:r>
        <w:rPr>
          <w:rStyle w:val="CharStyle143"/>
          <w:b w:val="0"/>
          <w:bCs w:val="0"/>
        </w:rPr>
        <w:t>1</w:t>
      </w:r>
      <w:r>
        <w:rPr>
          <w:lang w:val="ru-RU" w:eastAsia="ru-RU" w:bidi="ru-RU"/>
          <w:w w:val="100"/>
          <w:color w:val="000000"/>
          <w:position w:val="0"/>
        </w:rPr>
        <w:t xml:space="preserve"> (Ы(ИИ I РАЖДАН</w:t>
      </w:r>
    </w:p>
    <w:p>
      <w:pPr>
        <w:pStyle w:val="Style141"/>
        <w:framePr w:w="11256" w:h="1591" w:hRule="exact" w:wrap="none" w:vAnchor="page" w:hAnchor="page" w:x="459" w:y="1316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920" w:right="0" w:firstLine="0"/>
      </w:pPr>
      <w:r>
        <w:rPr>
          <w:rStyle w:val="CharStyle143"/>
          <w:b w:val="0"/>
          <w:bCs w:val="0"/>
        </w:rPr>
        <w:t>01</w:t>
      </w:r>
      <w:r>
        <w:rPr>
          <w:lang w:val="ru-RU" w:eastAsia="ru-RU" w:bidi="ru-RU"/>
          <w:w w:val="100"/>
          <w:color w:val="000000"/>
          <w:position w:val="0"/>
        </w:rPr>
        <w:t>.Щ</w:t>
      </w:r>
      <w:r>
        <w:rPr>
          <w:rStyle w:val="CharStyle143"/>
          <w:b w:val="0"/>
          <w:bCs w:val="0"/>
        </w:rPr>
        <w:t>1</w:t>
      </w:r>
      <w:r>
        <w:rPr>
          <w:lang w:val="ru-RU" w:eastAsia="ru-RU" w:bidi="ru-RU"/>
          <w:w w:val="100"/>
          <w:color w:val="000000"/>
          <w:position w:val="0"/>
        </w:rPr>
        <w:t xml:space="preserve"> О </w:t>
      </w:r>
      <w:r>
        <w:rPr>
          <w:rStyle w:val="CharStyle143"/>
          <w:b w:val="0"/>
          <w:bCs w:val="0"/>
        </w:rPr>
        <w:t>1</w:t>
      </w:r>
      <w:r>
        <w:rPr>
          <w:lang w:val="ru-RU" w:eastAsia="ru-RU" w:bidi="ru-RU"/>
          <w:w w:val="100"/>
          <w:color w:val="000000"/>
          <w:position w:val="0"/>
        </w:rPr>
        <w:t xml:space="preserve"> ШИМО-ДиЮВАН</w:t>
      </w:r>
    </w:p>
    <w:p>
      <w:pPr>
        <w:pStyle w:val="Style144"/>
        <w:framePr w:w="1421" w:h="672" w:hRule="exact" w:wrap="none" w:vAnchor="page" w:hAnchor="page" w:x="8984" w:y="13031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</w:t>
      </w:r>
    </w:p>
    <w:p>
      <w:pPr>
        <w:pStyle w:val="Style144"/>
        <w:framePr w:w="1421" w:h="672" w:hRule="exact" w:wrap="none" w:vAnchor="page" w:hAnchor="page" w:x="8984" w:y="13031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</w:t>
      </w:r>
    </w:p>
    <w:p>
      <w:pPr>
        <w:pStyle w:val="Style146"/>
        <w:framePr w:wrap="none" w:vAnchor="page" w:hAnchor="page" w:x="459" w:y="14894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920" w:right="0" w:firstLine="0"/>
      </w:pPr>
      <w:r>
        <w:rPr>
          <w:lang w:val="ru-RU" w:eastAsia="ru-RU" w:bidi="ru-RU"/>
          <w:spacing w:val="0"/>
          <w:color w:val="000000"/>
          <w:position w:val="0"/>
        </w:rPr>
        <w:t>Г»РОи:.</w:t>
      </w:r>
      <w:r>
        <w:rPr>
          <w:rStyle w:val="CharStyle148"/>
        </w:rPr>
        <w:t>11</w:t>
      </w:r>
      <w:r>
        <w:rPr>
          <w:lang w:val="ru-RU" w:eastAsia="ru-RU" w:bidi="ru-RU"/>
          <w:spacing w:val="0"/>
          <w:color w:val="000000"/>
          <w:position w:val="0"/>
        </w:rPr>
        <w:t>»С&gt;/</w:t>
      </w:r>
      <w:r>
        <w:rPr>
          <w:rStyle w:val="CharStyle148"/>
        </w:rPr>
        <w:t>4</w:t>
      </w:r>
      <w:r>
        <w:rPr>
          <w:lang w:val="ru-RU" w:eastAsia="ru-RU" w:bidi="ru-RU"/>
          <w:spacing w:val="0"/>
          <w:color w:val="000000"/>
          <w:position w:val="0"/>
        </w:rPr>
        <w:t xml:space="preserve">С: </w:t>
      </w:r>
      <w:r>
        <w:rPr>
          <w:lang w:val="en-US" w:eastAsia="en-US" w:bidi="en-US"/>
          <w:spacing w:val="0"/>
          <w:color w:val="000000"/>
          <w:position w:val="0"/>
        </w:rPr>
        <w:t xml:space="preserve">i til </w:t>
      </w:r>
      <w:r>
        <w:rPr>
          <w:lang w:val="ru-RU" w:eastAsia="ru-RU" w:bidi="ru-RU"/>
          <w:spacing w:val="0"/>
          <w:color w:val="000000"/>
          <w:position w:val="0"/>
        </w:rPr>
        <w:t xml:space="preserve">» «» </w:t>
      </w:r>
      <w:r>
        <w:rPr>
          <w:lang w:val="en-US" w:eastAsia="en-US" w:bidi="en-US"/>
          <w:spacing w:val="0"/>
          <w:color w:val="000000"/>
          <w:position w:val="0"/>
        </w:rPr>
        <w:t xml:space="preserve">«A.J-* </w:t>
      </w:r>
      <w:r>
        <w:rPr>
          <w:lang w:val="ru-RU" w:eastAsia="ru-RU" w:bidi="ru-RU"/>
          <w:spacing w:val="0"/>
          <w:color w:val="000000"/>
          <w:position w:val="0"/>
        </w:rPr>
        <w:t>;Ю</w:t>
      </w:r>
      <w:r>
        <w:rPr>
          <w:rStyle w:val="CharStyle148"/>
        </w:rPr>
        <w:t>14</w:t>
      </w:r>
      <w:r>
        <w:rPr>
          <w:lang w:val="ru-RU" w:eastAsia="ru-RU" w:bidi="ru-RU"/>
          <w:spacing w:val="0"/>
          <w:color w:val="000000"/>
          <w:position w:val="0"/>
        </w:rPr>
        <w:t xml:space="preserve">А </w:t>
      </w:r>
      <w:r>
        <w:rPr>
          <w:rStyle w:val="CharStyle149"/>
        </w:rPr>
        <w:t>&lt;-</w:t>
      </w:r>
      <w:r>
        <w:rPr>
          <w:rStyle w:val="CharStyle150"/>
        </w:rPr>
        <w:t>1</w:t>
      </w:r>
      <w:r>
        <w:rPr>
          <w:lang w:val="en-US" w:eastAsia="en-US" w:bidi="en-US"/>
          <w:spacing w:val="0"/>
          <w:color w:val="000000"/>
          <w:position w:val="0"/>
        </w:rPr>
        <w:t xml:space="preserve"> itbCHOX(&gt;:«tviC t </w:t>
      </w:r>
      <w:r>
        <w:rPr>
          <w:lang w:val="ru-RU" w:eastAsia="ru-RU" w:bidi="ru-RU"/>
          <w:spacing w:val="0"/>
          <w:color w:val="000000"/>
          <w:position w:val="0"/>
        </w:rPr>
        <w:t xml:space="preserve">Й&lt; </w:t>
      </w:r>
      <w:r>
        <w:rPr>
          <w:lang w:val="en-US" w:eastAsia="en-US" w:bidi="en-US"/>
          <w:spacing w:val="0"/>
          <w:color w:val="000000"/>
          <w:position w:val="0"/>
        </w:rPr>
        <w:t xml:space="preserve">its </w:t>
      </w:r>
      <w:r>
        <w:rPr>
          <w:lang w:val="ru-RU" w:eastAsia="ru-RU" w:bidi="ru-RU"/>
          <w:spacing w:val="0"/>
          <w:color w:val="000000"/>
          <w:position w:val="0"/>
        </w:rPr>
        <w:t>!ЫХ ЛР(.Д.(№ИМ'</w:t>
      </w:r>
      <w:r>
        <w:rPr>
          <w:rStyle w:val="CharStyle148"/>
        </w:rPr>
        <w:t>1</w:t>
      </w:r>
      <w:r>
        <w:rPr>
          <w:lang w:val="ru-RU" w:eastAsia="ru-RU" w:bidi="ru-RU"/>
          <w:spacing w:val="0"/>
          <w:color w:val="000000"/>
          <w:position w:val="0"/>
        </w:rPr>
        <w:t>ИЙ</w:t>
      </w:r>
    </w:p>
    <w:p>
      <w:pPr>
        <w:pStyle w:val="Style141"/>
        <w:framePr w:wrap="none" w:vAnchor="page" w:hAnchor="page" w:x="459" w:y="15302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920" w:right="0" w:firstLine="0"/>
      </w:pPr>
      <w:r>
        <w:rPr>
          <w:lang w:val="ru-RU" w:eastAsia="ru-RU" w:bidi="ru-RU"/>
          <w:w w:val="100"/>
          <w:color w:val="000000"/>
          <w:position w:val="0"/>
        </w:rPr>
        <w:t>ПРОЧИХ ТГРРИТОРИИ ИЛСГЛГНИЫХ ПУНКТОВ</w:t>
      </w:r>
    </w:p>
    <w:p>
      <w:pPr>
        <w:pStyle w:val="Style151"/>
        <w:framePr w:wrap="none" w:vAnchor="page" w:hAnchor="page" w:x="1342" w:y="15897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ИА« </w:t>
      </w:r>
      <w:r>
        <w:rPr>
          <w:w w:val="100"/>
          <w:color w:val="000000"/>
          <w:position w:val="0"/>
        </w:rPr>
        <w:t>f J1( IIMOIOnVHKIA</w:t>
      </w:r>
    </w:p>
    <w:p>
      <w:pPr>
        <w:widowControl w:val="0"/>
        <w:rPr>
          <w:sz w:val="2"/>
          <w:szCs w:val="2"/>
        </w:rPr>
      </w:pPr>
      <w:r>
        <w:pict>
          <v:shape id="_x0000_s1031" type="#_x0000_t75" style="position:absolute;margin-left:33.pt;margin-top:50.8pt;width:532.3pt;height:601.45pt;z-index:-251658752;mso-wrap-distance-left:5.pt;mso-wrap-distance-right:5.pt;mso-position-horizontal-relative:page;mso-position-vertical-relative:page" wrapcoords="0 0">
            <v:imagedata r:id="rId15" r:href="rId16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%1.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  <w:lvl w:ilvl="1">
      <w:start w:val="1"/>
      <w:numFmt w:val="decimal"/>
      <w:lvlText w:val="%1.%2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4"/>
      <w:numFmt w:val="decimal"/>
      <w:lvlText w:val="2.%1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19"/>
        <w:szCs w:val="19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1"/>
      <w:numFmt w:val="decimal"/>
      <w:lvlText w:val="3.%1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19"/>
        <w:szCs w:val="19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8">
    <w:name w:val="Колонтитул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0">
    <w:name w:val="Подпись к картинке_"/>
    <w:basedOn w:val="DefaultParagraphFont"/>
    <w:link w:val="Style9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2">
    <w:name w:val="Основной текст (4)_"/>
    <w:basedOn w:val="DefaultParagraphFont"/>
    <w:link w:val="Style11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3">
    <w:name w:val="Основной текст (2) + 11 pt"/>
    <w:basedOn w:val="CharStyle4"/>
    <w:rPr>
      <w:lang w:val="ru-RU" w:eastAsia="ru-RU" w:bidi="ru-RU"/>
      <w:sz w:val="22"/>
      <w:szCs w:val="22"/>
      <w:w w:val="100"/>
      <w:spacing w:val="0"/>
      <w:color w:val="000000"/>
      <w:position w:val="0"/>
    </w:rPr>
  </w:style>
  <w:style w:type="character" w:customStyle="1" w:styleId="CharStyle14">
    <w:name w:val="Основной текст (2) + 9,5 pt,Курсив"/>
    <w:basedOn w:val="CharStyle4"/>
    <w:rPr>
      <w:lang w:val="ru-RU" w:eastAsia="ru-RU" w:bidi="ru-RU"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15">
    <w:name w:val="Основной текст (2) + 8,5 pt"/>
    <w:basedOn w:val="CharStyle4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16">
    <w:name w:val="Основной текст (2) + 11 pt"/>
    <w:basedOn w:val="CharStyle4"/>
    <w:rPr>
      <w:lang w:val="ru-RU" w:eastAsia="ru-RU" w:bidi="ru-RU"/>
      <w:sz w:val="22"/>
      <w:szCs w:val="22"/>
      <w:w w:val="100"/>
      <w:spacing w:val="0"/>
      <w:color w:val="000000"/>
      <w:position w:val="0"/>
    </w:rPr>
  </w:style>
  <w:style w:type="character" w:customStyle="1" w:styleId="CharStyle17">
    <w:name w:val="Основной текст (2) + 23 pt,Курсив,Интервал 0 pt,Масштаб 50%"/>
    <w:basedOn w:val="CharStyle4"/>
    <w:rPr>
      <w:lang w:val="en-US" w:eastAsia="en-US" w:bidi="en-US"/>
      <w:i/>
      <w:iCs/>
      <w:sz w:val="46"/>
      <w:szCs w:val="46"/>
      <w:w w:val="50"/>
      <w:spacing w:val="-10"/>
      <w:color w:val="000000"/>
      <w:position w:val="0"/>
    </w:rPr>
  </w:style>
  <w:style w:type="character" w:customStyle="1" w:styleId="CharStyle18">
    <w:name w:val="Основной текст (2) + 9,5 pt"/>
    <w:basedOn w:val="CharStyle4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19">
    <w:name w:val="Основной текст (2) + 28 pt"/>
    <w:basedOn w:val="CharStyle4"/>
    <w:rPr>
      <w:lang w:val="en-US" w:eastAsia="en-US" w:bidi="en-US"/>
      <w:sz w:val="56"/>
      <w:szCs w:val="56"/>
      <w:w w:val="100"/>
      <w:spacing w:val="0"/>
      <w:color w:val="000000"/>
      <w:position w:val="0"/>
    </w:rPr>
  </w:style>
  <w:style w:type="character" w:customStyle="1" w:styleId="CharStyle20">
    <w:name w:val="Основной текст (2) + 23 pt,Курсив,Интервал 0 pt,Масштаб 50%"/>
    <w:basedOn w:val="CharStyle4"/>
    <w:rPr>
      <w:lang w:val="ru-RU" w:eastAsia="ru-RU" w:bidi="ru-RU"/>
      <w:i/>
      <w:iCs/>
      <w:sz w:val="46"/>
      <w:szCs w:val="46"/>
      <w:w w:val="50"/>
      <w:spacing w:val="-10"/>
      <w:color w:val="000000"/>
      <w:position w:val="0"/>
    </w:rPr>
  </w:style>
  <w:style w:type="character" w:customStyle="1" w:styleId="CharStyle21">
    <w:name w:val="Основной текст (2) + 10 pt,Интервал 0 pt"/>
    <w:basedOn w:val="CharStyle4"/>
    <w:rPr>
      <w:lang w:val="ru-RU" w:eastAsia="ru-RU" w:bidi="ru-RU"/>
      <w:b/>
      <w:bCs/>
      <w:sz w:val="20"/>
      <w:szCs w:val="20"/>
      <w:w w:val="100"/>
      <w:spacing w:val="10"/>
      <w:color w:val="000000"/>
      <w:position w:val="0"/>
    </w:rPr>
  </w:style>
  <w:style w:type="character" w:customStyle="1" w:styleId="CharStyle22">
    <w:name w:val="Основной текст (2) + 11 pt"/>
    <w:basedOn w:val="CharStyle4"/>
    <w:rPr>
      <w:lang w:val="ru-RU" w:eastAsia="ru-RU" w:bidi="ru-RU"/>
      <w:sz w:val="22"/>
      <w:szCs w:val="22"/>
      <w:w w:val="100"/>
      <w:spacing w:val="0"/>
      <w:color w:val="000000"/>
      <w:position w:val="0"/>
    </w:rPr>
  </w:style>
  <w:style w:type="character" w:customStyle="1" w:styleId="CharStyle23">
    <w:name w:val="Основной текст (2) + 23 pt,Курсив,Интервал 0 pt,Масштаб 50%"/>
    <w:basedOn w:val="CharStyle4"/>
    <w:rPr>
      <w:lang w:val="ru-RU" w:eastAsia="ru-RU" w:bidi="ru-RU"/>
      <w:i/>
      <w:iCs/>
      <w:sz w:val="46"/>
      <w:szCs w:val="46"/>
      <w:w w:val="50"/>
      <w:spacing w:val="-10"/>
      <w:color w:val="000000"/>
      <w:position w:val="0"/>
    </w:rPr>
  </w:style>
  <w:style w:type="character" w:customStyle="1" w:styleId="CharStyle24">
    <w:name w:val="Основной текст (2) + 10 pt,Курсив"/>
    <w:basedOn w:val="CharStyle4"/>
    <w:rPr>
      <w:lang w:val="ru-RU" w:eastAsia="ru-RU" w:bidi="ru-RU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26">
    <w:name w:val="Основной текст (5)_"/>
    <w:basedOn w:val="DefaultParagraphFont"/>
    <w:link w:val="Style25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27">
    <w:name w:val="Основной текст (2) + 8,5 pt"/>
    <w:basedOn w:val="CharStyle4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28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9">
    <w:name w:val="Основной текст (2)"/>
    <w:basedOn w:val="CharStyle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30">
    <w:name w:val="Основной текст (2) + Курсив,Интервал 0 pt"/>
    <w:basedOn w:val="CharStyle4"/>
    <w:rPr>
      <w:lang w:val="ru-RU" w:eastAsia="ru-RU" w:bidi="ru-RU"/>
      <w:i/>
      <w:iCs/>
      <w:w w:val="100"/>
      <w:spacing w:val="-10"/>
      <w:color w:val="000000"/>
      <w:position w:val="0"/>
    </w:rPr>
  </w:style>
  <w:style w:type="character" w:customStyle="1" w:styleId="CharStyle32">
    <w:name w:val="Основной текст (6)_"/>
    <w:basedOn w:val="DefaultParagraphFont"/>
    <w:link w:val="Style31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34">
    <w:name w:val="Колонтитул (2)_"/>
    <w:basedOn w:val="DefaultParagraphFont"/>
    <w:link w:val="Style33"/>
    <w:rPr>
      <w:b w:val="0"/>
      <w:bCs w:val="0"/>
      <w:i w:val="0"/>
      <w:iCs w:val="0"/>
      <w:u w:val="none"/>
      <w:strike w:val="0"/>
      <w:smallCaps w:val="0"/>
      <w:sz w:val="22"/>
      <w:szCs w:val="22"/>
      <w:rFonts w:ascii="Arial" w:eastAsia="Arial" w:hAnsi="Arial" w:cs="Arial"/>
    </w:rPr>
  </w:style>
  <w:style w:type="character" w:customStyle="1" w:styleId="CharStyle35">
    <w:name w:val="Колонтитул (2) + Times New Roman,4 pt"/>
    <w:basedOn w:val="CharStyle34"/>
    <w:rPr>
      <w:lang w:val="ru-RU" w:eastAsia="ru-RU" w:bidi="ru-RU"/>
      <w:sz w:val="8"/>
      <w:szCs w:val="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37">
    <w:name w:val="Колонтитул (3)_"/>
    <w:basedOn w:val="DefaultParagraphFont"/>
    <w:link w:val="Style36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39">
    <w:name w:val="Основной текст (7)_"/>
    <w:basedOn w:val="DefaultParagraphFont"/>
    <w:link w:val="Style38"/>
    <w:rPr>
      <w:b w:val="0"/>
      <w:bCs w:val="0"/>
      <w:i/>
      <w:iCs/>
      <w:u w:val="none"/>
      <w:strike w:val="0"/>
      <w:smallCaps w:val="0"/>
      <w:sz w:val="17"/>
      <w:szCs w:val="17"/>
      <w:rFonts w:ascii="Times New Roman" w:eastAsia="Times New Roman" w:hAnsi="Times New Roman" w:cs="Times New Roman"/>
      <w:spacing w:val="0"/>
    </w:rPr>
  </w:style>
  <w:style w:type="character" w:customStyle="1" w:styleId="CharStyle41">
    <w:name w:val="Основной текст (8)_"/>
    <w:basedOn w:val="DefaultParagraphFont"/>
    <w:link w:val="Style40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43">
    <w:name w:val="Основной текст (9)_"/>
    <w:basedOn w:val="DefaultParagraphFont"/>
    <w:link w:val="Style42"/>
    <w:rPr>
      <w:lang w:val="en-US" w:eastAsia="en-US" w:bidi="en-US"/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10"/>
    </w:rPr>
  </w:style>
  <w:style w:type="character" w:customStyle="1" w:styleId="CharStyle45">
    <w:name w:val="Заголовок №4_"/>
    <w:basedOn w:val="DefaultParagraphFont"/>
    <w:link w:val="Style44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46">
    <w:name w:val="Основной текст (2) + Курсив,Интервал 0 pt"/>
    <w:basedOn w:val="CharStyle4"/>
    <w:rPr>
      <w:lang w:val="en-US" w:eastAsia="en-US" w:bidi="en-US"/>
      <w:i/>
      <w:iCs/>
      <w:w w:val="100"/>
      <w:spacing w:val="-10"/>
      <w:color w:val="000000"/>
      <w:position w:val="0"/>
    </w:rPr>
  </w:style>
  <w:style w:type="character" w:customStyle="1" w:styleId="CharStyle47">
    <w:name w:val="Основной текст (2) + Arial Unicode MS,9,5 pt"/>
    <w:basedOn w:val="CharStyle4"/>
    <w:rPr>
      <w:lang w:val="ru-RU" w:eastAsia="ru-RU" w:bidi="ru-RU"/>
      <w:sz w:val="19"/>
      <w:szCs w:val="19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customStyle="1" w:styleId="CharStyle49">
    <w:name w:val="Колонтитул (4)_"/>
    <w:basedOn w:val="DefaultParagraphFont"/>
    <w:link w:val="Style48"/>
    <w:rPr>
      <w:b w:val="0"/>
      <w:bCs w:val="0"/>
      <w:i w:val="0"/>
      <w:iCs w:val="0"/>
      <w:u w:val="none"/>
      <w:strike w:val="0"/>
      <w:smallCaps w:val="0"/>
      <w:sz w:val="22"/>
      <w:szCs w:val="22"/>
      <w:rFonts w:ascii="Arial" w:eastAsia="Arial" w:hAnsi="Arial" w:cs="Arial"/>
    </w:rPr>
  </w:style>
  <w:style w:type="character" w:customStyle="1" w:styleId="CharStyle50">
    <w:name w:val="Колонтитул (4) + Arial Narrow,4 pt"/>
    <w:basedOn w:val="CharStyle49"/>
    <w:rPr>
      <w:lang w:val="ru-RU" w:eastAsia="ru-RU" w:bidi="ru-RU"/>
      <w:sz w:val="8"/>
      <w:szCs w:val="8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51">
    <w:name w:val="Основной текст (2) + Arial,12 pt,Полужирный,Малые прописные"/>
    <w:basedOn w:val="CharStyle4"/>
    <w:rPr>
      <w:lang w:val="en-US" w:eastAsia="en-US" w:bidi="en-US"/>
      <w:b/>
      <w:bCs/>
      <w:smallCaps/>
      <w:sz w:val="24"/>
      <w:szCs w:val="24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52">
    <w:name w:val="Основной текст (2) + 16 pt,Полужирный"/>
    <w:basedOn w:val="CharStyle4"/>
    <w:rPr>
      <w:lang w:val="ru-RU" w:eastAsia="ru-RU" w:bidi="ru-RU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53">
    <w:name w:val="Основной текст (2) + 16 pt,Полужирный"/>
    <w:basedOn w:val="CharStyle4"/>
    <w:rPr>
      <w:lang w:val="ru-RU" w:eastAsia="ru-RU" w:bidi="ru-RU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55">
    <w:name w:val="Колонтитул (5)_"/>
    <w:basedOn w:val="DefaultParagraphFont"/>
    <w:link w:val="Style54"/>
    <w:rPr>
      <w:b w:val="0"/>
      <w:bCs w:val="0"/>
      <w:i w:val="0"/>
      <w:iCs w:val="0"/>
      <w:u w:val="none"/>
      <w:strike w:val="0"/>
      <w:smallCaps w:val="0"/>
      <w:sz w:val="22"/>
      <w:szCs w:val="22"/>
      <w:rFonts w:ascii="Arial" w:eastAsia="Arial" w:hAnsi="Arial" w:cs="Arial"/>
    </w:rPr>
  </w:style>
  <w:style w:type="character" w:customStyle="1" w:styleId="CharStyle56">
    <w:name w:val="Колонтитул (5) + Times New Roman,4 pt"/>
    <w:basedOn w:val="CharStyle55"/>
    <w:rPr>
      <w:lang w:val="ru-RU" w:eastAsia="ru-RU" w:bidi="ru-RU"/>
      <w:sz w:val="8"/>
      <w:szCs w:val="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58">
    <w:name w:val="Заголовок №3 (2)_"/>
    <w:basedOn w:val="DefaultParagraphFont"/>
    <w:link w:val="Style57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59">
    <w:name w:val="Основной текст (2) + Курсив,Интервал 0 pt"/>
    <w:basedOn w:val="CharStyle4"/>
    <w:rPr>
      <w:lang w:val="en-US" w:eastAsia="en-US" w:bidi="en-US"/>
      <w:i/>
      <w:iCs/>
      <w:w w:val="100"/>
      <w:spacing w:val="-10"/>
      <w:color w:val="000000"/>
      <w:position w:val="0"/>
    </w:rPr>
  </w:style>
  <w:style w:type="character" w:customStyle="1" w:styleId="CharStyle60">
    <w:name w:val="Основной текст (2) + 8,5 pt,Курсив"/>
    <w:basedOn w:val="CharStyle4"/>
    <w:rPr>
      <w:lang w:val="ru-RU" w:eastAsia="ru-RU" w:bidi="ru-RU"/>
      <w:i/>
      <w:iCs/>
      <w:sz w:val="17"/>
      <w:szCs w:val="17"/>
      <w:w w:val="100"/>
      <w:spacing w:val="0"/>
      <w:color w:val="000000"/>
      <w:position w:val="0"/>
    </w:rPr>
  </w:style>
  <w:style w:type="character" w:customStyle="1" w:styleId="CharStyle62">
    <w:name w:val="Колонтитул (6)_"/>
    <w:basedOn w:val="DefaultParagraphFont"/>
    <w:link w:val="Style61"/>
    <w:rPr>
      <w:b w:val="0"/>
      <w:bCs w:val="0"/>
      <w:i w:val="0"/>
      <w:iCs w:val="0"/>
      <w:u w:val="none"/>
      <w:strike w:val="0"/>
      <w:smallCaps w:val="0"/>
      <w:sz w:val="22"/>
      <w:szCs w:val="22"/>
      <w:rFonts w:ascii="Arial" w:eastAsia="Arial" w:hAnsi="Arial" w:cs="Arial"/>
    </w:rPr>
  </w:style>
  <w:style w:type="character" w:customStyle="1" w:styleId="CharStyle63">
    <w:name w:val="Колонтитул (6) + Times New Roman,4,5 pt"/>
    <w:basedOn w:val="CharStyle62"/>
    <w:rPr>
      <w:lang w:val="ru-RU" w:eastAsia="ru-RU" w:bidi="ru-RU"/>
      <w:sz w:val="9"/>
      <w:szCs w:val="9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64">
    <w:name w:val="Основной текст (4) + 11 pt,Не курсив"/>
    <w:basedOn w:val="CharStyle12"/>
    <w:rPr>
      <w:lang w:val="ru-RU" w:eastAsia="ru-RU" w:bidi="ru-RU"/>
      <w:i/>
      <w:iCs/>
      <w:sz w:val="22"/>
      <w:szCs w:val="22"/>
      <w:w w:val="100"/>
      <w:spacing w:val="0"/>
      <w:color w:val="000000"/>
      <w:position w:val="0"/>
    </w:rPr>
  </w:style>
  <w:style w:type="character" w:customStyle="1" w:styleId="CharStyle66">
    <w:name w:val="Другое_"/>
    <w:basedOn w:val="DefaultParagraphFont"/>
    <w:link w:val="Style65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67">
    <w:name w:val="Другое + 8,5 pt"/>
    <w:basedOn w:val="CharStyle66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68">
    <w:name w:val="Другое + 14 pt"/>
    <w:basedOn w:val="CharStyle66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69">
    <w:name w:val="Основной текст (2) + Arial,11 pt"/>
    <w:basedOn w:val="CharStyle4"/>
    <w:rPr>
      <w:lang w:val="ru-RU" w:eastAsia="ru-RU" w:bidi="ru-RU"/>
      <w:sz w:val="22"/>
      <w:szCs w:val="22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70">
    <w:name w:val="Основной текст (2) + 12 pt,Курсив"/>
    <w:basedOn w:val="CharStyle4"/>
    <w:rPr>
      <w:lang w:val="ru-RU" w:eastAsia="ru-RU" w:bidi="ru-RU"/>
      <w:i/>
      <w:iCs/>
      <w:sz w:val="24"/>
      <w:szCs w:val="24"/>
      <w:w w:val="100"/>
      <w:spacing w:val="0"/>
      <w:color w:val="000000"/>
      <w:position w:val="0"/>
    </w:rPr>
  </w:style>
  <w:style w:type="character" w:customStyle="1" w:styleId="CharStyle71">
    <w:name w:val="Основной текст (2) + Arial Narrow,18 pt,Интервал 0 pt"/>
    <w:basedOn w:val="CharStyle4"/>
    <w:rPr>
      <w:lang w:val="ru-RU" w:eastAsia="ru-RU" w:bidi="ru-RU"/>
      <w:sz w:val="36"/>
      <w:szCs w:val="36"/>
      <w:rFonts w:ascii="Arial Narrow" w:eastAsia="Arial Narrow" w:hAnsi="Arial Narrow" w:cs="Arial Narrow"/>
      <w:w w:val="100"/>
      <w:spacing w:val="-10"/>
      <w:color w:val="000000"/>
      <w:position w:val="0"/>
    </w:rPr>
  </w:style>
  <w:style w:type="character" w:customStyle="1" w:styleId="CharStyle72">
    <w:name w:val="Основной текст (2) + Arial Narrow,18 pt,Интервал 0 pt"/>
    <w:basedOn w:val="CharStyle4"/>
    <w:rPr>
      <w:lang w:val="ru-RU" w:eastAsia="ru-RU" w:bidi="ru-RU"/>
      <w:sz w:val="36"/>
      <w:szCs w:val="36"/>
      <w:rFonts w:ascii="Arial Narrow" w:eastAsia="Arial Narrow" w:hAnsi="Arial Narrow" w:cs="Arial Narrow"/>
      <w:w w:val="100"/>
      <w:spacing w:val="-10"/>
      <w:color w:val="000000"/>
      <w:position w:val="0"/>
    </w:rPr>
  </w:style>
  <w:style w:type="character" w:customStyle="1" w:styleId="CharStyle74">
    <w:name w:val="Основной текст (10)_"/>
    <w:basedOn w:val="DefaultParagraphFont"/>
    <w:link w:val="Style73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76">
    <w:name w:val="Заголовок №2 (2)_"/>
    <w:basedOn w:val="DefaultParagraphFont"/>
    <w:link w:val="Style75"/>
    <w:rPr>
      <w:b w:val="0"/>
      <w:bCs w:val="0"/>
      <w:i/>
      <w:iCs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-30"/>
    </w:rPr>
  </w:style>
  <w:style w:type="character" w:customStyle="1" w:styleId="CharStyle78">
    <w:name w:val="Заголовок №2_"/>
    <w:basedOn w:val="DefaultParagraphFont"/>
    <w:link w:val="Style77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79">
    <w:name w:val="Основной текст (2) + 16 pt,Курсив,Интервал -1 pt"/>
    <w:basedOn w:val="CharStyle4"/>
    <w:rPr>
      <w:lang w:val="ru-RU" w:eastAsia="ru-RU" w:bidi="ru-RU"/>
      <w:i/>
      <w:iCs/>
      <w:sz w:val="32"/>
      <w:szCs w:val="32"/>
      <w:w w:val="100"/>
      <w:spacing w:val="-30"/>
      <w:color w:val="000000"/>
      <w:position w:val="0"/>
    </w:rPr>
  </w:style>
  <w:style w:type="character" w:customStyle="1" w:styleId="CharStyle81">
    <w:name w:val="Основной текст (11)_"/>
    <w:basedOn w:val="DefaultParagraphFont"/>
    <w:link w:val="Style80"/>
    <w:rPr>
      <w:b/>
      <w:bCs/>
      <w:i w:val="0"/>
      <w:iCs w:val="0"/>
      <w:u w:val="none"/>
      <w:strike w:val="0"/>
      <w:smallCaps w:val="0"/>
      <w:sz w:val="10"/>
      <w:szCs w:val="10"/>
      <w:rFonts w:ascii="Garamond" w:eastAsia="Garamond" w:hAnsi="Garamond" w:cs="Garamond"/>
    </w:rPr>
  </w:style>
  <w:style w:type="character" w:customStyle="1" w:styleId="CharStyle83">
    <w:name w:val="Заголовок №1_"/>
    <w:basedOn w:val="DefaultParagraphFont"/>
    <w:link w:val="Style82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84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85">
    <w:name w:val="Основной текст (2) + Arial Unicode MS,23 pt,Курсив,Интервал 0 pt,Масштаб 50%"/>
    <w:basedOn w:val="CharStyle4"/>
    <w:rPr>
      <w:lang w:val="ru-RU" w:eastAsia="ru-RU" w:bidi="ru-RU"/>
      <w:i/>
      <w:iCs/>
      <w:sz w:val="46"/>
      <w:szCs w:val="46"/>
      <w:rFonts w:ascii="Arial Unicode MS" w:eastAsia="Arial Unicode MS" w:hAnsi="Arial Unicode MS" w:cs="Arial Unicode MS"/>
      <w:w w:val="50"/>
      <w:spacing w:val="-10"/>
      <w:color w:val="000000"/>
      <w:position w:val="0"/>
    </w:rPr>
  </w:style>
  <w:style w:type="character" w:customStyle="1" w:styleId="CharStyle86">
    <w:name w:val="Другое + 16 pt,Полужирный"/>
    <w:basedOn w:val="CharStyle66"/>
    <w:rPr>
      <w:lang w:val="ru-RU" w:eastAsia="ru-RU" w:bidi="ru-RU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87">
    <w:name w:val="Основной текст (2)"/>
    <w:basedOn w:val="CharStyle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8">
    <w:name w:val="Основной текст (2) + 16 pt,Полужирный"/>
    <w:basedOn w:val="CharStyle4"/>
    <w:rPr>
      <w:lang w:val="ru-RU" w:eastAsia="ru-RU" w:bidi="ru-RU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90">
    <w:name w:val="Основной текст (12)_"/>
    <w:basedOn w:val="DefaultParagraphFont"/>
    <w:link w:val="Style89"/>
    <w:rPr>
      <w:b w:val="0"/>
      <w:bCs w:val="0"/>
      <w:i w:val="0"/>
      <w:iCs w:val="0"/>
      <w:u w:val="none"/>
      <w:strike w:val="0"/>
      <w:smallCaps w:val="0"/>
      <w:sz w:val="22"/>
      <w:szCs w:val="22"/>
      <w:rFonts w:ascii="Arial" w:eastAsia="Arial" w:hAnsi="Arial" w:cs="Arial"/>
    </w:rPr>
  </w:style>
  <w:style w:type="character" w:customStyle="1" w:styleId="CharStyle92">
    <w:name w:val="Основной текст (13)_"/>
    <w:basedOn w:val="DefaultParagraphFont"/>
    <w:link w:val="Style91"/>
    <w:rPr>
      <w:b w:val="0"/>
      <w:bCs w:val="0"/>
      <w:i/>
      <w:iCs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-30"/>
    </w:rPr>
  </w:style>
  <w:style w:type="character" w:customStyle="1" w:styleId="CharStyle93">
    <w:name w:val="Основной текст (2) + Arial Unicode MS,23 pt,Курсив,Интервал 0 pt,Масштаб 50%"/>
    <w:basedOn w:val="CharStyle4"/>
    <w:rPr>
      <w:lang w:val="en-US" w:eastAsia="en-US" w:bidi="en-US"/>
      <w:i/>
      <w:iCs/>
      <w:sz w:val="46"/>
      <w:szCs w:val="46"/>
      <w:rFonts w:ascii="Arial Unicode MS" w:eastAsia="Arial Unicode MS" w:hAnsi="Arial Unicode MS" w:cs="Arial Unicode MS"/>
      <w:w w:val="50"/>
      <w:spacing w:val="-10"/>
      <w:color w:val="000000"/>
      <w:position w:val="0"/>
    </w:rPr>
  </w:style>
  <w:style w:type="character" w:customStyle="1" w:styleId="CharStyle94">
    <w:name w:val="Основной текст (2) + 26 pt"/>
    <w:basedOn w:val="CharStyle4"/>
    <w:rPr>
      <w:lang w:val="ru-RU" w:eastAsia="ru-RU" w:bidi="ru-RU"/>
      <w:sz w:val="52"/>
      <w:szCs w:val="52"/>
      <w:w w:val="100"/>
      <w:spacing w:val="0"/>
      <w:color w:val="000000"/>
      <w:position w:val="0"/>
    </w:rPr>
  </w:style>
  <w:style w:type="character" w:customStyle="1" w:styleId="CharStyle96">
    <w:name w:val="Колонтитул (7)_"/>
    <w:basedOn w:val="DefaultParagraphFont"/>
    <w:link w:val="Style95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98">
    <w:name w:val="Заголовок №1 (2)_"/>
    <w:basedOn w:val="DefaultParagraphFont"/>
    <w:link w:val="Style97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100">
    <w:name w:val="Основной текст (20)_"/>
    <w:basedOn w:val="DefaultParagraphFont"/>
    <w:link w:val="Style99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02">
    <w:name w:val="Заголовок №2 (3)_"/>
    <w:basedOn w:val="DefaultParagraphFont"/>
    <w:link w:val="Style101"/>
    <w:rPr>
      <w:b w:val="0"/>
      <w:bCs w:val="0"/>
      <w:i/>
      <w:iCs/>
      <w:u w:val="none"/>
      <w:strike w:val="0"/>
      <w:smallCaps w:val="0"/>
      <w:sz w:val="23"/>
      <w:szCs w:val="23"/>
      <w:rFonts w:ascii="Impact" w:eastAsia="Impact" w:hAnsi="Impact" w:cs="Impact"/>
    </w:rPr>
  </w:style>
  <w:style w:type="character" w:customStyle="1" w:styleId="CharStyle103">
    <w:name w:val="Другое + Arial Unicode MS,6,5 pt"/>
    <w:basedOn w:val="CharStyle66"/>
    <w:rPr>
      <w:lang w:val="en-US" w:eastAsia="en-US" w:bidi="en-US"/>
      <w:sz w:val="13"/>
      <w:szCs w:val="13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customStyle="1" w:styleId="CharStyle105">
    <w:name w:val="Основной текст (22)_"/>
    <w:basedOn w:val="DefaultParagraphFont"/>
    <w:link w:val="Style104"/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107">
    <w:name w:val="Основной текст (21)_"/>
    <w:basedOn w:val="DefaultParagraphFont"/>
    <w:link w:val="Style106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08">
    <w:name w:val="Основной текст (2) + Arial Unicode MS,15 pt,Курсив"/>
    <w:basedOn w:val="CharStyle4"/>
    <w:rPr>
      <w:lang w:val="ru-RU" w:eastAsia="ru-RU" w:bidi="ru-RU"/>
      <w:i/>
      <w:iCs/>
      <w:sz w:val="30"/>
      <w:szCs w:val="30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customStyle="1" w:styleId="CharStyle109">
    <w:name w:val="Основной текст (2) + Arial Unicode MS,15 pt,Курсив"/>
    <w:basedOn w:val="CharStyle4"/>
    <w:rPr>
      <w:lang w:val="ru-RU" w:eastAsia="ru-RU" w:bidi="ru-RU"/>
      <w:i/>
      <w:iCs/>
      <w:sz w:val="30"/>
      <w:szCs w:val="30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customStyle="1" w:styleId="CharStyle110">
    <w:name w:val="Основной текст (2) + 18 pt"/>
    <w:basedOn w:val="CharStyle4"/>
    <w:rPr>
      <w:lang w:val="ru-RU" w:eastAsia="ru-RU" w:bidi="ru-RU"/>
      <w:sz w:val="36"/>
      <w:szCs w:val="36"/>
      <w:w w:val="100"/>
      <w:spacing w:val="0"/>
      <w:color w:val="000000"/>
      <w:position w:val="0"/>
    </w:rPr>
  </w:style>
  <w:style w:type="character" w:customStyle="1" w:styleId="CharStyle111">
    <w:name w:val="Основной текст (2) + 18 pt"/>
    <w:basedOn w:val="CharStyle4"/>
    <w:rPr>
      <w:lang w:val="ru-RU" w:eastAsia="ru-RU" w:bidi="ru-RU"/>
      <w:sz w:val="36"/>
      <w:szCs w:val="36"/>
      <w:w w:val="100"/>
      <w:spacing w:val="0"/>
      <w:color w:val="000000"/>
      <w:position w:val="0"/>
    </w:rPr>
  </w:style>
  <w:style w:type="character" w:customStyle="1" w:styleId="CharStyle112">
    <w:name w:val="Основной текст (2) + 8,5 pt"/>
    <w:basedOn w:val="CharStyle4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114">
    <w:name w:val="Основной текст (23)_"/>
    <w:basedOn w:val="DefaultParagraphFont"/>
    <w:link w:val="Style113"/>
    <w:rPr>
      <w:b w:val="0"/>
      <w:bCs w:val="0"/>
      <w:i w:val="0"/>
      <w:iCs w:val="0"/>
      <w:u w:val="none"/>
      <w:strike w:val="0"/>
      <w:smallCaps w:val="0"/>
    </w:rPr>
  </w:style>
  <w:style w:type="character" w:customStyle="1" w:styleId="CharStyle115">
    <w:name w:val="Основной текст (23) + Times New Roman,4 pt"/>
    <w:basedOn w:val="CharStyle114"/>
    <w:rPr>
      <w:lang w:val="ru-RU" w:eastAsia="ru-RU" w:bidi="ru-RU"/>
      <w:sz w:val="8"/>
      <w:szCs w:val="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17">
    <w:name w:val="Заголовок №3_"/>
    <w:basedOn w:val="DefaultParagraphFont"/>
    <w:link w:val="Style116"/>
    <w:rPr>
      <w:b/>
      <w:bCs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  <w:spacing w:val="0"/>
    </w:rPr>
  </w:style>
  <w:style w:type="character" w:customStyle="1" w:styleId="CharStyle118">
    <w:name w:val="Основной текст (2) + 13 pt"/>
    <w:basedOn w:val="CharStyle4"/>
    <w:rPr>
      <w:lang w:val="ru-RU" w:eastAsia="ru-RU" w:bidi="ru-RU"/>
      <w:u w:val="single"/>
      <w:sz w:val="26"/>
      <w:szCs w:val="26"/>
      <w:w w:val="100"/>
      <w:spacing w:val="0"/>
      <w:color w:val="000000"/>
      <w:position w:val="0"/>
    </w:rPr>
  </w:style>
  <w:style w:type="character" w:customStyle="1" w:styleId="CharStyle119">
    <w:name w:val="Основной текст (2) + 8 pt,Полужирный"/>
    <w:basedOn w:val="CharStyle4"/>
    <w:rPr>
      <w:lang w:val="ru-RU" w:eastAsia="ru-RU" w:bidi="ru-RU"/>
      <w:b/>
      <w:bCs/>
      <w:u w:val="single"/>
      <w:sz w:val="16"/>
      <w:szCs w:val="16"/>
      <w:w w:val="100"/>
      <w:spacing w:val="0"/>
      <w:color w:val="000000"/>
      <w:position w:val="0"/>
    </w:rPr>
  </w:style>
  <w:style w:type="character" w:customStyle="1" w:styleId="CharStyle120">
    <w:name w:val="Основной текст (2) + 13 pt,Курсив"/>
    <w:basedOn w:val="CharStyle4"/>
    <w:rPr>
      <w:lang w:val="ru-RU" w:eastAsia="ru-RU" w:bidi="ru-RU"/>
      <w:i/>
      <w:iCs/>
      <w:u w:val="single"/>
      <w:sz w:val="26"/>
      <w:szCs w:val="26"/>
      <w:w w:val="100"/>
      <w:spacing w:val="0"/>
      <w:color w:val="000000"/>
      <w:position w:val="0"/>
    </w:rPr>
  </w:style>
  <w:style w:type="character" w:customStyle="1" w:styleId="CharStyle122">
    <w:name w:val="Основной текст (15)_"/>
    <w:basedOn w:val="DefaultParagraphFont"/>
    <w:link w:val="Style121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123">
    <w:name w:val="Основной текст (15)"/>
    <w:basedOn w:val="CharStyle122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25">
    <w:name w:val="Подпись к таблице (2)_"/>
    <w:basedOn w:val="DefaultParagraphFont"/>
    <w:link w:val="Style124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126">
    <w:name w:val="Подпись к таблице (2) + 8,5 pt"/>
    <w:basedOn w:val="CharStyle125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127">
    <w:name w:val="Подпись к таблице (2)"/>
    <w:basedOn w:val="CharStyle125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29">
    <w:name w:val="Подпись к таблице_"/>
    <w:basedOn w:val="DefaultParagraphFont"/>
    <w:link w:val="Style128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130">
    <w:name w:val="Подпись к таблице + 9,5 pt"/>
    <w:basedOn w:val="CharStyle129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131">
    <w:name w:val="Основной текст (2) + 9,5 pt,Курсив"/>
    <w:basedOn w:val="CharStyle4"/>
    <w:rPr>
      <w:lang w:val="ru-RU" w:eastAsia="ru-RU" w:bidi="ru-RU"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132">
    <w:name w:val="Основной текст (6)"/>
    <w:basedOn w:val="CharStyle32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33">
    <w:name w:val="Основной текст (6) + Курсив"/>
    <w:basedOn w:val="CharStyle32"/>
    <w:rPr>
      <w:lang w:val="ru-RU" w:eastAsia="ru-RU" w:bidi="ru-RU"/>
      <w:i/>
      <w:iCs/>
      <w:u w:val="single"/>
      <w:w w:val="100"/>
      <w:spacing w:val="0"/>
      <w:color w:val="000000"/>
      <w:position w:val="0"/>
    </w:rPr>
  </w:style>
  <w:style w:type="character" w:customStyle="1" w:styleId="CharStyle134">
    <w:name w:val="Основной текст (6) + Курсив"/>
    <w:basedOn w:val="CharStyle32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135">
    <w:name w:val="Основной текст (2) + 4 pt"/>
    <w:basedOn w:val="CharStyle4"/>
    <w:rPr>
      <w:lang w:val="ru-RU" w:eastAsia="ru-RU" w:bidi="ru-RU"/>
      <w:sz w:val="8"/>
      <w:szCs w:val="8"/>
      <w:w w:val="100"/>
      <w:spacing w:val="0"/>
      <w:color w:val="000000"/>
      <w:position w:val="0"/>
    </w:rPr>
  </w:style>
  <w:style w:type="character" w:customStyle="1" w:styleId="CharStyle136">
    <w:name w:val="Основной текст (6) + 8,5 pt,Полужирный"/>
    <w:basedOn w:val="CharStyle32"/>
    <w:rPr>
      <w:lang w:val="ru-RU" w:eastAsia="ru-RU" w:bidi="ru-RU"/>
      <w:b/>
      <w:bCs/>
      <w:sz w:val="17"/>
      <w:szCs w:val="17"/>
      <w:w w:val="100"/>
      <w:spacing w:val="0"/>
      <w:color w:val="000000"/>
      <w:position w:val="0"/>
    </w:rPr>
  </w:style>
  <w:style w:type="character" w:customStyle="1" w:styleId="CharStyle137">
    <w:name w:val="Основной текст (6) + 8,5 pt,Полужирный,Малые прописные"/>
    <w:basedOn w:val="CharStyle32"/>
    <w:rPr>
      <w:lang w:val="ru-RU" w:eastAsia="ru-RU" w:bidi="ru-RU"/>
      <w:b/>
      <w:bCs/>
      <w:u w:val="single"/>
      <w:smallCaps/>
      <w:sz w:val="17"/>
      <w:szCs w:val="17"/>
      <w:w w:val="100"/>
      <w:spacing w:val="0"/>
      <w:color w:val="000000"/>
      <w:position w:val="0"/>
    </w:rPr>
  </w:style>
  <w:style w:type="character" w:customStyle="1" w:styleId="CharStyle138">
    <w:name w:val="Основной текст (6) + 8,5 pt,Полужирный"/>
    <w:basedOn w:val="CharStyle32"/>
    <w:rPr>
      <w:lang w:val="ru-RU" w:eastAsia="ru-RU" w:bidi="ru-RU"/>
      <w:b/>
      <w:bCs/>
      <w:u w:val="single"/>
      <w:sz w:val="17"/>
      <w:szCs w:val="17"/>
      <w:w w:val="100"/>
      <w:spacing w:val="0"/>
      <w:color w:val="000000"/>
      <w:position w:val="0"/>
    </w:rPr>
  </w:style>
  <w:style w:type="character" w:customStyle="1" w:styleId="CharStyle140">
    <w:name w:val="Основной текст (18)_"/>
    <w:basedOn w:val="DefaultParagraphFont"/>
    <w:link w:val="Style139"/>
    <w:rPr>
      <w:b w:val="0"/>
      <w:bCs w:val="0"/>
      <w:i w:val="0"/>
      <w:iCs w:val="0"/>
      <w:u w:val="none"/>
      <w:strike w:val="0"/>
      <w:smallCaps w:val="0"/>
      <w:rFonts w:ascii="Arial" w:eastAsia="Arial" w:hAnsi="Arial" w:cs="Arial"/>
      <w:spacing w:val="0"/>
    </w:rPr>
  </w:style>
  <w:style w:type="character" w:customStyle="1" w:styleId="CharStyle142">
    <w:name w:val="Основной текст (16)_"/>
    <w:basedOn w:val="DefaultParagraphFont"/>
    <w:link w:val="Style141"/>
    <w:rPr>
      <w:b/>
      <w:bCs/>
      <w:i w:val="0"/>
      <w:iCs w:val="0"/>
      <w:u w:val="none"/>
      <w:strike w:val="0"/>
      <w:smallCaps w:val="0"/>
      <w:sz w:val="18"/>
      <w:szCs w:val="18"/>
      <w:rFonts w:ascii="Garamond" w:eastAsia="Garamond" w:hAnsi="Garamond" w:cs="Garamond"/>
      <w:spacing w:val="10"/>
    </w:rPr>
  </w:style>
  <w:style w:type="character" w:customStyle="1" w:styleId="CharStyle143">
    <w:name w:val="Основной текст (16) + Times New Roman,8,5 pt,Не полужирный,Интервал 0 pt"/>
    <w:basedOn w:val="CharStyle142"/>
    <w:rPr>
      <w:lang w:val="ru-RU" w:eastAsia="ru-RU" w:bidi="ru-RU"/>
      <w:b/>
      <w:bCs/>
      <w:sz w:val="17"/>
      <w:szCs w:val="17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45">
    <w:name w:val="Основной текст (19)_"/>
    <w:basedOn w:val="DefaultParagraphFont"/>
    <w:link w:val="Style144"/>
    <w:rPr>
      <w:b w:val="0"/>
      <w:bCs w:val="0"/>
      <w:i w:val="0"/>
      <w:iCs w:val="0"/>
      <w:u w:val="none"/>
      <w:strike w:val="0"/>
      <w:smallCaps w:val="0"/>
      <w:sz w:val="30"/>
      <w:szCs w:val="30"/>
      <w:rFonts w:ascii="Arial Narrow" w:eastAsia="Arial Narrow" w:hAnsi="Arial Narrow" w:cs="Arial Narrow"/>
    </w:rPr>
  </w:style>
  <w:style w:type="character" w:customStyle="1" w:styleId="CharStyle147">
    <w:name w:val="Основной текст (17)_"/>
    <w:basedOn w:val="DefaultParagraphFont"/>
    <w:link w:val="Style146"/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  <w:w w:val="150"/>
    </w:rPr>
  </w:style>
  <w:style w:type="character" w:customStyle="1" w:styleId="CharStyle148">
    <w:name w:val="Основной текст (17) + Интервал 0 pt,Масштаб 100%"/>
    <w:basedOn w:val="CharStyle147"/>
    <w:rPr>
      <w:lang w:val="ru-RU" w:eastAsia="ru-RU" w:bidi="ru-RU"/>
      <w:sz w:val="14"/>
      <w:szCs w:val="14"/>
      <w:w w:val="100"/>
      <w:spacing w:val="-10"/>
      <w:color w:val="000000"/>
      <w:position w:val="0"/>
    </w:rPr>
  </w:style>
  <w:style w:type="character" w:customStyle="1" w:styleId="CharStyle149">
    <w:name w:val="Основной текст (17) + Курсив,Масштаб 100%"/>
    <w:basedOn w:val="CharStyle147"/>
    <w:rPr>
      <w:lang w:val="ru-RU" w:eastAsia="ru-RU" w:bidi="ru-RU"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150">
    <w:name w:val="Основной текст (17) + Georgia,6,5 pt,Масштаб 100%"/>
    <w:basedOn w:val="CharStyle147"/>
    <w:rPr>
      <w:lang w:val="en-US" w:eastAsia="en-US" w:bidi="en-US"/>
      <w:sz w:val="13"/>
      <w:szCs w:val="13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152">
    <w:name w:val="Колонтитул (8)_"/>
    <w:basedOn w:val="DefaultParagraphFont"/>
    <w:link w:val="Style151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  <w:spacing w:val="3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61" w:lineRule="exact"/>
      <w:ind w:hanging="820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before="2340" w:line="528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7">
    <w:name w:val="Колонтитул"/>
    <w:basedOn w:val="Normal"/>
    <w:link w:val="CharStyle8"/>
    <w:pPr>
      <w:widowControl w:val="0"/>
      <w:shd w:val="clear" w:color="auto" w:fill="FFFFFF"/>
      <w:spacing w:line="461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9">
    <w:name w:val="Подпись к картинке"/>
    <w:basedOn w:val="Normal"/>
    <w:link w:val="CharStyle1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1">
    <w:name w:val="Основной текст (4)"/>
    <w:basedOn w:val="Normal"/>
    <w:link w:val="CharStyle12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25">
    <w:name w:val="Основной текст (5)"/>
    <w:basedOn w:val="Normal"/>
    <w:link w:val="CharStyle2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31">
    <w:name w:val="Основной текст (6)"/>
    <w:basedOn w:val="Normal"/>
    <w:link w:val="CharStyle32"/>
    <w:pPr>
      <w:widowControl w:val="0"/>
      <w:shd w:val="clear" w:color="auto" w:fill="FFFFFF"/>
      <w:jc w:val="both"/>
      <w:spacing w:line="178" w:lineRule="exact"/>
      <w:ind w:hanging="280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33">
    <w:name w:val="Колонтитул (2)"/>
    <w:basedOn w:val="Normal"/>
    <w:link w:val="CharStyle3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Arial" w:eastAsia="Arial" w:hAnsi="Arial" w:cs="Arial"/>
    </w:rPr>
  </w:style>
  <w:style w:type="paragraph" w:customStyle="1" w:styleId="Style36">
    <w:name w:val="Колонтитул (3)"/>
    <w:basedOn w:val="Normal"/>
    <w:link w:val="CharStyle3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38">
    <w:name w:val="Основной текст (7)"/>
    <w:basedOn w:val="Normal"/>
    <w:link w:val="CharStyle39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7"/>
      <w:szCs w:val="17"/>
      <w:rFonts w:ascii="Times New Roman" w:eastAsia="Times New Roman" w:hAnsi="Times New Roman" w:cs="Times New Roman"/>
      <w:spacing w:val="0"/>
    </w:rPr>
  </w:style>
  <w:style w:type="paragraph" w:customStyle="1" w:styleId="Style40">
    <w:name w:val="Основной текст (8)"/>
    <w:basedOn w:val="Normal"/>
    <w:link w:val="CharStyle41"/>
    <w:pPr>
      <w:widowControl w:val="0"/>
      <w:shd w:val="clear" w:color="auto" w:fill="FFFFFF"/>
      <w:spacing w:line="82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42">
    <w:name w:val="Основной текст (9)"/>
    <w:basedOn w:val="Normal"/>
    <w:link w:val="CharStyle43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10"/>
    </w:rPr>
  </w:style>
  <w:style w:type="paragraph" w:customStyle="1" w:styleId="Style44">
    <w:name w:val="Заголовок №4"/>
    <w:basedOn w:val="Normal"/>
    <w:link w:val="CharStyle45"/>
    <w:pPr>
      <w:widowControl w:val="0"/>
      <w:shd w:val="clear" w:color="auto" w:fill="FFFFFF"/>
      <w:outlineLvl w:val="3"/>
      <w:spacing w:before="420" w:after="420" w:line="475" w:lineRule="exact"/>
      <w:ind w:hanging="660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48">
    <w:name w:val="Колонтитул (4)"/>
    <w:basedOn w:val="Normal"/>
    <w:link w:val="CharStyle4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Arial" w:eastAsia="Arial" w:hAnsi="Arial" w:cs="Arial"/>
    </w:rPr>
  </w:style>
  <w:style w:type="paragraph" w:customStyle="1" w:styleId="Style54">
    <w:name w:val="Колонтитул (5)"/>
    <w:basedOn w:val="Normal"/>
    <w:link w:val="CharStyle5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Arial" w:eastAsia="Arial" w:hAnsi="Arial" w:cs="Arial"/>
    </w:rPr>
  </w:style>
  <w:style w:type="paragraph" w:customStyle="1" w:styleId="Style57">
    <w:name w:val="Заголовок №3 (2)"/>
    <w:basedOn w:val="Normal"/>
    <w:link w:val="CharStyle58"/>
    <w:pPr>
      <w:widowControl w:val="0"/>
      <w:shd w:val="clear" w:color="auto" w:fill="FFFFFF"/>
      <w:outlineLvl w:val="2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61">
    <w:name w:val="Колонтитул (6)"/>
    <w:basedOn w:val="Normal"/>
    <w:link w:val="CharStyle6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Arial" w:eastAsia="Arial" w:hAnsi="Arial" w:cs="Arial"/>
    </w:rPr>
  </w:style>
  <w:style w:type="paragraph" w:customStyle="1" w:styleId="Style65">
    <w:name w:val="Другое"/>
    <w:basedOn w:val="Normal"/>
    <w:link w:val="CharStyle66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73">
    <w:name w:val="Основной текст (10)"/>
    <w:basedOn w:val="Normal"/>
    <w:link w:val="CharStyle74"/>
    <w:pPr>
      <w:widowControl w:val="0"/>
      <w:shd w:val="clear" w:color="auto" w:fill="FFFFFF"/>
      <w:spacing w:before="6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75">
    <w:name w:val="Заголовок №2 (2)"/>
    <w:basedOn w:val="Normal"/>
    <w:link w:val="CharStyle76"/>
    <w:pPr>
      <w:widowControl w:val="0"/>
      <w:shd w:val="clear" w:color="auto" w:fill="FFFFFF"/>
      <w:outlineLvl w:val="1"/>
      <w:spacing w:line="0" w:lineRule="exact"/>
    </w:pPr>
    <w:rPr>
      <w:b w:val="0"/>
      <w:bCs w:val="0"/>
      <w:i/>
      <w:iCs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-30"/>
    </w:rPr>
  </w:style>
  <w:style w:type="paragraph" w:customStyle="1" w:styleId="Style77">
    <w:name w:val="Заголовок №2"/>
    <w:basedOn w:val="Normal"/>
    <w:link w:val="CharStyle78"/>
    <w:pPr>
      <w:widowControl w:val="0"/>
      <w:shd w:val="clear" w:color="auto" w:fill="FFFFFF"/>
      <w:outlineLvl w:val="1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80">
    <w:name w:val="Основной текст (11)"/>
    <w:basedOn w:val="Normal"/>
    <w:link w:val="CharStyle81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0"/>
      <w:szCs w:val="10"/>
      <w:rFonts w:ascii="Garamond" w:eastAsia="Garamond" w:hAnsi="Garamond" w:cs="Garamond"/>
    </w:rPr>
  </w:style>
  <w:style w:type="paragraph" w:customStyle="1" w:styleId="Style82">
    <w:name w:val="Заголовок №1"/>
    <w:basedOn w:val="Normal"/>
    <w:link w:val="CharStyle83"/>
    <w:pPr>
      <w:widowControl w:val="0"/>
      <w:shd w:val="clear" w:color="auto" w:fill="FFFFFF"/>
      <w:outlineLvl w:val="0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89">
    <w:name w:val="Основной текст (12)"/>
    <w:basedOn w:val="Normal"/>
    <w:link w:val="CharStyle9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Arial" w:eastAsia="Arial" w:hAnsi="Arial" w:cs="Arial"/>
    </w:rPr>
  </w:style>
  <w:style w:type="paragraph" w:customStyle="1" w:styleId="Style91">
    <w:name w:val="Основной текст (13)"/>
    <w:basedOn w:val="Normal"/>
    <w:link w:val="CharStyle92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-30"/>
    </w:rPr>
  </w:style>
  <w:style w:type="paragraph" w:customStyle="1" w:styleId="Style95">
    <w:name w:val="Колонтитул (7)"/>
    <w:basedOn w:val="Normal"/>
    <w:link w:val="CharStyle96"/>
    <w:pPr>
      <w:widowControl w:val="0"/>
      <w:shd w:val="clear" w:color="auto" w:fill="FFFFFF"/>
      <w:spacing w:line="77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97">
    <w:name w:val="Заголовок №1 (2)"/>
    <w:basedOn w:val="Normal"/>
    <w:link w:val="CharStyle98"/>
    <w:pPr>
      <w:widowControl w:val="0"/>
      <w:shd w:val="clear" w:color="auto" w:fill="FFFFFF"/>
      <w:outlineLvl w:val="0"/>
      <w:spacing w:line="0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99">
    <w:name w:val="Основной текст (20)"/>
    <w:basedOn w:val="Normal"/>
    <w:link w:val="CharStyle100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01">
    <w:name w:val="Заголовок №2 (3)"/>
    <w:basedOn w:val="Normal"/>
    <w:link w:val="CharStyle102"/>
    <w:pPr>
      <w:widowControl w:val="0"/>
      <w:shd w:val="clear" w:color="auto" w:fill="FFFFFF"/>
      <w:outlineLvl w:val="1"/>
      <w:spacing w:line="0" w:lineRule="exact"/>
    </w:pPr>
    <w:rPr>
      <w:b w:val="0"/>
      <w:bCs w:val="0"/>
      <w:i/>
      <w:iCs/>
      <w:u w:val="none"/>
      <w:strike w:val="0"/>
      <w:smallCaps w:val="0"/>
      <w:sz w:val="23"/>
      <w:szCs w:val="23"/>
      <w:rFonts w:ascii="Impact" w:eastAsia="Impact" w:hAnsi="Impact" w:cs="Impact"/>
    </w:rPr>
  </w:style>
  <w:style w:type="paragraph" w:customStyle="1" w:styleId="Style104">
    <w:name w:val="Основной текст (22)"/>
    <w:basedOn w:val="Normal"/>
    <w:link w:val="CharStyle10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paragraph" w:customStyle="1" w:styleId="Style106">
    <w:name w:val="Основной текст (21)"/>
    <w:basedOn w:val="Normal"/>
    <w:link w:val="CharStyle107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13">
    <w:name w:val="Основной текст (23)"/>
    <w:basedOn w:val="Normal"/>
    <w:link w:val="CharStyle11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</w:rPr>
  </w:style>
  <w:style w:type="paragraph" w:customStyle="1" w:styleId="Style116">
    <w:name w:val="Заголовок №3"/>
    <w:basedOn w:val="Normal"/>
    <w:link w:val="CharStyle117"/>
    <w:pPr>
      <w:widowControl w:val="0"/>
      <w:shd w:val="clear" w:color="auto" w:fill="FFFFFF"/>
      <w:jc w:val="center"/>
      <w:outlineLvl w:val="2"/>
      <w:spacing w:before="900" w:after="60" w:line="0" w:lineRule="exact"/>
    </w:pPr>
    <w:rPr>
      <w:b/>
      <w:bCs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  <w:spacing w:val="0"/>
    </w:rPr>
  </w:style>
  <w:style w:type="paragraph" w:customStyle="1" w:styleId="Style121">
    <w:name w:val="Основной текст (15)"/>
    <w:basedOn w:val="Normal"/>
    <w:link w:val="CharStyle122"/>
    <w:pPr>
      <w:widowControl w:val="0"/>
      <w:shd w:val="clear" w:color="auto" w:fill="FFFFFF"/>
      <w:spacing w:before="240" w:after="60" w:line="0" w:lineRule="exact"/>
      <w:ind w:hanging="820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124">
    <w:name w:val="Подпись к таблице (2)"/>
    <w:basedOn w:val="Normal"/>
    <w:link w:val="CharStyle125"/>
    <w:pPr>
      <w:widowControl w:val="0"/>
      <w:shd w:val="clear" w:color="auto" w:fill="FFFFFF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128">
    <w:name w:val="Подпись к таблице"/>
    <w:basedOn w:val="Normal"/>
    <w:link w:val="CharStyle129"/>
    <w:pPr>
      <w:widowControl w:val="0"/>
      <w:shd w:val="clear" w:color="auto" w:fill="FFFFFF"/>
      <w:jc w:val="center"/>
      <w:spacing w:line="197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139">
    <w:name w:val="Основной текст (18)"/>
    <w:basedOn w:val="Normal"/>
    <w:link w:val="CharStyle14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rFonts w:ascii="Arial" w:eastAsia="Arial" w:hAnsi="Arial" w:cs="Arial"/>
      <w:spacing w:val="0"/>
    </w:rPr>
  </w:style>
  <w:style w:type="paragraph" w:customStyle="1" w:styleId="Style141">
    <w:name w:val="Основной текст (16)"/>
    <w:basedOn w:val="Normal"/>
    <w:link w:val="CharStyle142"/>
    <w:pPr>
      <w:widowControl w:val="0"/>
      <w:shd w:val="clear" w:color="auto" w:fill="FFFFFF"/>
      <w:spacing w:after="120" w:line="0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Garamond" w:eastAsia="Garamond" w:hAnsi="Garamond" w:cs="Garamond"/>
      <w:spacing w:val="10"/>
    </w:rPr>
  </w:style>
  <w:style w:type="paragraph" w:customStyle="1" w:styleId="Style144">
    <w:name w:val="Основной текст (19)"/>
    <w:basedOn w:val="Normal"/>
    <w:link w:val="CharStyle145"/>
    <w:pPr>
      <w:widowControl w:val="0"/>
      <w:shd w:val="clear" w:color="auto" w:fill="FFFFFF"/>
      <w:spacing w:after="120" w:line="0" w:lineRule="exact"/>
    </w:pPr>
    <w:rPr>
      <w:b w:val="0"/>
      <w:bCs w:val="0"/>
      <w:i w:val="0"/>
      <w:iCs w:val="0"/>
      <w:u w:val="none"/>
      <w:strike w:val="0"/>
      <w:smallCaps w:val="0"/>
      <w:sz w:val="30"/>
      <w:szCs w:val="30"/>
      <w:rFonts w:ascii="Arial Narrow" w:eastAsia="Arial Narrow" w:hAnsi="Arial Narrow" w:cs="Arial Narrow"/>
    </w:rPr>
  </w:style>
  <w:style w:type="paragraph" w:customStyle="1" w:styleId="Style146">
    <w:name w:val="Основной текст (17)"/>
    <w:basedOn w:val="Normal"/>
    <w:link w:val="CharStyle147"/>
    <w:pPr>
      <w:widowControl w:val="0"/>
      <w:shd w:val="clear" w:color="auto" w:fill="FFFFFF"/>
      <w:spacing w:before="120" w:after="240"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  <w:w w:val="150"/>
    </w:rPr>
  </w:style>
  <w:style w:type="paragraph" w:customStyle="1" w:styleId="Style151">
    <w:name w:val="Колонтитул (8)"/>
    <w:basedOn w:val="Normal"/>
    <w:link w:val="CharStyle152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  <w:spacing w:val="3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/Relationships>
</file>