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1830"/>
        <w:tblW w:w="9356" w:type="dxa"/>
        <w:tblLook w:val="0000" w:firstRow="0" w:lastRow="0" w:firstColumn="0" w:lastColumn="0" w:noHBand="0" w:noVBand="0"/>
      </w:tblPr>
      <w:tblGrid>
        <w:gridCol w:w="5066"/>
        <w:gridCol w:w="4290"/>
      </w:tblGrid>
      <w:tr w:rsidR="00A97595" w:rsidRPr="00C8433A" w:rsidTr="006E0C57">
        <w:trPr>
          <w:trHeight w:val="80"/>
        </w:trPr>
        <w:tc>
          <w:tcPr>
            <w:tcW w:w="9356" w:type="dxa"/>
            <w:gridSpan w:val="2"/>
          </w:tcPr>
          <w:p w:rsidR="00A97595" w:rsidRPr="00C8433A" w:rsidRDefault="003930B8" w:rsidP="006E0C57">
            <w:pPr>
              <w:tabs>
                <w:tab w:val="left" w:pos="6705"/>
              </w:tabs>
              <w:ind w:left="-250"/>
              <w:rPr>
                <w:rFonts w:ascii="Arial" w:hAnsi="Arial" w:cs="Arial"/>
                <w:sz w:val="16"/>
                <w:szCs w:val="16"/>
              </w:rPr>
            </w:pPr>
            <w:r w:rsidRPr="00C8433A">
              <w:rPr>
                <w:rFonts w:ascii="Arial" w:hAnsi="Arial" w:cs="Arial"/>
                <w:sz w:val="16"/>
                <w:szCs w:val="16"/>
              </w:rPr>
              <w:tab/>
            </w:r>
          </w:p>
        </w:tc>
      </w:tr>
      <w:tr w:rsidR="00687DD1" w:rsidRPr="00C8433A" w:rsidTr="006E0C57">
        <w:trPr>
          <w:trHeight w:val="900"/>
        </w:trPr>
        <w:tc>
          <w:tcPr>
            <w:tcW w:w="9356" w:type="dxa"/>
            <w:gridSpan w:val="2"/>
            <w:vAlign w:val="bottom"/>
          </w:tcPr>
          <w:p w:rsidR="00687DD1" w:rsidRPr="00C8433A" w:rsidRDefault="002F1509" w:rsidP="006E0C57">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413A4B" w:rsidRPr="00C8433A" w:rsidRDefault="00413A4B" w:rsidP="006E0C57">
            <w:pPr>
              <w:jc w:val="center"/>
              <w:rPr>
                <w:rFonts w:ascii="Arial" w:hAnsi="Arial" w:cs="Arial"/>
                <w:sz w:val="16"/>
                <w:szCs w:val="16"/>
              </w:rPr>
            </w:pPr>
          </w:p>
        </w:tc>
      </w:tr>
      <w:tr w:rsidR="00687DD1" w:rsidRPr="00C8433A" w:rsidTr="006E0C57">
        <w:trPr>
          <w:trHeight w:val="327"/>
        </w:trPr>
        <w:tc>
          <w:tcPr>
            <w:tcW w:w="9356" w:type="dxa"/>
            <w:gridSpan w:val="2"/>
            <w:vAlign w:val="bottom"/>
          </w:tcPr>
          <w:p w:rsidR="00687DD1" w:rsidRPr="00C8433A" w:rsidRDefault="009621CC" w:rsidP="006E0C57">
            <w:pPr>
              <w:pStyle w:val="2"/>
              <w:spacing w:line="204" w:lineRule="auto"/>
              <w:rPr>
                <w:rFonts w:ascii="Arial" w:hAnsi="Arial" w:cs="Arial"/>
                <w:spacing w:val="12"/>
                <w:sz w:val="16"/>
                <w:szCs w:val="16"/>
              </w:rPr>
            </w:pPr>
            <w:r w:rsidRPr="00C8433A">
              <w:rPr>
                <w:rFonts w:ascii="Arial" w:hAnsi="Arial" w:cs="Arial"/>
                <w:spacing w:val="12"/>
                <w:sz w:val="16"/>
                <w:szCs w:val="16"/>
              </w:rPr>
              <w:t>СОВЕТ</w:t>
            </w:r>
          </w:p>
        </w:tc>
      </w:tr>
      <w:tr w:rsidR="00A80E98" w:rsidRPr="00C8433A" w:rsidTr="006E0C57">
        <w:trPr>
          <w:trHeight w:val="319"/>
        </w:trPr>
        <w:tc>
          <w:tcPr>
            <w:tcW w:w="9356" w:type="dxa"/>
            <w:gridSpan w:val="2"/>
            <w:vAlign w:val="bottom"/>
          </w:tcPr>
          <w:p w:rsidR="00A80E98" w:rsidRPr="00C8433A" w:rsidRDefault="00E75FFD" w:rsidP="006E0C57">
            <w:pPr>
              <w:pStyle w:val="2"/>
              <w:spacing w:line="204" w:lineRule="auto"/>
              <w:rPr>
                <w:rFonts w:ascii="Arial" w:hAnsi="Arial" w:cs="Arial"/>
                <w:spacing w:val="12"/>
                <w:sz w:val="16"/>
                <w:szCs w:val="16"/>
              </w:rPr>
            </w:pPr>
            <w:r w:rsidRPr="00C8433A">
              <w:rPr>
                <w:rFonts w:ascii="Arial" w:hAnsi="Arial" w:cs="Arial"/>
                <w:spacing w:val="12"/>
                <w:sz w:val="16"/>
                <w:szCs w:val="16"/>
              </w:rPr>
              <w:t>НОВОКУБАНСКОГО ГОРОДСКОГО ПОСЕЛЕНИЯ</w:t>
            </w:r>
          </w:p>
          <w:p w:rsidR="00E75FFD" w:rsidRPr="00C8433A" w:rsidRDefault="00E75FFD" w:rsidP="006E0C57">
            <w:pPr>
              <w:jc w:val="center"/>
              <w:rPr>
                <w:rFonts w:ascii="Arial" w:hAnsi="Arial" w:cs="Arial"/>
                <w:sz w:val="16"/>
                <w:szCs w:val="16"/>
              </w:rPr>
            </w:pPr>
            <w:r w:rsidRPr="00C8433A">
              <w:rPr>
                <w:rFonts w:ascii="Arial" w:hAnsi="Arial" w:cs="Arial"/>
                <w:b/>
                <w:sz w:val="16"/>
                <w:szCs w:val="16"/>
              </w:rPr>
              <w:t>НОВОКУБАНСКОГО РАЙОНА</w:t>
            </w:r>
          </w:p>
        </w:tc>
      </w:tr>
      <w:tr w:rsidR="00687DD1" w:rsidRPr="00C8433A" w:rsidTr="006E0C57">
        <w:trPr>
          <w:trHeight w:val="267"/>
        </w:trPr>
        <w:tc>
          <w:tcPr>
            <w:tcW w:w="9356" w:type="dxa"/>
            <w:gridSpan w:val="2"/>
            <w:vAlign w:val="bottom"/>
          </w:tcPr>
          <w:p w:rsidR="001E1CD4" w:rsidRPr="00C8433A" w:rsidRDefault="001E1CD4" w:rsidP="006E0C57">
            <w:pPr>
              <w:spacing w:line="204" w:lineRule="auto"/>
              <w:jc w:val="center"/>
              <w:rPr>
                <w:rFonts w:ascii="Arial" w:hAnsi="Arial" w:cs="Arial"/>
                <w:b/>
                <w:caps/>
                <w:spacing w:val="12"/>
                <w:sz w:val="16"/>
                <w:szCs w:val="16"/>
              </w:rPr>
            </w:pPr>
          </w:p>
        </w:tc>
      </w:tr>
      <w:tr w:rsidR="00267A4A" w:rsidRPr="00C8433A" w:rsidTr="006E0C57">
        <w:trPr>
          <w:trHeight w:val="439"/>
        </w:trPr>
        <w:tc>
          <w:tcPr>
            <w:tcW w:w="9356" w:type="dxa"/>
            <w:gridSpan w:val="2"/>
            <w:vAlign w:val="bottom"/>
          </w:tcPr>
          <w:p w:rsidR="00267A4A" w:rsidRPr="00C8433A" w:rsidRDefault="009621CC" w:rsidP="006E0C57">
            <w:pPr>
              <w:pStyle w:val="1"/>
              <w:rPr>
                <w:rFonts w:cs="Arial"/>
                <w:b/>
                <w:spacing w:val="20"/>
                <w:sz w:val="16"/>
                <w:szCs w:val="16"/>
              </w:rPr>
            </w:pPr>
            <w:r w:rsidRPr="00C8433A">
              <w:rPr>
                <w:rFonts w:cs="Arial"/>
                <w:b/>
                <w:spacing w:val="20"/>
                <w:sz w:val="16"/>
                <w:szCs w:val="16"/>
              </w:rPr>
              <w:t>РЕШЕНИЕ</w:t>
            </w:r>
          </w:p>
          <w:p w:rsidR="00413A4B" w:rsidRPr="00C8433A" w:rsidRDefault="00413A4B" w:rsidP="006E0C57">
            <w:pPr>
              <w:rPr>
                <w:rFonts w:ascii="Arial" w:hAnsi="Arial" w:cs="Arial"/>
                <w:sz w:val="16"/>
                <w:szCs w:val="16"/>
              </w:rPr>
            </w:pPr>
          </w:p>
        </w:tc>
      </w:tr>
      <w:tr w:rsidR="003D2439" w:rsidRPr="00C8433A" w:rsidTr="006E0C57">
        <w:trPr>
          <w:trHeight w:val="345"/>
        </w:trPr>
        <w:tc>
          <w:tcPr>
            <w:tcW w:w="5066" w:type="dxa"/>
            <w:vAlign w:val="bottom"/>
          </w:tcPr>
          <w:p w:rsidR="003D2439" w:rsidRPr="00C8433A" w:rsidRDefault="001321BD" w:rsidP="006E0C57">
            <w:pPr>
              <w:ind w:left="-250" w:firstLine="250"/>
              <w:rPr>
                <w:rFonts w:ascii="Arial" w:hAnsi="Arial" w:cs="Arial"/>
                <w:sz w:val="16"/>
                <w:szCs w:val="16"/>
              </w:rPr>
            </w:pPr>
            <w:r w:rsidRPr="00C8433A">
              <w:rPr>
                <w:rFonts w:ascii="Arial" w:hAnsi="Arial" w:cs="Arial"/>
                <w:sz w:val="16"/>
                <w:szCs w:val="16"/>
              </w:rPr>
              <w:t>о</w:t>
            </w:r>
            <w:r w:rsidR="00E81B87" w:rsidRPr="00C8433A">
              <w:rPr>
                <w:rFonts w:ascii="Arial" w:hAnsi="Arial" w:cs="Arial"/>
                <w:sz w:val="16"/>
                <w:szCs w:val="16"/>
              </w:rPr>
              <w:t>т</w:t>
            </w:r>
            <w:r w:rsidRPr="00C8433A">
              <w:rPr>
                <w:rFonts w:ascii="Arial" w:hAnsi="Arial" w:cs="Arial"/>
                <w:sz w:val="16"/>
                <w:szCs w:val="16"/>
              </w:rPr>
              <w:t xml:space="preserve"> </w:t>
            </w:r>
            <w:r w:rsidR="001978CC" w:rsidRPr="00C8433A">
              <w:rPr>
                <w:rFonts w:ascii="Arial" w:hAnsi="Arial" w:cs="Arial"/>
                <w:sz w:val="16"/>
                <w:szCs w:val="16"/>
              </w:rPr>
              <w:t>19.03.2021г.</w:t>
            </w:r>
          </w:p>
        </w:tc>
        <w:tc>
          <w:tcPr>
            <w:tcW w:w="4290" w:type="dxa"/>
            <w:vAlign w:val="bottom"/>
          </w:tcPr>
          <w:p w:rsidR="003D2439" w:rsidRPr="00C8433A" w:rsidRDefault="006223AE" w:rsidP="006E0C57">
            <w:pPr>
              <w:jc w:val="right"/>
              <w:rPr>
                <w:rFonts w:ascii="Arial" w:hAnsi="Arial" w:cs="Arial"/>
                <w:sz w:val="16"/>
                <w:szCs w:val="16"/>
              </w:rPr>
            </w:pPr>
            <w:r w:rsidRPr="00C8433A">
              <w:rPr>
                <w:rFonts w:ascii="Arial" w:hAnsi="Arial" w:cs="Arial"/>
                <w:sz w:val="16"/>
                <w:szCs w:val="16"/>
              </w:rPr>
              <w:t>№</w:t>
            </w:r>
            <w:r w:rsidR="00FD0B73" w:rsidRPr="00C8433A">
              <w:rPr>
                <w:rFonts w:ascii="Arial" w:hAnsi="Arial" w:cs="Arial"/>
                <w:sz w:val="16"/>
                <w:szCs w:val="16"/>
              </w:rPr>
              <w:t xml:space="preserve"> </w:t>
            </w:r>
            <w:r w:rsidR="001978CC" w:rsidRPr="00C8433A">
              <w:rPr>
                <w:rFonts w:ascii="Arial" w:hAnsi="Arial" w:cs="Arial"/>
                <w:sz w:val="16"/>
                <w:szCs w:val="16"/>
              </w:rPr>
              <w:t>229</w:t>
            </w:r>
          </w:p>
        </w:tc>
      </w:tr>
      <w:tr w:rsidR="00687DD1" w:rsidRPr="00C8433A" w:rsidTr="006E0C57">
        <w:trPr>
          <w:trHeight w:val="345"/>
        </w:trPr>
        <w:tc>
          <w:tcPr>
            <w:tcW w:w="9356" w:type="dxa"/>
            <w:gridSpan w:val="2"/>
            <w:vAlign w:val="bottom"/>
          </w:tcPr>
          <w:p w:rsidR="00687DD1" w:rsidRPr="00C8433A" w:rsidRDefault="00BD0911" w:rsidP="006E0C57">
            <w:pPr>
              <w:jc w:val="center"/>
              <w:rPr>
                <w:rFonts w:ascii="Arial" w:hAnsi="Arial" w:cs="Arial"/>
                <w:sz w:val="16"/>
                <w:szCs w:val="16"/>
              </w:rPr>
            </w:pPr>
            <w:r w:rsidRPr="00C8433A">
              <w:rPr>
                <w:rFonts w:ascii="Arial" w:hAnsi="Arial" w:cs="Arial"/>
                <w:sz w:val="16"/>
                <w:szCs w:val="16"/>
              </w:rPr>
              <w:t>г.</w:t>
            </w:r>
            <w:r w:rsidR="009558D1" w:rsidRPr="00C8433A">
              <w:rPr>
                <w:rFonts w:ascii="Arial" w:hAnsi="Arial" w:cs="Arial"/>
                <w:sz w:val="16"/>
                <w:szCs w:val="16"/>
              </w:rPr>
              <w:t xml:space="preserve"> </w:t>
            </w:r>
            <w:r w:rsidR="00687DD1" w:rsidRPr="00C8433A">
              <w:rPr>
                <w:rFonts w:ascii="Arial" w:hAnsi="Arial" w:cs="Arial"/>
                <w:sz w:val="16"/>
                <w:szCs w:val="16"/>
              </w:rPr>
              <w:t>Новокубанск</w:t>
            </w:r>
          </w:p>
        </w:tc>
      </w:tr>
    </w:tbl>
    <w:tbl>
      <w:tblPr>
        <w:tblpPr w:leftFromText="180" w:rightFromText="180" w:vertAnchor="text" w:horzAnchor="margin" w:tblpXSpec="center" w:tblpY="410"/>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6E0C57" w:rsidRPr="00C8433A" w:rsidTr="006E0C57">
        <w:trPr>
          <w:trHeight w:val="791"/>
        </w:trPr>
        <w:tc>
          <w:tcPr>
            <w:tcW w:w="6096" w:type="dxa"/>
            <w:tcBorders>
              <w:top w:val="dashDotStroked" w:sz="24" w:space="0" w:color="auto"/>
              <w:left w:val="dashDotStroked" w:sz="24" w:space="0" w:color="auto"/>
              <w:bottom w:val="dashDotStroked" w:sz="24" w:space="0" w:color="auto"/>
              <w:right w:val="dashDotStroked" w:sz="24" w:space="0" w:color="auto"/>
            </w:tcBorders>
            <w:hideMark/>
          </w:tcPr>
          <w:p w:rsidR="006E0C57" w:rsidRPr="00C8433A" w:rsidRDefault="006E0C57" w:rsidP="006E0C57">
            <w:pPr>
              <w:jc w:val="both"/>
              <w:rPr>
                <w:rFonts w:ascii="Arial" w:hAnsi="Arial" w:cs="Arial"/>
                <w:sz w:val="16"/>
                <w:szCs w:val="16"/>
              </w:rPr>
            </w:pPr>
            <w:r w:rsidRPr="00C8433A">
              <w:rPr>
                <w:rFonts w:ascii="Arial" w:hAnsi="Arial" w:cs="Arial"/>
                <w:sz w:val="16"/>
                <w:szCs w:val="16"/>
              </w:rPr>
              <w:t xml:space="preserve">                       Информационный бюллетень </w:t>
            </w:r>
          </w:p>
          <w:p w:rsidR="006E0C57" w:rsidRPr="00C8433A" w:rsidRDefault="006E0C57" w:rsidP="006E0C57">
            <w:pPr>
              <w:jc w:val="both"/>
              <w:rPr>
                <w:rFonts w:ascii="Arial" w:hAnsi="Arial" w:cs="Arial"/>
                <w:sz w:val="16"/>
                <w:szCs w:val="16"/>
              </w:rPr>
            </w:pPr>
            <w:r w:rsidRPr="00C8433A">
              <w:rPr>
                <w:rFonts w:ascii="Arial" w:hAnsi="Arial" w:cs="Arial"/>
                <w:sz w:val="16"/>
                <w:szCs w:val="16"/>
              </w:rPr>
              <w:t>«Вестник Новокубанского городского поселения Новокубанского района»</w:t>
            </w:r>
          </w:p>
        </w:tc>
        <w:tc>
          <w:tcPr>
            <w:tcW w:w="4077" w:type="dxa"/>
            <w:tcBorders>
              <w:top w:val="dashDotStroked" w:sz="24" w:space="0" w:color="auto"/>
              <w:left w:val="dashDotStroked" w:sz="24" w:space="0" w:color="auto"/>
              <w:bottom w:val="dashDotStroked" w:sz="24" w:space="0" w:color="auto"/>
              <w:right w:val="dashDotStroked" w:sz="24" w:space="0" w:color="auto"/>
            </w:tcBorders>
            <w:hideMark/>
          </w:tcPr>
          <w:p w:rsidR="006E0C57" w:rsidRPr="00C8433A" w:rsidRDefault="006E0C57" w:rsidP="006E0C57">
            <w:pPr>
              <w:jc w:val="both"/>
              <w:rPr>
                <w:rFonts w:ascii="Arial" w:hAnsi="Arial" w:cs="Arial"/>
                <w:sz w:val="16"/>
                <w:szCs w:val="16"/>
              </w:rPr>
            </w:pPr>
            <w:r w:rsidRPr="00C8433A">
              <w:rPr>
                <w:rFonts w:ascii="Arial" w:hAnsi="Arial" w:cs="Arial"/>
                <w:sz w:val="16"/>
                <w:szCs w:val="16"/>
              </w:rPr>
              <w:t>№ 1</w:t>
            </w:r>
            <w:r w:rsidR="00881630" w:rsidRPr="00C8433A">
              <w:rPr>
                <w:rFonts w:ascii="Arial" w:hAnsi="Arial" w:cs="Arial"/>
                <w:sz w:val="16"/>
                <w:szCs w:val="16"/>
              </w:rPr>
              <w:t>9</w:t>
            </w:r>
            <w:r w:rsidRPr="00C8433A">
              <w:rPr>
                <w:rFonts w:ascii="Arial" w:hAnsi="Arial" w:cs="Arial"/>
                <w:sz w:val="16"/>
                <w:szCs w:val="16"/>
              </w:rPr>
              <w:t xml:space="preserve"> от 1</w:t>
            </w:r>
            <w:r w:rsidR="00881630" w:rsidRPr="00C8433A">
              <w:rPr>
                <w:rFonts w:ascii="Arial" w:hAnsi="Arial" w:cs="Arial"/>
                <w:sz w:val="16"/>
                <w:szCs w:val="16"/>
              </w:rPr>
              <w:t>9</w:t>
            </w:r>
            <w:r w:rsidRPr="00C8433A">
              <w:rPr>
                <w:rFonts w:ascii="Arial" w:hAnsi="Arial" w:cs="Arial"/>
                <w:sz w:val="16"/>
                <w:szCs w:val="16"/>
              </w:rPr>
              <w:t xml:space="preserve">. 03. 2021г. </w:t>
            </w:r>
          </w:p>
          <w:p w:rsidR="006E0C57" w:rsidRPr="00C8433A" w:rsidRDefault="006E0C57" w:rsidP="006E0C57">
            <w:pPr>
              <w:jc w:val="both"/>
              <w:rPr>
                <w:rFonts w:ascii="Arial" w:hAnsi="Arial" w:cs="Arial"/>
                <w:sz w:val="16"/>
                <w:szCs w:val="16"/>
              </w:rPr>
            </w:pPr>
            <w:r w:rsidRPr="00C8433A">
              <w:rPr>
                <w:rFonts w:ascii="Arial" w:hAnsi="Arial" w:cs="Arial"/>
                <w:sz w:val="16"/>
                <w:szCs w:val="16"/>
              </w:rPr>
              <w:t>Учредитель: Совет Новокубанского городского поселения Новокубанского района</w:t>
            </w:r>
          </w:p>
        </w:tc>
      </w:tr>
    </w:tbl>
    <w:p w:rsidR="001A5AE2" w:rsidRPr="00C8433A" w:rsidRDefault="001A5AE2">
      <w:pPr>
        <w:rPr>
          <w:rFonts w:ascii="Arial" w:hAnsi="Arial" w:cs="Arial"/>
          <w:sz w:val="16"/>
          <w:szCs w:val="16"/>
        </w:rPr>
      </w:pPr>
    </w:p>
    <w:p w:rsidR="006E0C57" w:rsidRPr="00C8433A" w:rsidRDefault="006E0C57">
      <w:pPr>
        <w:rPr>
          <w:rFonts w:ascii="Arial" w:hAnsi="Arial" w:cs="Arial"/>
          <w:sz w:val="16"/>
          <w:szCs w:val="16"/>
        </w:rPr>
      </w:pPr>
    </w:p>
    <w:p w:rsidR="006E0C57" w:rsidRDefault="006E0C57">
      <w:pPr>
        <w:rPr>
          <w:rFonts w:ascii="Arial" w:hAnsi="Arial" w:cs="Arial"/>
          <w:sz w:val="16"/>
          <w:szCs w:val="16"/>
        </w:rPr>
      </w:pPr>
    </w:p>
    <w:p w:rsidR="002F1509" w:rsidRDefault="002F1509">
      <w:pPr>
        <w:rPr>
          <w:rFonts w:ascii="Arial" w:hAnsi="Arial" w:cs="Arial"/>
          <w:sz w:val="16"/>
          <w:szCs w:val="16"/>
        </w:rPr>
      </w:pPr>
    </w:p>
    <w:p w:rsidR="002F1509" w:rsidRDefault="002F1509">
      <w:pPr>
        <w:rPr>
          <w:rFonts w:ascii="Arial" w:hAnsi="Arial" w:cs="Arial"/>
          <w:sz w:val="16"/>
          <w:szCs w:val="16"/>
        </w:rPr>
      </w:pPr>
    </w:p>
    <w:p w:rsidR="002F1509" w:rsidRPr="00C8433A" w:rsidRDefault="002F1509">
      <w:pPr>
        <w:rPr>
          <w:rFonts w:ascii="Arial" w:hAnsi="Arial" w:cs="Arial"/>
          <w:sz w:val="16"/>
          <w:szCs w:val="16"/>
        </w:rPr>
      </w:pPr>
    </w:p>
    <w:p w:rsidR="007864D7" w:rsidRPr="00C8433A" w:rsidRDefault="00BF08FB" w:rsidP="007864D7">
      <w:pPr>
        <w:pStyle w:val="4"/>
        <w:rPr>
          <w:rFonts w:ascii="Arial" w:hAnsi="Arial" w:cs="Arial"/>
          <w:snapToGrid w:val="0"/>
          <w:sz w:val="16"/>
          <w:szCs w:val="16"/>
        </w:rPr>
      </w:pPr>
      <w:r w:rsidRPr="00C8433A">
        <w:rPr>
          <w:rFonts w:ascii="Arial" w:hAnsi="Arial" w:cs="Arial"/>
          <w:snapToGrid w:val="0"/>
          <w:sz w:val="16"/>
          <w:szCs w:val="16"/>
        </w:rPr>
        <w:t>О внесении изменений в решение Совета Новокубанского городского поселения Новокубанского района от 20 ноября 2020 года № 172 «</w:t>
      </w:r>
      <w:r w:rsidR="007864D7" w:rsidRPr="00C8433A">
        <w:rPr>
          <w:rFonts w:ascii="Arial" w:hAnsi="Arial" w:cs="Arial"/>
          <w:snapToGrid w:val="0"/>
          <w:sz w:val="16"/>
          <w:szCs w:val="16"/>
        </w:rPr>
        <w:t>О бюджете Новокубанского городского поселения Новокубанского района на 202</w:t>
      </w:r>
      <w:r w:rsidR="00DA1C4D" w:rsidRPr="00C8433A">
        <w:rPr>
          <w:rFonts w:ascii="Arial" w:hAnsi="Arial" w:cs="Arial"/>
          <w:snapToGrid w:val="0"/>
          <w:sz w:val="16"/>
          <w:szCs w:val="16"/>
        </w:rPr>
        <w:t>1</w:t>
      </w:r>
      <w:r w:rsidR="007864D7" w:rsidRPr="00C8433A">
        <w:rPr>
          <w:rFonts w:ascii="Arial" w:hAnsi="Arial" w:cs="Arial"/>
          <w:snapToGrid w:val="0"/>
          <w:sz w:val="16"/>
          <w:szCs w:val="16"/>
        </w:rPr>
        <w:t xml:space="preserve"> год</w:t>
      </w:r>
      <w:r w:rsidRPr="00C8433A">
        <w:rPr>
          <w:rFonts w:ascii="Arial" w:hAnsi="Arial" w:cs="Arial"/>
          <w:snapToGrid w:val="0"/>
          <w:sz w:val="16"/>
          <w:szCs w:val="16"/>
        </w:rPr>
        <w:t>»</w:t>
      </w:r>
      <w:r w:rsidR="007864D7" w:rsidRPr="00C8433A">
        <w:rPr>
          <w:rFonts w:ascii="Arial" w:hAnsi="Arial" w:cs="Arial"/>
          <w:snapToGrid w:val="0"/>
          <w:sz w:val="16"/>
          <w:szCs w:val="16"/>
        </w:rPr>
        <w:t xml:space="preserve"> </w:t>
      </w:r>
    </w:p>
    <w:p w:rsidR="00450781" w:rsidRPr="00C8433A" w:rsidRDefault="00450781" w:rsidP="00450781">
      <w:pPr>
        <w:pStyle w:val="ConsPlusNormal"/>
        <w:ind w:firstLine="709"/>
        <w:jc w:val="both"/>
        <w:rPr>
          <w:sz w:val="16"/>
          <w:szCs w:val="16"/>
        </w:rPr>
      </w:pPr>
    </w:p>
    <w:p w:rsidR="00450781" w:rsidRPr="00C8433A" w:rsidRDefault="00450781" w:rsidP="00450781">
      <w:pPr>
        <w:pStyle w:val="ConsPlusNormal"/>
        <w:ind w:firstLine="709"/>
        <w:jc w:val="both"/>
        <w:rPr>
          <w:sz w:val="16"/>
          <w:szCs w:val="16"/>
        </w:rPr>
      </w:pPr>
      <w:r w:rsidRPr="00C8433A">
        <w:rPr>
          <w:sz w:val="16"/>
          <w:szCs w:val="16"/>
        </w:rPr>
        <w:t>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р е ш и л:</w:t>
      </w:r>
    </w:p>
    <w:p w:rsidR="00450781" w:rsidRPr="00C8433A" w:rsidRDefault="00450781" w:rsidP="00450781">
      <w:pPr>
        <w:ind w:firstLine="851"/>
        <w:jc w:val="both"/>
        <w:rPr>
          <w:rFonts w:ascii="Arial" w:hAnsi="Arial" w:cs="Arial"/>
          <w:sz w:val="16"/>
          <w:szCs w:val="16"/>
        </w:rPr>
      </w:pPr>
      <w:r w:rsidRPr="00C8433A">
        <w:rPr>
          <w:rFonts w:ascii="Arial" w:hAnsi="Arial" w:cs="Arial"/>
          <w:sz w:val="16"/>
          <w:szCs w:val="16"/>
        </w:rPr>
        <w:t>1. Внести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следующие изменения:</w:t>
      </w:r>
    </w:p>
    <w:p w:rsidR="00450781" w:rsidRPr="00C8433A" w:rsidRDefault="00450781" w:rsidP="00450781">
      <w:pPr>
        <w:ind w:firstLine="851"/>
        <w:jc w:val="both"/>
        <w:rPr>
          <w:rFonts w:ascii="Arial" w:hAnsi="Arial" w:cs="Arial"/>
          <w:sz w:val="16"/>
          <w:szCs w:val="16"/>
        </w:rPr>
      </w:pPr>
      <w:r w:rsidRPr="00C8433A">
        <w:rPr>
          <w:rFonts w:ascii="Arial" w:hAnsi="Arial" w:cs="Arial"/>
          <w:sz w:val="16"/>
          <w:szCs w:val="16"/>
        </w:rPr>
        <w:t>1) пункт 1 изложить в следующей редакции:</w:t>
      </w:r>
    </w:p>
    <w:p w:rsidR="00450781" w:rsidRPr="00C8433A" w:rsidRDefault="00450781" w:rsidP="00450781">
      <w:pPr>
        <w:pStyle w:val="ConsPlusNormal"/>
        <w:ind w:firstLine="709"/>
        <w:jc w:val="both"/>
        <w:rPr>
          <w:sz w:val="16"/>
          <w:szCs w:val="16"/>
        </w:rPr>
      </w:pPr>
      <w:r w:rsidRPr="00C8433A">
        <w:rPr>
          <w:sz w:val="16"/>
          <w:szCs w:val="16"/>
        </w:rPr>
        <w:t>«1. Утвердить основные характеристики бюджета Новокубанского городского поселения Новокубанского района на 2021 год:</w:t>
      </w:r>
    </w:p>
    <w:p w:rsidR="00450781" w:rsidRPr="00C8433A" w:rsidRDefault="00450781" w:rsidP="00450781">
      <w:pPr>
        <w:pStyle w:val="ConsPlusNormal"/>
        <w:ind w:firstLine="709"/>
        <w:jc w:val="both"/>
        <w:rPr>
          <w:sz w:val="16"/>
          <w:szCs w:val="16"/>
        </w:rPr>
      </w:pPr>
      <w:r w:rsidRPr="00C8433A">
        <w:rPr>
          <w:sz w:val="16"/>
          <w:szCs w:val="16"/>
        </w:rPr>
        <w:t xml:space="preserve">1) общий объем доходов в сумме </w:t>
      </w:r>
      <w:r w:rsidR="00A420E7" w:rsidRPr="00C8433A">
        <w:rPr>
          <w:sz w:val="16"/>
          <w:szCs w:val="16"/>
        </w:rPr>
        <w:t>2</w:t>
      </w:r>
      <w:r w:rsidR="00994F92" w:rsidRPr="00C8433A">
        <w:rPr>
          <w:sz w:val="16"/>
          <w:szCs w:val="16"/>
        </w:rPr>
        <w:t>40 </w:t>
      </w:r>
      <w:r w:rsidR="00A01728" w:rsidRPr="00C8433A">
        <w:rPr>
          <w:sz w:val="16"/>
          <w:szCs w:val="16"/>
        </w:rPr>
        <w:t>6</w:t>
      </w:r>
      <w:r w:rsidR="00994F92" w:rsidRPr="00C8433A">
        <w:rPr>
          <w:sz w:val="16"/>
          <w:szCs w:val="16"/>
        </w:rPr>
        <w:t>44,9</w:t>
      </w:r>
      <w:r w:rsidRPr="00C8433A">
        <w:rPr>
          <w:color w:val="FF0000"/>
          <w:sz w:val="16"/>
          <w:szCs w:val="16"/>
        </w:rPr>
        <w:t xml:space="preserve"> </w:t>
      </w:r>
      <w:r w:rsidRPr="00C8433A">
        <w:rPr>
          <w:sz w:val="16"/>
          <w:szCs w:val="16"/>
        </w:rPr>
        <w:t>тыс. рублей;</w:t>
      </w:r>
    </w:p>
    <w:p w:rsidR="00450781" w:rsidRPr="00C8433A" w:rsidRDefault="00450781" w:rsidP="00450781">
      <w:pPr>
        <w:pStyle w:val="ConsPlusNormal"/>
        <w:ind w:firstLine="709"/>
        <w:jc w:val="both"/>
        <w:rPr>
          <w:sz w:val="16"/>
          <w:szCs w:val="16"/>
        </w:rPr>
      </w:pPr>
      <w:r w:rsidRPr="00C8433A">
        <w:rPr>
          <w:sz w:val="16"/>
          <w:szCs w:val="16"/>
        </w:rPr>
        <w:t xml:space="preserve">2) общий объем расходов в сумме </w:t>
      </w:r>
      <w:r w:rsidR="00A94E31" w:rsidRPr="00C8433A">
        <w:rPr>
          <w:sz w:val="16"/>
          <w:szCs w:val="16"/>
        </w:rPr>
        <w:t>2</w:t>
      </w:r>
      <w:r w:rsidR="00454FF9" w:rsidRPr="00C8433A">
        <w:rPr>
          <w:sz w:val="16"/>
          <w:szCs w:val="16"/>
        </w:rPr>
        <w:t>70</w:t>
      </w:r>
      <w:r w:rsidR="002D73DA" w:rsidRPr="00C8433A">
        <w:rPr>
          <w:sz w:val="16"/>
          <w:szCs w:val="16"/>
        </w:rPr>
        <w:t> </w:t>
      </w:r>
      <w:r w:rsidR="00A01728" w:rsidRPr="00C8433A">
        <w:rPr>
          <w:sz w:val="16"/>
          <w:szCs w:val="16"/>
        </w:rPr>
        <w:t>7</w:t>
      </w:r>
      <w:r w:rsidR="002D73DA" w:rsidRPr="00C8433A">
        <w:rPr>
          <w:sz w:val="16"/>
          <w:szCs w:val="16"/>
        </w:rPr>
        <w:t>79,2</w:t>
      </w:r>
      <w:r w:rsidRPr="00C8433A">
        <w:rPr>
          <w:sz w:val="16"/>
          <w:szCs w:val="16"/>
        </w:rPr>
        <w:t xml:space="preserve"> тыс. рублей;</w:t>
      </w:r>
    </w:p>
    <w:p w:rsidR="00450781" w:rsidRPr="00C8433A" w:rsidRDefault="00450781" w:rsidP="00450781">
      <w:pPr>
        <w:pStyle w:val="ConsPlusNormal"/>
        <w:ind w:firstLine="709"/>
        <w:jc w:val="both"/>
        <w:rPr>
          <w:sz w:val="16"/>
          <w:szCs w:val="16"/>
        </w:rPr>
      </w:pPr>
      <w:r w:rsidRPr="00C8433A">
        <w:rPr>
          <w:sz w:val="16"/>
          <w:szCs w:val="16"/>
        </w:rPr>
        <w:t>3) верхний предел муниципального внутреннего долга Новокубанского городского поселения Новокубанского района на 1 января 2022 года  в сумме 70 000</w:t>
      </w:r>
      <w:r w:rsidRPr="00C8433A">
        <w:rPr>
          <w:color w:val="FF0000"/>
          <w:sz w:val="16"/>
          <w:szCs w:val="16"/>
        </w:rPr>
        <w:t xml:space="preserve"> </w:t>
      </w:r>
      <w:r w:rsidRPr="00C8433A">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450781" w:rsidRPr="00C8433A" w:rsidRDefault="00450781" w:rsidP="00450781">
      <w:pPr>
        <w:pStyle w:val="ConsPlusNormal"/>
        <w:ind w:firstLine="709"/>
        <w:jc w:val="both"/>
        <w:rPr>
          <w:sz w:val="16"/>
          <w:szCs w:val="16"/>
        </w:rPr>
      </w:pPr>
      <w:r w:rsidRPr="00C8433A">
        <w:rPr>
          <w:sz w:val="16"/>
          <w:szCs w:val="16"/>
        </w:rPr>
        <w:t xml:space="preserve">4) </w:t>
      </w:r>
      <w:r w:rsidR="00A420E7" w:rsidRPr="00C8433A">
        <w:rPr>
          <w:sz w:val="16"/>
          <w:szCs w:val="16"/>
        </w:rPr>
        <w:t>дефицит</w:t>
      </w:r>
      <w:r w:rsidRPr="00C8433A">
        <w:rPr>
          <w:sz w:val="16"/>
          <w:szCs w:val="16"/>
        </w:rPr>
        <w:t xml:space="preserve"> бюджета Новокубанского городского поселения</w:t>
      </w:r>
      <w:r w:rsidR="00450146" w:rsidRPr="00C8433A">
        <w:rPr>
          <w:sz w:val="16"/>
          <w:szCs w:val="16"/>
        </w:rPr>
        <w:t xml:space="preserve"> Новокубанского района в сумме </w:t>
      </w:r>
      <w:r w:rsidR="005F7F50" w:rsidRPr="00C8433A">
        <w:rPr>
          <w:sz w:val="16"/>
          <w:szCs w:val="16"/>
        </w:rPr>
        <w:t>30</w:t>
      </w:r>
      <w:r w:rsidR="00A420E7" w:rsidRPr="00C8433A">
        <w:rPr>
          <w:sz w:val="16"/>
          <w:szCs w:val="16"/>
        </w:rPr>
        <w:t> 134,3</w:t>
      </w:r>
      <w:r w:rsidRPr="00C8433A">
        <w:rPr>
          <w:color w:val="FF0000"/>
          <w:sz w:val="16"/>
          <w:szCs w:val="16"/>
        </w:rPr>
        <w:t xml:space="preserve">  </w:t>
      </w:r>
      <w:r w:rsidRPr="00C8433A">
        <w:rPr>
          <w:sz w:val="16"/>
          <w:szCs w:val="16"/>
        </w:rPr>
        <w:t>тыс. рублей</w:t>
      </w:r>
      <w:r w:rsidR="005C7EBC" w:rsidRPr="00C8433A">
        <w:rPr>
          <w:sz w:val="16"/>
          <w:szCs w:val="16"/>
        </w:rPr>
        <w:t>.</w:t>
      </w:r>
      <w:r w:rsidRPr="00C8433A">
        <w:rPr>
          <w:sz w:val="16"/>
          <w:szCs w:val="16"/>
        </w:rPr>
        <w:t>».</w:t>
      </w:r>
    </w:p>
    <w:p w:rsidR="0083055C" w:rsidRPr="00C8433A" w:rsidRDefault="0083055C" w:rsidP="0083055C">
      <w:pPr>
        <w:pStyle w:val="ConsPlusNormal"/>
        <w:ind w:firstLine="709"/>
        <w:jc w:val="both"/>
        <w:rPr>
          <w:sz w:val="16"/>
          <w:szCs w:val="16"/>
        </w:rPr>
      </w:pPr>
      <w:r w:rsidRPr="00C8433A">
        <w:rPr>
          <w:sz w:val="16"/>
          <w:szCs w:val="16"/>
        </w:rPr>
        <w:t>2</w:t>
      </w:r>
      <w:r w:rsidR="008C18EE" w:rsidRPr="00C8433A">
        <w:rPr>
          <w:sz w:val="16"/>
          <w:szCs w:val="16"/>
        </w:rPr>
        <w:t>.</w:t>
      </w:r>
      <w:r w:rsidRPr="00C8433A">
        <w:rPr>
          <w:sz w:val="16"/>
          <w:szCs w:val="16"/>
        </w:rPr>
        <w:t xml:space="preserve"> Пункт 17 изложить в следующей редакции:</w:t>
      </w:r>
    </w:p>
    <w:p w:rsidR="0083055C" w:rsidRPr="00C8433A" w:rsidRDefault="0083055C" w:rsidP="00450781">
      <w:pPr>
        <w:pStyle w:val="ConsPlusNormal"/>
        <w:ind w:firstLine="709"/>
        <w:jc w:val="both"/>
        <w:rPr>
          <w:sz w:val="16"/>
          <w:szCs w:val="16"/>
        </w:rPr>
      </w:pPr>
      <w:r w:rsidRPr="00C8433A">
        <w:rPr>
          <w:sz w:val="16"/>
          <w:szCs w:val="16"/>
        </w:rPr>
        <w:t xml:space="preserve">«17. Утвердить объем бюджетных ассигнований дорожного фонда Новокубанского городского поселения Новокубанского района в сумме  </w:t>
      </w:r>
      <w:r w:rsidR="008C18EE" w:rsidRPr="00C8433A">
        <w:rPr>
          <w:sz w:val="16"/>
          <w:szCs w:val="16"/>
        </w:rPr>
        <w:t>23 616,6</w:t>
      </w:r>
      <w:r w:rsidRPr="00C8433A">
        <w:rPr>
          <w:sz w:val="16"/>
          <w:szCs w:val="16"/>
        </w:rPr>
        <w:t xml:space="preserve"> тыс.рублей.».</w:t>
      </w:r>
    </w:p>
    <w:p w:rsidR="008C18EE" w:rsidRPr="00C8433A" w:rsidRDefault="008C18EE" w:rsidP="00881630">
      <w:pPr>
        <w:ind w:firstLine="709"/>
        <w:jc w:val="both"/>
        <w:rPr>
          <w:rFonts w:ascii="Arial" w:hAnsi="Arial" w:cs="Arial"/>
          <w:sz w:val="16"/>
          <w:szCs w:val="16"/>
        </w:rPr>
      </w:pPr>
      <w:r w:rsidRPr="00C8433A">
        <w:rPr>
          <w:rFonts w:ascii="Arial" w:hAnsi="Arial" w:cs="Arial"/>
          <w:sz w:val="16"/>
          <w:szCs w:val="16"/>
        </w:rPr>
        <w:t>3.</w:t>
      </w:r>
      <w:r w:rsidR="00450781" w:rsidRPr="00C8433A">
        <w:rPr>
          <w:rFonts w:ascii="Arial" w:hAnsi="Arial" w:cs="Arial"/>
          <w:sz w:val="16"/>
          <w:szCs w:val="16"/>
        </w:rPr>
        <w:t xml:space="preserve"> Внести изменения в следующие приложения к решению Совета Новокубанского городского поселения Новокубанского района от 2</w:t>
      </w:r>
      <w:r w:rsidR="00E20EDF" w:rsidRPr="00C8433A">
        <w:rPr>
          <w:rFonts w:ascii="Arial" w:hAnsi="Arial" w:cs="Arial"/>
          <w:sz w:val="16"/>
          <w:szCs w:val="16"/>
        </w:rPr>
        <w:t>0</w:t>
      </w:r>
      <w:r w:rsidR="00450781" w:rsidRPr="00C8433A">
        <w:rPr>
          <w:rFonts w:ascii="Arial" w:hAnsi="Arial" w:cs="Arial"/>
          <w:sz w:val="16"/>
          <w:szCs w:val="16"/>
        </w:rPr>
        <w:t xml:space="preserve"> ноября 20</w:t>
      </w:r>
      <w:r w:rsidR="00E20EDF" w:rsidRPr="00C8433A">
        <w:rPr>
          <w:rFonts w:ascii="Arial" w:hAnsi="Arial" w:cs="Arial"/>
          <w:sz w:val="16"/>
          <w:szCs w:val="16"/>
        </w:rPr>
        <w:t>20</w:t>
      </w:r>
      <w:r w:rsidR="00450781" w:rsidRPr="00C8433A">
        <w:rPr>
          <w:rFonts w:ascii="Arial" w:hAnsi="Arial" w:cs="Arial"/>
          <w:sz w:val="16"/>
          <w:szCs w:val="16"/>
        </w:rPr>
        <w:t xml:space="preserve"> года № </w:t>
      </w:r>
      <w:r w:rsidR="00E20EDF" w:rsidRPr="00C8433A">
        <w:rPr>
          <w:rFonts w:ascii="Arial" w:hAnsi="Arial" w:cs="Arial"/>
          <w:sz w:val="16"/>
          <w:szCs w:val="16"/>
        </w:rPr>
        <w:t>172</w:t>
      </w:r>
      <w:r w:rsidR="00450781" w:rsidRPr="00C8433A">
        <w:rPr>
          <w:rFonts w:ascii="Arial" w:hAnsi="Arial" w:cs="Arial"/>
          <w:sz w:val="16"/>
          <w:szCs w:val="16"/>
        </w:rPr>
        <w:t xml:space="preserve"> «О бюджете Новокубанского городского поселения Новокубанского района на 202</w:t>
      </w:r>
      <w:r w:rsidR="00E20EDF" w:rsidRPr="00C8433A">
        <w:rPr>
          <w:rFonts w:ascii="Arial" w:hAnsi="Arial" w:cs="Arial"/>
          <w:sz w:val="16"/>
          <w:szCs w:val="16"/>
        </w:rPr>
        <w:t>1</w:t>
      </w:r>
      <w:r w:rsidR="00450781" w:rsidRPr="00C8433A">
        <w:rPr>
          <w:rFonts w:ascii="Arial" w:hAnsi="Arial" w:cs="Arial"/>
          <w:sz w:val="16"/>
          <w:szCs w:val="16"/>
        </w:rPr>
        <w:t xml:space="preserve"> год»:</w:t>
      </w:r>
    </w:p>
    <w:p w:rsidR="00193849" w:rsidRPr="00C8433A" w:rsidRDefault="008C18EE" w:rsidP="00193849">
      <w:pPr>
        <w:ind w:firstLine="709"/>
        <w:jc w:val="both"/>
        <w:rPr>
          <w:rFonts w:ascii="Arial" w:hAnsi="Arial" w:cs="Arial"/>
          <w:sz w:val="16"/>
          <w:szCs w:val="16"/>
        </w:rPr>
      </w:pPr>
      <w:r w:rsidRPr="00C8433A">
        <w:rPr>
          <w:rFonts w:ascii="Arial" w:hAnsi="Arial" w:cs="Arial"/>
          <w:sz w:val="16"/>
          <w:szCs w:val="16"/>
        </w:rPr>
        <w:t>3</w:t>
      </w:r>
      <w:r w:rsidR="00193849" w:rsidRPr="00C8433A">
        <w:rPr>
          <w:rFonts w:ascii="Arial" w:hAnsi="Arial" w:cs="Arial"/>
          <w:sz w:val="16"/>
          <w:szCs w:val="16"/>
        </w:rPr>
        <w:t>.1. Приложение № 2 «Объем доходов в бюджет Новокубанского городского поселения Новокубанского района по основным источникам на 2021 год» изложить согласно приложению № 1 к настоящему решению.</w:t>
      </w:r>
    </w:p>
    <w:p w:rsidR="00DA44C2" w:rsidRPr="00C8433A" w:rsidRDefault="008C18EE" w:rsidP="00DA44C2">
      <w:pPr>
        <w:ind w:firstLine="709"/>
        <w:jc w:val="both"/>
        <w:rPr>
          <w:rFonts w:ascii="Arial" w:hAnsi="Arial" w:cs="Arial"/>
          <w:sz w:val="16"/>
          <w:szCs w:val="16"/>
        </w:rPr>
      </w:pPr>
      <w:r w:rsidRPr="00C8433A">
        <w:rPr>
          <w:rFonts w:ascii="Arial" w:hAnsi="Arial" w:cs="Arial"/>
          <w:sz w:val="16"/>
          <w:szCs w:val="16"/>
        </w:rPr>
        <w:t>3</w:t>
      </w:r>
      <w:r w:rsidR="00E20EDF" w:rsidRPr="00C8433A">
        <w:rPr>
          <w:rFonts w:ascii="Arial" w:hAnsi="Arial" w:cs="Arial"/>
          <w:sz w:val="16"/>
          <w:szCs w:val="16"/>
        </w:rPr>
        <w:t>.</w:t>
      </w:r>
      <w:r w:rsidR="00193849" w:rsidRPr="00C8433A">
        <w:rPr>
          <w:rFonts w:ascii="Arial" w:hAnsi="Arial" w:cs="Arial"/>
          <w:sz w:val="16"/>
          <w:szCs w:val="16"/>
        </w:rPr>
        <w:t>2</w:t>
      </w:r>
      <w:r w:rsidR="00E20EDF" w:rsidRPr="00C8433A">
        <w:rPr>
          <w:rFonts w:ascii="Arial" w:hAnsi="Arial" w:cs="Arial"/>
          <w:sz w:val="16"/>
          <w:szCs w:val="16"/>
        </w:rPr>
        <w:t xml:space="preserve">. </w:t>
      </w:r>
      <w:r w:rsidR="00DA44C2" w:rsidRPr="00C8433A">
        <w:rPr>
          <w:rFonts w:ascii="Arial" w:hAnsi="Arial" w:cs="Arial"/>
          <w:sz w:val="16"/>
          <w:szCs w:val="16"/>
        </w:rPr>
        <w:t xml:space="preserve">Приложение № 5 «Распределение бюджетных ассигнований по разделам и подразделам классификации расходов бюджетов на 2021 год» изложить согласно приложению № </w:t>
      </w:r>
      <w:r w:rsidR="00193849" w:rsidRPr="00C8433A">
        <w:rPr>
          <w:rFonts w:ascii="Arial" w:hAnsi="Arial" w:cs="Arial"/>
          <w:sz w:val="16"/>
          <w:szCs w:val="16"/>
        </w:rPr>
        <w:t>2</w:t>
      </w:r>
      <w:r w:rsidR="00DA44C2" w:rsidRPr="00C8433A">
        <w:rPr>
          <w:rFonts w:ascii="Arial" w:hAnsi="Arial" w:cs="Arial"/>
          <w:sz w:val="16"/>
          <w:szCs w:val="16"/>
        </w:rPr>
        <w:t xml:space="preserve"> к настоящему решению.</w:t>
      </w:r>
    </w:p>
    <w:p w:rsidR="00E20EDF" w:rsidRPr="00C8433A" w:rsidRDefault="008C18EE" w:rsidP="00E20EDF">
      <w:pPr>
        <w:ind w:firstLine="680"/>
        <w:jc w:val="both"/>
        <w:rPr>
          <w:rFonts w:ascii="Arial" w:hAnsi="Arial" w:cs="Arial"/>
          <w:sz w:val="16"/>
          <w:szCs w:val="16"/>
        </w:rPr>
      </w:pPr>
      <w:r w:rsidRPr="00C8433A">
        <w:rPr>
          <w:rFonts w:ascii="Arial" w:hAnsi="Arial" w:cs="Arial"/>
          <w:sz w:val="16"/>
          <w:szCs w:val="16"/>
        </w:rPr>
        <w:t>3</w:t>
      </w:r>
      <w:r w:rsidR="007F73A5" w:rsidRPr="00C8433A">
        <w:rPr>
          <w:rFonts w:ascii="Arial" w:hAnsi="Arial" w:cs="Arial"/>
          <w:sz w:val="16"/>
          <w:szCs w:val="16"/>
        </w:rPr>
        <w:t>.</w:t>
      </w:r>
      <w:r w:rsidR="00193849" w:rsidRPr="00C8433A">
        <w:rPr>
          <w:rFonts w:ascii="Arial" w:hAnsi="Arial" w:cs="Arial"/>
          <w:sz w:val="16"/>
          <w:szCs w:val="16"/>
        </w:rPr>
        <w:t>3</w:t>
      </w:r>
      <w:r w:rsidR="007F73A5" w:rsidRPr="00C8433A">
        <w:rPr>
          <w:rFonts w:ascii="Arial" w:hAnsi="Arial" w:cs="Arial"/>
          <w:sz w:val="16"/>
          <w:szCs w:val="16"/>
        </w:rPr>
        <w:t xml:space="preserve">. </w:t>
      </w:r>
      <w:r w:rsidR="00E20EDF" w:rsidRPr="00C8433A">
        <w:rPr>
          <w:rFonts w:ascii="Arial" w:hAnsi="Arial" w:cs="Arial"/>
          <w:sz w:val="16"/>
          <w:szCs w:val="16"/>
        </w:rPr>
        <w:t xml:space="preserve">Приложение № 6 «Распределение   бюджетных ассигнований по  целевым статьям (муниципальным программам Новокубанского городского </w:t>
      </w:r>
    </w:p>
    <w:p w:rsidR="00E20EDF" w:rsidRPr="00C8433A" w:rsidRDefault="00E20EDF" w:rsidP="00E20EDF">
      <w:pPr>
        <w:jc w:val="both"/>
        <w:rPr>
          <w:rFonts w:ascii="Arial" w:hAnsi="Arial" w:cs="Arial"/>
          <w:sz w:val="16"/>
          <w:szCs w:val="16"/>
        </w:rPr>
      </w:pPr>
      <w:r w:rsidRPr="00C8433A">
        <w:rPr>
          <w:rFonts w:ascii="Arial" w:hAnsi="Arial" w:cs="Arial"/>
          <w:sz w:val="16"/>
          <w:szCs w:val="16"/>
        </w:rPr>
        <w:t xml:space="preserve">поселения Новокубанского района и непрограммным направлениям деятельности) группам видов расходов классификации расходов бюджетов на 2021 год» изложить согласно приложению № </w:t>
      </w:r>
      <w:r w:rsidR="00193849" w:rsidRPr="00C8433A">
        <w:rPr>
          <w:rFonts w:ascii="Arial" w:hAnsi="Arial" w:cs="Arial"/>
          <w:sz w:val="16"/>
          <w:szCs w:val="16"/>
        </w:rPr>
        <w:t>3</w:t>
      </w:r>
      <w:r w:rsidRPr="00C8433A">
        <w:rPr>
          <w:rFonts w:ascii="Arial" w:hAnsi="Arial" w:cs="Arial"/>
          <w:sz w:val="16"/>
          <w:szCs w:val="16"/>
        </w:rPr>
        <w:t xml:space="preserve"> к настоящему решению.</w:t>
      </w:r>
    </w:p>
    <w:p w:rsidR="00E20EDF" w:rsidRPr="00C8433A" w:rsidRDefault="00E20EDF" w:rsidP="00E20EDF">
      <w:pPr>
        <w:jc w:val="both"/>
        <w:rPr>
          <w:rFonts w:ascii="Arial" w:hAnsi="Arial" w:cs="Arial"/>
          <w:sz w:val="16"/>
          <w:szCs w:val="16"/>
        </w:rPr>
      </w:pPr>
      <w:r w:rsidRPr="00C8433A">
        <w:rPr>
          <w:rFonts w:ascii="Arial" w:hAnsi="Arial" w:cs="Arial"/>
          <w:sz w:val="16"/>
          <w:szCs w:val="16"/>
        </w:rPr>
        <w:tab/>
      </w:r>
      <w:r w:rsidR="008C18EE" w:rsidRPr="00C8433A">
        <w:rPr>
          <w:rFonts w:ascii="Arial" w:hAnsi="Arial" w:cs="Arial"/>
          <w:sz w:val="16"/>
          <w:szCs w:val="16"/>
        </w:rPr>
        <w:t>3</w:t>
      </w:r>
      <w:r w:rsidRPr="00C8433A">
        <w:rPr>
          <w:rFonts w:ascii="Arial" w:hAnsi="Arial" w:cs="Arial"/>
          <w:sz w:val="16"/>
          <w:szCs w:val="16"/>
        </w:rPr>
        <w:t>.</w:t>
      </w:r>
      <w:r w:rsidR="00193849" w:rsidRPr="00C8433A">
        <w:rPr>
          <w:rFonts w:ascii="Arial" w:hAnsi="Arial" w:cs="Arial"/>
          <w:sz w:val="16"/>
          <w:szCs w:val="16"/>
        </w:rPr>
        <w:t>4</w:t>
      </w:r>
      <w:r w:rsidRPr="00C8433A">
        <w:rPr>
          <w:rFonts w:ascii="Arial" w:hAnsi="Arial" w:cs="Arial"/>
          <w:sz w:val="16"/>
          <w:szCs w:val="16"/>
        </w:rPr>
        <w:t xml:space="preserve">. Приложение № 7  «Ведомственная структура расходов бюджета Новокубанского городского поселения Новокубанского района на 2021 год» изложить согласно приложению № </w:t>
      </w:r>
      <w:r w:rsidR="00193849" w:rsidRPr="00C8433A">
        <w:rPr>
          <w:rFonts w:ascii="Arial" w:hAnsi="Arial" w:cs="Arial"/>
          <w:sz w:val="16"/>
          <w:szCs w:val="16"/>
        </w:rPr>
        <w:t>4</w:t>
      </w:r>
      <w:r w:rsidRPr="00C8433A">
        <w:rPr>
          <w:rFonts w:ascii="Arial" w:hAnsi="Arial" w:cs="Arial"/>
          <w:sz w:val="16"/>
          <w:szCs w:val="16"/>
        </w:rPr>
        <w:t xml:space="preserve"> к настоящему решению.</w:t>
      </w:r>
    </w:p>
    <w:p w:rsidR="009D1660" w:rsidRPr="00C8433A" w:rsidRDefault="00193849" w:rsidP="009D1660">
      <w:pPr>
        <w:ind w:firstLine="708"/>
        <w:jc w:val="both"/>
        <w:rPr>
          <w:rFonts w:ascii="Arial" w:hAnsi="Arial" w:cs="Arial"/>
          <w:sz w:val="16"/>
          <w:szCs w:val="16"/>
        </w:rPr>
      </w:pPr>
      <w:r w:rsidRPr="00C8433A">
        <w:rPr>
          <w:rFonts w:ascii="Arial" w:hAnsi="Arial" w:cs="Arial"/>
          <w:sz w:val="16"/>
          <w:szCs w:val="16"/>
        </w:rPr>
        <w:t xml:space="preserve"> </w:t>
      </w:r>
      <w:r w:rsidR="008C18EE" w:rsidRPr="00C8433A">
        <w:rPr>
          <w:rFonts w:ascii="Arial" w:hAnsi="Arial" w:cs="Arial"/>
          <w:sz w:val="16"/>
          <w:szCs w:val="16"/>
        </w:rPr>
        <w:t>3</w:t>
      </w:r>
      <w:r w:rsidR="000A42D3" w:rsidRPr="00C8433A">
        <w:rPr>
          <w:rFonts w:ascii="Arial" w:hAnsi="Arial" w:cs="Arial"/>
          <w:sz w:val="16"/>
          <w:szCs w:val="16"/>
        </w:rPr>
        <w:t>.</w:t>
      </w:r>
      <w:r w:rsidRPr="00C8433A">
        <w:rPr>
          <w:rFonts w:ascii="Arial" w:hAnsi="Arial" w:cs="Arial"/>
          <w:sz w:val="16"/>
          <w:szCs w:val="16"/>
        </w:rPr>
        <w:t>5</w:t>
      </w:r>
      <w:r w:rsidR="000A42D3" w:rsidRPr="00C8433A">
        <w:rPr>
          <w:rFonts w:ascii="Arial" w:hAnsi="Arial" w:cs="Arial"/>
          <w:sz w:val="16"/>
          <w:szCs w:val="16"/>
        </w:rPr>
        <w:t>.</w:t>
      </w:r>
      <w:r w:rsidRPr="00C8433A">
        <w:rPr>
          <w:rFonts w:ascii="Arial" w:hAnsi="Arial" w:cs="Arial"/>
          <w:sz w:val="16"/>
          <w:szCs w:val="16"/>
        </w:rPr>
        <w:t xml:space="preserve"> </w:t>
      </w:r>
      <w:r w:rsidR="009D1660" w:rsidRPr="00C8433A">
        <w:rPr>
          <w:rFonts w:ascii="Arial" w:hAnsi="Arial" w:cs="Arial"/>
          <w:sz w:val="16"/>
          <w:szCs w:val="16"/>
        </w:rPr>
        <w:t>Приложение № 8 «Источники внутреннего финансирования дефицита бюджета Новокубанского городского поселения Новокубанского района на 2021 год» изложить согласно приложению № 5 к настоящему решению.</w:t>
      </w:r>
    </w:p>
    <w:p w:rsidR="00945F0F" w:rsidRPr="00C8433A" w:rsidRDefault="000A42D3" w:rsidP="009D1660">
      <w:pPr>
        <w:ind w:firstLine="680"/>
        <w:jc w:val="both"/>
        <w:rPr>
          <w:rFonts w:ascii="Arial" w:hAnsi="Arial" w:cs="Arial"/>
          <w:sz w:val="16"/>
          <w:szCs w:val="16"/>
        </w:rPr>
      </w:pPr>
      <w:r w:rsidRPr="00C8433A">
        <w:rPr>
          <w:rFonts w:ascii="Arial" w:hAnsi="Arial" w:cs="Arial"/>
          <w:sz w:val="16"/>
          <w:szCs w:val="16"/>
        </w:rPr>
        <w:t xml:space="preserve"> </w:t>
      </w:r>
      <w:r w:rsidR="008C18EE" w:rsidRPr="00C8433A">
        <w:rPr>
          <w:rFonts w:ascii="Arial" w:hAnsi="Arial" w:cs="Arial"/>
          <w:sz w:val="16"/>
          <w:szCs w:val="16"/>
        </w:rPr>
        <w:t>4</w:t>
      </w:r>
      <w:r w:rsidR="007864D7" w:rsidRPr="00C8433A">
        <w:rPr>
          <w:rFonts w:ascii="Arial" w:hAnsi="Arial" w:cs="Arial"/>
          <w:sz w:val="16"/>
          <w:szCs w:val="16"/>
        </w:rPr>
        <w:t xml:space="preserve">. </w:t>
      </w:r>
      <w:r w:rsidR="004055DF" w:rsidRPr="00C8433A">
        <w:rPr>
          <w:rFonts w:ascii="Arial" w:hAnsi="Arial" w:cs="Arial"/>
          <w:sz w:val="16"/>
          <w:szCs w:val="16"/>
        </w:rPr>
        <w:t>Решение вступает в силу со дня его официального опубликования в информационном бюллетене «Вестник Новокубанского городского поселения»</w:t>
      </w:r>
      <w:r w:rsidR="006D4372" w:rsidRPr="00C8433A">
        <w:rPr>
          <w:rFonts w:ascii="Arial" w:hAnsi="Arial" w:cs="Arial"/>
          <w:sz w:val="16"/>
          <w:szCs w:val="16"/>
        </w:rPr>
        <w:t xml:space="preserve"> и подлежит размещению на официальном сайте администрации Новокубанского городского поселения Новокубанского района.</w:t>
      </w:r>
    </w:p>
    <w:tbl>
      <w:tblPr>
        <w:tblpPr w:leftFromText="180" w:rightFromText="180" w:vertAnchor="text" w:horzAnchor="margin" w:tblpY="518"/>
        <w:tblW w:w="0" w:type="auto"/>
        <w:tblLook w:val="0000" w:firstRow="0" w:lastRow="0" w:firstColumn="0" w:lastColumn="0" w:noHBand="0" w:noVBand="0"/>
      </w:tblPr>
      <w:tblGrid>
        <w:gridCol w:w="4554"/>
      </w:tblGrid>
      <w:tr w:rsidR="001A5AE2" w:rsidRPr="00C8433A" w:rsidTr="006E0C57">
        <w:trPr>
          <w:trHeight w:val="1552"/>
        </w:trPr>
        <w:tc>
          <w:tcPr>
            <w:tcW w:w="4554" w:type="dxa"/>
          </w:tcPr>
          <w:p w:rsidR="00530EB9" w:rsidRPr="00C8433A" w:rsidRDefault="00530EB9" w:rsidP="006E0C57">
            <w:pPr>
              <w:rPr>
                <w:rFonts w:ascii="Arial" w:hAnsi="Arial" w:cs="Arial"/>
                <w:sz w:val="16"/>
                <w:szCs w:val="16"/>
              </w:rPr>
            </w:pPr>
          </w:p>
          <w:p w:rsidR="001A5AE2" w:rsidRPr="00C8433A" w:rsidRDefault="00A323AA" w:rsidP="006E0C57">
            <w:pPr>
              <w:rPr>
                <w:rFonts w:ascii="Arial" w:hAnsi="Arial" w:cs="Arial"/>
                <w:sz w:val="16"/>
                <w:szCs w:val="16"/>
              </w:rPr>
            </w:pPr>
            <w:r w:rsidRPr="00C8433A">
              <w:rPr>
                <w:rFonts w:ascii="Arial" w:hAnsi="Arial" w:cs="Arial"/>
                <w:sz w:val="16"/>
                <w:szCs w:val="16"/>
              </w:rPr>
              <w:t>Г</w:t>
            </w:r>
            <w:r w:rsidR="001A5AE2" w:rsidRPr="00C8433A">
              <w:rPr>
                <w:rFonts w:ascii="Arial" w:hAnsi="Arial" w:cs="Arial"/>
                <w:sz w:val="16"/>
                <w:szCs w:val="16"/>
              </w:rPr>
              <w:t>лав</w:t>
            </w:r>
            <w:r w:rsidRPr="00C8433A">
              <w:rPr>
                <w:rFonts w:ascii="Arial" w:hAnsi="Arial" w:cs="Arial"/>
                <w:sz w:val="16"/>
                <w:szCs w:val="16"/>
              </w:rPr>
              <w:t>а</w:t>
            </w:r>
            <w:r w:rsidR="001A5AE2" w:rsidRPr="00C8433A">
              <w:rPr>
                <w:rFonts w:ascii="Arial" w:hAnsi="Arial" w:cs="Arial"/>
                <w:sz w:val="16"/>
                <w:szCs w:val="16"/>
              </w:rPr>
              <w:t xml:space="preserve"> Новокубанского городского поселения Новокубанского района</w:t>
            </w:r>
          </w:p>
          <w:p w:rsidR="00A323AA" w:rsidRPr="00C8433A" w:rsidRDefault="00A323AA" w:rsidP="00752097">
            <w:pPr>
              <w:rPr>
                <w:rFonts w:ascii="Arial" w:hAnsi="Arial" w:cs="Arial"/>
                <w:sz w:val="16"/>
                <w:szCs w:val="16"/>
              </w:rPr>
            </w:pPr>
          </w:p>
          <w:p w:rsidR="001A5AE2" w:rsidRPr="00C8433A" w:rsidRDefault="00A323AA" w:rsidP="00752097">
            <w:pPr>
              <w:rPr>
                <w:rFonts w:ascii="Arial" w:hAnsi="Arial" w:cs="Arial"/>
                <w:sz w:val="16"/>
                <w:szCs w:val="16"/>
              </w:rPr>
            </w:pPr>
            <w:r w:rsidRPr="00C8433A">
              <w:rPr>
                <w:rFonts w:ascii="Arial" w:hAnsi="Arial" w:cs="Arial"/>
                <w:sz w:val="16"/>
                <w:szCs w:val="16"/>
              </w:rPr>
              <w:t>_</w:t>
            </w:r>
            <w:r w:rsidR="001A5AE2" w:rsidRPr="00C8433A">
              <w:rPr>
                <w:rFonts w:ascii="Arial" w:hAnsi="Arial" w:cs="Arial"/>
                <w:sz w:val="16"/>
                <w:szCs w:val="16"/>
              </w:rPr>
              <w:t>_________________</w:t>
            </w:r>
            <w:r w:rsidR="00752097" w:rsidRPr="00C8433A">
              <w:rPr>
                <w:rFonts w:ascii="Arial" w:hAnsi="Arial" w:cs="Arial"/>
                <w:sz w:val="16"/>
                <w:szCs w:val="16"/>
              </w:rPr>
              <w:t>П.В. Манаков</w:t>
            </w:r>
          </w:p>
        </w:tc>
      </w:tr>
    </w:tbl>
    <w:p w:rsidR="001A5AE2" w:rsidRPr="00C8433A" w:rsidRDefault="00440532" w:rsidP="00440532">
      <w:pPr>
        <w:tabs>
          <w:tab w:val="left" w:pos="4035"/>
        </w:tabs>
        <w:spacing w:line="240" w:lineRule="atLeast"/>
        <w:rPr>
          <w:rFonts w:ascii="Arial" w:hAnsi="Arial" w:cs="Arial"/>
          <w:sz w:val="16"/>
          <w:szCs w:val="16"/>
        </w:rPr>
      </w:pPr>
      <w:r w:rsidRPr="00C8433A">
        <w:rPr>
          <w:rFonts w:ascii="Arial" w:hAnsi="Arial" w:cs="Arial"/>
          <w:sz w:val="16"/>
          <w:szCs w:val="16"/>
        </w:rPr>
        <w:tab/>
      </w:r>
    </w:p>
    <w:tbl>
      <w:tblPr>
        <w:tblpPr w:leftFromText="180" w:rightFromText="180" w:vertAnchor="text" w:horzAnchor="margin" w:tblpXSpec="right" w:tblpY="208"/>
        <w:tblW w:w="0" w:type="auto"/>
        <w:tblLook w:val="0000" w:firstRow="0" w:lastRow="0" w:firstColumn="0" w:lastColumn="0" w:noHBand="0" w:noVBand="0"/>
      </w:tblPr>
      <w:tblGrid>
        <w:gridCol w:w="4969"/>
      </w:tblGrid>
      <w:tr w:rsidR="001A5AE2" w:rsidRPr="00C8433A" w:rsidTr="006E0C57">
        <w:trPr>
          <w:trHeight w:val="1552"/>
        </w:trPr>
        <w:tc>
          <w:tcPr>
            <w:tcW w:w="4969" w:type="dxa"/>
          </w:tcPr>
          <w:p w:rsidR="001A5AE2" w:rsidRPr="00C8433A" w:rsidRDefault="001A5AE2" w:rsidP="006E0C57">
            <w:pPr>
              <w:rPr>
                <w:rFonts w:ascii="Arial" w:hAnsi="Arial" w:cs="Arial"/>
                <w:sz w:val="16"/>
                <w:szCs w:val="16"/>
              </w:rPr>
            </w:pPr>
          </w:p>
          <w:p w:rsidR="00530EB9" w:rsidRPr="00C8433A" w:rsidRDefault="001A5AE2" w:rsidP="00530EB9">
            <w:pPr>
              <w:rPr>
                <w:rFonts w:ascii="Arial" w:hAnsi="Arial" w:cs="Arial"/>
                <w:sz w:val="16"/>
                <w:szCs w:val="16"/>
              </w:rPr>
            </w:pPr>
            <w:r w:rsidRPr="00C8433A">
              <w:rPr>
                <w:rFonts w:ascii="Arial" w:hAnsi="Arial" w:cs="Arial"/>
                <w:sz w:val="16"/>
                <w:szCs w:val="16"/>
              </w:rPr>
              <w:t>Председатель Совета Новокубанского городского поселения Новокубанского района</w:t>
            </w:r>
          </w:p>
          <w:p w:rsidR="001A5AE2" w:rsidRPr="00C8433A" w:rsidRDefault="001A5AE2" w:rsidP="00530EB9">
            <w:pPr>
              <w:rPr>
                <w:rFonts w:ascii="Arial" w:hAnsi="Arial" w:cs="Arial"/>
                <w:sz w:val="16"/>
                <w:szCs w:val="16"/>
              </w:rPr>
            </w:pPr>
            <w:r w:rsidRPr="00C8433A">
              <w:rPr>
                <w:rFonts w:ascii="Arial" w:hAnsi="Arial" w:cs="Arial"/>
                <w:sz w:val="16"/>
                <w:szCs w:val="16"/>
              </w:rPr>
              <w:t>____________</w:t>
            </w:r>
            <w:r w:rsidR="00530EB9" w:rsidRPr="00C8433A">
              <w:rPr>
                <w:rFonts w:ascii="Arial" w:hAnsi="Arial" w:cs="Arial"/>
                <w:sz w:val="16"/>
                <w:szCs w:val="16"/>
              </w:rPr>
              <w:t>_______</w:t>
            </w:r>
            <w:r w:rsidRPr="00C8433A">
              <w:rPr>
                <w:rFonts w:ascii="Arial" w:hAnsi="Arial" w:cs="Arial"/>
                <w:sz w:val="16"/>
                <w:szCs w:val="16"/>
              </w:rPr>
              <w:t>Е.В. Головченко</w:t>
            </w:r>
          </w:p>
        </w:tc>
      </w:tr>
    </w:tbl>
    <w:p w:rsidR="001A5AE2" w:rsidRPr="00C8433A" w:rsidRDefault="001A5AE2" w:rsidP="001A5AE2">
      <w:pPr>
        <w:tabs>
          <w:tab w:val="center" w:pos="4819"/>
        </w:tabs>
        <w:spacing w:line="240" w:lineRule="atLeast"/>
        <w:rPr>
          <w:rFonts w:ascii="Arial" w:hAnsi="Arial" w:cs="Arial"/>
          <w:sz w:val="16"/>
          <w:szCs w:val="16"/>
        </w:rPr>
      </w:pPr>
    </w:p>
    <w:p w:rsidR="00C8433A" w:rsidRPr="00C8433A" w:rsidRDefault="00C8433A" w:rsidP="00C8433A">
      <w:pPr>
        <w:tabs>
          <w:tab w:val="center" w:pos="4819"/>
        </w:tabs>
        <w:spacing w:line="240" w:lineRule="atLeast"/>
        <w:rPr>
          <w:rFonts w:ascii="Arial" w:hAnsi="Arial" w:cs="Arial"/>
          <w:sz w:val="16"/>
          <w:szCs w:val="16"/>
        </w:rPr>
      </w:pPr>
      <w:r w:rsidRPr="00C8433A">
        <w:rPr>
          <w:rFonts w:ascii="Arial" w:hAnsi="Arial" w:cs="Arial"/>
          <w:sz w:val="16"/>
          <w:szCs w:val="16"/>
        </w:rPr>
        <w:tab/>
      </w:r>
      <w:r w:rsidRPr="00C8433A">
        <w:rPr>
          <w:rFonts w:ascii="Arial" w:hAnsi="Arial" w:cs="Arial"/>
          <w:sz w:val="16"/>
          <w:szCs w:val="16"/>
        </w:rPr>
        <w:tab/>
      </w:r>
    </w:p>
    <w:p w:rsidR="00783C6A" w:rsidRDefault="00C8433A" w:rsidP="00C8433A">
      <w:pPr>
        <w:tabs>
          <w:tab w:val="center" w:pos="4819"/>
        </w:tabs>
        <w:spacing w:line="240" w:lineRule="atLeast"/>
        <w:rPr>
          <w:rFonts w:ascii="Arial" w:hAnsi="Arial" w:cs="Arial"/>
          <w:sz w:val="16"/>
          <w:szCs w:val="16"/>
        </w:rPr>
      </w:pPr>
      <w:r w:rsidRPr="00C8433A">
        <w:rPr>
          <w:rFonts w:ascii="Arial" w:hAnsi="Arial" w:cs="Arial"/>
          <w:sz w:val="16"/>
          <w:szCs w:val="16"/>
        </w:rPr>
        <w:tab/>
        <w:t xml:space="preserve">                                             </w:t>
      </w:r>
    </w:p>
    <w:p w:rsidR="00783C6A" w:rsidRDefault="00783C6A" w:rsidP="00C8433A">
      <w:pPr>
        <w:tabs>
          <w:tab w:val="center" w:pos="4819"/>
        </w:tabs>
        <w:spacing w:line="240" w:lineRule="atLeast"/>
        <w:rPr>
          <w:rFonts w:ascii="Arial" w:hAnsi="Arial" w:cs="Arial"/>
          <w:sz w:val="16"/>
          <w:szCs w:val="16"/>
        </w:rPr>
      </w:pPr>
    </w:p>
    <w:p w:rsidR="00783C6A" w:rsidRDefault="00783C6A" w:rsidP="00C8433A">
      <w:pPr>
        <w:tabs>
          <w:tab w:val="center" w:pos="4819"/>
        </w:tabs>
        <w:spacing w:line="240" w:lineRule="atLeast"/>
        <w:rPr>
          <w:rFonts w:ascii="Arial" w:hAnsi="Arial" w:cs="Arial"/>
          <w:sz w:val="16"/>
          <w:szCs w:val="16"/>
        </w:rPr>
      </w:pPr>
    </w:p>
    <w:p w:rsidR="00783C6A" w:rsidRDefault="00783C6A" w:rsidP="00C8433A">
      <w:pPr>
        <w:tabs>
          <w:tab w:val="center" w:pos="4819"/>
        </w:tabs>
        <w:spacing w:line="240" w:lineRule="atLeast"/>
        <w:rPr>
          <w:rFonts w:ascii="Arial" w:hAnsi="Arial" w:cs="Arial"/>
          <w:sz w:val="16"/>
          <w:szCs w:val="16"/>
        </w:rPr>
      </w:pPr>
    </w:p>
    <w:p w:rsidR="00783C6A" w:rsidRDefault="00783C6A" w:rsidP="00C8433A">
      <w:pPr>
        <w:tabs>
          <w:tab w:val="center" w:pos="4819"/>
        </w:tabs>
        <w:spacing w:line="240" w:lineRule="atLeast"/>
        <w:rPr>
          <w:rFonts w:ascii="Arial" w:hAnsi="Arial" w:cs="Arial"/>
          <w:sz w:val="16"/>
          <w:szCs w:val="16"/>
        </w:rPr>
      </w:pPr>
    </w:p>
    <w:p w:rsidR="00C8433A" w:rsidRPr="00C8433A" w:rsidRDefault="00C8433A" w:rsidP="00783C6A">
      <w:pPr>
        <w:tabs>
          <w:tab w:val="center" w:pos="4819"/>
        </w:tabs>
        <w:ind w:firstLine="5103"/>
        <w:rPr>
          <w:rFonts w:ascii="Arial" w:hAnsi="Arial" w:cs="Arial"/>
          <w:sz w:val="16"/>
          <w:szCs w:val="16"/>
        </w:rPr>
      </w:pPr>
      <w:r w:rsidRPr="00C8433A">
        <w:rPr>
          <w:rFonts w:ascii="Arial" w:hAnsi="Arial" w:cs="Arial"/>
          <w:sz w:val="16"/>
          <w:szCs w:val="16"/>
        </w:rPr>
        <w:t xml:space="preserve"> ПРИЛОЖЕНИЕ № 1</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t xml:space="preserve">                                              к  решению Совета </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t xml:space="preserve">                                             Новокубанского городского поселения</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t xml:space="preserve">                                       Новокубанского района</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t xml:space="preserve">                                              от 19.03.2021г. № 229</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t xml:space="preserve">                                             " ПРИЛОЖЕНИЕ № 2</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t xml:space="preserve">                                              к  решению Совета </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t xml:space="preserve">                                             Новокубанского городского поселения</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t xml:space="preserve">                                       Новокубанского района</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t xml:space="preserve">                                              от  20.11.2020 г.  № 172</w:t>
      </w:r>
      <w:r w:rsidRPr="00C8433A">
        <w:rPr>
          <w:rFonts w:ascii="Arial" w:hAnsi="Arial" w:cs="Arial"/>
          <w:sz w:val="16"/>
          <w:szCs w:val="16"/>
        </w:rPr>
        <w:tab/>
      </w:r>
    </w:p>
    <w:p w:rsidR="00C8433A" w:rsidRPr="00C8433A" w:rsidRDefault="00C8433A" w:rsidP="00783C6A">
      <w:pPr>
        <w:tabs>
          <w:tab w:val="center" w:pos="4819"/>
        </w:tabs>
        <w:rPr>
          <w:rFonts w:ascii="Arial" w:hAnsi="Arial" w:cs="Arial"/>
          <w:sz w:val="16"/>
          <w:szCs w:val="16"/>
        </w:rPr>
      </w:pPr>
      <w:r w:rsidRPr="00C8433A">
        <w:rPr>
          <w:rFonts w:ascii="Arial" w:hAnsi="Arial" w:cs="Arial"/>
          <w:sz w:val="16"/>
          <w:szCs w:val="16"/>
        </w:rPr>
        <w:tab/>
      </w:r>
      <w:r w:rsidRPr="00C8433A">
        <w:rPr>
          <w:rFonts w:ascii="Arial" w:hAnsi="Arial" w:cs="Arial"/>
          <w:sz w:val="16"/>
          <w:szCs w:val="16"/>
        </w:rPr>
        <w:tab/>
      </w:r>
    </w:p>
    <w:p w:rsidR="00C8433A" w:rsidRPr="00C8433A" w:rsidRDefault="00C8433A" w:rsidP="00C8433A">
      <w:pPr>
        <w:tabs>
          <w:tab w:val="center" w:pos="4819"/>
        </w:tabs>
        <w:spacing w:line="240" w:lineRule="atLeast"/>
        <w:rPr>
          <w:rFonts w:ascii="Arial" w:hAnsi="Arial" w:cs="Arial"/>
          <w:sz w:val="16"/>
          <w:szCs w:val="16"/>
        </w:rPr>
      </w:pPr>
      <w:r w:rsidRPr="00C8433A">
        <w:rPr>
          <w:rFonts w:ascii="Arial" w:hAnsi="Arial" w:cs="Arial"/>
          <w:sz w:val="16"/>
          <w:szCs w:val="16"/>
        </w:rPr>
        <w:tab/>
      </w:r>
      <w:r w:rsidRPr="00C8433A">
        <w:rPr>
          <w:rFonts w:ascii="Arial" w:hAnsi="Arial" w:cs="Arial"/>
          <w:sz w:val="16"/>
          <w:szCs w:val="16"/>
        </w:rPr>
        <w:tab/>
      </w:r>
    </w:p>
    <w:p w:rsidR="00C8433A" w:rsidRPr="00C8433A" w:rsidRDefault="00C8433A" w:rsidP="00C8433A">
      <w:pPr>
        <w:tabs>
          <w:tab w:val="center" w:pos="4819"/>
        </w:tabs>
        <w:spacing w:line="240" w:lineRule="atLeast"/>
        <w:jc w:val="center"/>
        <w:rPr>
          <w:rFonts w:ascii="Arial" w:hAnsi="Arial" w:cs="Arial"/>
          <w:b/>
          <w:sz w:val="16"/>
          <w:szCs w:val="16"/>
        </w:rPr>
      </w:pPr>
      <w:r w:rsidRPr="00C8433A">
        <w:rPr>
          <w:rFonts w:ascii="Arial" w:hAnsi="Arial" w:cs="Arial"/>
          <w:b/>
          <w:sz w:val="16"/>
          <w:szCs w:val="16"/>
        </w:rPr>
        <w:t>Объем доходов в бюджет Новокубанского городского</w:t>
      </w:r>
    </w:p>
    <w:p w:rsidR="00C8433A" w:rsidRPr="00C8433A" w:rsidRDefault="00C8433A" w:rsidP="00C8433A">
      <w:pPr>
        <w:tabs>
          <w:tab w:val="center" w:pos="4819"/>
        </w:tabs>
        <w:spacing w:line="240" w:lineRule="atLeast"/>
        <w:jc w:val="center"/>
        <w:rPr>
          <w:rFonts w:ascii="Arial" w:hAnsi="Arial" w:cs="Arial"/>
          <w:b/>
          <w:sz w:val="16"/>
          <w:szCs w:val="16"/>
        </w:rPr>
      </w:pPr>
      <w:r w:rsidRPr="00C8433A">
        <w:rPr>
          <w:rFonts w:ascii="Arial" w:hAnsi="Arial" w:cs="Arial"/>
          <w:b/>
          <w:sz w:val="16"/>
          <w:szCs w:val="16"/>
        </w:rPr>
        <w:t>поселения Новокубанского района по основным источникам                     на 2021 год</w:t>
      </w:r>
    </w:p>
    <w:tbl>
      <w:tblPr>
        <w:tblW w:w="11076" w:type="dxa"/>
        <w:tblInd w:w="-885" w:type="dxa"/>
        <w:tblLook w:val="04A0" w:firstRow="1" w:lastRow="0" w:firstColumn="1" w:lastColumn="0" w:noHBand="0" w:noVBand="1"/>
      </w:tblPr>
      <w:tblGrid>
        <w:gridCol w:w="2127"/>
        <w:gridCol w:w="7797"/>
        <w:gridCol w:w="1152"/>
      </w:tblGrid>
      <w:tr w:rsidR="00881630" w:rsidRPr="00C8433A" w:rsidTr="00F32CF0">
        <w:trPr>
          <w:trHeight w:val="375"/>
        </w:trPr>
        <w:tc>
          <w:tcPr>
            <w:tcW w:w="2127" w:type="dxa"/>
            <w:tcBorders>
              <w:top w:val="nil"/>
              <w:left w:val="nil"/>
              <w:bottom w:val="nil"/>
              <w:right w:val="nil"/>
            </w:tcBorders>
            <w:shd w:val="clear" w:color="auto" w:fill="auto"/>
            <w:noWrap/>
            <w:vAlign w:val="bottom"/>
            <w:hideMark/>
          </w:tcPr>
          <w:p w:rsidR="00881630" w:rsidRPr="00C8433A" w:rsidRDefault="00881630" w:rsidP="00881630">
            <w:pPr>
              <w:jc w:val="center"/>
              <w:rPr>
                <w:rFonts w:ascii="Arial" w:hAnsi="Arial" w:cs="Arial"/>
                <w:sz w:val="16"/>
                <w:szCs w:val="16"/>
              </w:rPr>
            </w:pPr>
            <w:bookmarkStart w:id="0" w:name="RANGE!A1:C63"/>
            <w:bookmarkEnd w:id="0"/>
          </w:p>
        </w:tc>
        <w:tc>
          <w:tcPr>
            <w:tcW w:w="7797" w:type="dxa"/>
            <w:tcBorders>
              <w:top w:val="nil"/>
              <w:left w:val="nil"/>
              <w:bottom w:val="nil"/>
              <w:right w:val="nil"/>
            </w:tcBorders>
            <w:shd w:val="clear" w:color="auto" w:fill="auto"/>
            <w:noWrap/>
            <w:vAlign w:val="bottom"/>
            <w:hideMark/>
          </w:tcPr>
          <w:p w:rsidR="00881630" w:rsidRPr="00C8433A" w:rsidRDefault="00881630" w:rsidP="00881630">
            <w:pPr>
              <w:jc w:val="right"/>
              <w:rPr>
                <w:rFonts w:ascii="Arial" w:hAnsi="Arial" w:cs="Arial"/>
                <w:sz w:val="16"/>
                <w:szCs w:val="16"/>
              </w:rPr>
            </w:pPr>
          </w:p>
        </w:tc>
        <w:tc>
          <w:tcPr>
            <w:tcW w:w="1152" w:type="dxa"/>
            <w:tcBorders>
              <w:top w:val="nil"/>
              <w:left w:val="nil"/>
              <w:bottom w:val="nil"/>
              <w:right w:val="nil"/>
            </w:tcBorders>
            <w:shd w:val="clear" w:color="auto" w:fill="auto"/>
            <w:noWrap/>
            <w:vAlign w:val="bottom"/>
            <w:hideMark/>
          </w:tcPr>
          <w:p w:rsidR="00881630" w:rsidRPr="00C8433A" w:rsidRDefault="00881630" w:rsidP="00881630">
            <w:pPr>
              <w:jc w:val="right"/>
              <w:rPr>
                <w:rFonts w:ascii="Arial" w:hAnsi="Arial" w:cs="Arial"/>
                <w:sz w:val="16"/>
                <w:szCs w:val="16"/>
              </w:rPr>
            </w:pPr>
          </w:p>
        </w:tc>
      </w:tr>
      <w:tr w:rsidR="00881630" w:rsidRPr="00C8433A" w:rsidTr="00F32CF0">
        <w:trPr>
          <w:trHeight w:val="795"/>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 xml:space="preserve">  Код </w:t>
            </w:r>
          </w:p>
        </w:tc>
        <w:tc>
          <w:tcPr>
            <w:tcW w:w="7797" w:type="dxa"/>
            <w:tcBorders>
              <w:top w:val="single" w:sz="4" w:space="0" w:color="auto"/>
              <w:left w:val="nil"/>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Наименование дохода</w:t>
            </w:r>
          </w:p>
        </w:tc>
        <w:tc>
          <w:tcPr>
            <w:tcW w:w="1152" w:type="dxa"/>
            <w:tcBorders>
              <w:top w:val="single" w:sz="4" w:space="0" w:color="auto"/>
              <w:left w:val="nil"/>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Сумма,                            тыс. рублей</w:t>
            </w:r>
          </w:p>
        </w:tc>
      </w:tr>
      <w:tr w:rsidR="00881630" w:rsidRPr="00C8433A" w:rsidTr="00F32CF0">
        <w:trPr>
          <w:trHeight w:val="375"/>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2</w:t>
            </w:r>
          </w:p>
        </w:tc>
        <w:tc>
          <w:tcPr>
            <w:tcW w:w="1152"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3</w:t>
            </w:r>
          </w:p>
        </w:tc>
      </w:tr>
      <w:tr w:rsidR="00881630" w:rsidRPr="00C8433A" w:rsidTr="00F32CF0">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1 00 00000 00 0000 000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rPr>
                <w:rFonts w:ascii="Arial" w:hAnsi="Arial" w:cs="Arial"/>
                <w:b/>
                <w:bCs/>
                <w:sz w:val="16"/>
                <w:szCs w:val="16"/>
              </w:rPr>
            </w:pPr>
            <w:r w:rsidRPr="00C8433A">
              <w:rPr>
                <w:rFonts w:ascii="Arial" w:hAnsi="Arial" w:cs="Arial"/>
                <w:b/>
                <w:bCs/>
                <w:sz w:val="16"/>
                <w:szCs w:val="16"/>
              </w:rPr>
              <w:t>Налоговые и неналоговые доходы</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134 918,4</w:t>
            </w:r>
          </w:p>
        </w:tc>
      </w:tr>
      <w:tr w:rsidR="00881630" w:rsidRPr="00C8433A" w:rsidTr="00F32CF0">
        <w:trPr>
          <w:trHeight w:val="259"/>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1 01 02000 01 0000 110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Налог на доходы физических лиц*</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59 194,0</w:t>
            </w:r>
          </w:p>
        </w:tc>
      </w:tr>
      <w:tr w:rsidR="00881630" w:rsidRPr="00C8433A" w:rsidTr="00F32CF0">
        <w:trPr>
          <w:trHeight w:val="547"/>
        </w:trPr>
        <w:tc>
          <w:tcPr>
            <w:tcW w:w="2127" w:type="dxa"/>
            <w:tcBorders>
              <w:top w:val="nil"/>
              <w:left w:val="single" w:sz="4" w:space="0" w:color="auto"/>
              <w:bottom w:val="nil"/>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 xml:space="preserve">1 03 02231 01 0000 110              </w:t>
            </w:r>
          </w:p>
        </w:tc>
        <w:tc>
          <w:tcPr>
            <w:tcW w:w="7797" w:type="dxa"/>
            <w:tcBorders>
              <w:top w:val="nil"/>
              <w:left w:val="nil"/>
              <w:bottom w:val="nil"/>
              <w:right w:val="nil"/>
            </w:tcBorders>
            <w:shd w:val="clear" w:color="auto" w:fill="auto"/>
            <w:hideMark/>
          </w:tcPr>
          <w:p w:rsidR="00881630" w:rsidRPr="00C8433A" w:rsidRDefault="00881630" w:rsidP="00881630">
            <w:pPr>
              <w:rPr>
                <w:rFonts w:ascii="Arial" w:hAnsi="Arial" w:cs="Arial"/>
                <w:sz w:val="16"/>
                <w:szCs w:val="16"/>
              </w:rPr>
            </w:pPr>
            <w:r w:rsidRPr="00C8433A">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52" w:type="dxa"/>
            <w:vMerge w:val="restart"/>
            <w:tcBorders>
              <w:top w:val="nil"/>
              <w:left w:val="single" w:sz="4" w:space="0" w:color="auto"/>
              <w:bottom w:val="single" w:sz="4" w:space="0" w:color="000000"/>
              <w:right w:val="single" w:sz="4" w:space="0" w:color="auto"/>
            </w:tcBorders>
            <w:shd w:val="clear" w:color="auto" w:fill="auto"/>
            <w:vAlign w:val="center"/>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15 352,4</w:t>
            </w:r>
          </w:p>
        </w:tc>
      </w:tr>
      <w:tr w:rsidR="00881630" w:rsidRPr="00C8433A" w:rsidTr="00F32CF0">
        <w:trPr>
          <w:trHeight w:val="683"/>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 xml:space="preserve">1 03 02241 01 0000 110 </w:t>
            </w:r>
          </w:p>
        </w:tc>
        <w:tc>
          <w:tcPr>
            <w:tcW w:w="7797" w:type="dxa"/>
            <w:tcBorders>
              <w:top w:val="single" w:sz="4" w:space="0" w:color="auto"/>
              <w:left w:val="nil"/>
              <w:bottom w:val="single" w:sz="4" w:space="0" w:color="auto"/>
              <w:right w:val="single" w:sz="4" w:space="0" w:color="auto"/>
            </w:tcBorders>
            <w:shd w:val="clear" w:color="auto" w:fill="auto"/>
            <w:hideMark/>
          </w:tcPr>
          <w:p w:rsidR="00881630" w:rsidRPr="00C8433A" w:rsidRDefault="00881630" w:rsidP="00881630">
            <w:pPr>
              <w:rPr>
                <w:rFonts w:ascii="Arial" w:hAnsi="Arial" w:cs="Arial"/>
                <w:sz w:val="16"/>
                <w:szCs w:val="16"/>
              </w:rPr>
            </w:pPr>
            <w:r w:rsidRPr="00C8433A">
              <w:rPr>
                <w:rFonts w:ascii="Arial" w:hAnsi="Arial" w:cs="Arial"/>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52" w:type="dxa"/>
            <w:vMerge/>
            <w:tcBorders>
              <w:top w:val="nil"/>
              <w:left w:val="single" w:sz="4" w:space="0" w:color="auto"/>
              <w:bottom w:val="single" w:sz="4" w:space="0" w:color="000000"/>
              <w:right w:val="single" w:sz="4" w:space="0" w:color="auto"/>
            </w:tcBorders>
            <w:vAlign w:val="center"/>
            <w:hideMark/>
          </w:tcPr>
          <w:p w:rsidR="00881630" w:rsidRPr="00C8433A" w:rsidRDefault="00881630" w:rsidP="00881630">
            <w:pPr>
              <w:rPr>
                <w:rFonts w:ascii="Arial" w:hAnsi="Arial" w:cs="Arial"/>
                <w:sz w:val="16"/>
                <w:szCs w:val="16"/>
              </w:rPr>
            </w:pPr>
          </w:p>
        </w:tc>
      </w:tr>
      <w:tr w:rsidR="00881630" w:rsidRPr="00C8433A" w:rsidTr="00F32CF0">
        <w:trPr>
          <w:trHeight w:val="523"/>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 xml:space="preserve">1 03 02251 01 0000 110 </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rPr>
                <w:rFonts w:ascii="Arial" w:hAnsi="Arial" w:cs="Arial"/>
                <w:sz w:val="16"/>
                <w:szCs w:val="16"/>
              </w:rPr>
            </w:pPr>
            <w:r w:rsidRPr="00C8433A">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52" w:type="dxa"/>
            <w:vMerge/>
            <w:tcBorders>
              <w:top w:val="nil"/>
              <w:left w:val="single" w:sz="4" w:space="0" w:color="auto"/>
              <w:bottom w:val="single" w:sz="4" w:space="0" w:color="000000"/>
              <w:right w:val="single" w:sz="4" w:space="0" w:color="auto"/>
            </w:tcBorders>
            <w:vAlign w:val="center"/>
            <w:hideMark/>
          </w:tcPr>
          <w:p w:rsidR="00881630" w:rsidRPr="00C8433A" w:rsidRDefault="00881630" w:rsidP="00881630">
            <w:pPr>
              <w:rPr>
                <w:rFonts w:ascii="Arial" w:hAnsi="Arial" w:cs="Arial"/>
                <w:sz w:val="16"/>
                <w:szCs w:val="16"/>
              </w:rPr>
            </w:pPr>
          </w:p>
        </w:tc>
      </w:tr>
      <w:tr w:rsidR="00881630" w:rsidRPr="00C8433A" w:rsidTr="00F32CF0">
        <w:trPr>
          <w:trHeight w:val="517"/>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1 03 02261 01 0000 110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rPr>
                <w:rFonts w:ascii="Arial" w:hAnsi="Arial" w:cs="Arial"/>
                <w:sz w:val="16"/>
                <w:szCs w:val="16"/>
              </w:rPr>
            </w:pPr>
            <w:r w:rsidRPr="00C8433A">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52" w:type="dxa"/>
            <w:vMerge/>
            <w:tcBorders>
              <w:top w:val="nil"/>
              <w:left w:val="single" w:sz="4" w:space="0" w:color="auto"/>
              <w:bottom w:val="single" w:sz="4" w:space="0" w:color="000000"/>
              <w:right w:val="single" w:sz="4" w:space="0" w:color="auto"/>
            </w:tcBorders>
            <w:vAlign w:val="center"/>
            <w:hideMark/>
          </w:tcPr>
          <w:p w:rsidR="00881630" w:rsidRPr="00C8433A" w:rsidRDefault="00881630" w:rsidP="00881630">
            <w:pPr>
              <w:rPr>
                <w:rFonts w:ascii="Arial" w:hAnsi="Arial" w:cs="Arial"/>
                <w:sz w:val="16"/>
                <w:szCs w:val="16"/>
              </w:rPr>
            </w:pPr>
          </w:p>
        </w:tc>
      </w:tr>
      <w:tr w:rsidR="00881630" w:rsidRPr="00C8433A" w:rsidTr="00F32CF0">
        <w:trPr>
          <w:trHeight w:val="405"/>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1 05 03000 01 0000 110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Единый сельскохозяйственный налог*</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11 500,0</w:t>
            </w:r>
          </w:p>
        </w:tc>
      </w:tr>
      <w:tr w:rsidR="00881630" w:rsidRPr="00C8433A" w:rsidTr="00F32CF0">
        <w:trPr>
          <w:trHeight w:val="420"/>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1 06 01030 13 0000 110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Налог на имущество физических лиц</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20 500,0</w:t>
            </w:r>
          </w:p>
        </w:tc>
      </w:tr>
      <w:tr w:rsidR="00881630" w:rsidRPr="00C8433A" w:rsidTr="00F32CF0">
        <w:trPr>
          <w:trHeight w:val="375"/>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1 06 06000 13 0000 110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Земельный налог*</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20 882,0</w:t>
            </w:r>
          </w:p>
        </w:tc>
      </w:tr>
      <w:tr w:rsidR="00881630" w:rsidRPr="00C8433A" w:rsidTr="00F32CF0">
        <w:trPr>
          <w:trHeight w:val="273"/>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1 11 00000 00 0000 000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b/>
                <w:bCs/>
                <w:sz w:val="16"/>
                <w:szCs w:val="16"/>
              </w:rPr>
            </w:pPr>
            <w:r w:rsidRPr="00C8433A">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1152" w:type="dxa"/>
            <w:tcBorders>
              <w:top w:val="nil"/>
              <w:left w:val="nil"/>
              <w:bottom w:val="single" w:sz="4" w:space="0" w:color="auto"/>
              <w:right w:val="single" w:sz="4" w:space="0" w:color="auto"/>
            </w:tcBorders>
            <w:shd w:val="clear" w:color="auto" w:fill="auto"/>
            <w:noWrap/>
            <w:vAlign w:val="center"/>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5 890,0</w:t>
            </w:r>
          </w:p>
        </w:tc>
      </w:tr>
      <w:tr w:rsidR="00881630" w:rsidRPr="00C8433A" w:rsidTr="00F32CF0">
        <w:trPr>
          <w:trHeight w:val="732"/>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color w:val="000000"/>
                <w:sz w:val="16"/>
                <w:szCs w:val="16"/>
              </w:rPr>
            </w:pPr>
            <w:r w:rsidRPr="00C8433A">
              <w:rPr>
                <w:rFonts w:ascii="Arial" w:hAnsi="Arial" w:cs="Arial"/>
                <w:color w:val="000000"/>
                <w:sz w:val="16"/>
                <w:szCs w:val="16"/>
              </w:rPr>
              <w:t>1 11 05013 13 0000 120</w:t>
            </w:r>
          </w:p>
        </w:tc>
        <w:tc>
          <w:tcPr>
            <w:tcW w:w="7797" w:type="dxa"/>
            <w:tcBorders>
              <w:top w:val="nil"/>
              <w:left w:val="nil"/>
              <w:bottom w:val="single" w:sz="4" w:space="0" w:color="auto"/>
              <w:right w:val="single" w:sz="4" w:space="0" w:color="auto"/>
            </w:tcBorders>
            <w:shd w:val="clear" w:color="auto" w:fill="auto"/>
            <w:hideMark/>
          </w:tcPr>
          <w:p w:rsidR="00881630" w:rsidRPr="00783C6A" w:rsidRDefault="00881630" w:rsidP="00881630">
            <w:pPr>
              <w:jc w:val="both"/>
              <w:rPr>
                <w:rFonts w:ascii="Arial" w:hAnsi="Arial" w:cs="Arial"/>
                <w:sz w:val="16"/>
                <w:szCs w:val="16"/>
              </w:rPr>
            </w:pPr>
            <w:r w:rsidRPr="00783C6A">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color w:val="000000"/>
                <w:sz w:val="16"/>
                <w:szCs w:val="16"/>
              </w:rPr>
            </w:pPr>
            <w:r w:rsidRPr="00C8433A">
              <w:rPr>
                <w:rFonts w:ascii="Arial" w:hAnsi="Arial" w:cs="Arial"/>
                <w:color w:val="000000"/>
                <w:sz w:val="16"/>
                <w:szCs w:val="16"/>
              </w:rPr>
              <w:t>5 500,0</w:t>
            </w:r>
          </w:p>
        </w:tc>
      </w:tr>
      <w:tr w:rsidR="00881630" w:rsidRPr="00C8433A" w:rsidTr="00F32CF0">
        <w:trPr>
          <w:trHeight w:val="700"/>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color w:val="000000"/>
                <w:sz w:val="16"/>
                <w:szCs w:val="16"/>
              </w:rPr>
            </w:pPr>
            <w:r w:rsidRPr="00C8433A">
              <w:rPr>
                <w:rFonts w:ascii="Arial" w:hAnsi="Arial" w:cs="Arial"/>
                <w:color w:val="000000"/>
                <w:sz w:val="16"/>
                <w:szCs w:val="16"/>
              </w:rPr>
              <w:t>1 11 05025 13 0000 120</w:t>
            </w:r>
          </w:p>
        </w:tc>
        <w:tc>
          <w:tcPr>
            <w:tcW w:w="7797" w:type="dxa"/>
            <w:tcBorders>
              <w:top w:val="nil"/>
              <w:left w:val="nil"/>
              <w:bottom w:val="single" w:sz="4" w:space="0" w:color="auto"/>
              <w:right w:val="single" w:sz="4" w:space="0" w:color="auto"/>
            </w:tcBorders>
            <w:shd w:val="clear" w:color="auto" w:fill="auto"/>
            <w:hideMark/>
          </w:tcPr>
          <w:p w:rsidR="00881630" w:rsidRPr="00783C6A" w:rsidRDefault="00881630" w:rsidP="00881630">
            <w:pPr>
              <w:jc w:val="both"/>
              <w:rPr>
                <w:rFonts w:ascii="Arial" w:hAnsi="Arial" w:cs="Arial"/>
                <w:color w:val="000000"/>
                <w:sz w:val="16"/>
                <w:szCs w:val="16"/>
              </w:rPr>
            </w:pPr>
            <w:r w:rsidRPr="00783C6A">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color w:val="000000"/>
                <w:sz w:val="16"/>
                <w:szCs w:val="16"/>
              </w:rPr>
            </w:pPr>
            <w:r w:rsidRPr="00C8433A">
              <w:rPr>
                <w:rFonts w:ascii="Arial" w:hAnsi="Arial" w:cs="Arial"/>
                <w:color w:val="000000"/>
                <w:sz w:val="16"/>
                <w:szCs w:val="16"/>
              </w:rPr>
              <w:t>300,0</w:t>
            </w:r>
          </w:p>
        </w:tc>
      </w:tr>
      <w:tr w:rsidR="00881630" w:rsidRPr="00C8433A" w:rsidTr="00F32CF0">
        <w:trPr>
          <w:trHeight w:val="513"/>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color w:val="000000"/>
                <w:sz w:val="16"/>
                <w:szCs w:val="16"/>
              </w:rPr>
            </w:pPr>
            <w:r w:rsidRPr="00C8433A">
              <w:rPr>
                <w:rFonts w:ascii="Arial" w:hAnsi="Arial" w:cs="Arial"/>
                <w:color w:val="000000"/>
                <w:sz w:val="16"/>
                <w:szCs w:val="16"/>
              </w:rPr>
              <w:t>1 11 05035 13 0000 120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color w:val="000000"/>
                <w:sz w:val="16"/>
                <w:szCs w:val="16"/>
              </w:rPr>
            </w:pPr>
            <w:r w:rsidRPr="00C8433A">
              <w:rPr>
                <w:rFonts w:ascii="Arial" w:hAnsi="Arial" w:cs="Arial"/>
                <w:color w:val="000000"/>
                <w:sz w:val="16"/>
                <w:szCs w:val="16"/>
              </w:rPr>
              <w:t>45,0</w:t>
            </w:r>
          </w:p>
        </w:tc>
      </w:tr>
      <w:tr w:rsidR="00881630" w:rsidRPr="00C8433A" w:rsidTr="00F32CF0">
        <w:trPr>
          <w:trHeight w:val="663"/>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1 11 09045 13 0000 120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45,0</w:t>
            </w:r>
          </w:p>
        </w:tc>
      </w:tr>
      <w:tr w:rsidR="00881630" w:rsidRPr="00C8433A" w:rsidTr="00F32CF0">
        <w:trPr>
          <w:trHeight w:val="347"/>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1 13 00000 00 0000 000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b/>
                <w:bCs/>
                <w:sz w:val="16"/>
                <w:szCs w:val="16"/>
              </w:rPr>
            </w:pPr>
            <w:r w:rsidRPr="00C8433A">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350,0</w:t>
            </w:r>
          </w:p>
        </w:tc>
      </w:tr>
      <w:tr w:rsidR="00881630" w:rsidRPr="00C8433A" w:rsidTr="00F32CF0">
        <w:trPr>
          <w:trHeight w:val="382"/>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1 13 01995 13 0000 130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350,0</w:t>
            </w:r>
          </w:p>
        </w:tc>
      </w:tr>
      <w:tr w:rsidR="00881630" w:rsidRPr="00C8433A" w:rsidTr="00F32CF0">
        <w:trPr>
          <w:trHeight w:val="259"/>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1 14 00000 00 0000 000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b/>
                <w:bCs/>
                <w:sz w:val="16"/>
                <w:szCs w:val="16"/>
              </w:rPr>
            </w:pPr>
            <w:r w:rsidRPr="00C8433A">
              <w:rPr>
                <w:rFonts w:ascii="Arial" w:hAnsi="Arial" w:cs="Arial"/>
                <w:b/>
                <w:bCs/>
                <w:sz w:val="16"/>
                <w:szCs w:val="16"/>
              </w:rPr>
              <w:t>Доходы от продажи материальных и нематериальных активов*</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1 000,0</w:t>
            </w:r>
          </w:p>
        </w:tc>
      </w:tr>
      <w:tr w:rsidR="00881630" w:rsidRPr="00C8433A" w:rsidTr="00F32CF0">
        <w:trPr>
          <w:trHeight w:val="291"/>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1 14 06013 13 0000 430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rPr>
                <w:rFonts w:ascii="Arial" w:hAnsi="Arial" w:cs="Arial"/>
                <w:color w:val="000000"/>
                <w:sz w:val="16"/>
                <w:szCs w:val="16"/>
              </w:rPr>
            </w:pPr>
            <w:r w:rsidRPr="00C8433A">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1 000,0</w:t>
            </w:r>
          </w:p>
        </w:tc>
      </w:tr>
      <w:tr w:rsidR="00881630" w:rsidRPr="00C8433A" w:rsidTr="00F32CF0">
        <w:trPr>
          <w:trHeight w:val="183"/>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1 16 00000 00 0000 000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rPr>
                <w:rFonts w:ascii="Arial" w:hAnsi="Arial" w:cs="Arial"/>
                <w:b/>
                <w:bCs/>
                <w:color w:val="000000"/>
                <w:sz w:val="16"/>
                <w:szCs w:val="16"/>
              </w:rPr>
            </w:pPr>
            <w:r w:rsidRPr="00C8433A">
              <w:rPr>
                <w:rFonts w:ascii="Arial" w:hAnsi="Arial" w:cs="Arial"/>
                <w:b/>
                <w:bCs/>
                <w:color w:val="000000"/>
                <w:sz w:val="16"/>
                <w:szCs w:val="16"/>
              </w:rPr>
              <w:t xml:space="preserve">Штрафы, санкции, возмещение ущерба </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100,0</w:t>
            </w:r>
          </w:p>
        </w:tc>
      </w:tr>
      <w:tr w:rsidR="00881630" w:rsidRPr="00C8433A" w:rsidTr="00F32CF0">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1 16 00000 00 0000 000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rPr>
                <w:rFonts w:ascii="Arial" w:hAnsi="Arial" w:cs="Arial"/>
                <w:sz w:val="16"/>
                <w:szCs w:val="16"/>
              </w:rPr>
            </w:pPr>
            <w:r w:rsidRPr="00C8433A">
              <w:rPr>
                <w:rFonts w:ascii="Arial" w:hAnsi="Arial" w:cs="Arial"/>
                <w:sz w:val="16"/>
                <w:szCs w:val="16"/>
              </w:rPr>
              <w:t xml:space="preserve">Штрафы, санкции, возмещение ущерба </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100,0</w:t>
            </w:r>
          </w:p>
        </w:tc>
      </w:tr>
      <w:tr w:rsidR="00881630" w:rsidRPr="00C8433A" w:rsidTr="00F32CF0">
        <w:trPr>
          <w:trHeight w:val="217"/>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1 17 00000 00 0000 000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rPr>
                <w:rFonts w:ascii="Arial" w:hAnsi="Arial" w:cs="Arial"/>
                <w:b/>
                <w:bCs/>
                <w:color w:val="000000"/>
                <w:sz w:val="16"/>
                <w:szCs w:val="16"/>
              </w:rPr>
            </w:pPr>
            <w:r w:rsidRPr="00C8433A">
              <w:rPr>
                <w:rFonts w:ascii="Arial" w:hAnsi="Arial" w:cs="Arial"/>
                <w:b/>
                <w:bCs/>
                <w:color w:val="000000"/>
                <w:sz w:val="16"/>
                <w:szCs w:val="16"/>
              </w:rPr>
              <w:t>Прочие неналоговые доходы</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150,0</w:t>
            </w:r>
          </w:p>
        </w:tc>
      </w:tr>
      <w:tr w:rsidR="00881630" w:rsidRPr="00C8433A" w:rsidTr="00F32CF0">
        <w:trPr>
          <w:trHeight w:val="136"/>
        </w:trPr>
        <w:tc>
          <w:tcPr>
            <w:tcW w:w="2127" w:type="dxa"/>
            <w:tcBorders>
              <w:top w:val="nil"/>
              <w:left w:val="single" w:sz="4" w:space="0" w:color="auto"/>
              <w:bottom w:val="single" w:sz="4" w:space="0" w:color="auto"/>
              <w:right w:val="single" w:sz="4" w:space="0" w:color="auto"/>
            </w:tcBorders>
            <w:shd w:val="clear" w:color="auto" w:fill="auto"/>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1 17 05050 13 0000 180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rPr>
                <w:rFonts w:ascii="Arial" w:hAnsi="Arial" w:cs="Arial"/>
                <w:color w:val="000000"/>
                <w:sz w:val="16"/>
                <w:szCs w:val="16"/>
              </w:rPr>
            </w:pPr>
            <w:r w:rsidRPr="00C8433A">
              <w:rPr>
                <w:rFonts w:ascii="Arial" w:hAnsi="Arial" w:cs="Arial"/>
                <w:color w:val="000000"/>
                <w:sz w:val="16"/>
                <w:szCs w:val="16"/>
              </w:rPr>
              <w:t>Прочие неналоговые доходы</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150,0</w:t>
            </w:r>
          </w:p>
        </w:tc>
      </w:tr>
      <w:tr w:rsidR="00881630" w:rsidRPr="00C8433A" w:rsidTr="00F32CF0">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lastRenderedPageBreak/>
              <w:t>2 00 00000 00 0000 000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b/>
                <w:bCs/>
                <w:sz w:val="16"/>
                <w:szCs w:val="16"/>
              </w:rPr>
            </w:pPr>
            <w:r w:rsidRPr="00C8433A">
              <w:rPr>
                <w:rFonts w:ascii="Arial" w:hAnsi="Arial" w:cs="Arial"/>
                <w:b/>
                <w:bCs/>
                <w:sz w:val="16"/>
                <w:szCs w:val="16"/>
              </w:rPr>
              <w:t>Безвозмездные поступления</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105 726,5</w:t>
            </w:r>
          </w:p>
        </w:tc>
      </w:tr>
      <w:tr w:rsidR="00881630" w:rsidRPr="00C8433A" w:rsidTr="00F32CF0">
        <w:trPr>
          <w:trHeight w:val="286"/>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2 02 00000 00 0000 000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Безвозмездные поступления от других бюджетов бюджетной системы Российской Федерации</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105 726,5</w:t>
            </w:r>
          </w:p>
        </w:tc>
      </w:tr>
      <w:tr w:rsidR="00881630" w:rsidRPr="00C8433A" w:rsidTr="00F32CF0">
        <w:trPr>
          <w:trHeight w:val="144"/>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2 02 10000 00 0000 150</w:t>
            </w:r>
          </w:p>
        </w:tc>
        <w:tc>
          <w:tcPr>
            <w:tcW w:w="7797"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rPr>
                <w:rFonts w:ascii="Arial" w:hAnsi="Arial" w:cs="Arial"/>
                <w:b/>
                <w:bCs/>
                <w:sz w:val="16"/>
                <w:szCs w:val="16"/>
              </w:rPr>
            </w:pPr>
            <w:r w:rsidRPr="00C8433A">
              <w:rPr>
                <w:rFonts w:ascii="Arial" w:hAnsi="Arial" w:cs="Arial"/>
                <w:b/>
                <w:bCs/>
                <w:sz w:val="16"/>
                <w:szCs w:val="16"/>
              </w:rPr>
              <w:t>Дотации бюджетам бюджетной системы Российской Федерации</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49 121,6</w:t>
            </w:r>
          </w:p>
        </w:tc>
      </w:tr>
      <w:tr w:rsidR="00881630" w:rsidRPr="00C8433A" w:rsidTr="00F32CF0">
        <w:trPr>
          <w:trHeight w:val="7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2 02 15001 13 0000 150</w:t>
            </w:r>
          </w:p>
        </w:tc>
        <w:tc>
          <w:tcPr>
            <w:tcW w:w="7797"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rPr>
                <w:rFonts w:ascii="Arial" w:hAnsi="Arial" w:cs="Arial"/>
                <w:sz w:val="16"/>
                <w:szCs w:val="16"/>
              </w:rPr>
            </w:pPr>
            <w:r w:rsidRPr="00C8433A">
              <w:rPr>
                <w:rFonts w:ascii="Arial" w:hAnsi="Arial" w:cs="Arial"/>
                <w:sz w:val="16"/>
                <w:szCs w:val="16"/>
              </w:rPr>
              <w:t>Дотации бюджетам городских поселений на выравнивание  бюджетной обеспеченности</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49 121,6</w:t>
            </w:r>
          </w:p>
        </w:tc>
      </w:tr>
      <w:tr w:rsidR="00881630" w:rsidRPr="00C8433A" w:rsidTr="00F32CF0">
        <w:trPr>
          <w:trHeight w:val="286"/>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2 02 20000 00 00000 150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b/>
                <w:bCs/>
                <w:sz w:val="16"/>
                <w:szCs w:val="16"/>
              </w:rPr>
            </w:pPr>
            <w:r w:rsidRPr="00C8433A">
              <w:rPr>
                <w:rFonts w:ascii="Arial" w:hAnsi="Arial" w:cs="Arial"/>
                <w:b/>
                <w:bCs/>
                <w:sz w:val="16"/>
                <w:szCs w:val="16"/>
              </w:rPr>
              <w:t>Субсидии бюджетам бюджетной системы Российской Федерации (межбюджетные субсидии)</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54 629,8</w:t>
            </w:r>
          </w:p>
        </w:tc>
      </w:tr>
      <w:tr w:rsidR="00881630" w:rsidRPr="00C8433A" w:rsidTr="00F32CF0">
        <w:trPr>
          <w:trHeight w:val="319"/>
        </w:trPr>
        <w:tc>
          <w:tcPr>
            <w:tcW w:w="2127" w:type="dxa"/>
            <w:tcBorders>
              <w:top w:val="nil"/>
              <w:left w:val="single" w:sz="4" w:space="0" w:color="auto"/>
              <w:bottom w:val="single" w:sz="4" w:space="0" w:color="auto"/>
              <w:right w:val="single" w:sz="4" w:space="0" w:color="auto"/>
            </w:tcBorders>
            <w:shd w:val="clear" w:color="000000" w:fill="FFFFFF"/>
            <w:hideMark/>
          </w:tcPr>
          <w:p w:rsidR="00881630" w:rsidRPr="00C8433A" w:rsidRDefault="00881630" w:rsidP="00881630">
            <w:pPr>
              <w:rPr>
                <w:rFonts w:ascii="Arial" w:hAnsi="Arial" w:cs="Arial"/>
                <w:color w:val="000000"/>
                <w:sz w:val="16"/>
                <w:szCs w:val="16"/>
              </w:rPr>
            </w:pPr>
            <w:r w:rsidRPr="00C8433A">
              <w:rPr>
                <w:rFonts w:ascii="Arial" w:hAnsi="Arial" w:cs="Arial"/>
                <w:color w:val="000000"/>
                <w:sz w:val="16"/>
                <w:szCs w:val="16"/>
              </w:rPr>
              <w:t>2 02 25243 13 0000 150</w:t>
            </w:r>
          </w:p>
        </w:tc>
        <w:tc>
          <w:tcPr>
            <w:tcW w:w="7797" w:type="dxa"/>
            <w:tcBorders>
              <w:top w:val="nil"/>
              <w:left w:val="nil"/>
              <w:bottom w:val="single" w:sz="4" w:space="0" w:color="auto"/>
              <w:right w:val="single" w:sz="4" w:space="0" w:color="auto"/>
            </w:tcBorders>
            <w:shd w:val="clear" w:color="000000" w:fill="FFFFFF"/>
            <w:hideMark/>
          </w:tcPr>
          <w:p w:rsidR="00881630" w:rsidRPr="00C8433A" w:rsidRDefault="00881630" w:rsidP="00881630">
            <w:pPr>
              <w:rPr>
                <w:rFonts w:ascii="Arial" w:hAnsi="Arial" w:cs="Arial"/>
                <w:color w:val="000000"/>
                <w:sz w:val="16"/>
                <w:szCs w:val="16"/>
              </w:rPr>
            </w:pPr>
            <w:r w:rsidRPr="00C8433A">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52 047,2</w:t>
            </w:r>
          </w:p>
        </w:tc>
      </w:tr>
      <w:tr w:rsidR="00881630" w:rsidRPr="00C8433A" w:rsidTr="00F32CF0">
        <w:trPr>
          <w:trHeight w:val="226"/>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2 02 25497 13 0000 150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2 210,0</w:t>
            </w:r>
          </w:p>
        </w:tc>
      </w:tr>
      <w:tr w:rsidR="00881630" w:rsidRPr="00C8433A" w:rsidTr="00F32CF0">
        <w:trPr>
          <w:trHeight w:val="543"/>
        </w:trPr>
        <w:tc>
          <w:tcPr>
            <w:tcW w:w="2127" w:type="dxa"/>
            <w:tcBorders>
              <w:top w:val="nil"/>
              <w:left w:val="single" w:sz="4" w:space="0" w:color="auto"/>
              <w:bottom w:val="single" w:sz="4" w:space="0" w:color="auto"/>
              <w:right w:val="single" w:sz="4" w:space="0" w:color="auto"/>
            </w:tcBorders>
            <w:shd w:val="clear" w:color="000000" w:fill="FFFFFF"/>
            <w:hideMark/>
          </w:tcPr>
          <w:p w:rsidR="00881630" w:rsidRPr="00C8433A" w:rsidRDefault="00881630" w:rsidP="00881630">
            <w:pPr>
              <w:jc w:val="center"/>
              <w:rPr>
                <w:rFonts w:ascii="Arial" w:hAnsi="Arial" w:cs="Arial"/>
                <w:color w:val="000000"/>
                <w:sz w:val="16"/>
                <w:szCs w:val="16"/>
              </w:rPr>
            </w:pPr>
            <w:r w:rsidRPr="00C8433A">
              <w:rPr>
                <w:rFonts w:ascii="Arial" w:hAnsi="Arial" w:cs="Arial"/>
                <w:color w:val="000000"/>
                <w:sz w:val="16"/>
                <w:szCs w:val="16"/>
              </w:rPr>
              <w:t>2 02 25467 13 0000 150</w:t>
            </w:r>
          </w:p>
        </w:tc>
        <w:tc>
          <w:tcPr>
            <w:tcW w:w="7797" w:type="dxa"/>
            <w:tcBorders>
              <w:top w:val="nil"/>
              <w:left w:val="nil"/>
              <w:bottom w:val="single" w:sz="4" w:space="0" w:color="auto"/>
              <w:right w:val="single" w:sz="4" w:space="0" w:color="auto"/>
            </w:tcBorders>
            <w:shd w:val="clear" w:color="000000" w:fill="FFFFFF"/>
            <w:hideMark/>
          </w:tcPr>
          <w:p w:rsidR="00881630" w:rsidRPr="00C8433A" w:rsidRDefault="00881630" w:rsidP="00881630">
            <w:pPr>
              <w:rPr>
                <w:rFonts w:ascii="Arial" w:hAnsi="Arial" w:cs="Arial"/>
                <w:color w:val="000000"/>
                <w:sz w:val="16"/>
                <w:szCs w:val="16"/>
              </w:rPr>
            </w:pPr>
            <w:r w:rsidRPr="00C8433A">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372,6</w:t>
            </w:r>
          </w:p>
        </w:tc>
      </w:tr>
      <w:tr w:rsidR="00881630" w:rsidRPr="00C8433A" w:rsidTr="00F32CF0">
        <w:trPr>
          <w:trHeight w:val="125"/>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2 02 30000 00 0000 150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b/>
                <w:bCs/>
                <w:sz w:val="16"/>
                <w:szCs w:val="16"/>
              </w:rPr>
            </w:pPr>
            <w:r w:rsidRPr="00C8433A">
              <w:rPr>
                <w:rFonts w:ascii="Arial" w:hAnsi="Arial" w:cs="Arial"/>
                <w:b/>
                <w:bCs/>
                <w:sz w:val="16"/>
                <w:szCs w:val="16"/>
              </w:rPr>
              <w:t xml:space="preserve">Субвенции бюджетам субъектов РФ и муниципальных образований </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1 975,1</w:t>
            </w:r>
          </w:p>
        </w:tc>
      </w:tr>
      <w:tr w:rsidR="00881630" w:rsidRPr="00C8433A" w:rsidTr="00F32CF0">
        <w:trPr>
          <w:trHeight w:val="325"/>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2 02 30024 13 0000 150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12,4</w:t>
            </w:r>
          </w:p>
        </w:tc>
      </w:tr>
      <w:tr w:rsidR="00881630" w:rsidRPr="00C8433A" w:rsidTr="00F32CF0">
        <w:trPr>
          <w:trHeight w:val="501"/>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sz w:val="16"/>
                <w:szCs w:val="16"/>
              </w:rPr>
            </w:pPr>
            <w:r w:rsidRPr="00C8433A">
              <w:rPr>
                <w:rFonts w:ascii="Arial" w:hAnsi="Arial" w:cs="Arial"/>
                <w:sz w:val="16"/>
                <w:szCs w:val="16"/>
              </w:rPr>
              <w:t>2 02 35118 13 0000 150</w:t>
            </w:r>
          </w:p>
        </w:tc>
        <w:tc>
          <w:tcPr>
            <w:tcW w:w="7797" w:type="dxa"/>
            <w:tcBorders>
              <w:top w:val="nil"/>
              <w:left w:val="nil"/>
              <w:bottom w:val="single" w:sz="4" w:space="0" w:color="auto"/>
              <w:right w:val="single" w:sz="4" w:space="0" w:color="auto"/>
            </w:tcBorders>
            <w:shd w:val="clear" w:color="auto" w:fill="auto"/>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sz w:val="16"/>
                <w:szCs w:val="16"/>
              </w:rPr>
            </w:pPr>
            <w:r w:rsidRPr="00C8433A">
              <w:rPr>
                <w:rFonts w:ascii="Arial" w:hAnsi="Arial" w:cs="Arial"/>
                <w:sz w:val="16"/>
                <w:szCs w:val="16"/>
              </w:rPr>
              <w:t>1 962,7</w:t>
            </w:r>
          </w:p>
        </w:tc>
      </w:tr>
      <w:tr w:rsidR="00881630" w:rsidRPr="00C8433A" w:rsidTr="00F32CF0">
        <w:trPr>
          <w:trHeight w:val="390"/>
        </w:trPr>
        <w:tc>
          <w:tcPr>
            <w:tcW w:w="2127" w:type="dxa"/>
            <w:tcBorders>
              <w:top w:val="nil"/>
              <w:left w:val="single" w:sz="4" w:space="0" w:color="auto"/>
              <w:bottom w:val="single" w:sz="4" w:space="0" w:color="auto"/>
              <w:right w:val="single" w:sz="4" w:space="0" w:color="auto"/>
            </w:tcBorders>
            <w:shd w:val="clear" w:color="auto" w:fill="auto"/>
            <w:noWrap/>
            <w:hideMark/>
          </w:tcPr>
          <w:p w:rsidR="00881630" w:rsidRPr="00C8433A" w:rsidRDefault="00881630" w:rsidP="00881630">
            <w:pPr>
              <w:jc w:val="center"/>
              <w:rPr>
                <w:rFonts w:ascii="Arial" w:hAnsi="Arial" w:cs="Arial"/>
                <w:b/>
                <w:bCs/>
                <w:sz w:val="16"/>
                <w:szCs w:val="16"/>
              </w:rPr>
            </w:pPr>
            <w:r w:rsidRPr="00C8433A">
              <w:rPr>
                <w:rFonts w:ascii="Arial" w:hAnsi="Arial" w:cs="Arial"/>
                <w:b/>
                <w:bCs/>
                <w:sz w:val="16"/>
                <w:szCs w:val="16"/>
              </w:rPr>
              <w:t> </w:t>
            </w:r>
          </w:p>
        </w:tc>
        <w:tc>
          <w:tcPr>
            <w:tcW w:w="7797"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both"/>
              <w:rPr>
                <w:rFonts w:ascii="Arial" w:hAnsi="Arial" w:cs="Arial"/>
                <w:b/>
                <w:bCs/>
                <w:sz w:val="16"/>
                <w:szCs w:val="16"/>
              </w:rPr>
            </w:pPr>
            <w:r w:rsidRPr="00C8433A">
              <w:rPr>
                <w:rFonts w:ascii="Arial" w:hAnsi="Arial" w:cs="Arial"/>
                <w:b/>
                <w:bCs/>
                <w:sz w:val="16"/>
                <w:szCs w:val="16"/>
              </w:rPr>
              <w:t>ИТОГО  ДОХОДОВ</w:t>
            </w:r>
          </w:p>
        </w:tc>
        <w:tc>
          <w:tcPr>
            <w:tcW w:w="1152" w:type="dxa"/>
            <w:tcBorders>
              <w:top w:val="nil"/>
              <w:left w:val="nil"/>
              <w:bottom w:val="single" w:sz="4" w:space="0" w:color="auto"/>
              <w:right w:val="single" w:sz="4" w:space="0" w:color="auto"/>
            </w:tcBorders>
            <w:shd w:val="clear" w:color="auto" w:fill="auto"/>
            <w:vAlign w:val="bottom"/>
            <w:hideMark/>
          </w:tcPr>
          <w:p w:rsidR="00881630" w:rsidRPr="00C8433A" w:rsidRDefault="00881630" w:rsidP="00881630">
            <w:pPr>
              <w:jc w:val="right"/>
              <w:rPr>
                <w:rFonts w:ascii="Arial" w:hAnsi="Arial" w:cs="Arial"/>
                <w:b/>
                <w:bCs/>
                <w:sz w:val="16"/>
                <w:szCs w:val="16"/>
              </w:rPr>
            </w:pPr>
            <w:r w:rsidRPr="00C8433A">
              <w:rPr>
                <w:rFonts w:ascii="Arial" w:hAnsi="Arial" w:cs="Arial"/>
                <w:b/>
                <w:bCs/>
                <w:sz w:val="16"/>
                <w:szCs w:val="16"/>
              </w:rPr>
              <w:t>240 644,9</w:t>
            </w:r>
          </w:p>
        </w:tc>
      </w:tr>
      <w:tr w:rsidR="00881630" w:rsidRPr="00C8433A" w:rsidTr="00C8433A">
        <w:trPr>
          <w:trHeight w:val="255"/>
        </w:trPr>
        <w:tc>
          <w:tcPr>
            <w:tcW w:w="11076" w:type="dxa"/>
            <w:gridSpan w:val="3"/>
            <w:vMerge w:val="restart"/>
            <w:tcBorders>
              <w:top w:val="nil"/>
              <w:left w:val="nil"/>
              <w:bottom w:val="nil"/>
              <w:right w:val="nil"/>
            </w:tcBorders>
            <w:shd w:val="clear" w:color="auto" w:fill="auto"/>
            <w:vAlign w:val="bottom"/>
            <w:hideMark/>
          </w:tcPr>
          <w:p w:rsidR="00881630" w:rsidRPr="00C8433A" w:rsidRDefault="00881630" w:rsidP="00881630">
            <w:pPr>
              <w:jc w:val="both"/>
              <w:rPr>
                <w:rFonts w:ascii="Arial" w:hAnsi="Arial" w:cs="Arial"/>
                <w:sz w:val="16"/>
                <w:szCs w:val="16"/>
              </w:rPr>
            </w:pPr>
            <w:r w:rsidRPr="00C8433A">
              <w:rPr>
                <w:rFonts w:ascii="Arial" w:hAnsi="Arial" w:cs="Arial"/>
                <w:sz w:val="16"/>
                <w:szCs w:val="16"/>
              </w:rPr>
              <w:t xml:space="preserve">          * По  видам  и  подвидам  доходов,  входящим  в  соответствующий  группировочный  код  бюджетной  классификации,  зачисляемым в  местный  бюджет  в  соответствии  с  законодательством  Российской  Федерации</w:t>
            </w:r>
          </w:p>
        </w:tc>
      </w:tr>
      <w:tr w:rsidR="00881630" w:rsidRPr="00C8433A" w:rsidTr="00C8433A">
        <w:trPr>
          <w:trHeight w:val="255"/>
        </w:trPr>
        <w:tc>
          <w:tcPr>
            <w:tcW w:w="11076" w:type="dxa"/>
            <w:gridSpan w:val="3"/>
            <w:vMerge/>
            <w:tcBorders>
              <w:top w:val="nil"/>
              <w:left w:val="nil"/>
              <w:bottom w:val="nil"/>
              <w:right w:val="nil"/>
            </w:tcBorders>
            <w:vAlign w:val="center"/>
            <w:hideMark/>
          </w:tcPr>
          <w:p w:rsidR="00881630" w:rsidRPr="00C8433A" w:rsidRDefault="00881630" w:rsidP="00881630">
            <w:pPr>
              <w:rPr>
                <w:rFonts w:ascii="Arial" w:hAnsi="Arial" w:cs="Arial"/>
                <w:sz w:val="16"/>
                <w:szCs w:val="16"/>
              </w:rPr>
            </w:pPr>
          </w:p>
        </w:tc>
      </w:tr>
      <w:tr w:rsidR="00881630" w:rsidRPr="00C8433A" w:rsidTr="00C8433A">
        <w:trPr>
          <w:trHeight w:val="230"/>
        </w:trPr>
        <w:tc>
          <w:tcPr>
            <w:tcW w:w="11076" w:type="dxa"/>
            <w:gridSpan w:val="3"/>
            <w:vMerge/>
            <w:tcBorders>
              <w:top w:val="nil"/>
              <w:left w:val="nil"/>
              <w:bottom w:val="nil"/>
              <w:right w:val="nil"/>
            </w:tcBorders>
            <w:vAlign w:val="center"/>
            <w:hideMark/>
          </w:tcPr>
          <w:p w:rsidR="00881630" w:rsidRPr="00C8433A" w:rsidRDefault="00881630" w:rsidP="00881630">
            <w:pPr>
              <w:rPr>
                <w:rFonts w:ascii="Arial" w:hAnsi="Arial" w:cs="Arial"/>
                <w:sz w:val="16"/>
                <w:szCs w:val="16"/>
              </w:rPr>
            </w:pPr>
          </w:p>
        </w:tc>
      </w:tr>
      <w:tr w:rsidR="00881630" w:rsidRPr="00C8433A" w:rsidTr="004B7627">
        <w:trPr>
          <w:trHeight w:val="184"/>
        </w:trPr>
        <w:tc>
          <w:tcPr>
            <w:tcW w:w="11076" w:type="dxa"/>
            <w:gridSpan w:val="3"/>
            <w:vMerge/>
            <w:tcBorders>
              <w:top w:val="nil"/>
              <w:left w:val="nil"/>
              <w:bottom w:val="nil"/>
              <w:right w:val="nil"/>
            </w:tcBorders>
            <w:vAlign w:val="center"/>
            <w:hideMark/>
          </w:tcPr>
          <w:p w:rsidR="00881630" w:rsidRPr="00C8433A" w:rsidRDefault="00881630" w:rsidP="00881630">
            <w:pPr>
              <w:rPr>
                <w:rFonts w:ascii="Arial" w:hAnsi="Arial" w:cs="Arial"/>
                <w:sz w:val="16"/>
                <w:szCs w:val="16"/>
              </w:rPr>
            </w:pPr>
          </w:p>
        </w:tc>
      </w:tr>
    </w:tbl>
    <w:p w:rsidR="004B7627" w:rsidRPr="004B7627" w:rsidRDefault="004B7627" w:rsidP="004B7627">
      <w:pPr>
        <w:tabs>
          <w:tab w:val="center" w:pos="4819"/>
        </w:tabs>
        <w:spacing w:line="240" w:lineRule="atLeast"/>
        <w:rPr>
          <w:rFonts w:ascii="Arial" w:hAnsi="Arial" w:cs="Arial"/>
          <w:sz w:val="16"/>
          <w:szCs w:val="16"/>
        </w:rPr>
      </w:pPr>
      <w:r w:rsidRPr="004B7627">
        <w:rPr>
          <w:rFonts w:ascii="Arial" w:hAnsi="Arial" w:cs="Arial"/>
          <w:sz w:val="16"/>
          <w:szCs w:val="16"/>
        </w:rPr>
        <w:t>Начальник финансово-экономического отдела</w:t>
      </w:r>
      <w:r w:rsidRPr="004B7627">
        <w:rPr>
          <w:rFonts w:ascii="Arial" w:hAnsi="Arial" w:cs="Arial"/>
          <w:sz w:val="16"/>
          <w:szCs w:val="16"/>
        </w:rPr>
        <w:tab/>
      </w:r>
    </w:p>
    <w:p w:rsidR="001A5AE2" w:rsidRPr="00C8433A" w:rsidRDefault="004B7627" w:rsidP="004B7627">
      <w:pPr>
        <w:tabs>
          <w:tab w:val="center" w:pos="4819"/>
        </w:tabs>
        <w:spacing w:line="240" w:lineRule="atLeast"/>
        <w:rPr>
          <w:rFonts w:ascii="Arial" w:hAnsi="Arial" w:cs="Arial"/>
          <w:sz w:val="16"/>
          <w:szCs w:val="16"/>
        </w:rPr>
      </w:pPr>
      <w:r w:rsidRPr="004B7627">
        <w:rPr>
          <w:rFonts w:ascii="Arial" w:hAnsi="Arial" w:cs="Arial"/>
          <w:sz w:val="16"/>
          <w:szCs w:val="16"/>
        </w:rPr>
        <w:t xml:space="preserve">администрации </w:t>
      </w:r>
      <w:r>
        <w:rPr>
          <w:rFonts w:ascii="Arial" w:hAnsi="Arial" w:cs="Arial"/>
          <w:sz w:val="16"/>
          <w:szCs w:val="16"/>
        </w:rPr>
        <w:t>Новокубанского городского</w:t>
      </w:r>
      <w:r w:rsidRPr="004B7627">
        <w:rPr>
          <w:rFonts w:ascii="Arial" w:hAnsi="Arial" w:cs="Arial"/>
          <w:sz w:val="16"/>
          <w:szCs w:val="16"/>
        </w:rPr>
        <w:t xml:space="preserve">  поселения Новокубанского района</w:t>
      </w:r>
      <w:r w:rsidRPr="004B7627">
        <w:rPr>
          <w:rFonts w:ascii="Arial" w:hAnsi="Arial" w:cs="Arial"/>
          <w:sz w:val="16"/>
          <w:szCs w:val="16"/>
        </w:rPr>
        <w:tab/>
        <w:t>О.А.Орешкина</w:t>
      </w:r>
    </w:p>
    <w:p w:rsidR="001A5AE2" w:rsidRDefault="001A5AE2" w:rsidP="001A5AE2">
      <w:pPr>
        <w:rPr>
          <w:rFonts w:ascii="Arial" w:hAnsi="Arial" w:cs="Arial"/>
          <w:sz w:val="16"/>
          <w:szCs w:val="16"/>
        </w:rPr>
      </w:pPr>
    </w:p>
    <w:p w:rsidR="00BC1B57" w:rsidRPr="00BC1B57" w:rsidRDefault="00BC1B57" w:rsidP="00BC1B57">
      <w:pPr>
        <w:ind w:firstLine="6379"/>
        <w:rPr>
          <w:rFonts w:ascii="Arial" w:hAnsi="Arial" w:cs="Arial"/>
          <w:sz w:val="16"/>
          <w:szCs w:val="16"/>
        </w:rPr>
      </w:pPr>
      <w:r w:rsidRPr="00BC1B57">
        <w:rPr>
          <w:rFonts w:ascii="Arial" w:hAnsi="Arial" w:cs="Arial"/>
          <w:sz w:val="16"/>
          <w:szCs w:val="16"/>
        </w:rPr>
        <w:t xml:space="preserve">              ПРИЛОЖЕНИЕ № 2</w:t>
      </w:r>
    </w:p>
    <w:p w:rsidR="00BC1B57" w:rsidRPr="00BC1B57" w:rsidRDefault="00BC1B57" w:rsidP="00BC1B57">
      <w:pPr>
        <w:ind w:firstLine="6379"/>
        <w:rPr>
          <w:rFonts w:ascii="Arial" w:hAnsi="Arial" w:cs="Arial"/>
          <w:sz w:val="16"/>
          <w:szCs w:val="16"/>
        </w:rPr>
      </w:pPr>
      <w:r w:rsidRPr="00BC1B57">
        <w:rPr>
          <w:rFonts w:ascii="Arial" w:hAnsi="Arial" w:cs="Arial"/>
          <w:sz w:val="16"/>
          <w:szCs w:val="16"/>
        </w:rPr>
        <w:t>к решению Совета Новокубанского</w:t>
      </w:r>
    </w:p>
    <w:p w:rsidR="00BC1B57" w:rsidRPr="00BC1B57" w:rsidRDefault="00BC1B57" w:rsidP="00BC1B57">
      <w:pPr>
        <w:ind w:firstLine="6379"/>
        <w:rPr>
          <w:rFonts w:ascii="Arial" w:hAnsi="Arial" w:cs="Arial"/>
          <w:sz w:val="16"/>
          <w:szCs w:val="16"/>
        </w:rPr>
      </w:pPr>
      <w:r w:rsidRPr="00BC1B57">
        <w:rPr>
          <w:rFonts w:ascii="Arial" w:hAnsi="Arial" w:cs="Arial"/>
          <w:sz w:val="16"/>
          <w:szCs w:val="16"/>
        </w:rPr>
        <w:t xml:space="preserve"> городского поселения</w:t>
      </w:r>
    </w:p>
    <w:p w:rsidR="00BC1B57" w:rsidRPr="00BC1B57" w:rsidRDefault="00BC1B57" w:rsidP="00BC1B57">
      <w:pPr>
        <w:ind w:firstLine="6379"/>
        <w:rPr>
          <w:rFonts w:ascii="Arial" w:hAnsi="Arial" w:cs="Arial"/>
          <w:sz w:val="16"/>
          <w:szCs w:val="16"/>
        </w:rPr>
      </w:pPr>
      <w:r w:rsidRPr="00BC1B57">
        <w:rPr>
          <w:rFonts w:ascii="Arial" w:hAnsi="Arial" w:cs="Arial"/>
          <w:sz w:val="16"/>
          <w:szCs w:val="16"/>
        </w:rPr>
        <w:t xml:space="preserve">       Новокубанского района</w:t>
      </w:r>
    </w:p>
    <w:p w:rsidR="00BC1B57" w:rsidRPr="00BC1B57" w:rsidRDefault="00BC1B57" w:rsidP="00BC1B57">
      <w:pPr>
        <w:ind w:firstLine="6379"/>
        <w:rPr>
          <w:rFonts w:ascii="Arial" w:hAnsi="Arial" w:cs="Arial"/>
          <w:sz w:val="16"/>
          <w:szCs w:val="16"/>
        </w:rPr>
      </w:pPr>
      <w:r w:rsidRPr="00BC1B57">
        <w:rPr>
          <w:rFonts w:ascii="Arial" w:hAnsi="Arial" w:cs="Arial"/>
          <w:sz w:val="16"/>
          <w:szCs w:val="16"/>
        </w:rPr>
        <w:t xml:space="preserve">от 19.03.2021г.  № 229 </w:t>
      </w:r>
    </w:p>
    <w:p w:rsidR="00BC1B57" w:rsidRPr="00BC1B57" w:rsidRDefault="00BC1B57" w:rsidP="00BC1B57">
      <w:pPr>
        <w:ind w:firstLine="6379"/>
        <w:rPr>
          <w:rFonts w:ascii="Arial" w:hAnsi="Arial" w:cs="Arial"/>
          <w:sz w:val="16"/>
          <w:szCs w:val="16"/>
        </w:rPr>
      </w:pPr>
      <w:r w:rsidRPr="00BC1B57">
        <w:rPr>
          <w:rFonts w:ascii="Arial" w:hAnsi="Arial" w:cs="Arial"/>
          <w:sz w:val="16"/>
          <w:szCs w:val="16"/>
        </w:rPr>
        <w:tab/>
      </w:r>
      <w:r w:rsidRPr="00BC1B57">
        <w:rPr>
          <w:rFonts w:ascii="Arial" w:hAnsi="Arial" w:cs="Arial"/>
          <w:sz w:val="16"/>
          <w:szCs w:val="16"/>
        </w:rPr>
        <w:tab/>
      </w:r>
    </w:p>
    <w:p w:rsidR="00BC1B57" w:rsidRPr="00BC1B57" w:rsidRDefault="00BC1B57" w:rsidP="00BC1B57">
      <w:pPr>
        <w:ind w:firstLine="6379"/>
        <w:rPr>
          <w:rFonts w:ascii="Arial" w:hAnsi="Arial" w:cs="Arial"/>
          <w:sz w:val="16"/>
          <w:szCs w:val="16"/>
        </w:rPr>
      </w:pPr>
      <w:r w:rsidRPr="00BC1B57">
        <w:rPr>
          <w:rFonts w:ascii="Arial" w:hAnsi="Arial" w:cs="Arial"/>
          <w:sz w:val="16"/>
          <w:szCs w:val="16"/>
        </w:rPr>
        <w:t xml:space="preserve">             "ПРИЛОЖЕНИЕ № 5</w:t>
      </w:r>
    </w:p>
    <w:p w:rsidR="00BC1B57" w:rsidRPr="00BC1B57" w:rsidRDefault="00BC1B57" w:rsidP="00BC1B57">
      <w:pPr>
        <w:ind w:firstLine="6379"/>
        <w:rPr>
          <w:rFonts w:ascii="Arial" w:hAnsi="Arial" w:cs="Arial"/>
          <w:sz w:val="16"/>
          <w:szCs w:val="16"/>
        </w:rPr>
      </w:pPr>
      <w:r w:rsidRPr="00BC1B57">
        <w:rPr>
          <w:rFonts w:ascii="Arial" w:hAnsi="Arial" w:cs="Arial"/>
          <w:sz w:val="16"/>
          <w:szCs w:val="16"/>
        </w:rPr>
        <w:t>к решению Совета Новокубанского</w:t>
      </w:r>
    </w:p>
    <w:p w:rsidR="00BC1B57" w:rsidRPr="00BC1B57" w:rsidRDefault="00BC1B57" w:rsidP="00BC1B57">
      <w:pPr>
        <w:ind w:firstLine="6379"/>
        <w:rPr>
          <w:rFonts w:ascii="Arial" w:hAnsi="Arial" w:cs="Arial"/>
          <w:sz w:val="16"/>
          <w:szCs w:val="16"/>
        </w:rPr>
      </w:pPr>
      <w:r w:rsidRPr="00BC1B57">
        <w:rPr>
          <w:rFonts w:ascii="Arial" w:hAnsi="Arial" w:cs="Arial"/>
          <w:sz w:val="16"/>
          <w:szCs w:val="16"/>
        </w:rPr>
        <w:t xml:space="preserve"> городского поселения</w:t>
      </w:r>
    </w:p>
    <w:p w:rsidR="00BC1B57" w:rsidRPr="00BC1B57" w:rsidRDefault="00BC1B57" w:rsidP="00BC1B57">
      <w:pPr>
        <w:ind w:firstLine="6379"/>
        <w:rPr>
          <w:rFonts w:ascii="Arial" w:hAnsi="Arial" w:cs="Arial"/>
          <w:sz w:val="16"/>
          <w:szCs w:val="16"/>
        </w:rPr>
      </w:pPr>
      <w:r w:rsidRPr="00BC1B57">
        <w:rPr>
          <w:rFonts w:ascii="Arial" w:hAnsi="Arial" w:cs="Arial"/>
          <w:sz w:val="16"/>
          <w:szCs w:val="16"/>
        </w:rPr>
        <w:t xml:space="preserve">       Новокубанского района</w:t>
      </w:r>
    </w:p>
    <w:p w:rsidR="00BC1B57" w:rsidRPr="00BC1B57" w:rsidRDefault="00BC1B57" w:rsidP="00BC1B57">
      <w:pPr>
        <w:ind w:firstLine="6379"/>
        <w:jc w:val="center"/>
        <w:rPr>
          <w:rFonts w:ascii="Arial" w:hAnsi="Arial" w:cs="Arial"/>
          <w:sz w:val="16"/>
          <w:szCs w:val="16"/>
        </w:rPr>
      </w:pPr>
      <w:r w:rsidRPr="00BC1B57">
        <w:rPr>
          <w:rFonts w:ascii="Arial" w:hAnsi="Arial" w:cs="Arial"/>
          <w:sz w:val="16"/>
          <w:szCs w:val="16"/>
        </w:rPr>
        <w:t>от 20.11.2020 г.  № 172</w:t>
      </w:r>
    </w:p>
    <w:p w:rsidR="00BC1B57" w:rsidRPr="00BC1B57" w:rsidRDefault="00BC1B57" w:rsidP="00BC1B57">
      <w:pPr>
        <w:jc w:val="center"/>
        <w:rPr>
          <w:rFonts w:ascii="Arial" w:hAnsi="Arial" w:cs="Arial"/>
          <w:b/>
          <w:sz w:val="16"/>
          <w:szCs w:val="16"/>
        </w:rPr>
      </w:pPr>
      <w:r w:rsidRPr="00BC1B57">
        <w:rPr>
          <w:rFonts w:ascii="Arial" w:hAnsi="Arial" w:cs="Arial"/>
          <w:b/>
          <w:sz w:val="16"/>
          <w:szCs w:val="16"/>
        </w:rPr>
        <w:t>Распределение бюджетных ассигнований</w:t>
      </w:r>
    </w:p>
    <w:p w:rsidR="00BC1B57" w:rsidRPr="00BC1B57" w:rsidRDefault="00BC1B57" w:rsidP="00BC1B57">
      <w:pPr>
        <w:jc w:val="center"/>
        <w:rPr>
          <w:rFonts w:ascii="Arial" w:hAnsi="Arial" w:cs="Arial"/>
          <w:b/>
          <w:sz w:val="16"/>
          <w:szCs w:val="16"/>
        </w:rPr>
      </w:pPr>
      <w:r w:rsidRPr="00BC1B57">
        <w:rPr>
          <w:rFonts w:ascii="Arial" w:hAnsi="Arial" w:cs="Arial"/>
          <w:b/>
          <w:sz w:val="16"/>
          <w:szCs w:val="16"/>
        </w:rPr>
        <w:t>по разделам и подразделам классификации расходов бюджетов на 2021 год</w:t>
      </w:r>
    </w:p>
    <w:tbl>
      <w:tblPr>
        <w:tblW w:w="11058" w:type="dxa"/>
        <w:tblInd w:w="-885" w:type="dxa"/>
        <w:tblLook w:val="04A0" w:firstRow="1" w:lastRow="0" w:firstColumn="1" w:lastColumn="0" w:noHBand="0" w:noVBand="1"/>
      </w:tblPr>
      <w:tblGrid>
        <w:gridCol w:w="709"/>
        <w:gridCol w:w="6549"/>
        <w:gridCol w:w="740"/>
        <w:gridCol w:w="1784"/>
        <w:gridCol w:w="1276"/>
      </w:tblGrid>
      <w:tr w:rsidR="00BC1B57" w:rsidRPr="00BC1B57" w:rsidTr="00896678">
        <w:trPr>
          <w:trHeight w:val="375"/>
        </w:trPr>
        <w:tc>
          <w:tcPr>
            <w:tcW w:w="709" w:type="dxa"/>
            <w:tcBorders>
              <w:top w:val="nil"/>
              <w:left w:val="nil"/>
              <w:bottom w:val="nil"/>
              <w:right w:val="nil"/>
            </w:tcBorders>
            <w:shd w:val="clear" w:color="auto" w:fill="auto"/>
            <w:noWrap/>
            <w:vAlign w:val="bottom"/>
            <w:hideMark/>
          </w:tcPr>
          <w:p w:rsidR="00BC1B57" w:rsidRPr="00BC1B57" w:rsidRDefault="00BC1B57" w:rsidP="00BC1B57">
            <w:pPr>
              <w:rPr>
                <w:rFonts w:ascii="Arial" w:hAnsi="Arial" w:cs="Arial"/>
                <w:sz w:val="16"/>
                <w:szCs w:val="16"/>
              </w:rPr>
            </w:pPr>
          </w:p>
        </w:tc>
        <w:tc>
          <w:tcPr>
            <w:tcW w:w="6549" w:type="dxa"/>
            <w:tcBorders>
              <w:top w:val="nil"/>
              <w:left w:val="nil"/>
              <w:bottom w:val="nil"/>
              <w:right w:val="nil"/>
            </w:tcBorders>
            <w:shd w:val="clear" w:color="auto" w:fill="auto"/>
            <w:noWrap/>
            <w:vAlign w:val="bottom"/>
            <w:hideMark/>
          </w:tcPr>
          <w:p w:rsidR="00BC1B57" w:rsidRPr="00BC1B57" w:rsidRDefault="00BC1B57" w:rsidP="00BC1B57">
            <w:pPr>
              <w:jc w:val="cente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BC1B57" w:rsidRPr="00BC1B57" w:rsidRDefault="00BC1B57" w:rsidP="00BC1B57">
            <w:pPr>
              <w:jc w:val="center"/>
              <w:rPr>
                <w:rFonts w:ascii="Arial" w:hAnsi="Arial" w:cs="Arial"/>
                <w:sz w:val="16"/>
                <w:szCs w:val="16"/>
              </w:rPr>
            </w:pPr>
          </w:p>
        </w:tc>
        <w:tc>
          <w:tcPr>
            <w:tcW w:w="1784" w:type="dxa"/>
            <w:tcBorders>
              <w:top w:val="nil"/>
              <w:left w:val="nil"/>
              <w:bottom w:val="nil"/>
              <w:right w:val="nil"/>
            </w:tcBorders>
            <w:shd w:val="clear" w:color="auto" w:fill="auto"/>
            <w:noWrap/>
            <w:vAlign w:val="bottom"/>
            <w:hideMark/>
          </w:tcPr>
          <w:p w:rsidR="00BC1B57" w:rsidRPr="00BC1B57" w:rsidRDefault="00BC1B57" w:rsidP="00BC1B57">
            <w:pPr>
              <w:jc w:val="cente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BC1B57" w:rsidRPr="00BC1B57" w:rsidRDefault="00BC1B57" w:rsidP="00BC1B57">
            <w:pPr>
              <w:jc w:val="center"/>
              <w:rPr>
                <w:rFonts w:ascii="Arial" w:hAnsi="Arial" w:cs="Arial"/>
                <w:sz w:val="16"/>
                <w:szCs w:val="16"/>
              </w:rPr>
            </w:pPr>
          </w:p>
        </w:tc>
      </w:tr>
      <w:tr w:rsidR="00BC1B57" w:rsidRPr="00BC1B57" w:rsidTr="00896678">
        <w:trPr>
          <w:trHeight w:val="345"/>
        </w:trPr>
        <w:tc>
          <w:tcPr>
            <w:tcW w:w="709" w:type="dxa"/>
            <w:tcBorders>
              <w:top w:val="nil"/>
              <w:left w:val="nil"/>
              <w:bottom w:val="nil"/>
              <w:right w:val="nil"/>
            </w:tcBorders>
            <w:shd w:val="clear" w:color="auto" w:fill="auto"/>
            <w:noWrap/>
            <w:vAlign w:val="bottom"/>
            <w:hideMark/>
          </w:tcPr>
          <w:p w:rsidR="00BC1B57" w:rsidRPr="00BC1B57" w:rsidRDefault="00BC1B57" w:rsidP="00BC1B57">
            <w:pPr>
              <w:rPr>
                <w:rFonts w:ascii="Arial" w:hAnsi="Arial" w:cs="Arial"/>
                <w:sz w:val="16"/>
                <w:szCs w:val="16"/>
              </w:rPr>
            </w:pPr>
          </w:p>
        </w:tc>
        <w:tc>
          <w:tcPr>
            <w:tcW w:w="6549" w:type="dxa"/>
            <w:tcBorders>
              <w:top w:val="nil"/>
              <w:left w:val="nil"/>
              <w:bottom w:val="nil"/>
              <w:right w:val="nil"/>
            </w:tcBorders>
            <w:shd w:val="clear" w:color="auto" w:fill="auto"/>
            <w:noWrap/>
            <w:vAlign w:val="bottom"/>
            <w:hideMark/>
          </w:tcPr>
          <w:p w:rsidR="00BC1B57" w:rsidRPr="00BC1B57" w:rsidRDefault="00BC1B57" w:rsidP="00BC1B57">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BC1B57" w:rsidRPr="00BC1B57" w:rsidRDefault="00BC1B57" w:rsidP="00BC1B57">
            <w:pPr>
              <w:rPr>
                <w:rFonts w:ascii="Arial" w:hAnsi="Arial" w:cs="Arial"/>
                <w:sz w:val="16"/>
                <w:szCs w:val="16"/>
              </w:rPr>
            </w:pPr>
          </w:p>
        </w:tc>
        <w:tc>
          <w:tcPr>
            <w:tcW w:w="1784" w:type="dxa"/>
            <w:tcBorders>
              <w:top w:val="nil"/>
              <w:left w:val="nil"/>
              <w:bottom w:val="nil"/>
              <w:right w:val="nil"/>
            </w:tcBorders>
            <w:shd w:val="clear" w:color="auto" w:fill="auto"/>
            <w:noWrap/>
            <w:vAlign w:val="bottom"/>
            <w:hideMark/>
          </w:tcPr>
          <w:p w:rsidR="00BC1B57" w:rsidRPr="00BC1B57" w:rsidRDefault="00BC1B57" w:rsidP="00BC1B57">
            <w:pP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тыс.рублей</w:t>
            </w:r>
          </w:p>
        </w:tc>
      </w:tr>
      <w:tr w:rsidR="00BC1B57" w:rsidRPr="00BC1B57" w:rsidTr="00896678">
        <w:trPr>
          <w:trHeight w:val="36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 </w:t>
            </w:r>
          </w:p>
        </w:tc>
        <w:tc>
          <w:tcPr>
            <w:tcW w:w="65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Наименование</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Рз</w:t>
            </w:r>
          </w:p>
        </w:tc>
        <w:tc>
          <w:tcPr>
            <w:tcW w:w="17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ПР</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 xml:space="preserve">Сумма на год </w:t>
            </w:r>
          </w:p>
        </w:tc>
      </w:tr>
      <w:tr w:rsidR="00BC1B57" w:rsidRPr="00BC1B57" w:rsidTr="00896678">
        <w:trPr>
          <w:trHeight w:val="48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C1B57" w:rsidRPr="00BC1B57" w:rsidRDefault="00BC1B57" w:rsidP="00BC1B57">
            <w:pPr>
              <w:rPr>
                <w:rFonts w:ascii="Arial" w:hAnsi="Arial" w:cs="Arial"/>
                <w:sz w:val="16"/>
                <w:szCs w:val="16"/>
              </w:rPr>
            </w:pPr>
          </w:p>
        </w:tc>
        <w:tc>
          <w:tcPr>
            <w:tcW w:w="6549" w:type="dxa"/>
            <w:vMerge/>
            <w:tcBorders>
              <w:top w:val="single" w:sz="4" w:space="0" w:color="auto"/>
              <w:left w:val="single" w:sz="4" w:space="0" w:color="auto"/>
              <w:bottom w:val="single" w:sz="4" w:space="0" w:color="auto"/>
              <w:right w:val="single" w:sz="4" w:space="0" w:color="auto"/>
            </w:tcBorders>
            <w:vAlign w:val="center"/>
            <w:hideMark/>
          </w:tcPr>
          <w:p w:rsidR="00BC1B57" w:rsidRPr="00BC1B57" w:rsidRDefault="00BC1B57" w:rsidP="00BC1B57">
            <w:pPr>
              <w:rPr>
                <w:rFonts w:ascii="Arial" w:hAnsi="Arial" w:cs="Arial"/>
                <w:sz w:val="16"/>
                <w:szCs w:val="16"/>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BC1B57" w:rsidRPr="00BC1B57" w:rsidRDefault="00BC1B57" w:rsidP="00BC1B57">
            <w:pPr>
              <w:rPr>
                <w:rFonts w:ascii="Arial" w:hAnsi="Arial" w:cs="Arial"/>
                <w:sz w:val="16"/>
                <w:szCs w:val="16"/>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rsidR="00BC1B57" w:rsidRPr="00BC1B57" w:rsidRDefault="00BC1B57" w:rsidP="00BC1B57">
            <w:pPr>
              <w:rPr>
                <w:rFonts w:ascii="Arial" w:hAnsi="Arial" w:cs="Arial"/>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C1B57" w:rsidRPr="00BC1B57" w:rsidRDefault="00BC1B57" w:rsidP="00BC1B57">
            <w:pPr>
              <w:rPr>
                <w:rFonts w:ascii="Arial" w:hAnsi="Arial" w:cs="Arial"/>
                <w:sz w:val="16"/>
                <w:szCs w:val="16"/>
              </w:rPr>
            </w:pPr>
          </w:p>
        </w:tc>
      </w:tr>
      <w:tr w:rsidR="00BC1B57" w:rsidRPr="00BC1B57" w:rsidTr="00896678">
        <w:trPr>
          <w:trHeight w:val="24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1</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2</w:t>
            </w:r>
          </w:p>
        </w:tc>
        <w:tc>
          <w:tcPr>
            <w:tcW w:w="740"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3</w:t>
            </w:r>
          </w:p>
        </w:tc>
        <w:tc>
          <w:tcPr>
            <w:tcW w:w="1784"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4</w:t>
            </w:r>
          </w:p>
        </w:tc>
        <w:tc>
          <w:tcPr>
            <w:tcW w:w="1276"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5</w:t>
            </w:r>
          </w:p>
        </w:tc>
      </w:tr>
      <w:tr w:rsidR="00BC1B57" w:rsidRPr="00BC1B57" w:rsidTr="00896678">
        <w:trPr>
          <w:trHeight w:val="271"/>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Всего расходов</w:t>
            </w:r>
          </w:p>
        </w:tc>
        <w:tc>
          <w:tcPr>
            <w:tcW w:w="740"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 </w:t>
            </w:r>
          </w:p>
        </w:tc>
        <w:tc>
          <w:tcPr>
            <w:tcW w:w="1784"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270779,2</w:t>
            </w:r>
          </w:p>
        </w:tc>
      </w:tr>
      <w:tr w:rsidR="00BC1B57" w:rsidRPr="00BC1B57" w:rsidTr="00896678">
        <w:trPr>
          <w:trHeight w:val="134"/>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в том числе:</w:t>
            </w:r>
          </w:p>
        </w:tc>
        <w:tc>
          <w:tcPr>
            <w:tcW w:w="740"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 </w:t>
            </w:r>
          </w:p>
        </w:tc>
        <w:tc>
          <w:tcPr>
            <w:tcW w:w="1784"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 </w:t>
            </w:r>
          </w:p>
        </w:tc>
      </w:tr>
      <w:tr w:rsidR="00BC1B57" w:rsidRPr="00BC1B57" w:rsidTr="00896678">
        <w:trPr>
          <w:trHeight w:val="80"/>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1</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Общегосударственные вопросы</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01</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31051,80</w:t>
            </w:r>
          </w:p>
        </w:tc>
      </w:tr>
      <w:tr w:rsidR="00BC1B57" w:rsidRPr="00BC1B57" w:rsidTr="00896678">
        <w:trPr>
          <w:trHeight w:val="295"/>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Функционирование высшего должностного лица субьекта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01</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1325,9</w:t>
            </w:r>
          </w:p>
        </w:tc>
      </w:tr>
      <w:tr w:rsidR="00BC1B57" w:rsidRPr="00BC1B57" w:rsidTr="00896678">
        <w:trPr>
          <w:trHeight w:val="343"/>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01</w:t>
            </w:r>
          </w:p>
        </w:tc>
        <w:tc>
          <w:tcPr>
            <w:tcW w:w="1784"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17734,60</w:t>
            </w:r>
          </w:p>
        </w:tc>
      </w:tr>
      <w:tr w:rsidR="00BC1B57" w:rsidRPr="00BC1B57" w:rsidTr="00896678">
        <w:trPr>
          <w:trHeight w:val="391"/>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01</w:t>
            </w:r>
          </w:p>
        </w:tc>
        <w:tc>
          <w:tcPr>
            <w:tcW w:w="1784"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226,40</w:t>
            </w:r>
          </w:p>
        </w:tc>
      </w:tr>
      <w:tr w:rsidR="00BC1B57" w:rsidRPr="00BC1B57" w:rsidTr="00896678">
        <w:trPr>
          <w:trHeight w:val="269"/>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Резервные фонды</w:t>
            </w:r>
          </w:p>
        </w:tc>
        <w:tc>
          <w:tcPr>
            <w:tcW w:w="740"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01</w:t>
            </w:r>
          </w:p>
        </w:tc>
        <w:tc>
          <w:tcPr>
            <w:tcW w:w="1784"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11</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100,0</w:t>
            </w:r>
          </w:p>
        </w:tc>
      </w:tr>
      <w:tr w:rsidR="00BC1B57" w:rsidRPr="00BC1B57" w:rsidTr="00896678">
        <w:trPr>
          <w:trHeight w:val="146"/>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01</w:t>
            </w:r>
          </w:p>
        </w:tc>
        <w:tc>
          <w:tcPr>
            <w:tcW w:w="1784"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11664,9</w:t>
            </w:r>
          </w:p>
        </w:tc>
      </w:tr>
      <w:tr w:rsidR="00BC1B57" w:rsidRPr="00BC1B57" w:rsidTr="00896678">
        <w:trPr>
          <w:trHeight w:val="91"/>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2</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Национальная оборона</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02</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1962,70</w:t>
            </w:r>
          </w:p>
        </w:tc>
      </w:tr>
      <w:tr w:rsidR="00BC1B57" w:rsidRPr="00BC1B57" w:rsidTr="00896678">
        <w:trPr>
          <w:trHeight w:val="16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02</w:t>
            </w:r>
          </w:p>
        </w:tc>
        <w:tc>
          <w:tcPr>
            <w:tcW w:w="1784"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1962,7</w:t>
            </w:r>
          </w:p>
        </w:tc>
      </w:tr>
      <w:tr w:rsidR="00BC1B57" w:rsidRPr="00BC1B57" w:rsidTr="00896678">
        <w:trPr>
          <w:trHeight w:val="112"/>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3</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03</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7334,40</w:t>
            </w:r>
          </w:p>
        </w:tc>
      </w:tr>
      <w:tr w:rsidR="00BC1B57" w:rsidRPr="00BC1B57" w:rsidTr="00F639F9">
        <w:trPr>
          <w:trHeight w:val="341"/>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740"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03</w:t>
            </w:r>
          </w:p>
        </w:tc>
        <w:tc>
          <w:tcPr>
            <w:tcW w:w="1784"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7114,4</w:t>
            </w:r>
          </w:p>
        </w:tc>
      </w:tr>
      <w:tr w:rsidR="00BC1B57" w:rsidRPr="00BC1B57" w:rsidTr="00F639F9">
        <w:trPr>
          <w:trHeight w:val="389"/>
        </w:trPr>
        <w:tc>
          <w:tcPr>
            <w:tcW w:w="709" w:type="dxa"/>
            <w:tcBorders>
              <w:top w:val="nil"/>
              <w:left w:val="single" w:sz="4" w:space="0" w:color="auto"/>
              <w:bottom w:val="single" w:sz="4" w:space="0" w:color="auto"/>
              <w:right w:val="nil"/>
            </w:tcBorders>
            <w:shd w:val="clear" w:color="auto" w:fill="auto"/>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single" w:sz="4" w:space="0" w:color="auto"/>
              <w:bottom w:val="single" w:sz="4" w:space="0" w:color="auto"/>
              <w:right w:val="single" w:sz="4" w:space="0" w:color="auto"/>
            </w:tcBorders>
            <w:shd w:val="clear" w:color="auto" w:fill="auto"/>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03</w:t>
            </w:r>
          </w:p>
        </w:tc>
        <w:tc>
          <w:tcPr>
            <w:tcW w:w="1784"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220</w:t>
            </w:r>
          </w:p>
        </w:tc>
      </w:tr>
      <w:tr w:rsidR="00BC1B57" w:rsidRPr="00BC1B57" w:rsidTr="00F639F9">
        <w:trPr>
          <w:trHeight w:val="126"/>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4</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Национальная экономика</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04</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25011,60</w:t>
            </w:r>
          </w:p>
        </w:tc>
      </w:tr>
      <w:tr w:rsidR="00BC1B57" w:rsidRPr="00BC1B57" w:rsidTr="00F639F9">
        <w:trPr>
          <w:trHeight w:val="213"/>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Дорожное хозяйство (дорожные фонды)</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04</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23616,6</w:t>
            </w:r>
          </w:p>
        </w:tc>
      </w:tr>
      <w:tr w:rsidR="00BC1B57" w:rsidRPr="00BC1B57" w:rsidTr="00F639F9">
        <w:trPr>
          <w:trHeight w:val="20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04</w:t>
            </w:r>
          </w:p>
        </w:tc>
        <w:tc>
          <w:tcPr>
            <w:tcW w:w="1784"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1395</w:t>
            </w:r>
          </w:p>
        </w:tc>
      </w:tr>
      <w:tr w:rsidR="00BC1B57" w:rsidRPr="00BC1B57" w:rsidTr="00F639F9">
        <w:trPr>
          <w:trHeight w:val="192"/>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5</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Жилищно-коммунальное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05</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133514,6</w:t>
            </w:r>
          </w:p>
        </w:tc>
      </w:tr>
      <w:tr w:rsidR="00BC1B57" w:rsidRPr="00BC1B57" w:rsidTr="00F639F9">
        <w:trPr>
          <w:trHeight w:val="137"/>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05</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68603,3</w:t>
            </w:r>
          </w:p>
        </w:tc>
      </w:tr>
      <w:tr w:rsidR="00BC1B57" w:rsidRPr="00BC1B57" w:rsidTr="00F639F9">
        <w:trPr>
          <w:trHeight w:val="225"/>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Благоустройство</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05</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26464,6</w:t>
            </w:r>
          </w:p>
        </w:tc>
      </w:tr>
      <w:tr w:rsidR="00BC1B57" w:rsidRPr="00BC1B57" w:rsidTr="00F639F9">
        <w:trPr>
          <w:trHeight w:val="130"/>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05</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38446,7</w:t>
            </w:r>
          </w:p>
        </w:tc>
      </w:tr>
      <w:tr w:rsidR="00BC1B57" w:rsidRPr="00BC1B57" w:rsidTr="00F639F9">
        <w:trPr>
          <w:trHeight w:val="217"/>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6</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Образование</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07</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1770,00</w:t>
            </w:r>
          </w:p>
        </w:tc>
      </w:tr>
      <w:tr w:rsidR="00BC1B57" w:rsidRPr="00BC1B57" w:rsidTr="00F639F9">
        <w:trPr>
          <w:trHeight w:val="136"/>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lastRenderedPageBreak/>
              <w:t> </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 xml:space="preserve">Молодежная политика </w:t>
            </w:r>
          </w:p>
        </w:tc>
        <w:tc>
          <w:tcPr>
            <w:tcW w:w="740"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07</w:t>
            </w:r>
          </w:p>
        </w:tc>
        <w:tc>
          <w:tcPr>
            <w:tcW w:w="1784" w:type="dxa"/>
            <w:tcBorders>
              <w:top w:val="nil"/>
              <w:left w:val="nil"/>
              <w:bottom w:val="single" w:sz="4" w:space="0" w:color="auto"/>
              <w:right w:val="single" w:sz="4" w:space="0" w:color="auto"/>
            </w:tcBorders>
            <w:shd w:val="clear" w:color="auto" w:fill="auto"/>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1770,0</w:t>
            </w:r>
          </w:p>
        </w:tc>
      </w:tr>
      <w:tr w:rsidR="00BC1B57" w:rsidRPr="00BC1B57" w:rsidTr="00F639F9">
        <w:trPr>
          <w:trHeight w:val="82"/>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7</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Культура, кинематография</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08</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65680,80</w:t>
            </w:r>
          </w:p>
        </w:tc>
      </w:tr>
      <w:tr w:rsidR="00BC1B57" w:rsidRPr="00BC1B57" w:rsidTr="00F639F9">
        <w:trPr>
          <w:trHeight w:val="169"/>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rPr>
                <w:rFonts w:ascii="Arial" w:hAnsi="Arial" w:cs="Arial"/>
                <w:b/>
                <w:bCs/>
                <w:sz w:val="16"/>
                <w:szCs w:val="16"/>
              </w:rPr>
            </w:pPr>
            <w:r w:rsidRPr="00BC1B57">
              <w:rPr>
                <w:rFonts w:ascii="Arial" w:hAnsi="Arial" w:cs="Arial"/>
                <w:b/>
                <w:bCs/>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Культура</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08</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59985,1</w:t>
            </w:r>
          </w:p>
        </w:tc>
      </w:tr>
      <w:tr w:rsidR="00BC1B57" w:rsidRPr="00BC1B57" w:rsidTr="00F639F9">
        <w:trPr>
          <w:trHeight w:val="286"/>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rPr>
                <w:rFonts w:ascii="Arial" w:hAnsi="Arial" w:cs="Arial"/>
                <w:b/>
                <w:bCs/>
                <w:sz w:val="16"/>
                <w:szCs w:val="16"/>
              </w:rPr>
            </w:pPr>
            <w:r w:rsidRPr="00BC1B57">
              <w:rPr>
                <w:rFonts w:ascii="Arial" w:hAnsi="Arial" w:cs="Arial"/>
                <w:b/>
                <w:bCs/>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 xml:space="preserve">Другие вопросы в области культуры, кинематографии </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08</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5695,7</w:t>
            </w:r>
          </w:p>
        </w:tc>
      </w:tr>
      <w:tr w:rsidR="00BC1B57" w:rsidRPr="00BC1B57" w:rsidTr="00896678">
        <w:trPr>
          <w:trHeight w:val="420"/>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8</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Социальная политика</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10</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3793,30</w:t>
            </w:r>
          </w:p>
        </w:tc>
      </w:tr>
      <w:tr w:rsidR="00BC1B57" w:rsidRPr="00BC1B57" w:rsidTr="00F639F9">
        <w:trPr>
          <w:trHeight w:val="144"/>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auto" w:fill="auto"/>
            <w:hideMark/>
          </w:tcPr>
          <w:p w:rsidR="00BC1B57" w:rsidRPr="00BC1B57" w:rsidRDefault="00BC1B57" w:rsidP="00BC1B57">
            <w:pPr>
              <w:rPr>
                <w:rFonts w:ascii="Arial" w:hAnsi="Arial" w:cs="Arial"/>
                <w:sz w:val="16"/>
                <w:szCs w:val="16"/>
              </w:rPr>
            </w:pPr>
            <w:r w:rsidRPr="00BC1B57">
              <w:rPr>
                <w:rFonts w:ascii="Arial" w:hAnsi="Arial" w:cs="Arial"/>
                <w:sz w:val="16"/>
                <w:szCs w:val="16"/>
              </w:rPr>
              <w:t>Охрана семьи и детства</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10</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3683,30</w:t>
            </w:r>
          </w:p>
        </w:tc>
      </w:tr>
      <w:tr w:rsidR="00BC1B57" w:rsidRPr="00BC1B57" w:rsidTr="00F639F9">
        <w:trPr>
          <w:trHeight w:val="232"/>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10</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110</w:t>
            </w:r>
          </w:p>
        </w:tc>
      </w:tr>
      <w:tr w:rsidR="00BC1B57" w:rsidRPr="00BC1B57" w:rsidTr="00F639F9">
        <w:trPr>
          <w:trHeight w:val="13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9</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Физическая культура и спорт</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11</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100</w:t>
            </w:r>
          </w:p>
        </w:tc>
      </w:tr>
      <w:tr w:rsidR="00BC1B57" w:rsidRPr="00BC1B57" w:rsidTr="00F639F9">
        <w:trPr>
          <w:trHeight w:val="81"/>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rPr>
                <w:rFonts w:ascii="Arial" w:hAnsi="Arial" w:cs="Arial"/>
                <w:b/>
                <w:bCs/>
                <w:sz w:val="16"/>
                <w:szCs w:val="16"/>
              </w:rPr>
            </w:pPr>
            <w:r w:rsidRPr="00BC1B57">
              <w:rPr>
                <w:rFonts w:ascii="Arial" w:hAnsi="Arial" w:cs="Arial"/>
                <w:b/>
                <w:bCs/>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Физическая культура</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11</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100</w:t>
            </w:r>
          </w:p>
        </w:tc>
      </w:tr>
      <w:tr w:rsidR="00BC1B57" w:rsidRPr="00BC1B57" w:rsidTr="00F639F9">
        <w:trPr>
          <w:trHeight w:val="156"/>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11</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b/>
                <w:bCs/>
                <w:sz w:val="16"/>
                <w:szCs w:val="16"/>
              </w:rPr>
            </w:pPr>
            <w:r w:rsidRPr="00BC1B57">
              <w:rPr>
                <w:rFonts w:ascii="Arial" w:hAnsi="Arial" w:cs="Arial"/>
                <w:b/>
                <w:bCs/>
                <w:sz w:val="16"/>
                <w:szCs w:val="16"/>
              </w:rPr>
              <w:t>Обслуживание государственного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13</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b/>
                <w:bCs/>
                <w:sz w:val="16"/>
                <w:szCs w:val="16"/>
              </w:rPr>
            </w:pPr>
            <w:r w:rsidRPr="00BC1B57">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b/>
                <w:bCs/>
                <w:sz w:val="16"/>
                <w:szCs w:val="16"/>
              </w:rPr>
            </w:pPr>
            <w:r w:rsidRPr="00BC1B57">
              <w:rPr>
                <w:rFonts w:ascii="Arial" w:hAnsi="Arial" w:cs="Arial"/>
                <w:b/>
                <w:bCs/>
                <w:sz w:val="16"/>
                <w:szCs w:val="16"/>
              </w:rPr>
              <w:t>560</w:t>
            </w:r>
          </w:p>
        </w:tc>
      </w:tr>
      <w:tr w:rsidR="00BC1B57" w:rsidRPr="00BC1B57" w:rsidTr="00F639F9">
        <w:trPr>
          <w:trHeight w:val="102"/>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C1B57" w:rsidRPr="00BC1B57" w:rsidRDefault="00BC1B57" w:rsidP="00BC1B57">
            <w:pPr>
              <w:rPr>
                <w:rFonts w:ascii="Arial" w:hAnsi="Arial" w:cs="Arial"/>
                <w:sz w:val="16"/>
                <w:szCs w:val="16"/>
              </w:rPr>
            </w:pPr>
            <w:r w:rsidRPr="00BC1B57">
              <w:rPr>
                <w:rFonts w:ascii="Arial" w:hAnsi="Arial" w:cs="Arial"/>
                <w:sz w:val="16"/>
                <w:szCs w:val="16"/>
              </w:rPr>
              <w:t> </w:t>
            </w:r>
          </w:p>
        </w:tc>
        <w:tc>
          <w:tcPr>
            <w:tcW w:w="6549" w:type="dxa"/>
            <w:tcBorders>
              <w:top w:val="nil"/>
              <w:left w:val="nil"/>
              <w:bottom w:val="single" w:sz="4" w:space="0" w:color="auto"/>
              <w:right w:val="single" w:sz="4" w:space="0" w:color="auto"/>
            </w:tcBorders>
            <w:shd w:val="clear" w:color="000000" w:fill="FFFFFF"/>
            <w:hideMark/>
          </w:tcPr>
          <w:p w:rsidR="00BC1B57" w:rsidRPr="00BC1B57" w:rsidRDefault="00BC1B57" w:rsidP="00BC1B57">
            <w:pPr>
              <w:jc w:val="both"/>
              <w:rPr>
                <w:rFonts w:ascii="Arial" w:hAnsi="Arial" w:cs="Arial"/>
                <w:sz w:val="16"/>
                <w:szCs w:val="16"/>
              </w:rPr>
            </w:pPr>
            <w:r w:rsidRPr="00BC1B57">
              <w:rPr>
                <w:rFonts w:ascii="Arial" w:hAnsi="Arial" w:cs="Arial"/>
                <w:sz w:val="16"/>
                <w:szCs w:val="16"/>
              </w:rPr>
              <w:t>Обслуживание государственного внутреннего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13</w:t>
            </w:r>
          </w:p>
        </w:tc>
        <w:tc>
          <w:tcPr>
            <w:tcW w:w="1784" w:type="dxa"/>
            <w:tcBorders>
              <w:top w:val="nil"/>
              <w:left w:val="nil"/>
              <w:bottom w:val="single" w:sz="4" w:space="0" w:color="auto"/>
              <w:right w:val="single" w:sz="4" w:space="0" w:color="auto"/>
            </w:tcBorders>
            <w:shd w:val="clear" w:color="000000" w:fill="FFFFFF"/>
            <w:vAlign w:val="bottom"/>
            <w:hideMark/>
          </w:tcPr>
          <w:p w:rsidR="00BC1B57" w:rsidRPr="00BC1B57" w:rsidRDefault="00BC1B57" w:rsidP="00BC1B57">
            <w:pPr>
              <w:jc w:val="center"/>
              <w:rPr>
                <w:rFonts w:ascii="Arial" w:hAnsi="Arial" w:cs="Arial"/>
                <w:sz w:val="16"/>
                <w:szCs w:val="16"/>
              </w:rPr>
            </w:pPr>
            <w:r w:rsidRPr="00BC1B57">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noWrap/>
            <w:vAlign w:val="bottom"/>
            <w:hideMark/>
          </w:tcPr>
          <w:p w:rsidR="00BC1B57" w:rsidRPr="00BC1B57" w:rsidRDefault="00BC1B57" w:rsidP="00BC1B57">
            <w:pPr>
              <w:jc w:val="right"/>
              <w:rPr>
                <w:rFonts w:ascii="Arial" w:hAnsi="Arial" w:cs="Arial"/>
                <w:sz w:val="16"/>
                <w:szCs w:val="16"/>
              </w:rPr>
            </w:pPr>
            <w:r w:rsidRPr="00BC1B57">
              <w:rPr>
                <w:rFonts w:ascii="Arial" w:hAnsi="Arial" w:cs="Arial"/>
                <w:sz w:val="16"/>
                <w:szCs w:val="16"/>
              </w:rPr>
              <w:t>560</w:t>
            </w:r>
          </w:p>
        </w:tc>
      </w:tr>
    </w:tbl>
    <w:p w:rsidR="006B55E0" w:rsidRDefault="006B55E0" w:rsidP="00F639F9">
      <w:pPr>
        <w:rPr>
          <w:rFonts w:ascii="Arial" w:hAnsi="Arial" w:cs="Arial"/>
          <w:bCs/>
          <w:color w:val="000000"/>
          <w:sz w:val="16"/>
          <w:szCs w:val="16"/>
        </w:rPr>
      </w:pPr>
      <w:bookmarkStart w:id="1" w:name="sub_1000"/>
    </w:p>
    <w:p w:rsidR="00F639F9" w:rsidRPr="00F639F9" w:rsidRDefault="00F639F9" w:rsidP="00F639F9">
      <w:pPr>
        <w:rPr>
          <w:rFonts w:ascii="Arial" w:hAnsi="Arial" w:cs="Arial"/>
          <w:bCs/>
          <w:color w:val="000000"/>
          <w:sz w:val="16"/>
          <w:szCs w:val="16"/>
        </w:rPr>
      </w:pPr>
      <w:r w:rsidRPr="00F639F9">
        <w:rPr>
          <w:rFonts w:ascii="Arial" w:hAnsi="Arial" w:cs="Arial"/>
          <w:bCs/>
          <w:color w:val="000000"/>
          <w:sz w:val="16"/>
          <w:szCs w:val="16"/>
        </w:rPr>
        <w:t>Начальник финансово-экономического отдела</w:t>
      </w:r>
      <w:r w:rsidRPr="00F639F9">
        <w:rPr>
          <w:rFonts w:ascii="Arial" w:hAnsi="Arial" w:cs="Arial"/>
          <w:bCs/>
          <w:color w:val="000000"/>
          <w:sz w:val="16"/>
          <w:szCs w:val="16"/>
        </w:rPr>
        <w:tab/>
      </w:r>
      <w:r w:rsidRPr="00F639F9">
        <w:rPr>
          <w:rFonts w:ascii="Arial" w:hAnsi="Arial" w:cs="Arial"/>
          <w:bCs/>
          <w:color w:val="000000"/>
          <w:sz w:val="16"/>
          <w:szCs w:val="16"/>
        </w:rPr>
        <w:tab/>
      </w:r>
      <w:r w:rsidRPr="00F639F9">
        <w:rPr>
          <w:rFonts w:ascii="Arial" w:hAnsi="Arial" w:cs="Arial"/>
          <w:bCs/>
          <w:color w:val="000000"/>
          <w:sz w:val="16"/>
          <w:szCs w:val="16"/>
        </w:rPr>
        <w:tab/>
      </w:r>
    </w:p>
    <w:p w:rsidR="00F639F9" w:rsidRPr="00F639F9" w:rsidRDefault="00F639F9" w:rsidP="00F639F9">
      <w:pPr>
        <w:rPr>
          <w:rFonts w:ascii="Arial" w:hAnsi="Arial" w:cs="Arial"/>
          <w:bCs/>
          <w:color w:val="000000"/>
          <w:sz w:val="16"/>
          <w:szCs w:val="16"/>
        </w:rPr>
      </w:pPr>
      <w:r w:rsidRPr="00F639F9">
        <w:rPr>
          <w:rFonts w:ascii="Arial" w:hAnsi="Arial" w:cs="Arial"/>
          <w:bCs/>
          <w:color w:val="000000"/>
          <w:sz w:val="16"/>
          <w:szCs w:val="16"/>
        </w:rPr>
        <w:t>администрации Новокубанского городского</w:t>
      </w:r>
      <w:r w:rsidRPr="00F639F9">
        <w:rPr>
          <w:rFonts w:ascii="Arial" w:hAnsi="Arial" w:cs="Arial"/>
          <w:bCs/>
          <w:color w:val="000000"/>
          <w:sz w:val="16"/>
          <w:szCs w:val="16"/>
        </w:rPr>
        <w:tab/>
      </w:r>
      <w:r w:rsidRPr="00F639F9">
        <w:rPr>
          <w:rFonts w:ascii="Arial" w:hAnsi="Arial" w:cs="Arial"/>
          <w:bCs/>
          <w:color w:val="000000"/>
          <w:sz w:val="16"/>
          <w:szCs w:val="16"/>
        </w:rPr>
        <w:tab/>
      </w:r>
      <w:r w:rsidRPr="00F639F9">
        <w:rPr>
          <w:rFonts w:ascii="Arial" w:hAnsi="Arial" w:cs="Arial"/>
          <w:bCs/>
          <w:color w:val="000000"/>
          <w:sz w:val="16"/>
          <w:szCs w:val="16"/>
        </w:rPr>
        <w:tab/>
      </w:r>
    </w:p>
    <w:p w:rsidR="001A5AE2" w:rsidRDefault="00F639F9" w:rsidP="00F639F9">
      <w:pPr>
        <w:rPr>
          <w:rFonts w:ascii="Arial" w:hAnsi="Arial" w:cs="Arial"/>
          <w:bCs/>
          <w:color w:val="000000"/>
          <w:sz w:val="16"/>
          <w:szCs w:val="16"/>
        </w:rPr>
      </w:pPr>
      <w:r w:rsidRPr="00F639F9">
        <w:rPr>
          <w:rFonts w:ascii="Arial" w:hAnsi="Arial" w:cs="Arial"/>
          <w:bCs/>
          <w:color w:val="000000"/>
          <w:sz w:val="16"/>
          <w:szCs w:val="16"/>
        </w:rPr>
        <w:t>поселения Новокубанского района</w:t>
      </w:r>
      <w:r w:rsidRPr="00F639F9">
        <w:rPr>
          <w:rFonts w:ascii="Arial" w:hAnsi="Arial" w:cs="Arial"/>
          <w:bCs/>
          <w:color w:val="000000"/>
          <w:sz w:val="16"/>
          <w:szCs w:val="16"/>
        </w:rPr>
        <w:tab/>
      </w:r>
      <w:r w:rsidRPr="00F639F9">
        <w:rPr>
          <w:rFonts w:ascii="Arial" w:hAnsi="Arial" w:cs="Arial"/>
          <w:bCs/>
          <w:color w:val="000000"/>
          <w:sz w:val="16"/>
          <w:szCs w:val="16"/>
        </w:rPr>
        <w:tab/>
      </w:r>
      <w:r w:rsidRPr="00F639F9">
        <w:rPr>
          <w:rFonts w:ascii="Arial" w:hAnsi="Arial" w:cs="Arial"/>
          <w:bCs/>
          <w:color w:val="000000"/>
          <w:sz w:val="16"/>
          <w:szCs w:val="16"/>
        </w:rPr>
        <w:tab/>
        <w:t>О.А.Орешкина</w:t>
      </w:r>
    </w:p>
    <w:p w:rsidR="006B55E0" w:rsidRPr="00C8433A" w:rsidRDefault="006B55E0" w:rsidP="00F639F9">
      <w:pPr>
        <w:rPr>
          <w:rFonts w:ascii="Arial" w:hAnsi="Arial" w:cs="Arial"/>
          <w:bCs/>
          <w:color w:val="000000"/>
          <w:sz w:val="16"/>
          <w:szCs w:val="16"/>
        </w:rPr>
      </w:pPr>
    </w:p>
    <w:p w:rsidR="001A5AE2" w:rsidRPr="00C8433A" w:rsidRDefault="001A5AE2" w:rsidP="001A5AE2">
      <w:pPr>
        <w:jc w:val="right"/>
        <w:rPr>
          <w:rFonts w:ascii="Arial" w:hAnsi="Arial" w:cs="Arial"/>
          <w:bCs/>
          <w:color w:val="000000"/>
          <w:sz w:val="16"/>
          <w:szCs w:val="16"/>
        </w:rPr>
      </w:pPr>
    </w:p>
    <w:bookmarkEnd w:id="1"/>
    <w:p w:rsidR="006B55E0" w:rsidRPr="006B55E0"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 xml:space="preserve">к Решению Совета Новокубанского </w:t>
      </w:r>
    </w:p>
    <w:p w:rsidR="006B55E0" w:rsidRPr="006B55E0"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городского поселения</w:t>
      </w:r>
    </w:p>
    <w:p w:rsidR="006B55E0" w:rsidRPr="006B55E0"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Новокубанского района</w:t>
      </w:r>
    </w:p>
    <w:p w:rsidR="006B55E0" w:rsidRPr="006B55E0"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от 19.03.2021г. № 229</w:t>
      </w:r>
    </w:p>
    <w:p w:rsidR="006B55E0" w:rsidRPr="006B55E0"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ab/>
      </w:r>
      <w:r w:rsidRPr="006B55E0">
        <w:rPr>
          <w:rFonts w:ascii="Arial" w:hAnsi="Arial" w:cs="Arial"/>
          <w:bCs/>
          <w:color w:val="000000"/>
          <w:sz w:val="16"/>
          <w:szCs w:val="16"/>
        </w:rPr>
        <w:tab/>
      </w:r>
    </w:p>
    <w:p w:rsidR="006B55E0" w:rsidRPr="006B55E0"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 xml:space="preserve">"Приложение № 6 </w:t>
      </w:r>
    </w:p>
    <w:p w:rsidR="006B55E0" w:rsidRPr="006B55E0"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 xml:space="preserve">к Решению Совета Новокубанского </w:t>
      </w:r>
    </w:p>
    <w:p w:rsidR="006B55E0" w:rsidRPr="006B55E0"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городского поселения</w:t>
      </w:r>
    </w:p>
    <w:p w:rsidR="006B55E0" w:rsidRPr="006B55E0"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Новокубанского района</w:t>
      </w:r>
    </w:p>
    <w:p w:rsidR="001A5AE2" w:rsidRDefault="006B55E0" w:rsidP="006B55E0">
      <w:pPr>
        <w:jc w:val="right"/>
        <w:rPr>
          <w:rFonts w:ascii="Arial" w:hAnsi="Arial" w:cs="Arial"/>
          <w:bCs/>
          <w:color w:val="000000"/>
          <w:sz w:val="16"/>
          <w:szCs w:val="16"/>
        </w:rPr>
      </w:pPr>
      <w:r w:rsidRPr="006B55E0">
        <w:rPr>
          <w:rFonts w:ascii="Arial" w:hAnsi="Arial" w:cs="Arial"/>
          <w:bCs/>
          <w:color w:val="000000"/>
          <w:sz w:val="16"/>
          <w:szCs w:val="16"/>
        </w:rPr>
        <w:t>от 20.11.2020 г. № 172</w:t>
      </w:r>
    </w:p>
    <w:p w:rsidR="00AE77ED" w:rsidRDefault="00AE77ED" w:rsidP="006B55E0">
      <w:pPr>
        <w:jc w:val="right"/>
        <w:rPr>
          <w:rFonts w:ascii="Arial" w:hAnsi="Arial" w:cs="Arial"/>
          <w:bCs/>
          <w:color w:val="000000"/>
          <w:sz w:val="16"/>
          <w:szCs w:val="16"/>
        </w:rPr>
      </w:pPr>
    </w:p>
    <w:p w:rsidR="00AE77ED" w:rsidRPr="00AE77ED" w:rsidRDefault="00AE77ED" w:rsidP="00AE77ED">
      <w:pPr>
        <w:jc w:val="center"/>
        <w:rPr>
          <w:rFonts w:ascii="Arial" w:hAnsi="Arial" w:cs="Arial"/>
          <w:b/>
          <w:bCs/>
          <w:color w:val="000000"/>
          <w:sz w:val="16"/>
          <w:szCs w:val="16"/>
        </w:rPr>
      </w:pPr>
      <w:r w:rsidRPr="00AE77ED">
        <w:rPr>
          <w:rFonts w:ascii="Arial" w:hAnsi="Arial" w:cs="Arial"/>
          <w:b/>
          <w:bCs/>
          <w:color w:val="000000"/>
          <w:sz w:val="16"/>
          <w:szCs w:val="16"/>
        </w:rPr>
        <w:t>Распределение бюджетных ассигнований по  целевым статьям</w:t>
      </w:r>
    </w:p>
    <w:p w:rsidR="00AE77ED" w:rsidRPr="00AE77ED" w:rsidRDefault="00AE77ED" w:rsidP="00AE77ED">
      <w:pPr>
        <w:jc w:val="center"/>
        <w:rPr>
          <w:rFonts w:ascii="Arial" w:hAnsi="Arial" w:cs="Arial"/>
          <w:b/>
          <w:bCs/>
          <w:color w:val="000000"/>
          <w:sz w:val="16"/>
          <w:szCs w:val="16"/>
        </w:rPr>
      </w:pPr>
      <w:r w:rsidRPr="00AE77ED">
        <w:rPr>
          <w:rFonts w:ascii="Arial" w:hAnsi="Arial" w:cs="Arial"/>
          <w:b/>
          <w:bCs/>
          <w:color w:val="000000"/>
          <w:sz w:val="16"/>
          <w:szCs w:val="16"/>
        </w:rPr>
        <w:t>(муниципальным программам Новокубанского городского поселения</w:t>
      </w:r>
    </w:p>
    <w:p w:rsidR="00AE77ED" w:rsidRPr="00AE77ED" w:rsidRDefault="00AE77ED" w:rsidP="00AE77ED">
      <w:pPr>
        <w:jc w:val="center"/>
        <w:rPr>
          <w:rFonts w:ascii="Arial" w:hAnsi="Arial" w:cs="Arial"/>
          <w:b/>
          <w:bCs/>
          <w:color w:val="000000"/>
          <w:sz w:val="16"/>
          <w:szCs w:val="16"/>
        </w:rPr>
      </w:pPr>
      <w:r w:rsidRPr="00AE77ED">
        <w:rPr>
          <w:rFonts w:ascii="Arial" w:hAnsi="Arial" w:cs="Arial"/>
          <w:b/>
          <w:bCs/>
          <w:color w:val="000000"/>
          <w:sz w:val="16"/>
          <w:szCs w:val="16"/>
        </w:rPr>
        <w:t>Новокубанского района и непрограммным направлениям деятельности),</w:t>
      </w:r>
    </w:p>
    <w:p w:rsidR="00AE77ED" w:rsidRPr="00AE77ED" w:rsidRDefault="00AE77ED" w:rsidP="00AE77ED">
      <w:pPr>
        <w:jc w:val="center"/>
        <w:rPr>
          <w:rFonts w:ascii="Arial" w:hAnsi="Arial" w:cs="Arial"/>
          <w:b/>
          <w:bCs/>
          <w:color w:val="000000"/>
          <w:sz w:val="16"/>
          <w:szCs w:val="16"/>
        </w:rPr>
      </w:pPr>
      <w:r w:rsidRPr="00AE77ED">
        <w:rPr>
          <w:rFonts w:ascii="Arial" w:hAnsi="Arial" w:cs="Arial"/>
          <w:b/>
          <w:bCs/>
          <w:color w:val="000000"/>
          <w:sz w:val="16"/>
          <w:szCs w:val="16"/>
        </w:rPr>
        <w:t>группам видов расходов классификации расходов бюджетов на 2021 год</w:t>
      </w:r>
    </w:p>
    <w:p w:rsidR="00AE77ED" w:rsidRPr="00C8433A" w:rsidRDefault="00AE77ED" w:rsidP="006B55E0">
      <w:pPr>
        <w:jc w:val="right"/>
        <w:rPr>
          <w:rFonts w:ascii="Arial" w:hAnsi="Arial" w:cs="Arial"/>
          <w:bCs/>
          <w:color w:val="000000"/>
          <w:sz w:val="16"/>
          <w:szCs w:val="16"/>
        </w:rPr>
      </w:pPr>
    </w:p>
    <w:tbl>
      <w:tblPr>
        <w:tblW w:w="11058" w:type="dxa"/>
        <w:tblInd w:w="-885" w:type="dxa"/>
        <w:tblLook w:val="04A0" w:firstRow="1" w:lastRow="0" w:firstColumn="1" w:lastColumn="0" w:noHBand="0" w:noVBand="1"/>
      </w:tblPr>
      <w:tblGrid>
        <w:gridCol w:w="973"/>
        <w:gridCol w:w="5974"/>
        <w:gridCol w:w="1559"/>
        <w:gridCol w:w="1304"/>
        <w:gridCol w:w="1248"/>
      </w:tblGrid>
      <w:tr w:rsidR="006B55E0" w:rsidRPr="00AE77ED" w:rsidTr="00AE77ED">
        <w:trPr>
          <w:trHeight w:val="345"/>
        </w:trPr>
        <w:tc>
          <w:tcPr>
            <w:tcW w:w="973" w:type="dxa"/>
            <w:tcBorders>
              <w:top w:val="nil"/>
              <w:left w:val="nil"/>
              <w:bottom w:val="nil"/>
              <w:right w:val="nil"/>
            </w:tcBorders>
            <w:shd w:val="clear" w:color="auto" w:fill="auto"/>
            <w:noWrap/>
            <w:vAlign w:val="bottom"/>
            <w:hideMark/>
          </w:tcPr>
          <w:p w:rsidR="006B55E0" w:rsidRPr="00AE77ED" w:rsidRDefault="006B55E0" w:rsidP="006B55E0">
            <w:pPr>
              <w:rPr>
                <w:rFonts w:ascii="Arial" w:hAnsi="Arial" w:cs="Arial"/>
                <w:sz w:val="16"/>
                <w:szCs w:val="16"/>
              </w:rPr>
            </w:pPr>
          </w:p>
        </w:tc>
        <w:tc>
          <w:tcPr>
            <w:tcW w:w="5974" w:type="dxa"/>
            <w:tcBorders>
              <w:top w:val="nil"/>
              <w:left w:val="nil"/>
              <w:bottom w:val="nil"/>
              <w:right w:val="nil"/>
            </w:tcBorders>
            <w:shd w:val="clear" w:color="auto" w:fill="auto"/>
            <w:noWrap/>
            <w:vAlign w:val="bottom"/>
            <w:hideMark/>
          </w:tcPr>
          <w:p w:rsidR="006B55E0" w:rsidRPr="00AE77ED" w:rsidRDefault="006B55E0" w:rsidP="006B55E0">
            <w:pPr>
              <w:rPr>
                <w:rFonts w:ascii="Arial" w:hAnsi="Arial" w:cs="Arial"/>
                <w:sz w:val="16"/>
                <w:szCs w:val="16"/>
              </w:rPr>
            </w:pPr>
          </w:p>
        </w:tc>
        <w:tc>
          <w:tcPr>
            <w:tcW w:w="1559" w:type="dxa"/>
            <w:tcBorders>
              <w:top w:val="nil"/>
              <w:left w:val="nil"/>
              <w:bottom w:val="nil"/>
              <w:right w:val="nil"/>
            </w:tcBorders>
            <w:shd w:val="clear" w:color="auto" w:fill="auto"/>
            <w:noWrap/>
            <w:vAlign w:val="bottom"/>
            <w:hideMark/>
          </w:tcPr>
          <w:p w:rsidR="006B55E0" w:rsidRPr="00AE77ED" w:rsidRDefault="006B55E0" w:rsidP="006B55E0">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6B55E0" w:rsidRPr="00AE77ED" w:rsidRDefault="006B55E0" w:rsidP="006B55E0">
            <w:pPr>
              <w:rPr>
                <w:rFonts w:ascii="Arial" w:hAnsi="Arial" w:cs="Arial"/>
                <w:sz w:val="16"/>
                <w:szCs w:val="16"/>
              </w:rPr>
            </w:pPr>
          </w:p>
        </w:tc>
        <w:tc>
          <w:tcPr>
            <w:tcW w:w="1248" w:type="dxa"/>
            <w:tcBorders>
              <w:top w:val="nil"/>
              <w:left w:val="nil"/>
              <w:bottom w:val="nil"/>
              <w:right w:val="nil"/>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тыс.рублей</w:t>
            </w:r>
          </w:p>
        </w:tc>
      </w:tr>
      <w:tr w:rsidR="006B55E0" w:rsidRPr="00AE77ED" w:rsidTr="00AE77ED">
        <w:trPr>
          <w:trHeight w:val="675"/>
        </w:trPr>
        <w:tc>
          <w:tcPr>
            <w:tcW w:w="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п/п</w:t>
            </w:r>
          </w:p>
        </w:tc>
        <w:tc>
          <w:tcPr>
            <w:tcW w:w="5974" w:type="dxa"/>
            <w:tcBorders>
              <w:top w:val="single" w:sz="4" w:space="0" w:color="auto"/>
              <w:left w:val="nil"/>
              <w:bottom w:val="single" w:sz="4" w:space="0" w:color="auto"/>
              <w:right w:val="single" w:sz="4" w:space="0" w:color="auto"/>
            </w:tcBorders>
            <w:shd w:val="clear" w:color="auto" w:fill="auto"/>
            <w:vAlign w:val="center"/>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Наименование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ЦСР</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6B55E0" w:rsidRPr="00AE77ED" w:rsidRDefault="006B55E0" w:rsidP="00AE77ED">
            <w:pPr>
              <w:tabs>
                <w:tab w:val="left" w:pos="1168"/>
              </w:tabs>
              <w:jc w:val="center"/>
              <w:rPr>
                <w:rFonts w:ascii="Arial" w:hAnsi="Arial" w:cs="Arial"/>
                <w:sz w:val="16"/>
                <w:szCs w:val="16"/>
              </w:rPr>
            </w:pPr>
            <w:r w:rsidRPr="00AE77ED">
              <w:rPr>
                <w:rFonts w:ascii="Arial" w:hAnsi="Arial" w:cs="Arial"/>
                <w:sz w:val="16"/>
                <w:szCs w:val="16"/>
              </w:rPr>
              <w:t>ВР</w:t>
            </w:r>
          </w:p>
        </w:tc>
        <w:tc>
          <w:tcPr>
            <w:tcW w:w="1248" w:type="dxa"/>
            <w:tcBorders>
              <w:top w:val="single" w:sz="4" w:space="0" w:color="auto"/>
              <w:left w:val="nil"/>
              <w:bottom w:val="single" w:sz="4" w:space="0" w:color="auto"/>
              <w:right w:val="single" w:sz="4" w:space="0" w:color="auto"/>
            </w:tcBorders>
            <w:shd w:val="clear" w:color="auto" w:fill="auto"/>
            <w:vAlign w:val="center"/>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Сумма</w:t>
            </w:r>
          </w:p>
        </w:tc>
      </w:tr>
      <w:tr w:rsidR="006B55E0" w:rsidRPr="00AE77ED" w:rsidTr="00AE77ED">
        <w:trPr>
          <w:trHeight w:val="3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2</w:t>
            </w:r>
          </w:p>
        </w:tc>
        <w:tc>
          <w:tcPr>
            <w:tcW w:w="1559" w:type="dxa"/>
            <w:tcBorders>
              <w:top w:val="nil"/>
              <w:left w:val="nil"/>
              <w:bottom w:val="single" w:sz="4" w:space="0" w:color="auto"/>
              <w:right w:val="single" w:sz="4" w:space="0" w:color="auto"/>
            </w:tcBorders>
            <w:shd w:val="clear" w:color="auto" w:fill="auto"/>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3</w:t>
            </w:r>
          </w:p>
        </w:tc>
        <w:tc>
          <w:tcPr>
            <w:tcW w:w="1304" w:type="dxa"/>
            <w:tcBorders>
              <w:top w:val="nil"/>
              <w:left w:val="nil"/>
              <w:bottom w:val="single" w:sz="4" w:space="0" w:color="auto"/>
              <w:right w:val="single" w:sz="4" w:space="0" w:color="auto"/>
            </w:tcBorders>
            <w:shd w:val="clear" w:color="auto" w:fill="auto"/>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4</w:t>
            </w:r>
          </w:p>
        </w:tc>
        <w:tc>
          <w:tcPr>
            <w:tcW w:w="1248" w:type="dxa"/>
            <w:tcBorders>
              <w:top w:val="nil"/>
              <w:left w:val="nil"/>
              <w:bottom w:val="single" w:sz="4" w:space="0" w:color="auto"/>
              <w:right w:val="single" w:sz="4" w:space="0" w:color="auto"/>
            </w:tcBorders>
            <w:shd w:val="clear" w:color="auto" w:fill="auto"/>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5</w:t>
            </w:r>
          </w:p>
        </w:tc>
      </w:tr>
      <w:tr w:rsidR="006B55E0" w:rsidRPr="00AE77ED" w:rsidTr="00AE77ED">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Всего:</w:t>
            </w:r>
          </w:p>
        </w:tc>
        <w:tc>
          <w:tcPr>
            <w:tcW w:w="1559" w:type="dxa"/>
            <w:tcBorders>
              <w:top w:val="nil"/>
              <w:left w:val="nil"/>
              <w:bottom w:val="single" w:sz="4" w:space="0" w:color="auto"/>
              <w:right w:val="single" w:sz="4" w:space="0" w:color="auto"/>
            </w:tcBorders>
            <w:shd w:val="clear" w:color="auto" w:fill="auto"/>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304" w:type="dxa"/>
            <w:tcBorders>
              <w:top w:val="nil"/>
              <w:left w:val="nil"/>
              <w:bottom w:val="single" w:sz="4" w:space="0" w:color="auto"/>
              <w:right w:val="single" w:sz="4" w:space="0" w:color="auto"/>
            </w:tcBorders>
            <w:shd w:val="clear" w:color="auto" w:fill="auto"/>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270779,20</w:t>
            </w:r>
          </w:p>
        </w:tc>
      </w:tr>
      <w:tr w:rsidR="006B55E0" w:rsidRPr="00AE77ED" w:rsidTr="00AE77ED">
        <w:trPr>
          <w:trHeight w:val="3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02 0 00 00000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4013,30</w:t>
            </w:r>
          </w:p>
        </w:tc>
      </w:tr>
      <w:tr w:rsidR="006B55E0" w:rsidRPr="00AE77ED" w:rsidTr="00AE77ED">
        <w:trPr>
          <w:trHeight w:val="2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Поддержка социально ориентированных некоммерческих организаций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02 2 00 00000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330,00</w:t>
            </w:r>
          </w:p>
        </w:tc>
      </w:tr>
      <w:tr w:rsidR="006B55E0" w:rsidRPr="00AE77ED" w:rsidTr="00AE77ED">
        <w:trPr>
          <w:trHeight w:val="4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02 2 01 00000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330,00</w:t>
            </w:r>
          </w:p>
        </w:tc>
      </w:tr>
      <w:tr w:rsidR="006B55E0" w:rsidRPr="00AE77ED" w:rsidTr="00AE77ED">
        <w:trPr>
          <w:trHeight w:val="2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поддержке социально ориентированных некоммерческих организаций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02 2 01 10160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330,00</w:t>
            </w:r>
          </w:p>
        </w:tc>
      </w:tr>
      <w:tr w:rsidR="006B55E0" w:rsidRPr="00AE77ED" w:rsidTr="00AE77ED">
        <w:trPr>
          <w:trHeight w:val="3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1.1.1.1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02 2 01 10160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330,00</w:t>
            </w:r>
          </w:p>
        </w:tc>
      </w:tr>
      <w:tr w:rsidR="006B55E0" w:rsidRPr="00AE77ED" w:rsidTr="00AE77ED">
        <w:trPr>
          <w:trHeight w:val="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1.2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Обеспечение жильем молодых семей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02 3 00 00000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3683,30</w:t>
            </w:r>
          </w:p>
        </w:tc>
      </w:tr>
      <w:tr w:rsidR="006B55E0" w:rsidRPr="00AE77ED" w:rsidTr="00AE77ED">
        <w:trPr>
          <w:trHeight w:val="1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1.2.1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Повышение качества жилищного обеспечения населения</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02 3 01 00000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3683,30</w:t>
            </w:r>
          </w:p>
        </w:tc>
      </w:tr>
      <w:tr w:rsidR="006B55E0" w:rsidRPr="00AE77ED" w:rsidTr="00AE77ED">
        <w:trPr>
          <w:trHeight w:val="11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1.2.1.1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Реализация мероприятий по обеспечению жильем молодых семей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02 3 01 L4970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3683,30</w:t>
            </w:r>
          </w:p>
        </w:tc>
      </w:tr>
      <w:tr w:rsidR="006B55E0" w:rsidRPr="00AE77ED" w:rsidTr="00AE77E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1.2.1.1.1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Социальное обеспечение и иные выплаты населению (краевой бюджет)</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02 3 01 L4970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300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2210,00</w:t>
            </w:r>
          </w:p>
        </w:tc>
      </w:tr>
      <w:tr w:rsidR="006B55E0" w:rsidRPr="00AE77ED" w:rsidTr="00AE77ED">
        <w:trPr>
          <w:trHeight w:val="15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1.2.1.1.2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Социальное обеспечение и иные выплаты населению (местный бюджет)</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02 3 01 L4970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300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1473,30</w:t>
            </w:r>
          </w:p>
        </w:tc>
      </w:tr>
      <w:tr w:rsidR="006B55E0" w:rsidRPr="00AE77ED" w:rsidTr="00AE77ED">
        <w:trPr>
          <w:trHeight w:val="3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2</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04 0 00 00000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29354,50</w:t>
            </w:r>
          </w:p>
        </w:tc>
      </w:tr>
      <w:tr w:rsidR="006B55E0" w:rsidRPr="00AE77ED" w:rsidTr="00AD4800">
        <w:trPr>
          <w:trHeight w:val="2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Обеспечение безопасности дорожного движения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04 2 00 00000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13569,20</w:t>
            </w:r>
          </w:p>
        </w:tc>
      </w:tr>
      <w:tr w:rsidR="006B55E0" w:rsidRPr="00AE77ED" w:rsidTr="00AD4800">
        <w:trPr>
          <w:trHeight w:val="2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04 2 02 00000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13569,20</w:t>
            </w:r>
          </w:p>
        </w:tc>
      </w:tr>
      <w:tr w:rsidR="006B55E0" w:rsidRPr="00AE77ED" w:rsidTr="00AD4800">
        <w:trPr>
          <w:trHeight w:val="1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Содержание автомобильных дорог местного значения</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04 2 02 10340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13569,20</w:t>
            </w:r>
          </w:p>
        </w:tc>
      </w:tr>
      <w:tr w:rsidR="006B55E0" w:rsidRPr="00AE77ED" w:rsidTr="00AD4800">
        <w:trPr>
          <w:trHeight w:val="40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2.1.1.1.1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04 2 02 10340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13569,20</w:t>
            </w:r>
          </w:p>
        </w:tc>
      </w:tr>
      <w:tr w:rsidR="006B55E0" w:rsidRPr="00AE77ED" w:rsidTr="00AD4800">
        <w:trPr>
          <w:trHeight w:val="2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2.2</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04 4 00 00000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10047,40</w:t>
            </w:r>
          </w:p>
        </w:tc>
      </w:tr>
      <w:tr w:rsidR="006B55E0" w:rsidRPr="00AE77ED" w:rsidTr="00AD4800">
        <w:trPr>
          <w:trHeight w:val="33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2.2.1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04 4 00 10350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10047,40</w:t>
            </w:r>
          </w:p>
        </w:tc>
      </w:tr>
      <w:tr w:rsidR="006B55E0" w:rsidRPr="00AE77ED" w:rsidTr="00AD4800">
        <w:trPr>
          <w:trHeight w:val="36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2.2.1.1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04 4 00 10350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10047,40</w:t>
            </w:r>
          </w:p>
        </w:tc>
      </w:tr>
      <w:tr w:rsidR="006B55E0" w:rsidRPr="00AE77ED" w:rsidTr="00AD4800">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2.3</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04 5 00 00000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860,00</w:t>
            </w:r>
          </w:p>
        </w:tc>
      </w:tr>
      <w:tr w:rsidR="006B55E0" w:rsidRPr="00AE77ED" w:rsidTr="00AD4800">
        <w:trPr>
          <w:trHeight w:val="3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2.3.1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Организация разработки градостроительной и землеустроительной документации</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04 5 01 00000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860,00</w:t>
            </w:r>
          </w:p>
        </w:tc>
      </w:tr>
      <w:tr w:rsidR="006B55E0" w:rsidRPr="00AE77ED" w:rsidTr="00AD4800">
        <w:trPr>
          <w:trHeight w:val="21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2.3.1.1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xml:space="preserve">Мероприятия по подготовке градостроительной и землеустроительной </w:t>
            </w:r>
            <w:r w:rsidRPr="00AE77ED">
              <w:rPr>
                <w:rFonts w:ascii="Arial" w:hAnsi="Arial" w:cs="Arial"/>
                <w:sz w:val="16"/>
                <w:szCs w:val="16"/>
              </w:rPr>
              <w:lastRenderedPageBreak/>
              <w:t>документации</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lastRenderedPageBreak/>
              <w:t>04 5 01 10380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860,00</w:t>
            </w:r>
          </w:p>
        </w:tc>
      </w:tr>
      <w:tr w:rsidR="006B55E0" w:rsidRPr="00AE77ED" w:rsidTr="00AD4800">
        <w:trPr>
          <w:trHeight w:val="40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lastRenderedPageBreak/>
              <w:t>2.3.1.1.1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04 5 01 10380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860,00</w:t>
            </w:r>
          </w:p>
        </w:tc>
      </w:tr>
      <w:tr w:rsidR="006B55E0" w:rsidRPr="00AE77ED" w:rsidTr="00AD4800">
        <w:trPr>
          <w:trHeight w:val="5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2.4</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04 6 00 00000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4877,90</w:t>
            </w:r>
          </w:p>
        </w:tc>
      </w:tr>
      <w:tr w:rsidR="006B55E0" w:rsidRPr="00AE77ED" w:rsidTr="00AD4800">
        <w:trPr>
          <w:trHeight w:val="5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2.4.1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04 6 00 10020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4877,90</w:t>
            </w:r>
          </w:p>
        </w:tc>
      </w:tr>
      <w:tr w:rsidR="006B55E0" w:rsidRPr="00AE77ED" w:rsidTr="00AD4800">
        <w:trPr>
          <w:trHeight w:val="40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2.4.1.1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04 6 00 10020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4877,90</w:t>
            </w:r>
          </w:p>
        </w:tc>
      </w:tr>
      <w:tr w:rsidR="006B55E0" w:rsidRPr="00AE77ED" w:rsidTr="00AD4800">
        <w:trPr>
          <w:trHeight w:val="4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3</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05 0 00 00000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128907,00</w:t>
            </w:r>
          </w:p>
        </w:tc>
      </w:tr>
      <w:tr w:rsidR="006B55E0" w:rsidRPr="00AE77ED" w:rsidTr="00AD4800">
        <w:trPr>
          <w:trHeight w:val="12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Развитие водоснабжения и водоотведения населенных пунктов</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63733,30</w:t>
            </w:r>
          </w:p>
        </w:tc>
      </w:tr>
      <w:tr w:rsidR="006B55E0" w:rsidRPr="00AE77ED" w:rsidTr="00AD4800">
        <w:trPr>
          <w:trHeight w:val="3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05 1 01 00000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8946,80</w:t>
            </w:r>
          </w:p>
        </w:tc>
      </w:tr>
      <w:tr w:rsidR="006B55E0" w:rsidRPr="00AE77ED" w:rsidTr="00AD4800">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водоснабжению и водоотведению населенных пунктов</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05 1 01 10390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8946,80</w:t>
            </w:r>
          </w:p>
        </w:tc>
      </w:tr>
      <w:tr w:rsidR="006B55E0" w:rsidRPr="00AE77ED" w:rsidTr="00AD4800">
        <w:trPr>
          <w:trHeight w:val="29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Капитальные вложения в объекты государственной (муниципальной) собственности (краевой бюджет)</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05 1 01 10390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400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6086,80</w:t>
            </w:r>
          </w:p>
        </w:tc>
      </w:tr>
      <w:tr w:rsidR="006B55E0" w:rsidRPr="00AE77ED" w:rsidTr="00AD4800">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05 1 01 10390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800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2860,00</w:t>
            </w:r>
          </w:p>
        </w:tc>
      </w:tr>
      <w:tr w:rsidR="006B55E0" w:rsidRPr="00AE77ED" w:rsidTr="00AD4800">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3.1.2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 xml:space="preserve">Федеральный проект "Чистая вода" </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1 F5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54786,50</w:t>
            </w:r>
          </w:p>
        </w:tc>
      </w:tr>
      <w:tr w:rsidR="006B55E0" w:rsidRPr="00AE77ED" w:rsidTr="00AD4800">
        <w:trPr>
          <w:trHeight w:val="24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3.1.2.1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Строительство и реконструкция (модернизация) объектов питьевого водоснабжения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1 F5 52430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54786,50</w:t>
            </w:r>
          </w:p>
        </w:tc>
      </w:tr>
      <w:tr w:rsidR="006B55E0" w:rsidRPr="00AE77ED" w:rsidTr="00AD4800">
        <w:trPr>
          <w:trHeight w:val="4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3.1.2.1.1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Капитальные вложения в объекты государственной (муниципальной) собственности (краевой бюджет)</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1 F5 52430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400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52047,20</w:t>
            </w:r>
          </w:p>
        </w:tc>
      </w:tr>
      <w:tr w:rsidR="006B55E0" w:rsidRPr="00AE77ED" w:rsidTr="00AD4800">
        <w:trPr>
          <w:trHeight w:val="40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3.1.2.1.2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Капитальные вложения в объекты государственной (муниципальной) собственности (местный бюджет)</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1 F5 52430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400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2739,30</w:t>
            </w:r>
          </w:p>
        </w:tc>
      </w:tr>
      <w:tr w:rsidR="006B55E0" w:rsidRPr="00AE77ED" w:rsidTr="00AD4800">
        <w:trPr>
          <w:trHeight w:val="1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Газификация населенных пунктов</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05 2 00 00000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4800,00</w:t>
            </w:r>
          </w:p>
        </w:tc>
      </w:tr>
      <w:tr w:rsidR="006B55E0" w:rsidRPr="00AE77ED" w:rsidTr="00AD4800">
        <w:trPr>
          <w:trHeight w:val="1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3.2.1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газификации населенных пунктов</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05 2 00 10480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4800,00</w:t>
            </w:r>
          </w:p>
        </w:tc>
      </w:tr>
      <w:tr w:rsidR="006B55E0" w:rsidRPr="00AE77ED" w:rsidTr="00AD4800">
        <w:trPr>
          <w:trHeight w:val="3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3.2.1.1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Капитальные вложения в объекты государственной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05 2 00 10480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400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4800,00</w:t>
            </w:r>
          </w:p>
        </w:tc>
      </w:tr>
      <w:tr w:rsidR="006B55E0" w:rsidRPr="00AE77ED" w:rsidTr="00AD4800">
        <w:trPr>
          <w:trHeight w:val="7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3.3</w:t>
            </w:r>
          </w:p>
        </w:tc>
        <w:tc>
          <w:tcPr>
            <w:tcW w:w="5974"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Охрана  окружающей среды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05 3 00 00000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3250,00</w:t>
            </w:r>
          </w:p>
        </w:tc>
      </w:tr>
      <w:tr w:rsidR="006B55E0" w:rsidRPr="00AE77ED" w:rsidTr="00AD4800">
        <w:trPr>
          <w:trHeight w:val="30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05 3 01 00000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3250,00</w:t>
            </w:r>
          </w:p>
        </w:tc>
      </w:tr>
      <w:tr w:rsidR="006B55E0" w:rsidRPr="00AE77ED" w:rsidTr="00AD4800">
        <w:trPr>
          <w:trHeight w:val="7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3.3.1</w:t>
            </w:r>
          </w:p>
        </w:tc>
        <w:tc>
          <w:tcPr>
            <w:tcW w:w="5974"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охране окружающей среды</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05 3 01 10400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3250,00</w:t>
            </w:r>
          </w:p>
        </w:tc>
      </w:tr>
      <w:tr w:rsidR="006B55E0" w:rsidRPr="00AE77ED" w:rsidTr="00AD4800">
        <w:trPr>
          <w:trHeight w:val="3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3.3.1.1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05 3 01 10400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3250,00</w:t>
            </w:r>
          </w:p>
        </w:tc>
      </w:tr>
      <w:tr w:rsidR="006B55E0" w:rsidRPr="00AE77ED" w:rsidTr="00AD4800">
        <w:trPr>
          <w:trHeight w:val="19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3.4.</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color w:val="000000"/>
                <w:sz w:val="16"/>
                <w:szCs w:val="16"/>
              </w:rPr>
            </w:pPr>
            <w:r w:rsidRPr="00AE77ED">
              <w:rPr>
                <w:rFonts w:ascii="Arial" w:hAnsi="Arial" w:cs="Arial"/>
                <w:color w:val="000000"/>
                <w:sz w:val="16"/>
                <w:szCs w:val="16"/>
              </w:rPr>
              <w:t>Благоустройство территории поселения</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05 4 00 00000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18447,00</w:t>
            </w:r>
          </w:p>
        </w:tc>
      </w:tr>
      <w:tr w:rsidR="006B55E0" w:rsidRPr="00AE77ED" w:rsidTr="00AD4800">
        <w:trPr>
          <w:trHeight w:val="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3.4.1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color w:val="000000"/>
                <w:sz w:val="16"/>
                <w:szCs w:val="16"/>
              </w:rPr>
            </w:pPr>
            <w:r w:rsidRPr="00AE77ED">
              <w:rPr>
                <w:rFonts w:ascii="Arial" w:hAnsi="Arial" w:cs="Arial"/>
                <w:color w:val="000000"/>
                <w:sz w:val="16"/>
                <w:szCs w:val="16"/>
              </w:rPr>
              <w:t>Уличное освещение</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05 4 01 00000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12975,00</w:t>
            </w:r>
          </w:p>
        </w:tc>
      </w:tr>
      <w:tr w:rsidR="006B55E0" w:rsidRPr="00AE77ED" w:rsidTr="00AD4800">
        <w:trPr>
          <w:trHeight w:val="2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3.4.1.1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благоустройству территории поселения</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05 4 01 10410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12975,00</w:t>
            </w:r>
          </w:p>
        </w:tc>
      </w:tr>
      <w:tr w:rsidR="006B55E0" w:rsidRPr="00AE77ED" w:rsidTr="00AD4800">
        <w:trPr>
          <w:trHeight w:val="4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3.4.1.1.1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05 4 01 10410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12975,00</w:t>
            </w:r>
          </w:p>
        </w:tc>
      </w:tr>
      <w:tr w:rsidR="006B55E0" w:rsidRPr="00AE77ED" w:rsidTr="00AD4800">
        <w:trPr>
          <w:trHeight w:val="1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3.5</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color w:val="000000"/>
                <w:sz w:val="16"/>
                <w:szCs w:val="16"/>
              </w:rPr>
            </w:pPr>
            <w:r w:rsidRPr="00AE77ED">
              <w:rPr>
                <w:rFonts w:ascii="Arial" w:hAnsi="Arial" w:cs="Arial"/>
                <w:color w:val="000000"/>
                <w:sz w:val="16"/>
                <w:szCs w:val="16"/>
              </w:rPr>
              <w:t>Прочие мероприятия по благоустройству территории поселения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05 4 04 00000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5472,00</w:t>
            </w:r>
          </w:p>
        </w:tc>
      </w:tr>
      <w:tr w:rsidR="006B55E0" w:rsidRPr="00AE77ED" w:rsidTr="00AD4800">
        <w:trPr>
          <w:trHeight w:val="2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3.5.1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благоустройству территории поселения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05 4 04 10410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5472,00</w:t>
            </w:r>
          </w:p>
        </w:tc>
      </w:tr>
      <w:tr w:rsidR="006B55E0" w:rsidRPr="00AE77ED" w:rsidTr="00AD4800">
        <w:trPr>
          <w:trHeight w:val="2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3.5.1.1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05 4 04 10410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5472,00</w:t>
            </w:r>
          </w:p>
        </w:tc>
      </w:tr>
      <w:tr w:rsidR="006B55E0" w:rsidRPr="00AE77ED" w:rsidTr="00AD4800">
        <w:trPr>
          <w:trHeight w:val="17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3.6</w:t>
            </w:r>
          </w:p>
        </w:tc>
        <w:tc>
          <w:tcPr>
            <w:tcW w:w="5974"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Развитие систем электроснабжения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05 6 00 00000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160,00</w:t>
            </w:r>
          </w:p>
        </w:tc>
      </w:tr>
      <w:tr w:rsidR="006B55E0" w:rsidRPr="00AE77ED" w:rsidTr="00AD4800">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3.6.1.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развитию систем электроснабжения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05 6 00 10450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160,00</w:t>
            </w:r>
          </w:p>
        </w:tc>
      </w:tr>
      <w:tr w:rsidR="006B55E0" w:rsidRPr="00AE77ED" w:rsidTr="00AD4800">
        <w:trPr>
          <w:trHeight w:val="35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3.6.1.1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05 6 00 10450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160,00</w:t>
            </w:r>
          </w:p>
        </w:tc>
      </w:tr>
      <w:tr w:rsidR="006B55E0" w:rsidRPr="00AE77ED" w:rsidTr="00AD4800">
        <w:trPr>
          <w:trHeight w:val="4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3.7.</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05 7 00 00000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38506,70</w:t>
            </w:r>
          </w:p>
        </w:tc>
      </w:tr>
      <w:tr w:rsidR="006B55E0" w:rsidRPr="00AE77ED" w:rsidTr="00135F68">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3.7.1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Прочие мероприятия в области коммунального хозяйства</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05 7 02 00000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117,00</w:t>
            </w:r>
          </w:p>
        </w:tc>
      </w:tr>
      <w:tr w:rsidR="006B55E0" w:rsidRPr="00AE77ED" w:rsidTr="00135F68">
        <w:trPr>
          <w:trHeight w:val="2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3.7.1.1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Реализация прочих мероприятий в области коммунального хозяйства</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05 7 02 10520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117,00</w:t>
            </w:r>
          </w:p>
        </w:tc>
      </w:tr>
      <w:tr w:rsidR="006B55E0" w:rsidRPr="00AE77ED" w:rsidTr="00135F68">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3.7.1.1.1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05 7 02 10520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117,00</w:t>
            </w:r>
          </w:p>
        </w:tc>
      </w:tr>
      <w:tr w:rsidR="006B55E0" w:rsidRPr="00AE77ED" w:rsidTr="00135F68">
        <w:trPr>
          <w:trHeight w:val="19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3.7.2</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05 7 03 00000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38389,70</w:t>
            </w:r>
          </w:p>
        </w:tc>
      </w:tr>
      <w:tr w:rsidR="006B55E0" w:rsidRPr="00AE77ED" w:rsidTr="00135F68">
        <w:trPr>
          <w:trHeight w:val="9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3.7.2.1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обеспечение деятельности (оказание услуг) муниципальных учреждений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05 7 03 00590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38389,70</w:t>
            </w:r>
          </w:p>
        </w:tc>
      </w:tr>
      <w:tr w:rsidR="006B55E0" w:rsidRPr="00AE77ED" w:rsidTr="00135F68">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3.7.2.1.1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05 7 03 00590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38389,70</w:t>
            </w:r>
          </w:p>
        </w:tc>
      </w:tr>
      <w:tr w:rsidR="006B55E0" w:rsidRPr="00AE77ED" w:rsidTr="00135F68">
        <w:trPr>
          <w:trHeight w:val="18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Модернизация систем теплоснабжения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05 8 00 00000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w:t>
            </w:r>
          </w:p>
        </w:tc>
      </w:tr>
      <w:tr w:rsidR="006B55E0" w:rsidRPr="00AE77ED" w:rsidTr="00135F68">
        <w:trPr>
          <w:trHeight w:val="26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Модернизация объектов теплоснабжения, находящийся в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05 8 01 00000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w:t>
            </w:r>
          </w:p>
        </w:tc>
      </w:tr>
      <w:tr w:rsidR="006B55E0" w:rsidRPr="00AE77ED" w:rsidTr="00135F68">
        <w:trPr>
          <w:trHeight w:val="31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05 8 01 01070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w:t>
            </w:r>
          </w:p>
        </w:tc>
      </w:tr>
      <w:tr w:rsidR="006B55E0" w:rsidRPr="00AE77ED" w:rsidTr="00D57B5C">
        <w:trPr>
          <w:trHeight w:val="2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05 8 01 01070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w:t>
            </w:r>
          </w:p>
        </w:tc>
      </w:tr>
      <w:tr w:rsidR="006B55E0" w:rsidRPr="00AE77ED" w:rsidTr="00D57B5C">
        <w:trPr>
          <w:trHeight w:val="4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4</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06 0 00 00000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7657,40</w:t>
            </w:r>
          </w:p>
        </w:tc>
      </w:tr>
      <w:tr w:rsidR="006B55E0" w:rsidRPr="00AE77ED" w:rsidTr="00D57B5C">
        <w:trPr>
          <w:trHeight w:val="12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Предупреждение и ликвидации ЧС, стихийных бедствий и их последствий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7114,40</w:t>
            </w:r>
          </w:p>
        </w:tc>
      </w:tr>
      <w:tr w:rsidR="006B55E0" w:rsidRPr="00AE77ED" w:rsidTr="00D57B5C">
        <w:trPr>
          <w:trHeight w:val="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06 1 01 00000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3243,60</w:t>
            </w:r>
          </w:p>
        </w:tc>
      </w:tr>
      <w:tr w:rsidR="006B55E0" w:rsidRPr="00AE77ED" w:rsidTr="00D57B5C">
        <w:trPr>
          <w:trHeight w:val="1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xml:space="preserve">Расходы на обеспечение деятельности (оказание услуг) муниципальных </w:t>
            </w:r>
            <w:r w:rsidRPr="00AE77ED">
              <w:rPr>
                <w:rFonts w:ascii="Arial" w:hAnsi="Arial" w:cs="Arial"/>
                <w:sz w:val="16"/>
                <w:szCs w:val="16"/>
              </w:rPr>
              <w:lastRenderedPageBreak/>
              <w:t>учреждений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lastRenderedPageBreak/>
              <w:t>06 1 01 00590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3243,60</w:t>
            </w:r>
          </w:p>
        </w:tc>
      </w:tr>
      <w:tr w:rsidR="006B55E0" w:rsidRPr="00AE77ED" w:rsidTr="00D57B5C">
        <w:trPr>
          <w:trHeight w:val="1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lastRenderedPageBreak/>
              <w:t>4.1.1.1.1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межбюджетные трансферты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06 1 01 00590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3243,60</w:t>
            </w:r>
          </w:p>
        </w:tc>
      </w:tr>
      <w:tr w:rsidR="006B55E0" w:rsidRPr="00AE77ED" w:rsidTr="00D57B5C">
        <w:trPr>
          <w:trHeight w:val="2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4.1.2</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06 1 01 10130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120,00</w:t>
            </w:r>
          </w:p>
        </w:tc>
      </w:tr>
      <w:tr w:rsidR="006B55E0" w:rsidRPr="00AE77ED" w:rsidTr="00D57B5C">
        <w:trPr>
          <w:trHeight w:val="2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4.1.2.1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06 1 01 10130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120,00</w:t>
            </w:r>
          </w:p>
        </w:tc>
      </w:tr>
      <w:tr w:rsidR="006B55E0" w:rsidRPr="00AE77ED" w:rsidTr="00D57B5C">
        <w:trPr>
          <w:trHeight w:val="2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4.2.1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06 1 02 00000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3750,80</w:t>
            </w:r>
          </w:p>
        </w:tc>
      </w:tr>
      <w:tr w:rsidR="006B55E0" w:rsidRPr="00AE77ED" w:rsidTr="00D57B5C">
        <w:trPr>
          <w:trHeight w:val="14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4.2.1.1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обеспечение деятельности (оказание услуг) муниципальных учреждений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06 1 02 00590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3750,80</w:t>
            </w:r>
          </w:p>
        </w:tc>
      </w:tr>
      <w:tr w:rsidR="006B55E0" w:rsidRPr="00AE77ED" w:rsidTr="00D57B5C">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4.2.1.1.1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межбюджетные трансферты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06 1 02 00590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3750,80</w:t>
            </w:r>
          </w:p>
        </w:tc>
      </w:tr>
      <w:tr w:rsidR="006B55E0" w:rsidRPr="00AE77ED" w:rsidTr="00D57B5C">
        <w:trPr>
          <w:trHeight w:val="1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4.4</w:t>
            </w:r>
          </w:p>
        </w:tc>
        <w:tc>
          <w:tcPr>
            <w:tcW w:w="5974"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Пожарная безопасность</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06 2 00 00000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543,00</w:t>
            </w:r>
          </w:p>
        </w:tc>
      </w:tr>
      <w:tr w:rsidR="006B55E0" w:rsidRPr="00AE77ED" w:rsidTr="00D57B5C">
        <w:trPr>
          <w:trHeight w:val="2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4.4.1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Повышение уровня пожарной безопасности муниципальных учреждений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06 2 01 00000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543,00</w:t>
            </w:r>
          </w:p>
        </w:tc>
      </w:tr>
      <w:tr w:rsidR="006B55E0" w:rsidRPr="00AE77ED" w:rsidTr="00D57B5C">
        <w:trPr>
          <w:trHeight w:val="2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4.4.1.1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обеспечению пожарной безопасности</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06 2 01 10140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543,00</w:t>
            </w:r>
          </w:p>
        </w:tc>
      </w:tr>
      <w:tr w:rsidR="006B55E0" w:rsidRPr="00AE77ED" w:rsidTr="00D57B5C">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4.4.1.1.1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06 2 01 10140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158,00</w:t>
            </w:r>
          </w:p>
        </w:tc>
      </w:tr>
      <w:tr w:rsidR="006B55E0" w:rsidRPr="00AE77ED" w:rsidTr="00D57B5C">
        <w:trPr>
          <w:trHeight w:val="1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4.4.1.1.1.1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06 2 01 10140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385,00</w:t>
            </w:r>
          </w:p>
        </w:tc>
      </w:tr>
      <w:tr w:rsidR="006B55E0" w:rsidRPr="00AE77ED" w:rsidTr="00D57B5C">
        <w:trPr>
          <w:trHeight w:val="22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5</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07 0 00 00000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64137,80</w:t>
            </w:r>
          </w:p>
        </w:tc>
      </w:tr>
      <w:tr w:rsidR="006B55E0" w:rsidRPr="00AE77ED" w:rsidTr="00D57B5C">
        <w:trPr>
          <w:trHeight w:val="2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5695,70</w:t>
            </w:r>
          </w:p>
        </w:tc>
      </w:tr>
      <w:tr w:rsidR="006B55E0" w:rsidRPr="00AE77ED" w:rsidTr="00D57B5C">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Обеспечение деятельности муниципальных учреждений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07 1 01 00000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5695,70</w:t>
            </w:r>
          </w:p>
        </w:tc>
      </w:tr>
      <w:tr w:rsidR="006B55E0" w:rsidRPr="00AE77ED" w:rsidTr="00D57B5C">
        <w:trPr>
          <w:trHeight w:val="25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обеспечение деятельности (оказание услуг) муниципальных учреждений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5695,70</w:t>
            </w:r>
          </w:p>
        </w:tc>
      </w:tr>
      <w:tr w:rsidR="006B55E0" w:rsidRPr="00AE77ED" w:rsidTr="00D57B5C">
        <w:trPr>
          <w:trHeight w:val="2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5.1.1.1.1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100</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4887,70</w:t>
            </w:r>
          </w:p>
        </w:tc>
      </w:tr>
      <w:tr w:rsidR="006B55E0" w:rsidRPr="00AE77ED" w:rsidTr="00054374">
        <w:trPr>
          <w:trHeight w:val="29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5.1.1.1.2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801,00</w:t>
            </w:r>
          </w:p>
        </w:tc>
      </w:tr>
      <w:tr w:rsidR="006B55E0" w:rsidRPr="00AE77ED" w:rsidTr="0005437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5.1.1.1.3</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800</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7,00</w:t>
            </w:r>
          </w:p>
        </w:tc>
      </w:tr>
      <w:tr w:rsidR="006B55E0" w:rsidRPr="00AE77ED" w:rsidTr="00054374">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5.2</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58442,10</w:t>
            </w:r>
          </w:p>
        </w:tc>
      </w:tr>
      <w:tr w:rsidR="006B55E0" w:rsidRPr="00AE77ED" w:rsidTr="00054374">
        <w:trPr>
          <w:trHeight w:val="12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5.2.1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обеспечение деятельности (оказание услуг) муниципальных учреждений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57049,80</w:t>
            </w:r>
          </w:p>
        </w:tc>
      </w:tr>
      <w:tr w:rsidR="006B55E0" w:rsidRPr="00AE77ED" w:rsidTr="00054374">
        <w:trPr>
          <w:trHeight w:val="4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5.2.1.1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100</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6125,00</w:t>
            </w:r>
          </w:p>
        </w:tc>
      </w:tr>
      <w:tr w:rsidR="006B55E0" w:rsidRPr="00AE77ED" w:rsidTr="00054374">
        <w:trPr>
          <w:trHeight w:val="3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5.2.1.2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3401,00</w:t>
            </w:r>
          </w:p>
        </w:tc>
      </w:tr>
      <w:tr w:rsidR="006B55E0" w:rsidRPr="00AE77ED" w:rsidTr="0005437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5.2.1.3</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47508,80</w:t>
            </w:r>
          </w:p>
        </w:tc>
      </w:tr>
      <w:tr w:rsidR="006B55E0" w:rsidRPr="00AE77ED" w:rsidTr="00054374">
        <w:trPr>
          <w:trHeight w:val="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5.2.1.4</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800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15,00</w:t>
            </w:r>
          </w:p>
        </w:tc>
      </w:tr>
      <w:tr w:rsidR="006B55E0" w:rsidRPr="00AE77ED" w:rsidTr="0005437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5.3</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07 2 00 10230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1000,00</w:t>
            </w:r>
          </w:p>
        </w:tc>
      </w:tr>
      <w:tr w:rsidR="006B55E0" w:rsidRPr="00AE77ED" w:rsidTr="00054374">
        <w:trPr>
          <w:trHeight w:val="26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5.3.1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07 2 00 10230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1000,00</w:t>
            </w:r>
          </w:p>
        </w:tc>
      </w:tr>
      <w:tr w:rsidR="006B55E0" w:rsidRPr="00AE77ED" w:rsidTr="00054374">
        <w:trPr>
          <w:trHeight w:val="31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5.4</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color w:val="000000"/>
                <w:sz w:val="16"/>
                <w:szCs w:val="16"/>
              </w:rPr>
            </w:pPr>
            <w:r w:rsidRPr="00AE77ED">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L4670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392,30</w:t>
            </w:r>
          </w:p>
        </w:tc>
      </w:tr>
      <w:tr w:rsidR="006B55E0" w:rsidRPr="00AE77ED" w:rsidTr="00054374">
        <w:trPr>
          <w:trHeight w:val="2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5.4.1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L4670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372,60</w:t>
            </w:r>
          </w:p>
        </w:tc>
      </w:tr>
      <w:tr w:rsidR="006B55E0" w:rsidRPr="00AE77ED" w:rsidTr="00054374">
        <w:trPr>
          <w:trHeight w:val="26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5.4.2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07 2 00 L4670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19,70</w:t>
            </w:r>
          </w:p>
        </w:tc>
      </w:tr>
      <w:tr w:rsidR="006B55E0" w:rsidRPr="00AE77ED" w:rsidTr="00054374">
        <w:trPr>
          <w:trHeight w:val="4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6</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08 0 00 00000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1100,00</w:t>
            </w:r>
          </w:p>
        </w:tc>
      </w:tr>
      <w:tr w:rsidR="006B55E0" w:rsidRPr="00AE77ED" w:rsidTr="00054374">
        <w:trPr>
          <w:trHeight w:val="5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6.1</w:t>
            </w:r>
          </w:p>
        </w:tc>
        <w:tc>
          <w:tcPr>
            <w:tcW w:w="5974" w:type="dxa"/>
            <w:tcBorders>
              <w:top w:val="nil"/>
              <w:left w:val="nil"/>
              <w:bottom w:val="single" w:sz="4" w:space="0" w:color="auto"/>
              <w:right w:val="single" w:sz="4" w:space="0" w:color="auto"/>
            </w:tcBorders>
            <w:shd w:val="clear" w:color="auto" w:fill="auto"/>
            <w:vAlign w:val="center"/>
            <w:hideMark/>
          </w:tcPr>
          <w:p w:rsidR="006B55E0" w:rsidRPr="00AE77ED" w:rsidRDefault="006B55E0" w:rsidP="006B55E0">
            <w:pPr>
              <w:rPr>
                <w:rFonts w:ascii="Arial" w:hAnsi="Arial" w:cs="Arial"/>
                <w:sz w:val="16"/>
                <w:szCs w:val="16"/>
              </w:rPr>
            </w:pPr>
            <w:r w:rsidRPr="00AE77ED">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08 1 00 00000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1100,00</w:t>
            </w:r>
          </w:p>
        </w:tc>
      </w:tr>
      <w:tr w:rsidR="006B55E0" w:rsidRPr="00AE77ED" w:rsidTr="00054374">
        <w:trPr>
          <w:trHeight w:val="4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6.1.1</w:t>
            </w:r>
          </w:p>
        </w:tc>
        <w:tc>
          <w:tcPr>
            <w:tcW w:w="5974" w:type="dxa"/>
            <w:tcBorders>
              <w:top w:val="nil"/>
              <w:left w:val="nil"/>
              <w:bottom w:val="single" w:sz="4" w:space="0" w:color="auto"/>
              <w:right w:val="single" w:sz="4" w:space="0" w:color="auto"/>
            </w:tcBorders>
            <w:shd w:val="clear" w:color="auto" w:fill="auto"/>
            <w:vAlign w:val="center"/>
            <w:hideMark/>
          </w:tcPr>
          <w:p w:rsidR="006B55E0" w:rsidRPr="00AE77ED" w:rsidRDefault="006B55E0" w:rsidP="006B55E0">
            <w:pPr>
              <w:rPr>
                <w:rFonts w:ascii="Arial" w:hAnsi="Arial" w:cs="Arial"/>
                <w:sz w:val="16"/>
                <w:szCs w:val="16"/>
              </w:rPr>
            </w:pPr>
            <w:r w:rsidRPr="00AE77ED">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08 1 01 00000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1100,00</w:t>
            </w:r>
          </w:p>
        </w:tc>
      </w:tr>
      <w:tr w:rsidR="006B55E0" w:rsidRPr="00AE77ED" w:rsidTr="00054374">
        <w:trPr>
          <w:trHeight w:val="2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6.1.1.1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в области спорта и физической культуры</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08 1 01 10120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1100,00</w:t>
            </w:r>
          </w:p>
        </w:tc>
      </w:tr>
      <w:tr w:rsidR="006B55E0" w:rsidRPr="00AE77ED" w:rsidTr="00054374">
        <w:trPr>
          <w:trHeight w:val="2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6.1.1.1.1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08 1 01 10120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1100,00</w:t>
            </w:r>
          </w:p>
        </w:tc>
      </w:tr>
      <w:tr w:rsidR="006B55E0" w:rsidRPr="00AE77ED" w:rsidTr="00054374">
        <w:trPr>
          <w:trHeight w:val="32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7</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09 0 00 00000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535,00</w:t>
            </w:r>
          </w:p>
        </w:tc>
      </w:tr>
      <w:tr w:rsidR="006B55E0" w:rsidRPr="00AE77ED" w:rsidTr="00BC26C2">
        <w:trPr>
          <w:trHeight w:val="2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7.1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Государственная поддержка малого и среднего предпринимательства</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09 1 00 00000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535,00</w:t>
            </w:r>
          </w:p>
        </w:tc>
      </w:tr>
      <w:tr w:rsidR="006B55E0" w:rsidRPr="00AE77ED" w:rsidTr="00BC26C2">
        <w:trPr>
          <w:trHeight w:val="1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7.1.1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Развитие малого и среднего предпринимательства</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09 1 01 00000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535,00</w:t>
            </w:r>
          </w:p>
        </w:tc>
      </w:tr>
      <w:tr w:rsidR="006B55E0" w:rsidRPr="00AE77ED" w:rsidTr="00BC26C2">
        <w:trPr>
          <w:trHeight w:val="3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7.1.1.1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обеспечение деятельности (оказание услуг) муниципальных учреждений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09 1 01 00590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500,00</w:t>
            </w:r>
          </w:p>
        </w:tc>
      </w:tr>
      <w:tr w:rsidR="006B55E0" w:rsidRPr="00AE77ED" w:rsidTr="00BC26C2">
        <w:trPr>
          <w:trHeight w:val="26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7.1.1.1.1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межбюджетные трансферты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09 1 01 00590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500,00</w:t>
            </w:r>
          </w:p>
        </w:tc>
      </w:tr>
      <w:tr w:rsidR="006B55E0" w:rsidRPr="00AE77ED" w:rsidTr="00BC26C2">
        <w:trPr>
          <w:trHeight w:val="1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7.1.1.2</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Поддержка малого и среднего предпринимательства</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09 1 01 10170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35,00</w:t>
            </w:r>
          </w:p>
        </w:tc>
      </w:tr>
      <w:tr w:rsidR="006B55E0" w:rsidRPr="00AE77ED" w:rsidTr="00BC26C2">
        <w:trPr>
          <w:trHeight w:val="2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7.1.1.2.1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09 1 01 10170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35,00</w:t>
            </w:r>
          </w:p>
        </w:tc>
      </w:tr>
      <w:tr w:rsidR="006B55E0" w:rsidRPr="00AE77ED" w:rsidTr="00BC26C2">
        <w:trPr>
          <w:trHeight w:val="4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8</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11 0 00 00000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1770,00</w:t>
            </w:r>
          </w:p>
        </w:tc>
      </w:tr>
      <w:tr w:rsidR="006B55E0" w:rsidRPr="00AE77ED" w:rsidTr="00BC26C2">
        <w:trPr>
          <w:trHeight w:val="3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lastRenderedPageBreak/>
              <w:t>8.1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1770,00</w:t>
            </w:r>
          </w:p>
        </w:tc>
      </w:tr>
      <w:tr w:rsidR="006B55E0" w:rsidRPr="00AE77ED" w:rsidTr="00BC26C2">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8.1.1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Проведение мероприятий в сфере реализации молодежной политики</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11 1 01 00000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770,00</w:t>
            </w:r>
          </w:p>
        </w:tc>
      </w:tr>
      <w:tr w:rsidR="006B55E0" w:rsidRPr="00AE77ED" w:rsidTr="00BC26C2">
        <w:trPr>
          <w:trHeight w:val="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8.1.1.1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в области молодежной политики</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11 1 01 10240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770,00</w:t>
            </w:r>
          </w:p>
        </w:tc>
      </w:tr>
      <w:tr w:rsidR="006B55E0" w:rsidRPr="00AE77ED" w:rsidTr="00BC26C2">
        <w:trPr>
          <w:trHeight w:val="30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8.1.1.1.1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11 1 01 10240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770,00</w:t>
            </w:r>
          </w:p>
        </w:tc>
      </w:tr>
      <w:tr w:rsidR="006B55E0" w:rsidRPr="00AE77ED" w:rsidTr="00BC26C2">
        <w:trPr>
          <w:trHeight w:val="2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8.1.2</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Обеспечение деятельности муниципальных учреждений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11 1 02 00000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1000,00</w:t>
            </w:r>
          </w:p>
        </w:tc>
      </w:tr>
      <w:tr w:rsidR="006B55E0" w:rsidRPr="00AE77ED" w:rsidTr="00BC26C2">
        <w:trPr>
          <w:trHeight w:val="2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8.1.2.1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обеспечение деятельности (оказание услуг) муниципальных учреждений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11 1 02 00590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1000,00</w:t>
            </w:r>
          </w:p>
        </w:tc>
      </w:tr>
      <w:tr w:rsidR="006B55E0" w:rsidRPr="00AE77ED" w:rsidTr="00BC26C2">
        <w:trPr>
          <w:trHeight w:val="14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8.1.2.1.1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межбюджетные трансферты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11 1 02 00590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1000,00</w:t>
            </w:r>
          </w:p>
        </w:tc>
      </w:tr>
      <w:tr w:rsidR="006B55E0" w:rsidRPr="00AE77ED" w:rsidTr="00BC26C2">
        <w:trPr>
          <w:trHeight w:val="14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9</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12 0 00 00000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700,00</w:t>
            </w:r>
          </w:p>
        </w:tc>
      </w:tr>
      <w:tr w:rsidR="006B55E0" w:rsidRPr="00AE77ED" w:rsidTr="00BC26C2">
        <w:trPr>
          <w:trHeight w:val="3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9.1.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700,00</w:t>
            </w:r>
          </w:p>
        </w:tc>
      </w:tr>
      <w:tr w:rsidR="006B55E0" w:rsidRPr="00AE77ED" w:rsidTr="00BC26C2">
        <w:trPr>
          <w:trHeight w:val="3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9.1.1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12 1 01 00000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w:t>
            </w:r>
          </w:p>
        </w:tc>
      </w:tr>
      <w:tr w:rsidR="006B55E0" w:rsidRPr="00AE77ED" w:rsidTr="00BC26C2">
        <w:trPr>
          <w:trHeight w:val="7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9.1.1.1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информационному обеспечению населения</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12 1 01 10270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w:t>
            </w:r>
          </w:p>
        </w:tc>
      </w:tr>
      <w:tr w:rsidR="006B55E0" w:rsidRPr="00AE77ED" w:rsidTr="00BC26C2">
        <w:trPr>
          <w:trHeight w:val="30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9.1.1.1.1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12 1 01 10270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w:t>
            </w:r>
          </w:p>
        </w:tc>
      </w:tr>
      <w:tr w:rsidR="006B55E0" w:rsidRPr="00AE77ED" w:rsidTr="001B4DBA">
        <w:trPr>
          <w:trHeight w:val="21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9.1.2</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12 1 02 00000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600,00</w:t>
            </w:r>
          </w:p>
        </w:tc>
      </w:tr>
      <w:tr w:rsidR="006B55E0" w:rsidRPr="00AE77ED" w:rsidTr="001B4DBA">
        <w:trPr>
          <w:trHeight w:val="13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9.1.2.1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информационному обеспечению населения</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12 1 02 10270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600,00</w:t>
            </w:r>
          </w:p>
        </w:tc>
      </w:tr>
      <w:tr w:rsidR="006B55E0" w:rsidRPr="00AE77ED" w:rsidTr="001B4DBA">
        <w:trPr>
          <w:trHeight w:val="3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9.1.2.1.1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12 1 02 10270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600,00</w:t>
            </w:r>
          </w:p>
        </w:tc>
      </w:tr>
      <w:tr w:rsidR="006B55E0" w:rsidRPr="00AE77ED" w:rsidTr="001B4DBA">
        <w:trPr>
          <w:trHeight w:val="2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10</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Муниципальная программа "Формирование современной городской среды"</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20 0 00 00000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4607,60</w:t>
            </w:r>
          </w:p>
        </w:tc>
      </w:tr>
      <w:tr w:rsidR="006B55E0" w:rsidRPr="00AE77ED" w:rsidTr="001B4DBA">
        <w:trPr>
          <w:trHeight w:val="4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10.1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4607,60</w:t>
            </w:r>
          </w:p>
        </w:tc>
      </w:tr>
      <w:tr w:rsidR="006B55E0" w:rsidRPr="00AE77ED" w:rsidTr="001B4DBA">
        <w:trPr>
          <w:trHeight w:val="14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10.1.1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формированию современной городской среды</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20 1 00 05550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4607,60</w:t>
            </w:r>
          </w:p>
        </w:tc>
      </w:tr>
      <w:tr w:rsidR="006B55E0" w:rsidRPr="00AE77ED" w:rsidTr="001B4DBA">
        <w:trPr>
          <w:trHeight w:val="3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10.1.1.1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20 1 00 05550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4607,60</w:t>
            </w:r>
          </w:p>
        </w:tc>
      </w:tr>
      <w:tr w:rsidR="006B55E0" w:rsidRPr="00AE77ED" w:rsidTr="001B4DBA">
        <w:trPr>
          <w:trHeight w:val="26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 xml:space="preserve">Муниципальная  программа «Материально - техническое и программное обеспечение» </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23 0 00 00000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990,00</w:t>
            </w:r>
          </w:p>
        </w:tc>
      </w:tr>
      <w:tr w:rsidR="006B55E0" w:rsidRPr="00AE77ED" w:rsidTr="001B4DBA">
        <w:trPr>
          <w:trHeight w:val="5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23 1 00 00000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990,00</w:t>
            </w:r>
          </w:p>
        </w:tc>
      </w:tr>
      <w:tr w:rsidR="006B55E0" w:rsidRPr="00AE77ED" w:rsidTr="001B4DBA">
        <w:trPr>
          <w:trHeight w:val="2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Мероприятия по материально-техническому и программному обеспечению</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23 1 00 10510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990,00</w:t>
            </w:r>
          </w:p>
        </w:tc>
      </w:tr>
      <w:tr w:rsidR="006B55E0" w:rsidRPr="00AE77ED" w:rsidTr="001B4DBA">
        <w:trPr>
          <w:trHeight w:val="2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23 1 00 10510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990,00</w:t>
            </w:r>
          </w:p>
        </w:tc>
      </w:tr>
      <w:tr w:rsidR="006B55E0" w:rsidRPr="00AE77ED" w:rsidTr="001B4DBA">
        <w:trPr>
          <w:trHeight w:val="3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12.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50 0 00 00000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26446,60</w:t>
            </w:r>
          </w:p>
        </w:tc>
      </w:tr>
      <w:tr w:rsidR="006B55E0" w:rsidRPr="00AE77ED" w:rsidTr="001B4DBA">
        <w:trPr>
          <w:trHeight w:val="3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Высшее должностное лицо Новокубанского городского поселения Новокубанского района</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1325,90</w:t>
            </w:r>
          </w:p>
        </w:tc>
      </w:tr>
      <w:tr w:rsidR="006B55E0" w:rsidRPr="00AE77ED" w:rsidTr="001B4DBA">
        <w:trPr>
          <w:trHeight w:val="1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обеспечение функций органов местного самоуправления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50 1 00 00190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1325,90</w:t>
            </w:r>
          </w:p>
        </w:tc>
      </w:tr>
      <w:tr w:rsidR="006B55E0" w:rsidRPr="00AE77ED" w:rsidTr="001B4DBA">
        <w:trPr>
          <w:trHeight w:val="4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50 1 00 00190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1325,90</w:t>
            </w:r>
          </w:p>
        </w:tc>
      </w:tr>
      <w:tr w:rsidR="006B55E0" w:rsidRPr="00AE77ED" w:rsidTr="001B4DBA">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12.2.</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xml:space="preserve">Контрольно-счетная палата администрации муниципального образования </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50 2 00 00000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226,40</w:t>
            </w:r>
          </w:p>
        </w:tc>
      </w:tr>
      <w:tr w:rsidR="006B55E0" w:rsidRPr="00AE77ED" w:rsidTr="001B4DBA">
        <w:trPr>
          <w:trHeight w:val="15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12.2.1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Обеспечение деятельности контрольно-счетной палаты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50 2 02 00000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226,40</w:t>
            </w:r>
          </w:p>
        </w:tc>
      </w:tr>
      <w:tr w:rsidR="006B55E0" w:rsidRPr="00AE77ED" w:rsidTr="00B313DC">
        <w:trPr>
          <w:trHeight w:val="1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12.2.1.1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обеспечение функций органов местного самоуправления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50 2 02 12190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226,40</w:t>
            </w:r>
          </w:p>
        </w:tc>
      </w:tr>
      <w:tr w:rsidR="006B55E0" w:rsidRPr="00AE77ED" w:rsidTr="00B313DC">
        <w:trPr>
          <w:trHeight w:val="1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12.2.1.1.1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Межбюджетные трансферты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50 2 02 12190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226,40</w:t>
            </w:r>
          </w:p>
        </w:tc>
      </w:tr>
      <w:tr w:rsidR="006B55E0" w:rsidRPr="00AE77ED" w:rsidTr="00B313DC">
        <w:trPr>
          <w:trHeight w:val="13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12.3.</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Обеспечение деятельности администрации муниципального образования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22494,30</w:t>
            </w:r>
          </w:p>
        </w:tc>
      </w:tr>
      <w:tr w:rsidR="006B55E0" w:rsidRPr="00AE77ED" w:rsidTr="00B313DC">
        <w:trPr>
          <w:trHeight w:val="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12.3.1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обеспечение функций органов местного самоуправления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17503,20</w:t>
            </w:r>
          </w:p>
        </w:tc>
      </w:tr>
      <w:tr w:rsidR="006B55E0" w:rsidRPr="00AE77ED" w:rsidTr="00B313DC">
        <w:trPr>
          <w:trHeight w:val="4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12.3.1.1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16120,60</w:t>
            </w:r>
          </w:p>
        </w:tc>
      </w:tr>
      <w:tr w:rsidR="006B55E0" w:rsidRPr="00AE77ED" w:rsidTr="00B313DC">
        <w:trPr>
          <w:trHeight w:val="17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12.3.1.2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1247,60</w:t>
            </w:r>
          </w:p>
        </w:tc>
      </w:tr>
      <w:tr w:rsidR="006B55E0" w:rsidRPr="00AE77ED" w:rsidTr="00B313DC">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12.3.1.3</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800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135,00</w:t>
            </w:r>
          </w:p>
        </w:tc>
      </w:tr>
      <w:tr w:rsidR="006B55E0" w:rsidRPr="00AE77ED" w:rsidTr="00B313DC">
        <w:trPr>
          <w:trHeight w:val="15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12.4.</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Прочие обязательства администрации муниципального образования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2797,00</w:t>
            </w:r>
          </w:p>
        </w:tc>
      </w:tr>
      <w:tr w:rsidR="006B55E0" w:rsidRPr="00AE77ED" w:rsidTr="00B313DC">
        <w:trPr>
          <w:trHeight w:val="3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12.4.1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1155,00</w:t>
            </w:r>
          </w:p>
        </w:tc>
      </w:tr>
      <w:tr w:rsidR="006B55E0" w:rsidRPr="00AE77ED" w:rsidTr="00B313DC">
        <w:trPr>
          <w:trHeight w:val="13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12.4.2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Социальное обеспечение и иные выплаты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300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972,00</w:t>
            </w:r>
          </w:p>
        </w:tc>
      </w:tr>
      <w:tr w:rsidR="006B55E0" w:rsidRPr="00AE77ED" w:rsidTr="00B313DC">
        <w:trPr>
          <w:trHeight w:val="8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12.4.3</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800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670,00</w:t>
            </w:r>
          </w:p>
        </w:tc>
      </w:tr>
      <w:tr w:rsidR="006B55E0" w:rsidRPr="00AE77ED" w:rsidTr="00B313DC">
        <w:trPr>
          <w:trHeight w:val="3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12.5</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Осуществление полномочий по внутреннему финансовому контролю поселений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50 5 00 11190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219,00</w:t>
            </w:r>
          </w:p>
        </w:tc>
      </w:tr>
      <w:tr w:rsidR="006B55E0" w:rsidRPr="00AE77ED" w:rsidTr="00B313DC">
        <w:trPr>
          <w:trHeight w:val="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12.5.1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Межбюджетные трансферты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50 5 00 11190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219,00</w:t>
            </w:r>
          </w:p>
        </w:tc>
      </w:tr>
      <w:tr w:rsidR="006B55E0" w:rsidRPr="00AE77ED" w:rsidTr="00B313DC">
        <w:trPr>
          <w:trHeight w:val="1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12.6</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Осуществление полномочий по размещению муниципального заказа поселений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50 5 00 13190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0,00</w:t>
            </w:r>
          </w:p>
        </w:tc>
      </w:tr>
      <w:tr w:rsidR="006B55E0" w:rsidRPr="00AE77ED" w:rsidTr="00B313DC">
        <w:trPr>
          <w:trHeight w:val="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12.6.1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Межбюджетные трансферты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50 5 00 13190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0,00</w:t>
            </w:r>
          </w:p>
        </w:tc>
      </w:tr>
      <w:tr w:rsidR="006B55E0" w:rsidRPr="00AE77ED" w:rsidTr="00B313DC">
        <w:trPr>
          <w:trHeight w:val="3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12.7</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50 5 00 51180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1962,70</w:t>
            </w:r>
          </w:p>
        </w:tc>
      </w:tr>
      <w:tr w:rsidR="006B55E0" w:rsidRPr="00AE77ED" w:rsidTr="00B313DC">
        <w:trPr>
          <w:trHeight w:val="4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12.7.1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50 5 00 51180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1929,80</w:t>
            </w:r>
          </w:p>
        </w:tc>
      </w:tr>
      <w:tr w:rsidR="006B55E0" w:rsidRPr="00AE77ED" w:rsidTr="003C1A5D">
        <w:trPr>
          <w:trHeight w:val="3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12.7.2</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50 5 00 51180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32,90</w:t>
            </w:r>
          </w:p>
        </w:tc>
      </w:tr>
      <w:tr w:rsidR="006B55E0" w:rsidRPr="00AE77ED" w:rsidTr="003C1A5D">
        <w:trPr>
          <w:trHeight w:val="2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lastRenderedPageBreak/>
              <w:t>12.8</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50 5 00 60190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12,40</w:t>
            </w:r>
          </w:p>
        </w:tc>
      </w:tr>
      <w:tr w:rsidR="006B55E0" w:rsidRPr="00AE77ED" w:rsidTr="003C1A5D">
        <w:trPr>
          <w:trHeight w:val="31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12.8.1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50 5 00 60190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200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12,40</w:t>
            </w:r>
          </w:p>
        </w:tc>
      </w:tr>
      <w:tr w:rsidR="006B55E0" w:rsidRPr="00AE77ED" w:rsidTr="003C1A5D">
        <w:trPr>
          <w:trHeight w:val="3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12.9</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Реализация муниципальных функций администрации муниципального образования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50 7 00 00000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w:t>
            </w:r>
          </w:p>
        </w:tc>
      </w:tr>
      <w:tr w:rsidR="006B55E0" w:rsidRPr="00AE77ED" w:rsidTr="003C1A5D">
        <w:trPr>
          <w:trHeight w:val="12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12.9.1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Финансовое обеспечение непредвиденных расходов</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50 7 01 00000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w:t>
            </w:r>
          </w:p>
        </w:tc>
      </w:tr>
      <w:tr w:rsidR="006B55E0" w:rsidRPr="00AE77ED" w:rsidTr="003C1A5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12.9.1.1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Резервный фонд администрации муниципального образования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50 7 01 10530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noWrap/>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w:t>
            </w:r>
          </w:p>
        </w:tc>
      </w:tr>
      <w:tr w:rsidR="006B55E0" w:rsidRPr="00AE77ED" w:rsidTr="003C1A5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12.9.1.1.1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50 7 01 10530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800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100,00</w:t>
            </w:r>
          </w:p>
        </w:tc>
      </w:tr>
      <w:tr w:rsidR="006B55E0" w:rsidRPr="00AE77ED" w:rsidTr="003C1A5D">
        <w:trPr>
          <w:trHeight w:val="14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Реализация муниципальных функций администрации муниципального образования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50 7 00 00000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2300,00</w:t>
            </w:r>
          </w:p>
        </w:tc>
      </w:tr>
      <w:tr w:rsidR="006B55E0" w:rsidRPr="00AE77ED" w:rsidTr="003C1A5D">
        <w:trPr>
          <w:trHeight w:val="14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Реализация прочих обязательств муниципального образования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50 7 02 00000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2300,00</w:t>
            </w:r>
          </w:p>
        </w:tc>
      </w:tr>
      <w:tr w:rsidR="006B55E0" w:rsidRPr="00AE77ED" w:rsidTr="003C1A5D">
        <w:trPr>
          <w:trHeight w:val="14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Прочие обязательства муниципального образования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50 7 02 10050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2300,00</w:t>
            </w:r>
          </w:p>
        </w:tc>
      </w:tr>
      <w:tr w:rsidR="006B55E0" w:rsidRPr="00AE77ED" w:rsidTr="003C1A5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Иные бюджетные ассигнования</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50 7 02 10050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800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2300,00</w:t>
            </w:r>
          </w:p>
        </w:tc>
      </w:tr>
      <w:tr w:rsidR="006B55E0" w:rsidRPr="00AE77ED" w:rsidTr="003C1A5D">
        <w:trPr>
          <w:trHeight w:val="1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13.</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b/>
                <w:bCs/>
                <w:sz w:val="16"/>
                <w:szCs w:val="16"/>
              </w:rPr>
            </w:pPr>
            <w:r w:rsidRPr="00AE77ED">
              <w:rPr>
                <w:rFonts w:ascii="Arial" w:hAnsi="Arial" w:cs="Arial"/>
                <w:b/>
                <w:bCs/>
                <w:sz w:val="16"/>
                <w:szCs w:val="16"/>
              </w:rPr>
              <w:t>Обслуживание муниципального долга</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60 0 00 00000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b/>
                <w:bCs/>
                <w:sz w:val="16"/>
                <w:szCs w:val="16"/>
              </w:rPr>
            </w:pPr>
            <w:r w:rsidRPr="00AE77ED">
              <w:rPr>
                <w:rFonts w:ascii="Arial" w:hAnsi="Arial" w:cs="Arial"/>
                <w:b/>
                <w:bCs/>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b/>
                <w:bCs/>
                <w:sz w:val="16"/>
                <w:szCs w:val="16"/>
              </w:rPr>
            </w:pPr>
            <w:r w:rsidRPr="00AE77ED">
              <w:rPr>
                <w:rFonts w:ascii="Arial" w:hAnsi="Arial" w:cs="Arial"/>
                <w:b/>
                <w:bCs/>
                <w:sz w:val="16"/>
                <w:szCs w:val="16"/>
              </w:rPr>
              <w:t>560,00</w:t>
            </w:r>
          </w:p>
        </w:tc>
      </w:tr>
      <w:tr w:rsidR="006B55E0" w:rsidRPr="00AE77ED" w:rsidTr="003C1A5D">
        <w:trPr>
          <w:trHeight w:val="2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13.1</w:t>
            </w:r>
          </w:p>
        </w:tc>
        <w:tc>
          <w:tcPr>
            <w:tcW w:w="597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rPr>
                <w:rFonts w:ascii="Arial" w:hAnsi="Arial" w:cs="Arial"/>
                <w:sz w:val="16"/>
                <w:szCs w:val="16"/>
              </w:rPr>
            </w:pPr>
            <w:r w:rsidRPr="00AE77ED">
              <w:rPr>
                <w:rFonts w:ascii="Arial" w:hAnsi="Arial" w:cs="Arial"/>
                <w:sz w:val="16"/>
                <w:szCs w:val="16"/>
              </w:rPr>
              <w:t xml:space="preserve">Управление муниципальным долгом и муниципальными финансовыми активами </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60 1 00 00000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560,00</w:t>
            </w:r>
          </w:p>
        </w:tc>
      </w:tr>
      <w:tr w:rsidR="006B55E0" w:rsidRPr="00AE77ED" w:rsidTr="003C1A5D">
        <w:trPr>
          <w:trHeight w:val="17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13.1.1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 xml:space="preserve">Процентные платежи по муниципальному долгу </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60 1 00 10060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 </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560,00</w:t>
            </w:r>
          </w:p>
        </w:tc>
      </w:tr>
      <w:tr w:rsidR="006B55E0" w:rsidRPr="00AE77ED" w:rsidTr="003C1A5D">
        <w:trPr>
          <w:trHeight w:val="2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13.1.1.1</w:t>
            </w:r>
          </w:p>
        </w:tc>
        <w:tc>
          <w:tcPr>
            <w:tcW w:w="5974" w:type="dxa"/>
            <w:tcBorders>
              <w:top w:val="nil"/>
              <w:left w:val="nil"/>
              <w:bottom w:val="single" w:sz="4" w:space="0" w:color="auto"/>
              <w:right w:val="single" w:sz="4" w:space="0" w:color="auto"/>
            </w:tcBorders>
            <w:shd w:val="clear" w:color="auto" w:fill="auto"/>
            <w:hideMark/>
          </w:tcPr>
          <w:p w:rsidR="006B55E0" w:rsidRPr="00AE77ED" w:rsidRDefault="006B55E0" w:rsidP="006B55E0">
            <w:pPr>
              <w:rPr>
                <w:rFonts w:ascii="Arial" w:hAnsi="Arial" w:cs="Arial"/>
                <w:sz w:val="16"/>
                <w:szCs w:val="16"/>
              </w:rPr>
            </w:pPr>
            <w:r w:rsidRPr="00AE77ED">
              <w:rPr>
                <w:rFonts w:ascii="Arial" w:hAnsi="Arial" w:cs="Arial"/>
                <w:sz w:val="16"/>
                <w:szCs w:val="16"/>
              </w:rPr>
              <w:t>Обслуживание государственного (муниципального) долга</w:t>
            </w:r>
          </w:p>
        </w:tc>
        <w:tc>
          <w:tcPr>
            <w:tcW w:w="1559"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60 1 00 10060</w:t>
            </w:r>
          </w:p>
        </w:tc>
        <w:tc>
          <w:tcPr>
            <w:tcW w:w="1304"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center"/>
              <w:rPr>
                <w:rFonts w:ascii="Arial" w:hAnsi="Arial" w:cs="Arial"/>
                <w:sz w:val="16"/>
                <w:szCs w:val="16"/>
              </w:rPr>
            </w:pPr>
            <w:r w:rsidRPr="00AE77ED">
              <w:rPr>
                <w:rFonts w:ascii="Arial" w:hAnsi="Arial" w:cs="Arial"/>
                <w:sz w:val="16"/>
                <w:szCs w:val="16"/>
              </w:rPr>
              <w:t>700</w:t>
            </w:r>
          </w:p>
        </w:tc>
        <w:tc>
          <w:tcPr>
            <w:tcW w:w="1248" w:type="dxa"/>
            <w:tcBorders>
              <w:top w:val="nil"/>
              <w:left w:val="nil"/>
              <w:bottom w:val="single" w:sz="4" w:space="0" w:color="auto"/>
              <w:right w:val="single" w:sz="4" w:space="0" w:color="auto"/>
            </w:tcBorders>
            <w:shd w:val="clear" w:color="auto" w:fill="auto"/>
            <w:vAlign w:val="bottom"/>
            <w:hideMark/>
          </w:tcPr>
          <w:p w:rsidR="006B55E0" w:rsidRPr="00AE77ED" w:rsidRDefault="006B55E0" w:rsidP="006B55E0">
            <w:pPr>
              <w:jc w:val="right"/>
              <w:rPr>
                <w:rFonts w:ascii="Arial" w:hAnsi="Arial" w:cs="Arial"/>
                <w:sz w:val="16"/>
                <w:szCs w:val="16"/>
              </w:rPr>
            </w:pPr>
            <w:r w:rsidRPr="00AE77ED">
              <w:rPr>
                <w:rFonts w:ascii="Arial" w:hAnsi="Arial" w:cs="Arial"/>
                <w:sz w:val="16"/>
                <w:szCs w:val="16"/>
              </w:rPr>
              <w:t>560,00</w:t>
            </w:r>
          </w:p>
        </w:tc>
      </w:tr>
    </w:tbl>
    <w:p w:rsidR="003C1A5D" w:rsidRDefault="003C1A5D" w:rsidP="003C1A5D">
      <w:pPr>
        <w:rPr>
          <w:rFonts w:ascii="Arial" w:hAnsi="Arial" w:cs="Arial"/>
          <w:sz w:val="16"/>
          <w:szCs w:val="16"/>
        </w:rPr>
      </w:pPr>
    </w:p>
    <w:p w:rsidR="003C1A5D" w:rsidRPr="003C1A5D" w:rsidRDefault="003C1A5D" w:rsidP="003C1A5D">
      <w:pPr>
        <w:rPr>
          <w:rFonts w:ascii="Arial" w:hAnsi="Arial" w:cs="Arial"/>
          <w:sz w:val="16"/>
          <w:szCs w:val="16"/>
        </w:rPr>
      </w:pPr>
      <w:r w:rsidRPr="003C1A5D">
        <w:rPr>
          <w:rFonts w:ascii="Arial" w:hAnsi="Arial" w:cs="Arial"/>
          <w:sz w:val="16"/>
          <w:szCs w:val="16"/>
        </w:rPr>
        <w:t>Начальник финансово-экономического отдела</w:t>
      </w:r>
      <w:r w:rsidRPr="003C1A5D">
        <w:rPr>
          <w:rFonts w:ascii="Arial" w:hAnsi="Arial" w:cs="Arial"/>
          <w:sz w:val="16"/>
          <w:szCs w:val="16"/>
        </w:rPr>
        <w:tab/>
      </w:r>
      <w:r w:rsidRPr="003C1A5D">
        <w:rPr>
          <w:rFonts w:ascii="Arial" w:hAnsi="Arial" w:cs="Arial"/>
          <w:sz w:val="16"/>
          <w:szCs w:val="16"/>
        </w:rPr>
        <w:tab/>
      </w:r>
    </w:p>
    <w:p w:rsidR="003C1A5D" w:rsidRPr="003C1A5D" w:rsidRDefault="003C1A5D" w:rsidP="003C1A5D">
      <w:pPr>
        <w:rPr>
          <w:rFonts w:ascii="Arial" w:hAnsi="Arial" w:cs="Arial"/>
          <w:sz w:val="16"/>
          <w:szCs w:val="16"/>
        </w:rPr>
      </w:pPr>
      <w:r w:rsidRPr="003C1A5D">
        <w:rPr>
          <w:rFonts w:ascii="Arial" w:hAnsi="Arial" w:cs="Arial"/>
          <w:sz w:val="16"/>
          <w:szCs w:val="16"/>
        </w:rPr>
        <w:t>администрации Новокубанского городского</w:t>
      </w:r>
      <w:r w:rsidRPr="003C1A5D">
        <w:rPr>
          <w:rFonts w:ascii="Arial" w:hAnsi="Arial" w:cs="Arial"/>
          <w:sz w:val="16"/>
          <w:szCs w:val="16"/>
        </w:rPr>
        <w:tab/>
      </w:r>
      <w:r w:rsidRPr="003C1A5D">
        <w:rPr>
          <w:rFonts w:ascii="Arial" w:hAnsi="Arial" w:cs="Arial"/>
          <w:sz w:val="16"/>
          <w:szCs w:val="16"/>
        </w:rPr>
        <w:tab/>
      </w:r>
    </w:p>
    <w:p w:rsidR="003C1A5D" w:rsidRPr="003C1A5D" w:rsidRDefault="003C1A5D" w:rsidP="003C1A5D">
      <w:pPr>
        <w:rPr>
          <w:rFonts w:ascii="Arial" w:hAnsi="Arial" w:cs="Arial"/>
          <w:sz w:val="16"/>
          <w:szCs w:val="16"/>
        </w:rPr>
      </w:pPr>
      <w:r w:rsidRPr="003C1A5D">
        <w:rPr>
          <w:rFonts w:ascii="Arial" w:hAnsi="Arial" w:cs="Arial"/>
          <w:sz w:val="16"/>
          <w:szCs w:val="16"/>
        </w:rPr>
        <w:t>Новокубанского района</w:t>
      </w:r>
      <w:r w:rsidRPr="003C1A5D">
        <w:rPr>
          <w:rFonts w:ascii="Arial" w:hAnsi="Arial" w:cs="Arial"/>
          <w:sz w:val="16"/>
          <w:szCs w:val="16"/>
        </w:rPr>
        <w:tab/>
      </w:r>
      <w:r w:rsidRPr="003C1A5D">
        <w:rPr>
          <w:rFonts w:ascii="Arial" w:hAnsi="Arial" w:cs="Arial"/>
          <w:sz w:val="16"/>
          <w:szCs w:val="16"/>
        </w:rPr>
        <w:tab/>
      </w:r>
    </w:p>
    <w:p w:rsidR="001A5AE2" w:rsidRDefault="003C1A5D" w:rsidP="003C1A5D">
      <w:pPr>
        <w:rPr>
          <w:rFonts w:ascii="Arial" w:hAnsi="Arial" w:cs="Arial"/>
          <w:sz w:val="16"/>
          <w:szCs w:val="16"/>
        </w:rPr>
      </w:pPr>
      <w:r w:rsidRPr="003C1A5D">
        <w:rPr>
          <w:rFonts w:ascii="Arial" w:hAnsi="Arial" w:cs="Arial"/>
          <w:sz w:val="16"/>
          <w:szCs w:val="16"/>
        </w:rPr>
        <w:t>поселения Новокубанского района</w:t>
      </w:r>
      <w:r w:rsidRPr="003C1A5D">
        <w:rPr>
          <w:rFonts w:ascii="Arial" w:hAnsi="Arial" w:cs="Arial"/>
          <w:sz w:val="16"/>
          <w:szCs w:val="16"/>
        </w:rPr>
        <w:tab/>
      </w:r>
      <w:r w:rsidRPr="003C1A5D">
        <w:rPr>
          <w:rFonts w:ascii="Arial" w:hAnsi="Arial" w:cs="Arial"/>
          <w:sz w:val="16"/>
          <w:szCs w:val="16"/>
        </w:rPr>
        <w:tab/>
        <w:t>О.А.Орешкина</w:t>
      </w:r>
    </w:p>
    <w:p w:rsidR="003C1A5D" w:rsidRDefault="003C1A5D" w:rsidP="003C1A5D">
      <w:pPr>
        <w:rPr>
          <w:rFonts w:ascii="Arial" w:hAnsi="Arial" w:cs="Arial"/>
          <w:sz w:val="16"/>
          <w:szCs w:val="16"/>
        </w:rPr>
      </w:pP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t>Приложение № 4</w:t>
      </w: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t xml:space="preserve">к решению Совета Новокубанского </w:t>
      </w: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t>городского поселения</w:t>
      </w: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t>Новокубанского района</w:t>
      </w: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t xml:space="preserve">         от 19.03.2021г. № 229</w:t>
      </w: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r>
      <w:r w:rsidRPr="00B169D2">
        <w:rPr>
          <w:rFonts w:ascii="Arial" w:hAnsi="Arial" w:cs="Arial"/>
          <w:sz w:val="16"/>
          <w:szCs w:val="16"/>
        </w:rPr>
        <w:tab/>
      </w:r>
      <w:r w:rsidRPr="00B169D2">
        <w:rPr>
          <w:rFonts w:ascii="Arial" w:hAnsi="Arial" w:cs="Arial"/>
          <w:sz w:val="16"/>
          <w:szCs w:val="16"/>
        </w:rPr>
        <w:tab/>
      </w:r>
      <w:r w:rsidRPr="00B169D2">
        <w:rPr>
          <w:rFonts w:ascii="Arial" w:hAnsi="Arial" w:cs="Arial"/>
          <w:sz w:val="16"/>
          <w:szCs w:val="16"/>
        </w:rPr>
        <w:tab/>
      </w: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t>"Приложение № 7</w:t>
      </w: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t xml:space="preserve">к решению Совета Новокубанского </w:t>
      </w: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t>городского поселения</w:t>
      </w:r>
    </w:p>
    <w:p w:rsidR="00B169D2" w:rsidRPr="00B169D2" w:rsidRDefault="00B169D2" w:rsidP="00B169D2">
      <w:pPr>
        <w:ind w:firstLine="6096"/>
        <w:rPr>
          <w:rFonts w:ascii="Arial" w:hAnsi="Arial" w:cs="Arial"/>
          <w:sz w:val="16"/>
          <w:szCs w:val="16"/>
        </w:rPr>
      </w:pPr>
      <w:r w:rsidRPr="00B169D2">
        <w:rPr>
          <w:rFonts w:ascii="Arial" w:hAnsi="Arial" w:cs="Arial"/>
          <w:sz w:val="16"/>
          <w:szCs w:val="16"/>
        </w:rPr>
        <w:tab/>
        <w:t>Новокубанского района</w:t>
      </w:r>
    </w:p>
    <w:p w:rsidR="00B169D2" w:rsidRDefault="00B169D2" w:rsidP="00B169D2">
      <w:pPr>
        <w:ind w:firstLine="6096"/>
        <w:rPr>
          <w:rFonts w:ascii="Arial" w:hAnsi="Arial" w:cs="Arial"/>
          <w:sz w:val="16"/>
          <w:szCs w:val="16"/>
        </w:rPr>
      </w:pPr>
      <w:r w:rsidRPr="00B169D2">
        <w:rPr>
          <w:rFonts w:ascii="Arial" w:hAnsi="Arial" w:cs="Arial"/>
          <w:sz w:val="16"/>
          <w:szCs w:val="16"/>
        </w:rPr>
        <w:tab/>
        <w:t xml:space="preserve">         от 20.11.2020 г. № 172</w:t>
      </w:r>
    </w:p>
    <w:p w:rsidR="00B169D2" w:rsidRDefault="00B169D2" w:rsidP="00B169D2">
      <w:pPr>
        <w:ind w:firstLine="6096"/>
        <w:rPr>
          <w:rFonts w:ascii="Arial" w:hAnsi="Arial" w:cs="Arial"/>
          <w:sz w:val="16"/>
          <w:szCs w:val="16"/>
        </w:rPr>
      </w:pPr>
    </w:p>
    <w:p w:rsidR="00B169D2" w:rsidRDefault="00B169D2" w:rsidP="00B169D2">
      <w:pPr>
        <w:ind w:firstLine="6096"/>
        <w:rPr>
          <w:rFonts w:ascii="Arial" w:hAnsi="Arial" w:cs="Arial"/>
          <w:sz w:val="16"/>
          <w:szCs w:val="16"/>
        </w:rPr>
      </w:pPr>
    </w:p>
    <w:p w:rsidR="00B169D2" w:rsidRPr="00603F2A" w:rsidRDefault="00B169D2" w:rsidP="00603F2A">
      <w:pPr>
        <w:jc w:val="center"/>
        <w:rPr>
          <w:rFonts w:ascii="Arial" w:hAnsi="Arial" w:cs="Arial"/>
          <w:b/>
          <w:sz w:val="16"/>
          <w:szCs w:val="16"/>
        </w:rPr>
      </w:pPr>
      <w:r w:rsidRPr="00603F2A">
        <w:rPr>
          <w:rFonts w:ascii="Arial" w:hAnsi="Arial" w:cs="Arial"/>
          <w:b/>
          <w:sz w:val="16"/>
          <w:szCs w:val="16"/>
        </w:rPr>
        <w:t>Ведомственная структура расходов бюджета</w:t>
      </w:r>
    </w:p>
    <w:p w:rsidR="00B169D2" w:rsidRPr="00603F2A" w:rsidRDefault="00B169D2" w:rsidP="00603F2A">
      <w:pPr>
        <w:jc w:val="center"/>
        <w:rPr>
          <w:rFonts w:ascii="Arial" w:hAnsi="Arial" w:cs="Arial"/>
          <w:b/>
          <w:sz w:val="16"/>
          <w:szCs w:val="16"/>
        </w:rPr>
      </w:pPr>
      <w:r w:rsidRPr="00603F2A">
        <w:rPr>
          <w:rFonts w:ascii="Arial" w:hAnsi="Arial" w:cs="Arial"/>
          <w:b/>
          <w:sz w:val="16"/>
          <w:szCs w:val="16"/>
        </w:rPr>
        <w:t>Новокубанского городского поселения Новокубанского  района</w:t>
      </w:r>
    </w:p>
    <w:p w:rsidR="00B169D2" w:rsidRPr="00603F2A" w:rsidRDefault="00B169D2" w:rsidP="00603F2A">
      <w:pPr>
        <w:jc w:val="center"/>
        <w:rPr>
          <w:rFonts w:ascii="Arial" w:hAnsi="Arial" w:cs="Arial"/>
          <w:b/>
          <w:sz w:val="16"/>
          <w:szCs w:val="16"/>
        </w:rPr>
      </w:pPr>
      <w:r w:rsidRPr="00603F2A">
        <w:rPr>
          <w:rFonts w:ascii="Arial" w:hAnsi="Arial" w:cs="Arial"/>
          <w:b/>
          <w:sz w:val="16"/>
          <w:szCs w:val="16"/>
        </w:rPr>
        <w:t>на 2021 год</w:t>
      </w:r>
    </w:p>
    <w:p w:rsidR="00B169D2" w:rsidRDefault="00B169D2" w:rsidP="00B169D2">
      <w:pPr>
        <w:rPr>
          <w:rFonts w:ascii="Arial" w:hAnsi="Arial" w:cs="Arial"/>
          <w:sz w:val="16"/>
          <w:szCs w:val="16"/>
        </w:rPr>
      </w:pPr>
      <w:r w:rsidRPr="00B169D2">
        <w:rPr>
          <w:rFonts w:ascii="Arial" w:hAnsi="Arial" w:cs="Arial"/>
          <w:sz w:val="16"/>
          <w:szCs w:val="16"/>
        </w:rPr>
        <w:tab/>
      </w:r>
      <w:r w:rsidRPr="00B169D2">
        <w:rPr>
          <w:rFonts w:ascii="Arial" w:hAnsi="Arial" w:cs="Arial"/>
          <w:sz w:val="16"/>
          <w:szCs w:val="16"/>
        </w:rPr>
        <w:tab/>
      </w:r>
      <w:r w:rsidRPr="00B169D2">
        <w:rPr>
          <w:rFonts w:ascii="Arial" w:hAnsi="Arial" w:cs="Arial"/>
          <w:sz w:val="16"/>
          <w:szCs w:val="16"/>
        </w:rPr>
        <w:tab/>
      </w:r>
      <w:r w:rsidRPr="00B169D2">
        <w:rPr>
          <w:rFonts w:ascii="Arial" w:hAnsi="Arial" w:cs="Arial"/>
          <w:sz w:val="16"/>
          <w:szCs w:val="16"/>
        </w:rPr>
        <w:tab/>
      </w:r>
    </w:p>
    <w:tbl>
      <w:tblPr>
        <w:tblW w:w="11058" w:type="dxa"/>
        <w:tblInd w:w="-885" w:type="dxa"/>
        <w:tblLayout w:type="fixed"/>
        <w:tblLook w:val="04A0" w:firstRow="1" w:lastRow="0" w:firstColumn="1" w:lastColumn="0" w:noHBand="0" w:noVBand="1"/>
      </w:tblPr>
      <w:tblGrid>
        <w:gridCol w:w="1135"/>
        <w:gridCol w:w="3686"/>
        <w:gridCol w:w="992"/>
        <w:gridCol w:w="992"/>
        <w:gridCol w:w="709"/>
        <w:gridCol w:w="1417"/>
        <w:gridCol w:w="1134"/>
        <w:gridCol w:w="993"/>
      </w:tblGrid>
      <w:tr w:rsidR="003C1A5D" w:rsidRPr="00603F2A" w:rsidTr="00D95137">
        <w:trPr>
          <w:trHeight w:val="345"/>
        </w:trPr>
        <w:tc>
          <w:tcPr>
            <w:tcW w:w="1135" w:type="dxa"/>
            <w:tcBorders>
              <w:top w:val="nil"/>
              <w:left w:val="nil"/>
              <w:bottom w:val="nil"/>
              <w:right w:val="nil"/>
            </w:tcBorders>
            <w:shd w:val="clear" w:color="auto" w:fill="auto"/>
            <w:noWrap/>
            <w:vAlign w:val="bottom"/>
            <w:hideMark/>
          </w:tcPr>
          <w:p w:rsidR="003C1A5D" w:rsidRPr="00603F2A" w:rsidRDefault="003C1A5D" w:rsidP="003C1A5D">
            <w:pPr>
              <w:rPr>
                <w:rFonts w:ascii="Arial" w:hAnsi="Arial" w:cs="Arial"/>
                <w:sz w:val="16"/>
                <w:szCs w:val="16"/>
              </w:rPr>
            </w:pPr>
            <w:bookmarkStart w:id="2" w:name="RANGE!A1:H251"/>
            <w:bookmarkEnd w:id="2"/>
          </w:p>
        </w:tc>
        <w:tc>
          <w:tcPr>
            <w:tcW w:w="3686" w:type="dxa"/>
            <w:tcBorders>
              <w:top w:val="nil"/>
              <w:left w:val="nil"/>
              <w:bottom w:val="nil"/>
              <w:right w:val="nil"/>
            </w:tcBorders>
            <w:shd w:val="clear" w:color="auto" w:fill="auto"/>
            <w:noWrap/>
            <w:vAlign w:val="bottom"/>
            <w:hideMark/>
          </w:tcPr>
          <w:p w:rsidR="003C1A5D" w:rsidRPr="00603F2A" w:rsidRDefault="003C1A5D" w:rsidP="003C1A5D">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3C1A5D" w:rsidRPr="00603F2A" w:rsidRDefault="003C1A5D" w:rsidP="003C1A5D">
            <w:pPr>
              <w:jc w:val="cente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3C1A5D" w:rsidRPr="00603F2A" w:rsidRDefault="003C1A5D" w:rsidP="003C1A5D">
            <w:pPr>
              <w:rPr>
                <w:rFonts w:ascii="Arial" w:hAnsi="Arial" w:cs="Arial"/>
                <w:sz w:val="16"/>
                <w:szCs w:val="16"/>
              </w:rPr>
            </w:pPr>
          </w:p>
        </w:tc>
        <w:tc>
          <w:tcPr>
            <w:tcW w:w="709" w:type="dxa"/>
            <w:tcBorders>
              <w:top w:val="nil"/>
              <w:left w:val="nil"/>
              <w:bottom w:val="nil"/>
              <w:right w:val="nil"/>
            </w:tcBorders>
            <w:shd w:val="clear" w:color="auto" w:fill="auto"/>
            <w:noWrap/>
            <w:vAlign w:val="bottom"/>
            <w:hideMark/>
          </w:tcPr>
          <w:p w:rsidR="003C1A5D" w:rsidRPr="00603F2A" w:rsidRDefault="003C1A5D" w:rsidP="003C1A5D">
            <w:pPr>
              <w:rPr>
                <w:rFonts w:ascii="Arial" w:hAnsi="Arial" w:cs="Arial"/>
                <w:sz w:val="16"/>
                <w:szCs w:val="16"/>
              </w:rPr>
            </w:pPr>
          </w:p>
        </w:tc>
        <w:tc>
          <w:tcPr>
            <w:tcW w:w="1417" w:type="dxa"/>
            <w:tcBorders>
              <w:top w:val="nil"/>
              <w:left w:val="nil"/>
              <w:bottom w:val="nil"/>
              <w:right w:val="nil"/>
            </w:tcBorders>
            <w:shd w:val="clear" w:color="auto" w:fill="auto"/>
            <w:noWrap/>
            <w:vAlign w:val="bottom"/>
            <w:hideMark/>
          </w:tcPr>
          <w:p w:rsidR="003C1A5D" w:rsidRPr="00603F2A" w:rsidRDefault="003C1A5D" w:rsidP="003C1A5D">
            <w:pPr>
              <w:rPr>
                <w:rFonts w:ascii="Arial" w:hAnsi="Arial" w:cs="Arial"/>
                <w:sz w:val="16"/>
                <w:szCs w:val="16"/>
              </w:rPr>
            </w:pPr>
          </w:p>
        </w:tc>
        <w:tc>
          <w:tcPr>
            <w:tcW w:w="1134" w:type="dxa"/>
            <w:tcBorders>
              <w:top w:val="nil"/>
              <w:left w:val="nil"/>
              <w:bottom w:val="nil"/>
              <w:right w:val="nil"/>
            </w:tcBorders>
            <w:shd w:val="clear" w:color="auto" w:fill="auto"/>
            <w:noWrap/>
            <w:vAlign w:val="bottom"/>
            <w:hideMark/>
          </w:tcPr>
          <w:p w:rsidR="003C1A5D" w:rsidRPr="00603F2A" w:rsidRDefault="003C1A5D" w:rsidP="003C1A5D">
            <w:pPr>
              <w:rPr>
                <w:rFonts w:ascii="Arial" w:hAnsi="Arial" w:cs="Arial"/>
                <w:sz w:val="16"/>
                <w:szCs w:val="16"/>
              </w:rPr>
            </w:pPr>
          </w:p>
        </w:tc>
        <w:tc>
          <w:tcPr>
            <w:tcW w:w="993" w:type="dxa"/>
            <w:tcBorders>
              <w:top w:val="nil"/>
              <w:left w:val="nil"/>
              <w:bottom w:val="nil"/>
              <w:right w:val="nil"/>
            </w:tcBorders>
            <w:shd w:val="clear" w:color="auto" w:fill="auto"/>
            <w:noWrap/>
            <w:vAlign w:val="bottom"/>
            <w:hideMark/>
          </w:tcPr>
          <w:p w:rsidR="003C1A5D" w:rsidRPr="00603F2A" w:rsidRDefault="003C1A5D" w:rsidP="003C1A5D">
            <w:pPr>
              <w:rPr>
                <w:rFonts w:ascii="Arial" w:hAnsi="Arial" w:cs="Arial"/>
                <w:sz w:val="16"/>
                <w:szCs w:val="16"/>
              </w:rPr>
            </w:pPr>
          </w:p>
        </w:tc>
      </w:tr>
      <w:tr w:rsidR="003C1A5D" w:rsidRPr="00603F2A" w:rsidTr="00D95137">
        <w:trPr>
          <w:trHeight w:val="360"/>
        </w:trPr>
        <w:tc>
          <w:tcPr>
            <w:tcW w:w="1135"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C1A5D" w:rsidRPr="00603F2A" w:rsidRDefault="003C1A5D" w:rsidP="003C1A5D">
            <w:pPr>
              <w:rPr>
                <w:rFonts w:ascii="Arial" w:hAnsi="Arial" w:cs="Arial"/>
                <w:sz w:val="16"/>
                <w:szCs w:val="16"/>
              </w:rPr>
            </w:pPr>
            <w:r w:rsidRPr="00603F2A">
              <w:rPr>
                <w:rFonts w:ascii="Arial" w:hAnsi="Arial" w:cs="Arial"/>
                <w:sz w:val="16"/>
                <w:szCs w:val="16"/>
              </w:rPr>
              <w:t>Наименование</w:t>
            </w:r>
          </w:p>
        </w:tc>
        <w:tc>
          <w:tcPr>
            <w:tcW w:w="99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Вед</w:t>
            </w:r>
          </w:p>
        </w:tc>
        <w:tc>
          <w:tcPr>
            <w:tcW w:w="99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Рз</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ПР</w:t>
            </w:r>
          </w:p>
        </w:tc>
        <w:tc>
          <w:tcPr>
            <w:tcW w:w="141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ЦСР</w:t>
            </w:r>
          </w:p>
        </w:tc>
        <w:tc>
          <w:tcPr>
            <w:tcW w:w="113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ВР</w:t>
            </w:r>
          </w:p>
        </w:tc>
        <w:tc>
          <w:tcPr>
            <w:tcW w:w="99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xml:space="preserve">Сумма </w:t>
            </w:r>
          </w:p>
        </w:tc>
      </w:tr>
      <w:tr w:rsidR="003C1A5D" w:rsidRPr="00603F2A" w:rsidTr="00D95137">
        <w:trPr>
          <w:trHeight w:val="184"/>
        </w:trPr>
        <w:tc>
          <w:tcPr>
            <w:tcW w:w="1135" w:type="dxa"/>
            <w:vMerge/>
            <w:tcBorders>
              <w:top w:val="single" w:sz="8" w:space="0" w:color="auto"/>
              <w:left w:val="single" w:sz="8" w:space="0" w:color="auto"/>
              <w:bottom w:val="single" w:sz="8" w:space="0" w:color="000000"/>
              <w:right w:val="single" w:sz="4" w:space="0" w:color="auto"/>
            </w:tcBorders>
            <w:vAlign w:val="center"/>
            <w:hideMark/>
          </w:tcPr>
          <w:p w:rsidR="003C1A5D" w:rsidRPr="00603F2A" w:rsidRDefault="003C1A5D" w:rsidP="003C1A5D">
            <w:pPr>
              <w:rPr>
                <w:rFonts w:ascii="Arial" w:hAnsi="Arial" w:cs="Arial"/>
                <w:sz w:val="16"/>
                <w:szCs w:val="16"/>
              </w:rPr>
            </w:pPr>
          </w:p>
        </w:tc>
        <w:tc>
          <w:tcPr>
            <w:tcW w:w="3686" w:type="dxa"/>
            <w:vMerge/>
            <w:tcBorders>
              <w:top w:val="single" w:sz="8" w:space="0" w:color="auto"/>
              <w:left w:val="single" w:sz="4" w:space="0" w:color="auto"/>
              <w:bottom w:val="single" w:sz="8" w:space="0" w:color="000000"/>
              <w:right w:val="single" w:sz="4" w:space="0" w:color="auto"/>
            </w:tcBorders>
            <w:vAlign w:val="center"/>
            <w:hideMark/>
          </w:tcPr>
          <w:p w:rsidR="003C1A5D" w:rsidRPr="00603F2A" w:rsidRDefault="003C1A5D" w:rsidP="003C1A5D">
            <w:pPr>
              <w:rPr>
                <w:rFonts w:ascii="Arial" w:hAnsi="Arial" w:cs="Arial"/>
                <w:sz w:val="16"/>
                <w:szCs w:val="16"/>
              </w:rPr>
            </w:pPr>
          </w:p>
        </w:tc>
        <w:tc>
          <w:tcPr>
            <w:tcW w:w="992" w:type="dxa"/>
            <w:vMerge/>
            <w:tcBorders>
              <w:top w:val="single" w:sz="8" w:space="0" w:color="auto"/>
              <w:left w:val="single" w:sz="4" w:space="0" w:color="auto"/>
              <w:bottom w:val="single" w:sz="8" w:space="0" w:color="000000"/>
              <w:right w:val="single" w:sz="4" w:space="0" w:color="auto"/>
            </w:tcBorders>
            <w:vAlign w:val="center"/>
            <w:hideMark/>
          </w:tcPr>
          <w:p w:rsidR="003C1A5D" w:rsidRPr="00603F2A" w:rsidRDefault="003C1A5D" w:rsidP="003C1A5D">
            <w:pPr>
              <w:rPr>
                <w:rFonts w:ascii="Arial" w:hAnsi="Arial" w:cs="Arial"/>
                <w:sz w:val="16"/>
                <w:szCs w:val="16"/>
              </w:rPr>
            </w:pPr>
          </w:p>
        </w:tc>
        <w:tc>
          <w:tcPr>
            <w:tcW w:w="992" w:type="dxa"/>
            <w:vMerge/>
            <w:tcBorders>
              <w:top w:val="single" w:sz="8" w:space="0" w:color="auto"/>
              <w:left w:val="single" w:sz="4" w:space="0" w:color="auto"/>
              <w:bottom w:val="single" w:sz="8" w:space="0" w:color="000000"/>
              <w:right w:val="single" w:sz="4" w:space="0" w:color="auto"/>
            </w:tcBorders>
            <w:vAlign w:val="center"/>
            <w:hideMark/>
          </w:tcPr>
          <w:p w:rsidR="003C1A5D" w:rsidRPr="00603F2A" w:rsidRDefault="003C1A5D" w:rsidP="003C1A5D">
            <w:pPr>
              <w:rPr>
                <w:rFonts w:ascii="Arial" w:hAnsi="Arial" w:cs="Arial"/>
                <w:sz w:val="16"/>
                <w:szCs w:val="16"/>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rsidR="003C1A5D" w:rsidRPr="00603F2A" w:rsidRDefault="003C1A5D" w:rsidP="003C1A5D">
            <w:pPr>
              <w:rPr>
                <w:rFonts w:ascii="Arial" w:hAnsi="Arial" w:cs="Arial"/>
                <w:sz w:val="16"/>
                <w:szCs w:val="16"/>
              </w:rPr>
            </w:pPr>
          </w:p>
        </w:tc>
        <w:tc>
          <w:tcPr>
            <w:tcW w:w="1417" w:type="dxa"/>
            <w:vMerge/>
            <w:tcBorders>
              <w:top w:val="single" w:sz="8" w:space="0" w:color="auto"/>
              <w:left w:val="single" w:sz="4" w:space="0" w:color="auto"/>
              <w:bottom w:val="single" w:sz="8" w:space="0" w:color="000000"/>
              <w:right w:val="single" w:sz="4" w:space="0" w:color="auto"/>
            </w:tcBorders>
            <w:vAlign w:val="center"/>
            <w:hideMark/>
          </w:tcPr>
          <w:p w:rsidR="003C1A5D" w:rsidRPr="00603F2A" w:rsidRDefault="003C1A5D" w:rsidP="003C1A5D">
            <w:pPr>
              <w:rPr>
                <w:rFonts w:ascii="Arial" w:hAnsi="Arial" w:cs="Arial"/>
                <w:sz w:val="16"/>
                <w:szCs w:val="16"/>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rsidR="003C1A5D" w:rsidRPr="00603F2A" w:rsidRDefault="003C1A5D" w:rsidP="003C1A5D">
            <w:pPr>
              <w:rPr>
                <w:rFonts w:ascii="Arial" w:hAnsi="Arial" w:cs="Arial"/>
                <w:sz w:val="16"/>
                <w:szCs w:val="16"/>
              </w:rPr>
            </w:pPr>
          </w:p>
        </w:tc>
        <w:tc>
          <w:tcPr>
            <w:tcW w:w="993" w:type="dxa"/>
            <w:vMerge/>
            <w:tcBorders>
              <w:top w:val="single" w:sz="8" w:space="0" w:color="auto"/>
              <w:left w:val="single" w:sz="4" w:space="0" w:color="auto"/>
              <w:bottom w:val="single" w:sz="8" w:space="0" w:color="000000"/>
              <w:right w:val="single" w:sz="4" w:space="0" w:color="auto"/>
            </w:tcBorders>
            <w:vAlign w:val="center"/>
            <w:hideMark/>
          </w:tcPr>
          <w:p w:rsidR="003C1A5D" w:rsidRPr="00603F2A" w:rsidRDefault="003C1A5D" w:rsidP="003C1A5D">
            <w:pPr>
              <w:rPr>
                <w:rFonts w:ascii="Arial" w:hAnsi="Arial" w:cs="Arial"/>
                <w:sz w:val="16"/>
                <w:szCs w:val="16"/>
              </w:rPr>
            </w:pPr>
          </w:p>
        </w:tc>
      </w:tr>
      <w:tr w:rsidR="003C1A5D" w:rsidRPr="00603F2A" w:rsidTr="00D95137">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2</w:t>
            </w:r>
          </w:p>
        </w:tc>
        <w:tc>
          <w:tcPr>
            <w:tcW w:w="992"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3</w:t>
            </w:r>
          </w:p>
        </w:tc>
        <w:tc>
          <w:tcPr>
            <w:tcW w:w="992"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4</w:t>
            </w:r>
          </w:p>
        </w:tc>
        <w:tc>
          <w:tcPr>
            <w:tcW w:w="709"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5</w:t>
            </w:r>
          </w:p>
        </w:tc>
        <w:tc>
          <w:tcPr>
            <w:tcW w:w="1417"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6</w:t>
            </w:r>
          </w:p>
        </w:tc>
        <w:tc>
          <w:tcPr>
            <w:tcW w:w="1134"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7</w:t>
            </w:r>
          </w:p>
        </w:tc>
        <w:tc>
          <w:tcPr>
            <w:tcW w:w="993"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8</w:t>
            </w:r>
          </w:p>
        </w:tc>
      </w:tr>
      <w:tr w:rsidR="003C1A5D" w:rsidRPr="00603F2A" w:rsidTr="00D95137">
        <w:trPr>
          <w:trHeight w:val="40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Всего:</w:t>
            </w:r>
          </w:p>
        </w:tc>
        <w:tc>
          <w:tcPr>
            <w:tcW w:w="992"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417"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270779,20</w:t>
            </w:r>
          </w:p>
        </w:tc>
      </w:tr>
      <w:tr w:rsidR="003C1A5D" w:rsidRPr="00603F2A" w:rsidTr="00D95137">
        <w:trPr>
          <w:trHeight w:val="49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Совет Новокубанского городского поселения Новокубанского района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991</w:t>
            </w:r>
          </w:p>
        </w:tc>
        <w:tc>
          <w:tcPr>
            <w:tcW w:w="992"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417"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226,40</w:t>
            </w:r>
          </w:p>
        </w:tc>
      </w:tr>
      <w:tr w:rsidR="003C1A5D" w:rsidRPr="00603F2A" w:rsidTr="00D95137">
        <w:trPr>
          <w:trHeight w:val="71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1.1</w:t>
            </w:r>
          </w:p>
        </w:tc>
        <w:tc>
          <w:tcPr>
            <w:tcW w:w="3686" w:type="dxa"/>
            <w:tcBorders>
              <w:top w:val="nil"/>
              <w:left w:val="nil"/>
              <w:bottom w:val="nil"/>
              <w:right w:val="nil"/>
            </w:tcBorders>
            <w:shd w:val="clear" w:color="auto" w:fill="auto"/>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991</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226,40</w:t>
            </w:r>
          </w:p>
        </w:tc>
      </w:tr>
      <w:tr w:rsidR="003C1A5D" w:rsidRPr="00603F2A" w:rsidTr="00D95137">
        <w:trPr>
          <w:trHeight w:val="35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1.1.1</w:t>
            </w:r>
          </w:p>
        </w:tc>
        <w:tc>
          <w:tcPr>
            <w:tcW w:w="3686" w:type="dxa"/>
            <w:tcBorders>
              <w:top w:val="single" w:sz="4" w:space="0" w:color="auto"/>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991</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226,40</w:t>
            </w:r>
          </w:p>
        </w:tc>
      </w:tr>
      <w:tr w:rsidR="003C1A5D" w:rsidRPr="00603F2A" w:rsidTr="00D95137">
        <w:trPr>
          <w:trHeight w:val="50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Контрольно-счетная палата администрации муниципального образования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991</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50 2 00 00000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226,40</w:t>
            </w:r>
          </w:p>
        </w:tc>
      </w:tr>
      <w:tr w:rsidR="003C1A5D" w:rsidRPr="00603F2A" w:rsidTr="00D95137">
        <w:trPr>
          <w:trHeight w:val="2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контрольно-счетной палаты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991</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50 2 02 00000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226,40</w:t>
            </w:r>
          </w:p>
        </w:tc>
      </w:tr>
      <w:tr w:rsidR="003C1A5D" w:rsidRPr="00603F2A" w:rsidTr="00D95137">
        <w:trPr>
          <w:trHeight w:val="31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функций органов местного самоуправления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991</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50 2 02 12190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226,40</w:t>
            </w:r>
          </w:p>
        </w:tc>
      </w:tr>
      <w:tr w:rsidR="003C1A5D" w:rsidRPr="00603F2A" w:rsidTr="00D95137">
        <w:trPr>
          <w:trHeight w:val="8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991</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50 2 02 12190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226,40</w:t>
            </w:r>
          </w:p>
        </w:tc>
      </w:tr>
      <w:tr w:rsidR="003C1A5D" w:rsidRPr="00603F2A" w:rsidTr="00D95137">
        <w:trPr>
          <w:trHeight w:val="45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Администрация Новокубанского городского поселения Новокубанского района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709"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1417"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270552,80</w:t>
            </w:r>
          </w:p>
        </w:tc>
      </w:tr>
      <w:tr w:rsidR="003C1A5D" w:rsidRPr="00603F2A" w:rsidTr="00D95137">
        <w:trPr>
          <w:trHeight w:val="40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2.1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30825,40</w:t>
            </w:r>
          </w:p>
        </w:tc>
      </w:tr>
      <w:tr w:rsidR="003C1A5D" w:rsidRPr="00603F2A" w:rsidTr="00D95137">
        <w:trPr>
          <w:trHeight w:val="58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2.1.1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Функционирование высшего должностного лица субьекта Российской Федерации 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1325,90</w:t>
            </w:r>
          </w:p>
        </w:tc>
      </w:tr>
      <w:tr w:rsidR="003C1A5D" w:rsidRPr="00603F2A" w:rsidTr="00D95137">
        <w:trPr>
          <w:trHeight w:val="50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991</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1325,90</w:t>
            </w:r>
          </w:p>
        </w:tc>
      </w:tr>
      <w:tr w:rsidR="003C1A5D" w:rsidRPr="00603F2A" w:rsidTr="00D95137">
        <w:trPr>
          <w:trHeight w:val="24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lastRenderedPageBreak/>
              <w:t>2.1.1.1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Высшее должностное лицо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1325,90</w:t>
            </w:r>
          </w:p>
        </w:tc>
      </w:tr>
      <w:tr w:rsidR="003C1A5D" w:rsidRPr="00603F2A" w:rsidTr="00D95137">
        <w:trPr>
          <w:trHeight w:val="42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функций органов местного самоуправления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50 1 00 00190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1325,90</w:t>
            </w:r>
          </w:p>
        </w:tc>
      </w:tr>
      <w:tr w:rsidR="003C1A5D" w:rsidRPr="00603F2A" w:rsidTr="00D95137">
        <w:trPr>
          <w:trHeight w:val="85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50 1 00 00190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1325,90</w:t>
            </w:r>
          </w:p>
        </w:tc>
      </w:tr>
      <w:tr w:rsidR="003C1A5D" w:rsidRPr="00603F2A" w:rsidTr="00D95137">
        <w:trPr>
          <w:trHeight w:val="85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2.1.2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17734,60</w:t>
            </w:r>
          </w:p>
        </w:tc>
      </w:tr>
      <w:tr w:rsidR="003C1A5D" w:rsidRPr="00603F2A" w:rsidTr="00D95137">
        <w:trPr>
          <w:trHeight w:val="59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991</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17734,60</w:t>
            </w:r>
          </w:p>
        </w:tc>
      </w:tr>
      <w:tr w:rsidR="003C1A5D" w:rsidRPr="00603F2A" w:rsidTr="00D95137">
        <w:trPr>
          <w:trHeight w:val="40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администрации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17734,60</w:t>
            </w:r>
          </w:p>
        </w:tc>
      </w:tr>
      <w:tr w:rsidR="003C1A5D" w:rsidRPr="00603F2A" w:rsidTr="00D95137">
        <w:trPr>
          <w:trHeight w:val="27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функций органов местного самоуправления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50 5 00 00190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17503,20</w:t>
            </w:r>
          </w:p>
        </w:tc>
      </w:tr>
      <w:tr w:rsidR="003C1A5D" w:rsidRPr="00603F2A" w:rsidTr="00D95137">
        <w:trPr>
          <w:trHeight w:val="102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50 5 00 00190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16120,60</w:t>
            </w:r>
          </w:p>
        </w:tc>
      </w:tr>
      <w:tr w:rsidR="003C1A5D" w:rsidRPr="00603F2A" w:rsidTr="00D95137">
        <w:trPr>
          <w:trHeight w:val="47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2.1.2.1.1.1.2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50 5 00 00190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1247,60</w:t>
            </w:r>
          </w:p>
        </w:tc>
      </w:tr>
      <w:tr w:rsidR="003C1A5D" w:rsidRPr="00603F2A" w:rsidTr="00D95137">
        <w:trPr>
          <w:trHeight w:val="20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2.1.2.1.1.1.3</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50 5 00 00190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800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135,00</w:t>
            </w:r>
          </w:p>
        </w:tc>
      </w:tr>
      <w:tr w:rsidR="003C1A5D" w:rsidRPr="00603F2A" w:rsidTr="00D95137">
        <w:trPr>
          <w:trHeight w:val="41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2.1.2.2.1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Осуществление полномочий по внутреннему финансовому контролю поселений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50 5 00 11190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219,00</w:t>
            </w:r>
          </w:p>
        </w:tc>
      </w:tr>
      <w:tr w:rsidR="003C1A5D" w:rsidRPr="00603F2A" w:rsidTr="00D95137">
        <w:trPr>
          <w:trHeight w:val="12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2.1.2.2.1.1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50 5 00 11190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219,00</w:t>
            </w:r>
          </w:p>
        </w:tc>
      </w:tr>
      <w:tr w:rsidR="003C1A5D" w:rsidRPr="00603F2A" w:rsidTr="00D95137">
        <w:trPr>
          <w:trHeight w:val="35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2.1.2.2.1.1.2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50 5 00 60190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12,40</w:t>
            </w:r>
          </w:p>
        </w:tc>
      </w:tr>
      <w:tr w:rsidR="003C1A5D" w:rsidRPr="00603F2A" w:rsidTr="00D95137">
        <w:trPr>
          <w:trHeight w:val="50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2.1.2.2.1.1.2.1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50 5 00 60190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12,40</w:t>
            </w:r>
          </w:p>
        </w:tc>
      </w:tr>
      <w:tr w:rsidR="003C1A5D" w:rsidRPr="00603F2A" w:rsidTr="00D95137">
        <w:trPr>
          <w:trHeight w:val="16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2.1.4</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Резервные фонды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100,00</w:t>
            </w:r>
          </w:p>
        </w:tc>
      </w:tr>
      <w:tr w:rsidR="003C1A5D" w:rsidRPr="00603F2A" w:rsidTr="00D95137">
        <w:trPr>
          <w:trHeight w:val="68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2.1.4.1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991</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D95137">
        <w:trPr>
          <w:trHeight w:val="50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2.1.4.1.1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Реализация муниципальных функций администрации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50 7 00 00000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D95137">
        <w:trPr>
          <w:trHeight w:val="21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2.1.4.1.1.1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Финансовое обеспечение непредвиденных расходов</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50 7 01 00000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D95137">
        <w:trPr>
          <w:trHeight w:val="26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2.1.4.1.1.1.1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Резервный фонд администрации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50 7 01 10530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D95137">
        <w:trPr>
          <w:trHeight w:val="17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2.1.4.1.1.1.1.1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50 7 01 10530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800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D95137">
        <w:trPr>
          <w:trHeight w:val="25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2.1.5</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Другие 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11664,90</w:t>
            </w:r>
          </w:p>
        </w:tc>
      </w:tr>
      <w:tr w:rsidR="003C1A5D" w:rsidRPr="00603F2A" w:rsidTr="00D95137">
        <w:trPr>
          <w:trHeight w:val="98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4877,90</w:t>
            </w:r>
          </w:p>
        </w:tc>
      </w:tr>
      <w:tr w:rsidR="003C1A5D" w:rsidRPr="00603F2A" w:rsidTr="00D95137">
        <w:trPr>
          <w:trHeight w:val="84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04 6 00 00000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4877,90</w:t>
            </w:r>
          </w:p>
        </w:tc>
      </w:tr>
      <w:tr w:rsidR="003C1A5D" w:rsidRPr="00603F2A" w:rsidTr="00D95137">
        <w:trPr>
          <w:trHeight w:val="77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04 6 00 10020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4877,90</w:t>
            </w:r>
          </w:p>
        </w:tc>
      </w:tr>
      <w:tr w:rsidR="003C1A5D" w:rsidRPr="00603F2A" w:rsidTr="00D95137">
        <w:trPr>
          <w:trHeight w:val="41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04 6 00 10020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4877,90</w:t>
            </w:r>
          </w:p>
        </w:tc>
      </w:tr>
      <w:tr w:rsidR="003C1A5D" w:rsidRPr="00603F2A" w:rsidTr="00D95137">
        <w:trPr>
          <w:trHeight w:val="69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700,00</w:t>
            </w:r>
          </w:p>
        </w:tc>
      </w:tr>
      <w:tr w:rsidR="003C1A5D" w:rsidRPr="00603F2A" w:rsidTr="00D95137">
        <w:trPr>
          <w:trHeight w:val="85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lastRenderedPageBreak/>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700,00</w:t>
            </w:r>
          </w:p>
        </w:tc>
      </w:tr>
      <w:tr w:rsidR="003C1A5D" w:rsidRPr="00603F2A" w:rsidTr="00D95137">
        <w:trPr>
          <w:trHeight w:val="71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12 1 01 00000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D95137">
        <w:trPr>
          <w:trHeight w:val="14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информационному обеспечению населения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12 1 01 10270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D95137">
        <w:trPr>
          <w:trHeight w:val="42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12 1 01 10270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D95137">
        <w:trPr>
          <w:trHeight w:val="57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12 1 02 00000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600,00</w:t>
            </w:r>
          </w:p>
        </w:tc>
      </w:tr>
      <w:tr w:rsidR="003C1A5D" w:rsidRPr="00603F2A" w:rsidTr="00D95137">
        <w:trPr>
          <w:trHeight w:val="24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информационному обеспечению населения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12 1 02 10270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600,00</w:t>
            </w:r>
          </w:p>
        </w:tc>
      </w:tr>
      <w:tr w:rsidR="003C1A5D" w:rsidRPr="00603F2A" w:rsidTr="00D95137">
        <w:trPr>
          <w:trHeight w:val="42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12 1 02 10270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600,00</w:t>
            </w:r>
          </w:p>
        </w:tc>
      </w:tr>
      <w:tr w:rsidR="003C1A5D" w:rsidRPr="00603F2A" w:rsidTr="00D95137">
        <w:trPr>
          <w:trHeight w:val="72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23 0 00 00000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990,00</w:t>
            </w:r>
          </w:p>
        </w:tc>
      </w:tr>
      <w:tr w:rsidR="003C1A5D" w:rsidRPr="00603F2A" w:rsidTr="00D95137">
        <w:trPr>
          <w:trHeight w:val="39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23 1 00 00000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990,00</w:t>
            </w:r>
          </w:p>
        </w:tc>
      </w:tr>
      <w:tr w:rsidR="003C1A5D" w:rsidRPr="00603F2A" w:rsidTr="00D95137">
        <w:trPr>
          <w:trHeight w:val="45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материально-техническому и программному обеспечению</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23 1 00 10510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990,00</w:t>
            </w:r>
          </w:p>
        </w:tc>
      </w:tr>
      <w:tr w:rsidR="003C1A5D" w:rsidRPr="00603F2A" w:rsidTr="00D95137">
        <w:trPr>
          <w:trHeight w:val="60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23 1 00 10510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990,00</w:t>
            </w:r>
          </w:p>
        </w:tc>
      </w:tr>
      <w:tr w:rsidR="003C1A5D" w:rsidRPr="00603F2A" w:rsidTr="00D95137">
        <w:trPr>
          <w:trHeight w:val="69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5097,00</w:t>
            </w:r>
          </w:p>
        </w:tc>
      </w:tr>
      <w:tr w:rsidR="003C1A5D" w:rsidRPr="00603F2A" w:rsidTr="00D95137">
        <w:trPr>
          <w:trHeight w:val="36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администрации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2797,00</w:t>
            </w:r>
          </w:p>
        </w:tc>
      </w:tr>
      <w:tr w:rsidR="003C1A5D" w:rsidRPr="00603F2A" w:rsidTr="00D95137">
        <w:trPr>
          <w:trHeight w:val="37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Прочие обязательства администрации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50 5 00 10050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2797,00</w:t>
            </w:r>
          </w:p>
        </w:tc>
      </w:tr>
      <w:tr w:rsidR="003C1A5D" w:rsidRPr="00603F2A" w:rsidTr="00D95137">
        <w:trPr>
          <w:trHeight w:val="41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50 5 00 10050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1155,00</w:t>
            </w:r>
          </w:p>
        </w:tc>
      </w:tr>
      <w:tr w:rsidR="003C1A5D" w:rsidRPr="00603F2A" w:rsidTr="00D95137">
        <w:trPr>
          <w:trHeight w:val="13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50 5 00 10050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300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972,00</w:t>
            </w:r>
          </w:p>
        </w:tc>
      </w:tr>
      <w:tr w:rsidR="003C1A5D" w:rsidRPr="00603F2A" w:rsidTr="00D95137">
        <w:trPr>
          <w:trHeight w:val="18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50 5 00 10050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800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670,00</w:t>
            </w:r>
          </w:p>
        </w:tc>
      </w:tr>
      <w:tr w:rsidR="003C1A5D" w:rsidRPr="00603F2A" w:rsidTr="00D95137">
        <w:trPr>
          <w:trHeight w:val="12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Реализация муниципальных функций администрации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50 7 00 00000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2300,00</w:t>
            </w:r>
          </w:p>
        </w:tc>
      </w:tr>
      <w:tr w:rsidR="003C1A5D" w:rsidRPr="00603F2A" w:rsidTr="00D95137">
        <w:trPr>
          <w:trHeight w:val="12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Реализация прочих обязательств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50 7 02 00000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2300,00</w:t>
            </w:r>
          </w:p>
        </w:tc>
      </w:tr>
      <w:tr w:rsidR="003C1A5D" w:rsidRPr="00603F2A" w:rsidTr="00D95137">
        <w:trPr>
          <w:trHeight w:val="17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Прочие обязательства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50 7 02 10050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2300,00</w:t>
            </w:r>
          </w:p>
        </w:tc>
      </w:tr>
      <w:tr w:rsidR="003C1A5D" w:rsidRPr="00603F2A" w:rsidTr="00D95137">
        <w:trPr>
          <w:trHeight w:val="22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50 7 02 10050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800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2300,00</w:t>
            </w:r>
          </w:p>
        </w:tc>
      </w:tr>
      <w:tr w:rsidR="003C1A5D" w:rsidRPr="00603F2A" w:rsidTr="00D95137">
        <w:trPr>
          <w:trHeight w:val="12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3</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Национальная оборона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1962,70</w:t>
            </w:r>
          </w:p>
        </w:tc>
      </w:tr>
      <w:tr w:rsidR="003C1A5D" w:rsidRPr="00603F2A" w:rsidTr="00D95137">
        <w:trPr>
          <w:trHeight w:val="39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3.1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Мобилизационная и вневойсковая подготовка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1962,70</w:t>
            </w:r>
          </w:p>
        </w:tc>
      </w:tr>
      <w:tr w:rsidR="003C1A5D" w:rsidRPr="00603F2A" w:rsidTr="00D95137">
        <w:trPr>
          <w:trHeight w:val="65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3.1.1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1962,70</w:t>
            </w:r>
          </w:p>
        </w:tc>
      </w:tr>
      <w:tr w:rsidR="003C1A5D" w:rsidRPr="00603F2A" w:rsidTr="00D95137">
        <w:trPr>
          <w:trHeight w:val="48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3.1.1.1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администрации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1962,70</w:t>
            </w:r>
          </w:p>
        </w:tc>
      </w:tr>
      <w:tr w:rsidR="003C1A5D" w:rsidRPr="00603F2A" w:rsidTr="00D95137">
        <w:trPr>
          <w:trHeight w:val="47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3.1.1.1.1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50 5 00 51180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1962,70</w:t>
            </w:r>
          </w:p>
        </w:tc>
      </w:tr>
      <w:tr w:rsidR="003C1A5D" w:rsidRPr="00603F2A" w:rsidTr="00D95137">
        <w:trPr>
          <w:trHeight w:val="76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3.1.1.1.1.1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50 5 00 51180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1929,80</w:t>
            </w:r>
          </w:p>
        </w:tc>
      </w:tr>
      <w:tr w:rsidR="003C1A5D" w:rsidRPr="00603F2A" w:rsidTr="00D95137">
        <w:trPr>
          <w:trHeight w:val="50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3.1.1.1.1.2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50 5 00 51180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32,90</w:t>
            </w:r>
          </w:p>
        </w:tc>
      </w:tr>
      <w:tr w:rsidR="003C1A5D" w:rsidRPr="00603F2A" w:rsidTr="00D95137">
        <w:trPr>
          <w:trHeight w:val="35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4</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7334,40</w:t>
            </w:r>
          </w:p>
        </w:tc>
      </w:tr>
      <w:tr w:rsidR="003C1A5D" w:rsidRPr="00603F2A" w:rsidTr="00D95137">
        <w:trPr>
          <w:trHeight w:val="6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lastRenderedPageBreak/>
              <w:t>4.1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7114,40</w:t>
            </w:r>
          </w:p>
        </w:tc>
      </w:tr>
      <w:tr w:rsidR="003C1A5D" w:rsidRPr="00603F2A" w:rsidTr="00D95137">
        <w:trPr>
          <w:trHeight w:val="56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7114,40</w:t>
            </w:r>
          </w:p>
        </w:tc>
      </w:tr>
      <w:tr w:rsidR="003C1A5D" w:rsidRPr="00603F2A" w:rsidTr="00D95137">
        <w:trPr>
          <w:trHeight w:val="14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Предупреждение и ликвидации ЧС, стихийных бедствий и их последствий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7114,40</w:t>
            </w:r>
          </w:p>
        </w:tc>
      </w:tr>
      <w:tr w:rsidR="003C1A5D" w:rsidRPr="00603F2A" w:rsidTr="00D95137">
        <w:trPr>
          <w:trHeight w:val="47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06 1 01 00000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3363,60</w:t>
            </w:r>
          </w:p>
        </w:tc>
      </w:tr>
      <w:tr w:rsidR="003C1A5D" w:rsidRPr="00603F2A" w:rsidTr="00D95137">
        <w:trPr>
          <w:trHeight w:val="46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деятельности (оказание услуг)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xml:space="preserve">03 </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06 1 01 00590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3243,60</w:t>
            </w:r>
          </w:p>
        </w:tc>
      </w:tr>
      <w:tr w:rsidR="003C1A5D" w:rsidRPr="00603F2A" w:rsidTr="00D95137">
        <w:trPr>
          <w:trHeight w:val="19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06 1 01 00590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3243,60</w:t>
            </w:r>
          </w:p>
        </w:tc>
      </w:tr>
      <w:tr w:rsidR="003C1A5D" w:rsidRPr="00603F2A" w:rsidTr="00D95137">
        <w:trPr>
          <w:trHeight w:val="409"/>
        </w:trPr>
        <w:tc>
          <w:tcPr>
            <w:tcW w:w="1135" w:type="dxa"/>
            <w:tcBorders>
              <w:top w:val="nil"/>
              <w:left w:val="single" w:sz="4" w:space="0" w:color="auto"/>
              <w:bottom w:val="single" w:sz="4" w:space="0" w:color="auto"/>
              <w:right w:val="nil"/>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4.1.2</w:t>
            </w:r>
          </w:p>
        </w:tc>
        <w:tc>
          <w:tcPr>
            <w:tcW w:w="3686" w:type="dxa"/>
            <w:tcBorders>
              <w:top w:val="nil"/>
              <w:left w:val="single" w:sz="4" w:space="0" w:color="auto"/>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06 1 01 10130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120,00</w:t>
            </w:r>
          </w:p>
        </w:tc>
      </w:tr>
      <w:tr w:rsidR="003C1A5D" w:rsidRPr="00603F2A" w:rsidTr="00D95137">
        <w:trPr>
          <w:trHeight w:val="289"/>
        </w:trPr>
        <w:tc>
          <w:tcPr>
            <w:tcW w:w="1135" w:type="dxa"/>
            <w:tcBorders>
              <w:top w:val="nil"/>
              <w:left w:val="single" w:sz="4" w:space="0" w:color="auto"/>
              <w:bottom w:val="single" w:sz="4" w:space="0" w:color="auto"/>
              <w:right w:val="nil"/>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4.1.2.1</w:t>
            </w:r>
          </w:p>
        </w:tc>
        <w:tc>
          <w:tcPr>
            <w:tcW w:w="3686" w:type="dxa"/>
            <w:tcBorders>
              <w:top w:val="nil"/>
              <w:left w:val="single" w:sz="4" w:space="0" w:color="auto"/>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06 1 01 10130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120,00</w:t>
            </w:r>
          </w:p>
        </w:tc>
      </w:tr>
      <w:tr w:rsidR="003C1A5D" w:rsidRPr="00603F2A" w:rsidTr="00D95137">
        <w:trPr>
          <w:trHeight w:val="70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06 1 02 00000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3750,80</w:t>
            </w:r>
          </w:p>
        </w:tc>
      </w:tr>
      <w:tr w:rsidR="003C1A5D" w:rsidRPr="00603F2A" w:rsidTr="00D95137">
        <w:trPr>
          <w:trHeight w:val="52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деятельности (оказание услуг)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xml:space="preserve">03 </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06 1 02 00590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3750,80</w:t>
            </w:r>
          </w:p>
        </w:tc>
      </w:tr>
      <w:tr w:rsidR="003C1A5D" w:rsidRPr="00603F2A" w:rsidTr="00D95137">
        <w:trPr>
          <w:trHeight w:val="9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06 1 02 00590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3750,80</w:t>
            </w:r>
          </w:p>
        </w:tc>
      </w:tr>
      <w:tr w:rsidR="003C1A5D" w:rsidRPr="00603F2A" w:rsidTr="00D95137">
        <w:trPr>
          <w:trHeight w:val="46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4.2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Другие вопросы в области национальной безопасности и правоохранительной деятельности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220,00</w:t>
            </w:r>
          </w:p>
        </w:tc>
      </w:tr>
      <w:tr w:rsidR="003C1A5D" w:rsidRPr="00603F2A" w:rsidTr="00D95137">
        <w:trPr>
          <w:trHeight w:val="59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4.2.1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220,00</w:t>
            </w:r>
          </w:p>
        </w:tc>
      </w:tr>
      <w:tr w:rsidR="003C1A5D" w:rsidRPr="00603F2A" w:rsidTr="00D95137">
        <w:trPr>
          <w:trHeight w:val="12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4.2.1.1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Поддержка социально ориентированных некоммерческих организаций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02 2 00 00000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220,00</w:t>
            </w:r>
          </w:p>
        </w:tc>
      </w:tr>
      <w:tr w:rsidR="003C1A5D" w:rsidRPr="00603F2A" w:rsidTr="00D95137">
        <w:trPr>
          <w:trHeight w:val="74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02 2 01 00000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220,00</w:t>
            </w:r>
          </w:p>
        </w:tc>
      </w:tr>
      <w:tr w:rsidR="003C1A5D" w:rsidRPr="00603F2A" w:rsidTr="00D95137">
        <w:trPr>
          <w:trHeight w:val="23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4.2.1.1.1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поддержке социально ориентированных некоммерческих организаций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02 2 01 10160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220,00</w:t>
            </w:r>
          </w:p>
        </w:tc>
      </w:tr>
      <w:tr w:rsidR="003C1A5D" w:rsidRPr="00603F2A" w:rsidTr="00D95137">
        <w:trPr>
          <w:trHeight w:val="52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4.2.1.1.1.1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02 2 01 10160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220,00</w:t>
            </w:r>
          </w:p>
        </w:tc>
      </w:tr>
      <w:tr w:rsidR="003C1A5D" w:rsidRPr="00603F2A" w:rsidTr="00D95137">
        <w:trPr>
          <w:trHeight w:val="37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5</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Национальная экономика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25011,60</w:t>
            </w:r>
          </w:p>
        </w:tc>
      </w:tr>
      <w:tr w:rsidR="003C1A5D" w:rsidRPr="00603F2A" w:rsidTr="00D95137">
        <w:trPr>
          <w:trHeight w:val="13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5.2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Дорожное хозяйство (дорожные фонды)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09</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23616,60</w:t>
            </w:r>
          </w:p>
        </w:tc>
      </w:tr>
      <w:tr w:rsidR="003C1A5D" w:rsidRPr="00603F2A" w:rsidTr="00D95137">
        <w:trPr>
          <w:trHeight w:val="102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5.2.1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23616,60</w:t>
            </w:r>
          </w:p>
        </w:tc>
      </w:tr>
      <w:tr w:rsidR="003C1A5D" w:rsidRPr="00603F2A" w:rsidTr="00D95137">
        <w:trPr>
          <w:trHeight w:val="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5.2.1.1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безопасности дорожного движения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04 2 00 00000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13569,20</w:t>
            </w:r>
          </w:p>
        </w:tc>
      </w:tr>
      <w:tr w:rsidR="003C1A5D" w:rsidRPr="00603F2A" w:rsidTr="00D95137">
        <w:trPr>
          <w:trHeight w:val="51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04 2 02 00000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13569,20</w:t>
            </w:r>
          </w:p>
        </w:tc>
      </w:tr>
      <w:tr w:rsidR="003C1A5D" w:rsidRPr="00603F2A" w:rsidTr="00D95137">
        <w:trPr>
          <w:trHeight w:val="23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Содержание автомобильных дорог местного значения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04 2 02 10340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13569,20</w:t>
            </w:r>
          </w:p>
        </w:tc>
      </w:tr>
      <w:tr w:rsidR="003C1A5D" w:rsidRPr="00603F2A" w:rsidTr="00D95137">
        <w:trPr>
          <w:trHeight w:val="56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04 2 02 10340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13569,20</w:t>
            </w:r>
          </w:p>
        </w:tc>
      </w:tr>
      <w:tr w:rsidR="003C1A5D" w:rsidRPr="00603F2A" w:rsidTr="00D95137">
        <w:trPr>
          <w:trHeight w:val="55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5.2.2</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04 4 00 00000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10047,40</w:t>
            </w:r>
          </w:p>
        </w:tc>
      </w:tr>
      <w:tr w:rsidR="003C1A5D" w:rsidRPr="00603F2A" w:rsidTr="00D95137">
        <w:trPr>
          <w:trHeight w:val="15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5.2.2.1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nil"/>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04 4 00 10350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10047,40</w:t>
            </w:r>
          </w:p>
        </w:tc>
      </w:tr>
      <w:tr w:rsidR="003C1A5D" w:rsidRPr="00603F2A" w:rsidTr="00D95137">
        <w:trPr>
          <w:trHeight w:val="57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5.2.2.1.1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nil"/>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04 4 00 10350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10047,40</w:t>
            </w:r>
          </w:p>
        </w:tc>
      </w:tr>
      <w:tr w:rsidR="003C1A5D" w:rsidRPr="00603F2A" w:rsidTr="00D95137">
        <w:trPr>
          <w:trHeight w:val="26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5.3</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Другие вопросы в области национальной экономики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1395,00</w:t>
            </w:r>
          </w:p>
        </w:tc>
      </w:tr>
      <w:tr w:rsidR="003C1A5D" w:rsidRPr="00603F2A" w:rsidTr="00D95137">
        <w:trPr>
          <w:trHeight w:val="71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lastRenderedPageBreak/>
              <w:t>5.3.1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860,00</w:t>
            </w:r>
          </w:p>
        </w:tc>
      </w:tr>
      <w:tr w:rsidR="003C1A5D" w:rsidRPr="00603F2A" w:rsidTr="00D95137">
        <w:trPr>
          <w:trHeight w:val="28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5.3.1.1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04 5 00 00000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860,00</w:t>
            </w:r>
          </w:p>
        </w:tc>
      </w:tr>
      <w:tr w:rsidR="003C1A5D" w:rsidRPr="00603F2A" w:rsidTr="00D95137">
        <w:trPr>
          <w:trHeight w:val="14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Организация разработки градостроительной и землеустроительной документации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04 5 01 00000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860,00</w:t>
            </w:r>
          </w:p>
        </w:tc>
      </w:tr>
      <w:tr w:rsidR="003C1A5D" w:rsidRPr="00603F2A" w:rsidTr="00D95137">
        <w:trPr>
          <w:trHeight w:val="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5.3.1.1.1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подготовке градостроительной и землеустроительной документации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04 5 01 10380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860,00</w:t>
            </w:r>
          </w:p>
        </w:tc>
      </w:tr>
      <w:tr w:rsidR="003C1A5D" w:rsidRPr="00603F2A" w:rsidTr="00D95137">
        <w:trPr>
          <w:trHeight w:val="42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5.3.1.1.1.1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04 5 01 10380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860,00</w:t>
            </w:r>
          </w:p>
        </w:tc>
      </w:tr>
      <w:tr w:rsidR="003C1A5D" w:rsidRPr="00603F2A" w:rsidTr="00D95137">
        <w:trPr>
          <w:trHeight w:val="70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5.3.2</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535,00</w:t>
            </w:r>
          </w:p>
        </w:tc>
      </w:tr>
      <w:tr w:rsidR="003C1A5D" w:rsidRPr="00603F2A" w:rsidTr="00D95137">
        <w:trPr>
          <w:trHeight w:val="25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5.3.2.1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Государственная поддержка малого и среднего предпринимательства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535,00</w:t>
            </w:r>
          </w:p>
        </w:tc>
      </w:tr>
      <w:tr w:rsidR="003C1A5D" w:rsidRPr="00603F2A" w:rsidTr="00D95137">
        <w:trPr>
          <w:trHeight w:val="29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Развитие малого и среднего предпринимательства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09 1 01 00000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535,00</w:t>
            </w:r>
          </w:p>
        </w:tc>
      </w:tr>
      <w:tr w:rsidR="003C1A5D" w:rsidRPr="00603F2A" w:rsidTr="00D95137">
        <w:trPr>
          <w:trHeight w:val="34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деятельности (оказание услуг)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09 1 01 00590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500,00</w:t>
            </w:r>
          </w:p>
        </w:tc>
      </w:tr>
      <w:tr w:rsidR="003C1A5D" w:rsidRPr="00603F2A" w:rsidTr="00D95137">
        <w:trPr>
          <w:trHeight w:val="37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09 1 01 00590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500,00</w:t>
            </w:r>
          </w:p>
        </w:tc>
      </w:tr>
      <w:tr w:rsidR="003C1A5D" w:rsidRPr="00603F2A" w:rsidTr="00D95137">
        <w:trPr>
          <w:trHeight w:val="10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5.3.2.1.1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Поддержка  малого и среднего предпринимательства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09 1 01 10170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35,00</w:t>
            </w:r>
          </w:p>
        </w:tc>
      </w:tr>
      <w:tr w:rsidR="003C1A5D" w:rsidRPr="00603F2A" w:rsidTr="00D95137">
        <w:trPr>
          <w:trHeight w:val="57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5.3.2.1.1.1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09 1 01 10170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35,00</w:t>
            </w:r>
          </w:p>
        </w:tc>
      </w:tr>
      <w:tr w:rsidR="003C1A5D" w:rsidRPr="00603F2A" w:rsidTr="00D95137">
        <w:trPr>
          <w:trHeight w:val="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6</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Жилищно-коммунальное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133514,60</w:t>
            </w:r>
          </w:p>
        </w:tc>
      </w:tr>
      <w:tr w:rsidR="003C1A5D" w:rsidRPr="00603F2A" w:rsidTr="00D95137">
        <w:trPr>
          <w:trHeight w:val="7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6.1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68603,30</w:t>
            </w:r>
          </w:p>
        </w:tc>
      </w:tr>
      <w:tr w:rsidR="003C1A5D" w:rsidRPr="00603F2A" w:rsidTr="00D95137">
        <w:trPr>
          <w:trHeight w:val="16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68603,30</w:t>
            </w:r>
          </w:p>
        </w:tc>
      </w:tr>
      <w:tr w:rsidR="003C1A5D" w:rsidRPr="00603F2A" w:rsidTr="00D95137">
        <w:trPr>
          <w:trHeight w:val="40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Развитие водоснабжения и водоотведения населенных пунктов</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63733,30</w:t>
            </w:r>
          </w:p>
        </w:tc>
      </w:tr>
      <w:tr w:rsidR="003C1A5D" w:rsidRPr="00603F2A" w:rsidTr="00D95137">
        <w:trPr>
          <w:trHeight w:val="83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05 1 01 00000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8946,80</w:t>
            </w:r>
          </w:p>
        </w:tc>
      </w:tr>
      <w:tr w:rsidR="003C1A5D" w:rsidRPr="00603F2A" w:rsidTr="00D95137">
        <w:trPr>
          <w:trHeight w:val="32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водоснабжению и водоотведению населенных пунктов</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05 1 01 10390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8946,80</w:t>
            </w:r>
          </w:p>
        </w:tc>
      </w:tr>
      <w:tr w:rsidR="003C1A5D" w:rsidRPr="00603F2A" w:rsidTr="00D95137">
        <w:trPr>
          <w:trHeight w:val="52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Капитальные вложения в объекты государственной (муниципальной) собственности (местный бюджет)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05 1 01 10390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400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6086,80</w:t>
            </w:r>
          </w:p>
        </w:tc>
      </w:tr>
      <w:tr w:rsidR="003C1A5D" w:rsidRPr="00603F2A" w:rsidTr="00D95137">
        <w:trPr>
          <w:trHeight w:val="9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6.1.1.1.1.2</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05 1 01 10390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800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2860,00</w:t>
            </w:r>
          </w:p>
        </w:tc>
      </w:tr>
      <w:tr w:rsidR="003C1A5D" w:rsidRPr="00603F2A" w:rsidTr="00D95137">
        <w:trPr>
          <w:trHeight w:val="18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Федеральный проект "Чистая вода"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1 F5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54786,50</w:t>
            </w:r>
          </w:p>
        </w:tc>
      </w:tr>
      <w:tr w:rsidR="003C1A5D" w:rsidRPr="00603F2A" w:rsidTr="00D95137">
        <w:trPr>
          <w:trHeight w:val="41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Строительство и реконструкция (модернизация) объектов питьевого водоснабжения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1 F5 52430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54786,50</w:t>
            </w:r>
          </w:p>
        </w:tc>
      </w:tr>
      <w:tr w:rsidR="003C1A5D" w:rsidRPr="00603F2A" w:rsidTr="00D95137">
        <w:trPr>
          <w:trHeight w:val="54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Капитальные вложения в объекты государственной (муниципальной) собственности (краевой бюджет)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1 F5 52430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400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52047,20</w:t>
            </w:r>
          </w:p>
        </w:tc>
      </w:tr>
      <w:tr w:rsidR="003C1A5D" w:rsidRPr="00603F2A" w:rsidTr="00D95137">
        <w:trPr>
          <w:trHeight w:val="4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Капитальные вложения в объекты государственной (муниципальной) собственности (местный бюджет)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1 F5 52430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400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2739,30</w:t>
            </w:r>
          </w:p>
        </w:tc>
      </w:tr>
      <w:tr w:rsidR="003C1A5D" w:rsidRPr="00603F2A" w:rsidTr="00D95137">
        <w:trPr>
          <w:trHeight w:val="16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Газификация населенных пунктов</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05 2 00 00000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4800,00</w:t>
            </w:r>
          </w:p>
        </w:tc>
      </w:tr>
      <w:tr w:rsidR="003C1A5D" w:rsidRPr="00603F2A" w:rsidTr="00D95137">
        <w:trPr>
          <w:trHeight w:val="47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6.1.2.1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газификации населенных пунктов</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05 2 00 10480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4800,00</w:t>
            </w:r>
          </w:p>
        </w:tc>
      </w:tr>
      <w:tr w:rsidR="003C1A5D" w:rsidRPr="00603F2A" w:rsidTr="00D95137">
        <w:trPr>
          <w:trHeight w:val="56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6.1.2.1.1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Капитальные вложения в объекты государственной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05 2 00 10480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400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4800,00</w:t>
            </w:r>
          </w:p>
        </w:tc>
      </w:tr>
      <w:tr w:rsidR="003C1A5D" w:rsidRPr="00603F2A" w:rsidTr="00D95137">
        <w:trPr>
          <w:trHeight w:val="45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60,00</w:t>
            </w:r>
          </w:p>
        </w:tc>
      </w:tr>
      <w:tr w:rsidR="003C1A5D" w:rsidRPr="00603F2A" w:rsidTr="00D95137">
        <w:trPr>
          <w:trHeight w:val="42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6.1.3</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Прочие мероприятия в области 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05 7 02 00000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60,00</w:t>
            </w:r>
          </w:p>
        </w:tc>
      </w:tr>
      <w:tr w:rsidR="003C1A5D" w:rsidRPr="00603F2A" w:rsidTr="00D95137">
        <w:trPr>
          <w:trHeight w:val="28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6.1.3.1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Реализация прочих мероприятий в области 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05 7 02 10520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60,00</w:t>
            </w:r>
          </w:p>
        </w:tc>
      </w:tr>
      <w:tr w:rsidR="003C1A5D" w:rsidRPr="00603F2A" w:rsidTr="00D95137">
        <w:trPr>
          <w:trHeight w:val="60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6.1.3.1.1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05 7 02 10520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60,00</w:t>
            </w:r>
          </w:p>
        </w:tc>
      </w:tr>
      <w:tr w:rsidR="003C1A5D" w:rsidRPr="00603F2A" w:rsidTr="00D95137">
        <w:trPr>
          <w:trHeight w:val="27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Модернизация систем теплоснабжения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05 8 00 00000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w:t>
            </w:r>
          </w:p>
        </w:tc>
      </w:tr>
      <w:tr w:rsidR="003C1A5D" w:rsidRPr="00603F2A" w:rsidTr="00D95137">
        <w:trPr>
          <w:trHeight w:val="40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lastRenderedPageBreak/>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Модернизация объектов теплоснабжения, находящийся в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05 8 01 00000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w:t>
            </w:r>
          </w:p>
        </w:tc>
      </w:tr>
      <w:tr w:rsidR="003C1A5D" w:rsidRPr="00603F2A" w:rsidTr="00D95137">
        <w:trPr>
          <w:trHeight w:val="56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05 8 01 01070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w:t>
            </w:r>
          </w:p>
        </w:tc>
      </w:tr>
      <w:tr w:rsidR="003C1A5D" w:rsidRPr="00603F2A" w:rsidTr="00D95137">
        <w:trPr>
          <w:trHeight w:val="66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05 8 01 01070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w:t>
            </w:r>
          </w:p>
        </w:tc>
      </w:tr>
      <w:tr w:rsidR="003C1A5D" w:rsidRPr="00603F2A" w:rsidTr="00D95137">
        <w:trPr>
          <w:trHeight w:val="37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6.2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Благоустройство</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26464,60</w:t>
            </w:r>
          </w:p>
        </w:tc>
      </w:tr>
      <w:tr w:rsidR="003C1A5D" w:rsidRPr="00603F2A" w:rsidTr="00D95137">
        <w:trPr>
          <w:trHeight w:val="56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21857,00</w:t>
            </w:r>
          </w:p>
        </w:tc>
      </w:tr>
      <w:tr w:rsidR="003C1A5D" w:rsidRPr="00603F2A" w:rsidTr="00D95137">
        <w:trPr>
          <w:trHeight w:val="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Охрана окружающей среды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05 3 00 00000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3250,00</w:t>
            </w:r>
          </w:p>
        </w:tc>
      </w:tr>
      <w:tr w:rsidR="003C1A5D" w:rsidRPr="00603F2A" w:rsidTr="00D95137">
        <w:trPr>
          <w:trHeight w:val="42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05 3 01 00000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3250,00</w:t>
            </w:r>
          </w:p>
        </w:tc>
      </w:tr>
      <w:tr w:rsidR="003C1A5D" w:rsidRPr="00603F2A" w:rsidTr="00D95137">
        <w:trPr>
          <w:trHeight w:val="15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охране окружающей среды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05 3 01 10400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3250,00</w:t>
            </w:r>
          </w:p>
        </w:tc>
      </w:tr>
      <w:tr w:rsidR="003C1A5D" w:rsidRPr="00603F2A" w:rsidTr="00D95137">
        <w:trPr>
          <w:trHeight w:val="52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05 3 01 10400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3250,00</w:t>
            </w:r>
          </w:p>
        </w:tc>
      </w:tr>
      <w:tr w:rsidR="003C1A5D" w:rsidRPr="00603F2A" w:rsidTr="00D95137">
        <w:trPr>
          <w:trHeight w:val="23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6.2.2</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color w:val="000000"/>
                <w:sz w:val="16"/>
                <w:szCs w:val="16"/>
              </w:rPr>
            </w:pPr>
            <w:r w:rsidRPr="00603F2A">
              <w:rPr>
                <w:rFonts w:ascii="Arial" w:hAnsi="Arial" w:cs="Arial"/>
                <w:color w:val="000000"/>
                <w:sz w:val="16"/>
                <w:szCs w:val="16"/>
              </w:rPr>
              <w:t>Благоустройство территории поселения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05 4 00 00000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18447,00</w:t>
            </w:r>
          </w:p>
        </w:tc>
      </w:tr>
      <w:tr w:rsidR="003C1A5D" w:rsidRPr="00603F2A" w:rsidTr="00902496">
        <w:trPr>
          <w:trHeight w:val="13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6.2.2.1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color w:val="000000"/>
                <w:sz w:val="16"/>
                <w:szCs w:val="16"/>
              </w:rPr>
            </w:pPr>
            <w:r w:rsidRPr="00603F2A">
              <w:rPr>
                <w:rFonts w:ascii="Arial" w:hAnsi="Arial" w:cs="Arial"/>
                <w:color w:val="000000"/>
                <w:sz w:val="16"/>
                <w:szCs w:val="16"/>
              </w:rPr>
              <w:t>Уличное освещение</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05 4 01 00000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12975,00</w:t>
            </w:r>
          </w:p>
        </w:tc>
      </w:tr>
      <w:tr w:rsidR="003C1A5D" w:rsidRPr="00603F2A" w:rsidTr="00902496">
        <w:trPr>
          <w:trHeight w:val="22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6.2.2.1.1</w:t>
            </w:r>
          </w:p>
        </w:tc>
        <w:tc>
          <w:tcPr>
            <w:tcW w:w="3686" w:type="dxa"/>
            <w:tcBorders>
              <w:top w:val="nil"/>
              <w:left w:val="nil"/>
              <w:bottom w:val="nil"/>
              <w:right w:val="nil"/>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благоустройству территории поселения</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05 4 01 10410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12975,00</w:t>
            </w:r>
          </w:p>
        </w:tc>
      </w:tr>
      <w:tr w:rsidR="003C1A5D" w:rsidRPr="00603F2A" w:rsidTr="00902496">
        <w:trPr>
          <w:trHeight w:val="54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6.2.2.1.1.1</w:t>
            </w:r>
          </w:p>
        </w:tc>
        <w:tc>
          <w:tcPr>
            <w:tcW w:w="3686" w:type="dxa"/>
            <w:tcBorders>
              <w:top w:val="single" w:sz="4" w:space="0" w:color="auto"/>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05 4 01 10410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12975,00</w:t>
            </w:r>
          </w:p>
        </w:tc>
      </w:tr>
      <w:tr w:rsidR="003C1A5D" w:rsidRPr="00603F2A" w:rsidTr="00902496">
        <w:trPr>
          <w:trHeight w:val="26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6.2.3</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color w:val="000000"/>
                <w:sz w:val="16"/>
                <w:szCs w:val="16"/>
              </w:rPr>
            </w:pPr>
            <w:r w:rsidRPr="00603F2A">
              <w:rPr>
                <w:rFonts w:ascii="Arial" w:hAnsi="Arial" w:cs="Arial"/>
                <w:color w:val="000000"/>
                <w:sz w:val="16"/>
                <w:szCs w:val="16"/>
              </w:rPr>
              <w:t>Прочие мероприятия по благоустройству территории поселения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05 4 04 00000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5472,00</w:t>
            </w:r>
          </w:p>
        </w:tc>
      </w:tr>
      <w:tr w:rsidR="003C1A5D" w:rsidRPr="00603F2A" w:rsidTr="00902496">
        <w:trPr>
          <w:trHeight w:val="18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6.2.3.1</w:t>
            </w:r>
          </w:p>
        </w:tc>
        <w:tc>
          <w:tcPr>
            <w:tcW w:w="3686" w:type="dxa"/>
            <w:tcBorders>
              <w:top w:val="nil"/>
              <w:left w:val="nil"/>
              <w:bottom w:val="nil"/>
              <w:right w:val="single" w:sz="4" w:space="0" w:color="auto"/>
            </w:tcBorders>
            <w:shd w:val="clear" w:color="auto" w:fill="auto"/>
            <w:vAlign w:val="bottom"/>
            <w:hideMark/>
          </w:tcPr>
          <w:p w:rsidR="003C1A5D" w:rsidRPr="00603F2A" w:rsidRDefault="003C1A5D" w:rsidP="003C1A5D">
            <w:pPr>
              <w:rPr>
                <w:rFonts w:ascii="Arial" w:hAnsi="Arial" w:cs="Arial"/>
                <w:color w:val="000000"/>
                <w:sz w:val="16"/>
                <w:szCs w:val="16"/>
              </w:rPr>
            </w:pPr>
            <w:r w:rsidRPr="00603F2A">
              <w:rPr>
                <w:rFonts w:ascii="Arial" w:hAnsi="Arial" w:cs="Arial"/>
                <w:color w:val="000000"/>
                <w:sz w:val="16"/>
                <w:szCs w:val="16"/>
              </w:rPr>
              <w:t>Мероприятия по благоустройству территории поселения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05 4 04 10410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5472,00</w:t>
            </w:r>
          </w:p>
        </w:tc>
      </w:tr>
      <w:tr w:rsidR="003C1A5D" w:rsidRPr="00603F2A" w:rsidTr="00902496">
        <w:trPr>
          <w:trHeight w:val="50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6.2.3.1.1</w:t>
            </w:r>
          </w:p>
        </w:tc>
        <w:tc>
          <w:tcPr>
            <w:tcW w:w="3686" w:type="dxa"/>
            <w:tcBorders>
              <w:top w:val="single" w:sz="4" w:space="0" w:color="auto"/>
              <w:left w:val="nil"/>
              <w:bottom w:val="nil"/>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05 4 04 10410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5472,00</w:t>
            </w:r>
          </w:p>
        </w:tc>
      </w:tr>
      <w:tr w:rsidR="003C1A5D" w:rsidRPr="00603F2A" w:rsidTr="00902496">
        <w:trPr>
          <w:trHeight w:val="8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6.2.5</w:t>
            </w:r>
          </w:p>
        </w:tc>
        <w:tc>
          <w:tcPr>
            <w:tcW w:w="3686" w:type="dxa"/>
            <w:tcBorders>
              <w:top w:val="single" w:sz="4" w:space="0" w:color="auto"/>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Развитие систем электроснабжения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05 6 00 00000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160,00</w:t>
            </w:r>
          </w:p>
        </w:tc>
      </w:tr>
      <w:tr w:rsidR="003C1A5D" w:rsidRPr="00603F2A" w:rsidTr="00902496">
        <w:trPr>
          <w:trHeight w:val="17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6.2.5.1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развитию систем электроснабжения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05 6 00 10450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160,00</w:t>
            </w:r>
          </w:p>
        </w:tc>
      </w:tr>
      <w:tr w:rsidR="003C1A5D" w:rsidRPr="00603F2A" w:rsidTr="00902496">
        <w:trPr>
          <w:trHeight w:val="49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6.2.5.1.1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05 6 00 10450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160,00</w:t>
            </w:r>
          </w:p>
        </w:tc>
      </w:tr>
      <w:tr w:rsidR="003C1A5D" w:rsidRPr="00603F2A" w:rsidTr="00902496">
        <w:trPr>
          <w:trHeight w:val="78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6.3</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20 0 00 00000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4607,60</w:t>
            </w:r>
          </w:p>
        </w:tc>
      </w:tr>
      <w:tr w:rsidR="003C1A5D" w:rsidRPr="00603F2A" w:rsidTr="00902496">
        <w:trPr>
          <w:trHeight w:val="85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6.3.1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4607,60</w:t>
            </w:r>
          </w:p>
        </w:tc>
      </w:tr>
      <w:tr w:rsidR="003C1A5D" w:rsidRPr="00603F2A" w:rsidTr="00902496">
        <w:trPr>
          <w:trHeight w:val="19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6.3.1.2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формированию современной городской среды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20 1 00 05550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4607,60</w:t>
            </w:r>
          </w:p>
        </w:tc>
      </w:tr>
      <w:tr w:rsidR="003C1A5D" w:rsidRPr="00603F2A" w:rsidTr="00902496">
        <w:trPr>
          <w:trHeight w:val="51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6.3.1.1.2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03</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20 1 00 05550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4607,60</w:t>
            </w:r>
          </w:p>
        </w:tc>
      </w:tr>
      <w:tr w:rsidR="003C1A5D" w:rsidRPr="00603F2A" w:rsidTr="00902496">
        <w:trPr>
          <w:trHeight w:val="24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6.4</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Другие вопросы в области жилищно-коммунального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05</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38446,70</w:t>
            </w:r>
          </w:p>
        </w:tc>
      </w:tr>
      <w:tr w:rsidR="003C1A5D" w:rsidRPr="00603F2A" w:rsidTr="00902496">
        <w:trPr>
          <w:trHeight w:val="70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38446,70</w:t>
            </w:r>
          </w:p>
        </w:tc>
      </w:tr>
      <w:tr w:rsidR="003C1A5D" w:rsidRPr="00603F2A" w:rsidTr="00902496">
        <w:trPr>
          <w:trHeight w:val="49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38446,70</w:t>
            </w:r>
          </w:p>
        </w:tc>
      </w:tr>
      <w:tr w:rsidR="003C1A5D" w:rsidRPr="00603F2A" w:rsidTr="00902496">
        <w:trPr>
          <w:trHeight w:val="31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Прочие мероприятия в области 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05 7 02 00000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57,00</w:t>
            </w:r>
          </w:p>
        </w:tc>
      </w:tr>
      <w:tr w:rsidR="003C1A5D" w:rsidRPr="00603F2A" w:rsidTr="00902496">
        <w:trPr>
          <w:trHeight w:val="35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Реализация прочих мероприятий в области 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05 7 02 10520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57,00</w:t>
            </w:r>
          </w:p>
        </w:tc>
      </w:tr>
      <w:tr w:rsidR="003C1A5D" w:rsidRPr="00603F2A" w:rsidTr="00902496">
        <w:trPr>
          <w:trHeight w:val="39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05 7 02 10520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57,00</w:t>
            </w:r>
          </w:p>
        </w:tc>
      </w:tr>
      <w:tr w:rsidR="003C1A5D" w:rsidRPr="00603F2A" w:rsidTr="00902496">
        <w:trPr>
          <w:trHeight w:val="55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6.4.1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05 7 03 00000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38389,70</w:t>
            </w:r>
          </w:p>
        </w:tc>
      </w:tr>
      <w:tr w:rsidR="003C1A5D" w:rsidRPr="00603F2A" w:rsidTr="00902496">
        <w:trPr>
          <w:trHeight w:val="40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6.4.1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деятельности (оказание услуг)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05 7 03 00590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38389,70</w:t>
            </w:r>
          </w:p>
        </w:tc>
      </w:tr>
      <w:tr w:rsidR="003C1A5D" w:rsidRPr="00603F2A" w:rsidTr="00902496">
        <w:trPr>
          <w:trHeight w:val="41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lastRenderedPageBreak/>
              <w:t>6.4.1.1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05 7 03 00590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38389,70</w:t>
            </w:r>
          </w:p>
        </w:tc>
      </w:tr>
      <w:tr w:rsidR="003C1A5D" w:rsidRPr="00603F2A" w:rsidTr="00441AC1">
        <w:trPr>
          <w:trHeight w:val="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6</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Образование</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1770,00</w:t>
            </w:r>
          </w:p>
        </w:tc>
      </w:tr>
      <w:tr w:rsidR="003C1A5D" w:rsidRPr="00603F2A" w:rsidTr="00441AC1">
        <w:trPr>
          <w:trHeight w:val="7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6.1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 xml:space="preserve">Молодежная политика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07</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1770,00</w:t>
            </w:r>
          </w:p>
        </w:tc>
      </w:tr>
      <w:tr w:rsidR="003C1A5D" w:rsidRPr="00603F2A" w:rsidTr="00441AC1">
        <w:trPr>
          <w:trHeight w:val="72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1770,00</w:t>
            </w:r>
          </w:p>
        </w:tc>
      </w:tr>
      <w:tr w:rsidR="003C1A5D" w:rsidRPr="00603F2A" w:rsidTr="00441AC1">
        <w:trPr>
          <w:trHeight w:val="71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1770,00</w:t>
            </w:r>
          </w:p>
        </w:tc>
      </w:tr>
      <w:tr w:rsidR="003C1A5D" w:rsidRPr="00603F2A" w:rsidTr="00441AC1">
        <w:trPr>
          <w:trHeight w:val="36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Проведение мероприятий в сфере реализации молодежной политики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11 1 01 00000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770,00</w:t>
            </w:r>
          </w:p>
        </w:tc>
      </w:tr>
      <w:tr w:rsidR="003C1A5D" w:rsidRPr="00603F2A" w:rsidTr="00441AC1">
        <w:trPr>
          <w:trHeight w:val="25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в области молодежной политики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11 1 01 10240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770,00</w:t>
            </w:r>
          </w:p>
        </w:tc>
      </w:tr>
      <w:tr w:rsidR="003C1A5D" w:rsidRPr="00603F2A" w:rsidTr="00441AC1">
        <w:trPr>
          <w:trHeight w:val="5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6.1.1.1.1.1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11 1 01 10240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770,00</w:t>
            </w:r>
          </w:p>
        </w:tc>
      </w:tr>
      <w:tr w:rsidR="003C1A5D" w:rsidRPr="00603F2A" w:rsidTr="00441AC1">
        <w:trPr>
          <w:trHeight w:val="12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11 1 02 00000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441AC1">
        <w:trPr>
          <w:trHeight w:val="45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деятельности (оказание услуг)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11 1 02 00590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441AC1">
        <w:trPr>
          <w:trHeight w:val="13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11 1 02 00590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500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441AC1">
        <w:trPr>
          <w:trHeight w:val="22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7</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 xml:space="preserve">Культура, кинематография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65680,80</w:t>
            </w:r>
          </w:p>
        </w:tc>
      </w:tr>
      <w:tr w:rsidR="003C1A5D" w:rsidRPr="00603F2A" w:rsidTr="00441AC1">
        <w:trPr>
          <w:trHeight w:val="14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7.1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Культура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59985,10</w:t>
            </w:r>
          </w:p>
        </w:tc>
      </w:tr>
      <w:tr w:rsidR="003C1A5D" w:rsidRPr="00603F2A" w:rsidTr="00441AC1">
        <w:trPr>
          <w:trHeight w:val="49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543,00</w:t>
            </w:r>
          </w:p>
        </w:tc>
      </w:tr>
      <w:tr w:rsidR="003C1A5D" w:rsidRPr="00603F2A" w:rsidTr="00441AC1">
        <w:trPr>
          <w:trHeight w:val="8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Пожарная безопасность</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06 2 00 00000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543,00</w:t>
            </w:r>
          </w:p>
        </w:tc>
      </w:tr>
      <w:tr w:rsidR="003C1A5D" w:rsidRPr="00603F2A" w:rsidTr="00441AC1">
        <w:trPr>
          <w:trHeight w:val="31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Повышение уровня пожарной безопасности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06 2 01 00000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543,00</w:t>
            </w:r>
          </w:p>
        </w:tc>
      </w:tr>
      <w:tr w:rsidR="003C1A5D" w:rsidRPr="00603F2A" w:rsidTr="00441AC1">
        <w:trPr>
          <w:trHeight w:val="20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обеспечению пожарной безопасности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06 2 01 10140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543,00</w:t>
            </w:r>
          </w:p>
        </w:tc>
      </w:tr>
      <w:tr w:rsidR="003C1A5D" w:rsidRPr="00603F2A" w:rsidTr="00441AC1">
        <w:trPr>
          <w:trHeight w:val="53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06 2 01 10140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158,00</w:t>
            </w:r>
          </w:p>
        </w:tc>
      </w:tr>
      <w:tr w:rsidR="003C1A5D" w:rsidRPr="00603F2A" w:rsidTr="00441AC1">
        <w:trPr>
          <w:trHeight w:val="40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06 2 01 10140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385,00</w:t>
            </w:r>
          </w:p>
        </w:tc>
      </w:tr>
      <w:tr w:rsidR="003C1A5D" w:rsidRPr="00603F2A" w:rsidTr="00441AC1">
        <w:trPr>
          <w:trHeight w:val="69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441AC1">
        <w:trPr>
          <w:trHeight w:val="78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center"/>
            <w:hideMark/>
          </w:tcPr>
          <w:p w:rsidR="003C1A5D" w:rsidRPr="00603F2A" w:rsidRDefault="003C1A5D" w:rsidP="003C1A5D">
            <w:pPr>
              <w:rPr>
                <w:rFonts w:ascii="Arial" w:hAnsi="Arial" w:cs="Arial"/>
                <w:sz w:val="16"/>
                <w:szCs w:val="16"/>
              </w:rPr>
            </w:pPr>
            <w:r w:rsidRPr="00603F2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441AC1">
        <w:trPr>
          <w:trHeight w:val="70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center"/>
            <w:hideMark/>
          </w:tcPr>
          <w:p w:rsidR="003C1A5D" w:rsidRPr="00603F2A" w:rsidRDefault="003C1A5D" w:rsidP="003C1A5D">
            <w:pPr>
              <w:rPr>
                <w:rFonts w:ascii="Arial" w:hAnsi="Arial" w:cs="Arial"/>
                <w:sz w:val="16"/>
                <w:szCs w:val="16"/>
              </w:rPr>
            </w:pPr>
            <w:r w:rsidRPr="00603F2A">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08 1 01 00000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441AC1">
        <w:trPr>
          <w:trHeight w:val="13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в области спорта и физической культуры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08 1 01 10120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441AC1">
        <w:trPr>
          <w:trHeight w:val="46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08 1 01 10120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441AC1">
        <w:trPr>
          <w:trHeight w:val="45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7.1.1</w:t>
            </w:r>
          </w:p>
        </w:tc>
        <w:tc>
          <w:tcPr>
            <w:tcW w:w="3686" w:type="dxa"/>
            <w:tcBorders>
              <w:top w:val="nil"/>
              <w:left w:val="nil"/>
              <w:bottom w:val="nil"/>
              <w:right w:val="nil"/>
            </w:tcBorders>
            <w:shd w:val="clear" w:color="auto" w:fill="auto"/>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07 0 00 00000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58442,10</w:t>
            </w:r>
          </w:p>
        </w:tc>
      </w:tr>
      <w:tr w:rsidR="003C1A5D" w:rsidRPr="00603F2A" w:rsidTr="00441AC1">
        <w:trPr>
          <w:trHeight w:val="67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7.1.1.1</w:t>
            </w:r>
          </w:p>
        </w:tc>
        <w:tc>
          <w:tcPr>
            <w:tcW w:w="3686" w:type="dxa"/>
            <w:tcBorders>
              <w:top w:val="single" w:sz="4" w:space="0" w:color="auto"/>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58442,10</w:t>
            </w:r>
          </w:p>
        </w:tc>
      </w:tr>
      <w:tr w:rsidR="003C1A5D" w:rsidRPr="00603F2A" w:rsidTr="00441AC1">
        <w:trPr>
          <w:trHeight w:val="22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деятельности (оказание услуг)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57049,80</w:t>
            </w:r>
          </w:p>
        </w:tc>
      </w:tr>
      <w:tr w:rsidR="003C1A5D" w:rsidRPr="00603F2A" w:rsidTr="00441AC1">
        <w:trPr>
          <w:trHeight w:val="110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6125,00</w:t>
            </w:r>
          </w:p>
        </w:tc>
      </w:tr>
      <w:tr w:rsidR="003C1A5D" w:rsidRPr="00603F2A" w:rsidTr="00D0478D">
        <w:trPr>
          <w:trHeight w:val="55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7.1.1.1.2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3401,00</w:t>
            </w:r>
          </w:p>
        </w:tc>
      </w:tr>
      <w:tr w:rsidR="003C1A5D" w:rsidRPr="00603F2A" w:rsidTr="00D0478D">
        <w:trPr>
          <w:trHeight w:val="54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7.1.1.1.3</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47508,80</w:t>
            </w:r>
          </w:p>
        </w:tc>
      </w:tr>
      <w:tr w:rsidR="003C1A5D" w:rsidRPr="00603F2A" w:rsidTr="00D0478D">
        <w:trPr>
          <w:trHeight w:val="14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lastRenderedPageBreak/>
              <w:t>7.1.1.1.4</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800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15,00</w:t>
            </w:r>
          </w:p>
        </w:tc>
      </w:tr>
      <w:tr w:rsidR="003C1A5D" w:rsidRPr="00603F2A" w:rsidTr="00D0478D">
        <w:trPr>
          <w:trHeight w:val="51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7.1.1.5</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07 2 00 10230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D0478D">
        <w:trPr>
          <w:trHeight w:val="32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7.1.1.5.1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07 2 00 10230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1000,00</w:t>
            </w:r>
          </w:p>
        </w:tc>
      </w:tr>
      <w:tr w:rsidR="003C1A5D" w:rsidRPr="00603F2A" w:rsidTr="00D0478D">
        <w:trPr>
          <w:trHeight w:val="60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nil"/>
              <w:right w:val="nil"/>
            </w:tcBorders>
            <w:shd w:val="clear" w:color="auto" w:fill="auto"/>
            <w:vAlign w:val="bottom"/>
            <w:hideMark/>
          </w:tcPr>
          <w:p w:rsidR="003C1A5D" w:rsidRPr="00603F2A" w:rsidRDefault="003C1A5D" w:rsidP="003C1A5D">
            <w:pPr>
              <w:rPr>
                <w:rFonts w:ascii="Arial" w:hAnsi="Arial" w:cs="Arial"/>
                <w:color w:val="000000"/>
                <w:sz w:val="16"/>
                <w:szCs w:val="16"/>
              </w:rPr>
            </w:pPr>
            <w:r w:rsidRPr="00603F2A">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L4670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392,30</w:t>
            </w:r>
          </w:p>
        </w:tc>
      </w:tr>
      <w:tr w:rsidR="003C1A5D" w:rsidRPr="00603F2A" w:rsidTr="00D0478D">
        <w:trPr>
          <w:trHeight w:val="42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single" w:sz="4" w:space="0" w:color="auto"/>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L4670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372,60</w:t>
            </w:r>
          </w:p>
        </w:tc>
      </w:tr>
      <w:tr w:rsidR="003C1A5D" w:rsidRPr="00603F2A" w:rsidTr="00D0478D">
        <w:trPr>
          <w:trHeight w:val="42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2 00 L4670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19,70</w:t>
            </w:r>
          </w:p>
        </w:tc>
      </w:tr>
      <w:tr w:rsidR="003C1A5D" w:rsidRPr="00603F2A" w:rsidTr="00D0478D">
        <w:trPr>
          <w:trHeight w:val="27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7.2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 xml:space="preserve">Другие вопросы в области культуры и кинематографии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5695,70</w:t>
            </w:r>
          </w:p>
        </w:tc>
      </w:tr>
      <w:tr w:rsidR="003C1A5D" w:rsidRPr="00603F2A" w:rsidTr="00D0478D">
        <w:trPr>
          <w:trHeight w:val="59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7.2.1</w:t>
            </w:r>
          </w:p>
        </w:tc>
        <w:tc>
          <w:tcPr>
            <w:tcW w:w="3686" w:type="dxa"/>
            <w:tcBorders>
              <w:top w:val="nil"/>
              <w:left w:val="nil"/>
              <w:bottom w:val="nil"/>
              <w:right w:val="nil"/>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5695,70</w:t>
            </w:r>
          </w:p>
        </w:tc>
      </w:tr>
      <w:tr w:rsidR="003C1A5D" w:rsidRPr="00603F2A" w:rsidTr="00D0478D">
        <w:trPr>
          <w:trHeight w:val="41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7.2.1.1</w:t>
            </w:r>
          </w:p>
        </w:tc>
        <w:tc>
          <w:tcPr>
            <w:tcW w:w="3686" w:type="dxa"/>
            <w:tcBorders>
              <w:top w:val="single" w:sz="4" w:space="0" w:color="auto"/>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5695,70</w:t>
            </w:r>
          </w:p>
        </w:tc>
      </w:tr>
      <w:tr w:rsidR="003C1A5D" w:rsidRPr="00603F2A" w:rsidTr="00D0478D">
        <w:trPr>
          <w:trHeight w:val="23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деятельности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07 1 01 00000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5695,70</w:t>
            </w:r>
          </w:p>
        </w:tc>
      </w:tr>
      <w:tr w:rsidR="003C1A5D" w:rsidRPr="00603F2A" w:rsidTr="00D0478D">
        <w:trPr>
          <w:trHeight w:val="26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7.2.1.1.1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обеспечение деятельности (оказание услуг) муниципальных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07 1 01 00590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5695,70</w:t>
            </w:r>
          </w:p>
        </w:tc>
      </w:tr>
      <w:tr w:rsidR="003C1A5D" w:rsidRPr="00603F2A" w:rsidTr="00D0478D">
        <w:trPr>
          <w:trHeight w:val="102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7.2.1.1.1.1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07 1 01 00590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4887,70</w:t>
            </w:r>
          </w:p>
        </w:tc>
      </w:tr>
      <w:tr w:rsidR="003C1A5D" w:rsidRPr="00603F2A" w:rsidTr="00D0478D">
        <w:trPr>
          <w:trHeight w:val="47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7.2.1.1.1.2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07 1 01 00590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200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801,00</w:t>
            </w:r>
          </w:p>
        </w:tc>
      </w:tr>
      <w:tr w:rsidR="003C1A5D" w:rsidRPr="00603F2A" w:rsidTr="00D95137">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7.2.1.1.1.2</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07 1 01 00590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800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7,00</w:t>
            </w:r>
          </w:p>
        </w:tc>
      </w:tr>
      <w:tr w:rsidR="003C1A5D" w:rsidRPr="00603F2A" w:rsidTr="00D0478D">
        <w:trPr>
          <w:trHeight w:val="10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8</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Социальная политика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3793,30</w:t>
            </w:r>
          </w:p>
        </w:tc>
      </w:tr>
      <w:tr w:rsidR="003C1A5D" w:rsidRPr="00603F2A" w:rsidTr="00D0478D">
        <w:trPr>
          <w:trHeight w:val="18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8.1.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Охрана семьи и детства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3683,30</w:t>
            </w:r>
          </w:p>
        </w:tc>
      </w:tr>
      <w:tr w:rsidR="003C1A5D" w:rsidRPr="00603F2A" w:rsidTr="00D0478D">
        <w:trPr>
          <w:trHeight w:val="54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8.1.1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3683,30</w:t>
            </w:r>
          </w:p>
        </w:tc>
      </w:tr>
      <w:tr w:rsidR="003C1A5D" w:rsidRPr="00603F2A" w:rsidTr="00D0478D">
        <w:trPr>
          <w:trHeight w:val="28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8.1.1.1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Обеспечение жильем молодых семей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02 3 00 00000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3683,30</w:t>
            </w:r>
          </w:p>
        </w:tc>
      </w:tr>
      <w:tr w:rsidR="003C1A5D" w:rsidRPr="00603F2A" w:rsidTr="00D0478D">
        <w:trPr>
          <w:trHeight w:val="26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Повышение качества жилищного обеспечения населения</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02 3 01 00000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 </w:t>
            </w:r>
          </w:p>
        </w:tc>
      </w:tr>
      <w:tr w:rsidR="003C1A5D" w:rsidRPr="00603F2A" w:rsidTr="00D0478D">
        <w:trPr>
          <w:trHeight w:val="30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8.1.1.1.1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Реализация мероприятий по обеспечению жильем молодых семей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3 01 L4970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3683,30</w:t>
            </w:r>
          </w:p>
        </w:tc>
      </w:tr>
      <w:tr w:rsidR="003C1A5D" w:rsidRPr="00603F2A" w:rsidTr="00D0478D">
        <w:trPr>
          <w:trHeight w:val="21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Социальное обеспечение и иные выплаты населению (краевой бюджет)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3 01 L4970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300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2210,00</w:t>
            </w:r>
          </w:p>
        </w:tc>
      </w:tr>
      <w:tr w:rsidR="003C1A5D" w:rsidRPr="00603F2A" w:rsidTr="00C21953">
        <w:trPr>
          <w:trHeight w:val="26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8.1.1.1.1.1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Социальное обеспечение и иные выплаты населению (местный бюджет)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04</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3 01 L4970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300</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1473,30</w:t>
            </w:r>
          </w:p>
        </w:tc>
      </w:tr>
      <w:tr w:rsidR="003C1A5D" w:rsidRPr="00603F2A" w:rsidTr="00C21953">
        <w:trPr>
          <w:trHeight w:val="169"/>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8.2</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Другие вопросы в области социальной политики</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110,00</w:t>
            </w:r>
          </w:p>
        </w:tc>
      </w:tr>
      <w:tr w:rsidR="003C1A5D" w:rsidRPr="00603F2A" w:rsidTr="00C21953">
        <w:trPr>
          <w:trHeight w:val="48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8.2.1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110,00</w:t>
            </w:r>
          </w:p>
        </w:tc>
      </w:tr>
      <w:tr w:rsidR="003C1A5D" w:rsidRPr="00603F2A" w:rsidTr="00C21953">
        <w:trPr>
          <w:trHeight w:val="34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8.2.1.1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Поддержка социально ориентированных некоммерческих организаций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02 2 00 00000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110,00</w:t>
            </w:r>
          </w:p>
        </w:tc>
      </w:tr>
      <w:tr w:rsidR="003C1A5D" w:rsidRPr="00603F2A" w:rsidTr="00C21953">
        <w:trPr>
          <w:trHeight w:val="6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02 2 01 00000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110,00</w:t>
            </w:r>
          </w:p>
        </w:tc>
      </w:tr>
      <w:tr w:rsidR="003C1A5D" w:rsidRPr="00603F2A" w:rsidTr="00C21953">
        <w:trPr>
          <w:trHeight w:val="45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8.2.1.1.1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по поддержке социально ориентированных некоммерческих организаций</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02 2 01 10160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110,00</w:t>
            </w:r>
          </w:p>
        </w:tc>
      </w:tr>
      <w:tr w:rsidR="003C1A5D" w:rsidRPr="00603F2A" w:rsidTr="00C21953">
        <w:trPr>
          <w:trHeight w:val="45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8.2.1.1.1.1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06</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02 2 01 10160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110,00</w:t>
            </w:r>
          </w:p>
        </w:tc>
      </w:tr>
      <w:tr w:rsidR="003C1A5D" w:rsidRPr="00603F2A" w:rsidTr="00C21953">
        <w:trPr>
          <w:trHeight w:val="161"/>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9</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Физическая культура и спорт</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100,00</w:t>
            </w:r>
          </w:p>
        </w:tc>
      </w:tr>
      <w:tr w:rsidR="003C1A5D" w:rsidRPr="00603F2A" w:rsidTr="00C21953">
        <w:trPr>
          <w:trHeight w:val="10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9.1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Физическая культура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100,00</w:t>
            </w:r>
          </w:p>
        </w:tc>
      </w:tr>
      <w:tr w:rsidR="003C1A5D" w:rsidRPr="00603F2A" w:rsidTr="00C21953">
        <w:trPr>
          <w:trHeight w:val="763"/>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lastRenderedPageBreak/>
              <w:t>9.1.1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C21953">
        <w:trPr>
          <w:trHeight w:val="83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9.1.1.1</w:t>
            </w:r>
          </w:p>
        </w:tc>
        <w:tc>
          <w:tcPr>
            <w:tcW w:w="3686" w:type="dxa"/>
            <w:tcBorders>
              <w:top w:val="nil"/>
              <w:left w:val="nil"/>
              <w:bottom w:val="single" w:sz="4" w:space="0" w:color="auto"/>
              <w:right w:val="single" w:sz="4" w:space="0" w:color="auto"/>
            </w:tcBorders>
            <w:shd w:val="clear" w:color="auto" w:fill="auto"/>
            <w:vAlign w:val="center"/>
            <w:hideMark/>
          </w:tcPr>
          <w:p w:rsidR="003C1A5D" w:rsidRPr="00603F2A" w:rsidRDefault="003C1A5D" w:rsidP="003C1A5D">
            <w:pPr>
              <w:rPr>
                <w:rFonts w:ascii="Arial" w:hAnsi="Arial" w:cs="Arial"/>
                <w:sz w:val="16"/>
                <w:szCs w:val="16"/>
              </w:rPr>
            </w:pPr>
            <w:r w:rsidRPr="00603F2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C21953">
        <w:trPr>
          <w:trHeight w:val="70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w:t>
            </w:r>
          </w:p>
        </w:tc>
        <w:tc>
          <w:tcPr>
            <w:tcW w:w="3686" w:type="dxa"/>
            <w:tcBorders>
              <w:top w:val="nil"/>
              <w:left w:val="nil"/>
              <w:bottom w:val="single" w:sz="4" w:space="0" w:color="auto"/>
              <w:right w:val="single" w:sz="4" w:space="0" w:color="auto"/>
            </w:tcBorders>
            <w:shd w:val="clear" w:color="auto" w:fill="auto"/>
            <w:vAlign w:val="center"/>
            <w:hideMark/>
          </w:tcPr>
          <w:p w:rsidR="003C1A5D" w:rsidRPr="00603F2A" w:rsidRDefault="003C1A5D" w:rsidP="003C1A5D">
            <w:pPr>
              <w:rPr>
                <w:rFonts w:ascii="Arial" w:hAnsi="Arial" w:cs="Arial"/>
                <w:sz w:val="16"/>
                <w:szCs w:val="16"/>
              </w:rPr>
            </w:pPr>
            <w:r w:rsidRPr="00603F2A">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08 1 01 00000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C21953">
        <w:trPr>
          <w:trHeight w:val="28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9.1.1.1.1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Мероприятия в области спорта и физической культуры</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08 1 01 10120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C21953">
        <w:trPr>
          <w:trHeight w:val="4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9.1.1.1.1.1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08 1 01 10120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100,00</w:t>
            </w:r>
          </w:p>
        </w:tc>
      </w:tr>
      <w:tr w:rsidR="003C1A5D" w:rsidRPr="00603F2A" w:rsidTr="00C21953">
        <w:trPr>
          <w:trHeight w:val="327"/>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Обслуживание государственного и муниципального долга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00</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560,00</w:t>
            </w:r>
          </w:p>
        </w:tc>
      </w:tr>
      <w:tr w:rsidR="003C1A5D" w:rsidRPr="00603F2A" w:rsidTr="00C21953">
        <w:trPr>
          <w:trHeight w:val="286"/>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b/>
                <w:bCs/>
                <w:sz w:val="16"/>
                <w:szCs w:val="16"/>
              </w:rPr>
            </w:pPr>
            <w:r w:rsidRPr="00603F2A">
              <w:rPr>
                <w:rFonts w:ascii="Arial" w:hAnsi="Arial" w:cs="Arial"/>
                <w:b/>
                <w:bCs/>
                <w:sz w:val="16"/>
                <w:szCs w:val="16"/>
              </w:rPr>
              <w:t>Обслуживание государственного внутреннего и муниципального долга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60 0 00 00000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b/>
                <w:bCs/>
                <w:sz w:val="16"/>
                <w:szCs w:val="16"/>
              </w:rPr>
            </w:pPr>
            <w:r w:rsidRPr="00603F2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b/>
                <w:bCs/>
                <w:sz w:val="16"/>
                <w:szCs w:val="16"/>
              </w:rPr>
            </w:pPr>
            <w:r w:rsidRPr="00603F2A">
              <w:rPr>
                <w:rFonts w:ascii="Arial" w:hAnsi="Arial" w:cs="Arial"/>
                <w:b/>
                <w:bCs/>
                <w:sz w:val="16"/>
                <w:szCs w:val="16"/>
              </w:rPr>
              <w:t>560,00</w:t>
            </w:r>
          </w:p>
        </w:tc>
      </w:tr>
      <w:tr w:rsidR="003C1A5D" w:rsidRPr="00603F2A" w:rsidTr="00C21953">
        <w:trPr>
          <w:trHeight w:val="42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11.1.1</w:t>
            </w:r>
          </w:p>
        </w:tc>
        <w:tc>
          <w:tcPr>
            <w:tcW w:w="3686"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Управление муниципальным долгом и муниципальными финансовыми активами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60 1 00 00000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560,00</w:t>
            </w:r>
          </w:p>
        </w:tc>
      </w:tr>
      <w:tr w:rsidR="003C1A5D" w:rsidRPr="00603F2A" w:rsidTr="00C21953">
        <w:trPr>
          <w:trHeight w:val="13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 xml:space="preserve">Процентные платежи по муниципальному долгу </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60 1 00 10060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560,00</w:t>
            </w:r>
          </w:p>
        </w:tc>
      </w:tr>
      <w:tr w:rsidR="003C1A5D" w:rsidRPr="00603F2A" w:rsidTr="00C21953">
        <w:trPr>
          <w:trHeight w:val="7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3C1A5D" w:rsidRPr="00603F2A" w:rsidRDefault="003C1A5D" w:rsidP="003C1A5D">
            <w:pPr>
              <w:rPr>
                <w:rFonts w:ascii="Arial" w:hAnsi="Arial" w:cs="Arial"/>
                <w:sz w:val="16"/>
                <w:szCs w:val="16"/>
              </w:rPr>
            </w:pPr>
            <w:r w:rsidRPr="00603F2A">
              <w:rPr>
                <w:rFonts w:ascii="Arial" w:hAnsi="Arial" w:cs="Arial"/>
                <w:sz w:val="16"/>
                <w:szCs w:val="16"/>
              </w:rPr>
              <w:t>11.1.1.1</w:t>
            </w:r>
          </w:p>
        </w:tc>
        <w:tc>
          <w:tcPr>
            <w:tcW w:w="3686" w:type="dxa"/>
            <w:tcBorders>
              <w:top w:val="nil"/>
              <w:left w:val="nil"/>
              <w:bottom w:val="single" w:sz="4" w:space="0" w:color="auto"/>
              <w:right w:val="single" w:sz="4" w:space="0" w:color="auto"/>
            </w:tcBorders>
            <w:shd w:val="clear" w:color="auto" w:fill="auto"/>
            <w:hideMark/>
          </w:tcPr>
          <w:p w:rsidR="003C1A5D" w:rsidRPr="00603F2A" w:rsidRDefault="003C1A5D" w:rsidP="003C1A5D">
            <w:pPr>
              <w:rPr>
                <w:rFonts w:ascii="Arial" w:hAnsi="Arial" w:cs="Arial"/>
                <w:sz w:val="16"/>
                <w:szCs w:val="16"/>
              </w:rPr>
            </w:pPr>
            <w:r w:rsidRPr="00603F2A">
              <w:rPr>
                <w:rFonts w:ascii="Arial" w:hAnsi="Arial" w:cs="Arial"/>
                <w:sz w:val="16"/>
                <w:szCs w:val="16"/>
              </w:rPr>
              <w:t>Обслуживание государственного (муниципального) долга</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992</w:t>
            </w:r>
          </w:p>
        </w:tc>
        <w:tc>
          <w:tcPr>
            <w:tcW w:w="992"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01</w:t>
            </w:r>
          </w:p>
        </w:tc>
        <w:tc>
          <w:tcPr>
            <w:tcW w:w="1417"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60 1 00 10060</w:t>
            </w:r>
          </w:p>
        </w:tc>
        <w:tc>
          <w:tcPr>
            <w:tcW w:w="1134"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center"/>
              <w:rPr>
                <w:rFonts w:ascii="Arial" w:hAnsi="Arial" w:cs="Arial"/>
                <w:sz w:val="16"/>
                <w:szCs w:val="16"/>
              </w:rPr>
            </w:pPr>
            <w:r w:rsidRPr="00603F2A">
              <w:rPr>
                <w:rFonts w:ascii="Arial" w:hAnsi="Arial" w:cs="Arial"/>
                <w:sz w:val="16"/>
                <w:szCs w:val="16"/>
              </w:rPr>
              <w:t>700</w:t>
            </w:r>
          </w:p>
        </w:tc>
        <w:tc>
          <w:tcPr>
            <w:tcW w:w="993" w:type="dxa"/>
            <w:tcBorders>
              <w:top w:val="nil"/>
              <w:left w:val="nil"/>
              <w:bottom w:val="single" w:sz="4" w:space="0" w:color="auto"/>
              <w:right w:val="single" w:sz="4" w:space="0" w:color="auto"/>
            </w:tcBorders>
            <w:shd w:val="clear" w:color="auto" w:fill="auto"/>
            <w:vAlign w:val="bottom"/>
            <w:hideMark/>
          </w:tcPr>
          <w:p w:rsidR="003C1A5D" w:rsidRPr="00603F2A" w:rsidRDefault="003C1A5D" w:rsidP="003C1A5D">
            <w:pPr>
              <w:jc w:val="right"/>
              <w:rPr>
                <w:rFonts w:ascii="Arial" w:hAnsi="Arial" w:cs="Arial"/>
                <w:sz w:val="16"/>
                <w:szCs w:val="16"/>
              </w:rPr>
            </w:pPr>
            <w:r w:rsidRPr="00603F2A">
              <w:rPr>
                <w:rFonts w:ascii="Arial" w:hAnsi="Arial" w:cs="Arial"/>
                <w:sz w:val="16"/>
                <w:szCs w:val="16"/>
              </w:rPr>
              <w:t>560,00</w:t>
            </w:r>
          </w:p>
        </w:tc>
      </w:tr>
    </w:tbl>
    <w:p w:rsidR="00C21953" w:rsidRDefault="00C21953" w:rsidP="00C21953">
      <w:pPr>
        <w:rPr>
          <w:rFonts w:ascii="Arial" w:hAnsi="Arial" w:cs="Arial"/>
          <w:sz w:val="16"/>
          <w:szCs w:val="16"/>
        </w:rPr>
      </w:pPr>
    </w:p>
    <w:p w:rsidR="00C21953" w:rsidRPr="00C21953" w:rsidRDefault="00C21953" w:rsidP="00C21953">
      <w:pPr>
        <w:rPr>
          <w:rFonts w:ascii="Arial" w:hAnsi="Arial" w:cs="Arial"/>
          <w:sz w:val="16"/>
          <w:szCs w:val="16"/>
        </w:rPr>
      </w:pPr>
      <w:r w:rsidRPr="00C21953">
        <w:rPr>
          <w:rFonts w:ascii="Arial" w:hAnsi="Arial" w:cs="Arial"/>
          <w:sz w:val="16"/>
          <w:szCs w:val="16"/>
        </w:rPr>
        <w:t>Начальник финансово-экономического отдела администрации</w:t>
      </w:r>
      <w:r w:rsidRPr="00C21953">
        <w:rPr>
          <w:rFonts w:ascii="Arial" w:hAnsi="Arial" w:cs="Arial"/>
          <w:sz w:val="16"/>
          <w:szCs w:val="16"/>
        </w:rPr>
        <w:tab/>
      </w:r>
      <w:r w:rsidRPr="00C21953">
        <w:rPr>
          <w:rFonts w:ascii="Arial" w:hAnsi="Arial" w:cs="Arial"/>
          <w:sz w:val="16"/>
          <w:szCs w:val="16"/>
        </w:rPr>
        <w:tab/>
      </w:r>
      <w:r w:rsidRPr="00C21953">
        <w:rPr>
          <w:rFonts w:ascii="Arial" w:hAnsi="Arial" w:cs="Arial"/>
          <w:sz w:val="16"/>
          <w:szCs w:val="16"/>
        </w:rPr>
        <w:tab/>
        <w:t xml:space="preserve"> </w:t>
      </w:r>
      <w:r w:rsidRPr="00C21953">
        <w:rPr>
          <w:rFonts w:ascii="Arial" w:hAnsi="Arial" w:cs="Arial"/>
          <w:sz w:val="16"/>
          <w:szCs w:val="16"/>
        </w:rPr>
        <w:tab/>
      </w:r>
      <w:r w:rsidRPr="00C21953">
        <w:rPr>
          <w:rFonts w:ascii="Arial" w:hAnsi="Arial" w:cs="Arial"/>
          <w:sz w:val="16"/>
          <w:szCs w:val="16"/>
        </w:rPr>
        <w:tab/>
      </w:r>
      <w:r w:rsidRPr="00C21953">
        <w:rPr>
          <w:rFonts w:ascii="Arial" w:hAnsi="Arial" w:cs="Arial"/>
          <w:sz w:val="16"/>
          <w:szCs w:val="16"/>
        </w:rPr>
        <w:tab/>
      </w:r>
    </w:p>
    <w:p w:rsidR="00C21953" w:rsidRPr="00C21953" w:rsidRDefault="00C21953" w:rsidP="00C21953">
      <w:pPr>
        <w:rPr>
          <w:rFonts w:ascii="Arial" w:hAnsi="Arial" w:cs="Arial"/>
          <w:sz w:val="16"/>
          <w:szCs w:val="16"/>
        </w:rPr>
      </w:pPr>
      <w:r w:rsidRPr="00C21953">
        <w:rPr>
          <w:rFonts w:ascii="Arial" w:hAnsi="Arial" w:cs="Arial"/>
          <w:sz w:val="16"/>
          <w:szCs w:val="16"/>
        </w:rPr>
        <w:t>Новокубанского городского поселения</w:t>
      </w:r>
      <w:r w:rsidRPr="00C21953">
        <w:rPr>
          <w:rFonts w:ascii="Arial" w:hAnsi="Arial" w:cs="Arial"/>
          <w:sz w:val="16"/>
          <w:szCs w:val="16"/>
        </w:rPr>
        <w:tab/>
      </w:r>
      <w:r w:rsidRPr="00C21953">
        <w:rPr>
          <w:rFonts w:ascii="Arial" w:hAnsi="Arial" w:cs="Arial"/>
          <w:sz w:val="16"/>
          <w:szCs w:val="16"/>
        </w:rPr>
        <w:tab/>
      </w:r>
      <w:r w:rsidRPr="00C21953">
        <w:rPr>
          <w:rFonts w:ascii="Arial" w:hAnsi="Arial" w:cs="Arial"/>
          <w:sz w:val="16"/>
          <w:szCs w:val="16"/>
        </w:rPr>
        <w:tab/>
      </w:r>
      <w:r w:rsidRPr="00C21953">
        <w:rPr>
          <w:rFonts w:ascii="Arial" w:hAnsi="Arial" w:cs="Arial"/>
          <w:sz w:val="16"/>
          <w:szCs w:val="16"/>
        </w:rPr>
        <w:tab/>
      </w:r>
      <w:r w:rsidRPr="00C21953">
        <w:rPr>
          <w:rFonts w:ascii="Arial" w:hAnsi="Arial" w:cs="Arial"/>
          <w:sz w:val="16"/>
          <w:szCs w:val="16"/>
        </w:rPr>
        <w:tab/>
      </w:r>
      <w:r w:rsidRPr="00C21953">
        <w:rPr>
          <w:rFonts w:ascii="Arial" w:hAnsi="Arial" w:cs="Arial"/>
          <w:sz w:val="16"/>
          <w:szCs w:val="16"/>
        </w:rPr>
        <w:tab/>
      </w:r>
    </w:p>
    <w:p w:rsidR="003C1A5D" w:rsidRDefault="00C21953" w:rsidP="00C21953">
      <w:pPr>
        <w:rPr>
          <w:rFonts w:ascii="Arial" w:hAnsi="Arial" w:cs="Arial"/>
          <w:sz w:val="16"/>
          <w:szCs w:val="16"/>
        </w:rPr>
      </w:pPr>
      <w:r w:rsidRPr="00C21953">
        <w:rPr>
          <w:rFonts w:ascii="Arial" w:hAnsi="Arial" w:cs="Arial"/>
          <w:sz w:val="16"/>
          <w:szCs w:val="16"/>
        </w:rPr>
        <w:t>Новокубанского района</w:t>
      </w:r>
      <w:r w:rsidRPr="00C21953">
        <w:rPr>
          <w:rFonts w:ascii="Arial" w:hAnsi="Arial" w:cs="Arial"/>
          <w:sz w:val="16"/>
          <w:szCs w:val="16"/>
        </w:rPr>
        <w:tab/>
      </w:r>
      <w:r w:rsidRPr="00C21953">
        <w:rPr>
          <w:rFonts w:ascii="Arial" w:hAnsi="Arial" w:cs="Arial"/>
          <w:sz w:val="16"/>
          <w:szCs w:val="16"/>
        </w:rPr>
        <w:tab/>
      </w:r>
      <w:r w:rsidRPr="00C21953">
        <w:rPr>
          <w:rFonts w:ascii="Arial" w:hAnsi="Arial" w:cs="Arial"/>
          <w:sz w:val="16"/>
          <w:szCs w:val="16"/>
        </w:rPr>
        <w:tab/>
        <w:t xml:space="preserve"> </w:t>
      </w:r>
      <w:r w:rsidRPr="00C21953">
        <w:rPr>
          <w:rFonts w:ascii="Arial" w:hAnsi="Arial" w:cs="Arial"/>
          <w:sz w:val="16"/>
          <w:szCs w:val="16"/>
        </w:rPr>
        <w:tab/>
      </w:r>
      <w:r w:rsidRPr="00C21953">
        <w:rPr>
          <w:rFonts w:ascii="Arial" w:hAnsi="Arial" w:cs="Arial"/>
          <w:sz w:val="16"/>
          <w:szCs w:val="16"/>
        </w:rPr>
        <w:tab/>
        <w:t>О.А.Орешкина</w:t>
      </w:r>
    </w:p>
    <w:p w:rsidR="001621ED" w:rsidRPr="001621ED" w:rsidRDefault="001621ED" w:rsidP="001621ED">
      <w:pPr>
        <w:jc w:val="right"/>
        <w:rPr>
          <w:rFonts w:ascii="Arial" w:hAnsi="Arial" w:cs="Arial"/>
          <w:sz w:val="16"/>
          <w:szCs w:val="16"/>
        </w:rPr>
      </w:pPr>
      <w:r w:rsidRPr="001621ED">
        <w:rPr>
          <w:rFonts w:ascii="Arial" w:hAnsi="Arial" w:cs="Arial"/>
          <w:sz w:val="16"/>
          <w:szCs w:val="16"/>
        </w:rPr>
        <w:t xml:space="preserve">                                       Приложение № 5 </w:t>
      </w:r>
    </w:p>
    <w:p w:rsidR="001621ED" w:rsidRPr="001621ED" w:rsidRDefault="001621ED" w:rsidP="001621ED">
      <w:pPr>
        <w:jc w:val="right"/>
        <w:rPr>
          <w:rFonts w:ascii="Arial" w:hAnsi="Arial" w:cs="Arial"/>
          <w:sz w:val="16"/>
          <w:szCs w:val="16"/>
        </w:rPr>
      </w:pPr>
      <w:r w:rsidRPr="001621ED">
        <w:rPr>
          <w:rFonts w:ascii="Arial" w:hAnsi="Arial" w:cs="Arial"/>
          <w:sz w:val="16"/>
          <w:szCs w:val="16"/>
        </w:rPr>
        <w:t xml:space="preserve">                                         к решению Совета Новокубанского </w:t>
      </w:r>
    </w:p>
    <w:p w:rsidR="001621ED" w:rsidRPr="001621ED" w:rsidRDefault="001621ED" w:rsidP="001621ED">
      <w:pPr>
        <w:jc w:val="right"/>
        <w:rPr>
          <w:rFonts w:ascii="Arial" w:hAnsi="Arial" w:cs="Arial"/>
          <w:sz w:val="16"/>
          <w:szCs w:val="16"/>
        </w:rPr>
      </w:pPr>
      <w:r w:rsidRPr="001621ED">
        <w:rPr>
          <w:rFonts w:ascii="Arial" w:hAnsi="Arial" w:cs="Arial"/>
          <w:sz w:val="16"/>
          <w:szCs w:val="16"/>
        </w:rPr>
        <w:t xml:space="preserve">                                       городского поселения</w:t>
      </w:r>
    </w:p>
    <w:p w:rsidR="001621ED" w:rsidRPr="001621ED" w:rsidRDefault="001621ED" w:rsidP="001621ED">
      <w:pPr>
        <w:jc w:val="right"/>
        <w:rPr>
          <w:rFonts w:ascii="Arial" w:hAnsi="Arial" w:cs="Arial"/>
          <w:sz w:val="16"/>
          <w:szCs w:val="16"/>
        </w:rPr>
      </w:pPr>
      <w:r w:rsidRPr="001621ED">
        <w:rPr>
          <w:rFonts w:ascii="Arial" w:hAnsi="Arial" w:cs="Arial"/>
          <w:sz w:val="16"/>
          <w:szCs w:val="16"/>
        </w:rPr>
        <w:t xml:space="preserve">                                        Новокубанского района</w:t>
      </w:r>
    </w:p>
    <w:p w:rsidR="001621ED" w:rsidRPr="001621ED" w:rsidRDefault="001621ED" w:rsidP="001621ED">
      <w:pPr>
        <w:jc w:val="right"/>
        <w:rPr>
          <w:rFonts w:ascii="Arial" w:hAnsi="Arial" w:cs="Arial"/>
          <w:sz w:val="16"/>
          <w:szCs w:val="16"/>
        </w:rPr>
      </w:pPr>
      <w:r w:rsidRPr="001621ED">
        <w:rPr>
          <w:rFonts w:ascii="Arial" w:hAnsi="Arial" w:cs="Arial"/>
          <w:sz w:val="16"/>
          <w:szCs w:val="16"/>
        </w:rPr>
        <w:t xml:space="preserve">                                          от 19.03.2021г. № 229</w:t>
      </w:r>
    </w:p>
    <w:p w:rsidR="001621ED" w:rsidRPr="001621ED" w:rsidRDefault="001621ED" w:rsidP="001621ED">
      <w:pPr>
        <w:jc w:val="right"/>
        <w:rPr>
          <w:rFonts w:ascii="Arial" w:hAnsi="Arial" w:cs="Arial"/>
          <w:sz w:val="16"/>
          <w:szCs w:val="16"/>
        </w:rPr>
      </w:pPr>
      <w:r w:rsidRPr="001621ED">
        <w:rPr>
          <w:rFonts w:ascii="Arial" w:hAnsi="Arial" w:cs="Arial"/>
          <w:sz w:val="16"/>
          <w:szCs w:val="16"/>
        </w:rPr>
        <w:tab/>
      </w:r>
    </w:p>
    <w:p w:rsidR="001621ED" w:rsidRPr="001621ED" w:rsidRDefault="001621ED" w:rsidP="001621ED">
      <w:pPr>
        <w:jc w:val="right"/>
        <w:rPr>
          <w:rFonts w:ascii="Arial" w:hAnsi="Arial" w:cs="Arial"/>
          <w:sz w:val="16"/>
          <w:szCs w:val="16"/>
        </w:rPr>
      </w:pPr>
      <w:r w:rsidRPr="001621ED">
        <w:rPr>
          <w:rFonts w:ascii="Arial" w:hAnsi="Arial" w:cs="Arial"/>
          <w:sz w:val="16"/>
          <w:szCs w:val="16"/>
        </w:rPr>
        <w:t xml:space="preserve">                                     "Приложение № 8 </w:t>
      </w:r>
    </w:p>
    <w:p w:rsidR="001621ED" w:rsidRPr="001621ED" w:rsidRDefault="001621ED" w:rsidP="001621ED">
      <w:pPr>
        <w:jc w:val="right"/>
        <w:rPr>
          <w:rFonts w:ascii="Arial" w:hAnsi="Arial" w:cs="Arial"/>
          <w:sz w:val="16"/>
          <w:szCs w:val="16"/>
        </w:rPr>
      </w:pPr>
      <w:r w:rsidRPr="001621ED">
        <w:rPr>
          <w:rFonts w:ascii="Arial" w:hAnsi="Arial" w:cs="Arial"/>
          <w:sz w:val="16"/>
          <w:szCs w:val="16"/>
        </w:rPr>
        <w:t xml:space="preserve">                                         к решению Совета Новокубанского </w:t>
      </w:r>
    </w:p>
    <w:p w:rsidR="001621ED" w:rsidRPr="001621ED" w:rsidRDefault="001621ED" w:rsidP="001621ED">
      <w:pPr>
        <w:jc w:val="right"/>
        <w:rPr>
          <w:rFonts w:ascii="Arial" w:hAnsi="Arial" w:cs="Arial"/>
          <w:sz w:val="16"/>
          <w:szCs w:val="16"/>
        </w:rPr>
      </w:pPr>
      <w:r w:rsidRPr="001621ED">
        <w:rPr>
          <w:rFonts w:ascii="Arial" w:hAnsi="Arial" w:cs="Arial"/>
          <w:sz w:val="16"/>
          <w:szCs w:val="16"/>
        </w:rPr>
        <w:t xml:space="preserve">                                       городского поселения</w:t>
      </w:r>
    </w:p>
    <w:p w:rsidR="001621ED" w:rsidRPr="001621ED" w:rsidRDefault="001621ED" w:rsidP="001621ED">
      <w:pPr>
        <w:jc w:val="right"/>
        <w:rPr>
          <w:rFonts w:ascii="Arial" w:hAnsi="Arial" w:cs="Arial"/>
          <w:sz w:val="16"/>
          <w:szCs w:val="16"/>
        </w:rPr>
      </w:pPr>
      <w:r w:rsidRPr="001621ED">
        <w:rPr>
          <w:rFonts w:ascii="Arial" w:hAnsi="Arial" w:cs="Arial"/>
          <w:sz w:val="16"/>
          <w:szCs w:val="16"/>
        </w:rPr>
        <w:t xml:space="preserve">                                        Новокубанского района</w:t>
      </w:r>
    </w:p>
    <w:p w:rsidR="00D9445A" w:rsidRDefault="001621ED" w:rsidP="001621ED">
      <w:pPr>
        <w:jc w:val="right"/>
        <w:rPr>
          <w:rFonts w:ascii="Arial" w:hAnsi="Arial" w:cs="Arial"/>
          <w:sz w:val="16"/>
          <w:szCs w:val="16"/>
        </w:rPr>
      </w:pPr>
      <w:r w:rsidRPr="001621ED">
        <w:rPr>
          <w:rFonts w:ascii="Arial" w:hAnsi="Arial" w:cs="Arial"/>
          <w:sz w:val="16"/>
          <w:szCs w:val="16"/>
        </w:rPr>
        <w:t xml:space="preserve">                                          от 20.11.2020 г. № 172</w:t>
      </w:r>
    </w:p>
    <w:p w:rsidR="001621ED" w:rsidRDefault="001621ED" w:rsidP="001621ED">
      <w:pPr>
        <w:jc w:val="right"/>
        <w:rPr>
          <w:rFonts w:ascii="Arial" w:hAnsi="Arial" w:cs="Arial"/>
          <w:sz w:val="16"/>
          <w:szCs w:val="16"/>
        </w:rPr>
      </w:pPr>
    </w:p>
    <w:p w:rsidR="001621ED" w:rsidRPr="001621ED" w:rsidRDefault="001621ED" w:rsidP="001621ED">
      <w:pPr>
        <w:jc w:val="center"/>
        <w:rPr>
          <w:rFonts w:ascii="Arial" w:hAnsi="Arial" w:cs="Arial"/>
          <w:sz w:val="16"/>
          <w:szCs w:val="16"/>
        </w:rPr>
      </w:pPr>
      <w:r w:rsidRPr="001621ED">
        <w:rPr>
          <w:rFonts w:ascii="Arial" w:hAnsi="Arial" w:cs="Arial"/>
          <w:b/>
          <w:bCs/>
          <w:sz w:val="16"/>
          <w:szCs w:val="16"/>
        </w:rPr>
        <w:t>Источники внутреннего финансирования  дефицита местного бюджета, перечень статей источников финансирования дефицитов бюджетов на 2021 год</w:t>
      </w:r>
    </w:p>
    <w:p w:rsidR="001621ED" w:rsidRDefault="001621ED" w:rsidP="00C21953">
      <w:pPr>
        <w:rPr>
          <w:rFonts w:ascii="Arial" w:hAnsi="Arial" w:cs="Arial"/>
          <w:sz w:val="16"/>
          <w:szCs w:val="16"/>
        </w:rPr>
      </w:pPr>
    </w:p>
    <w:tbl>
      <w:tblPr>
        <w:tblW w:w="10790" w:type="dxa"/>
        <w:tblInd w:w="-885" w:type="dxa"/>
        <w:tblLook w:val="04A0" w:firstRow="1" w:lastRow="0" w:firstColumn="1" w:lastColumn="0" w:noHBand="0" w:noVBand="1"/>
      </w:tblPr>
      <w:tblGrid>
        <w:gridCol w:w="2836"/>
        <w:gridCol w:w="6662"/>
        <w:gridCol w:w="1292"/>
      </w:tblGrid>
      <w:tr w:rsidR="00D9445A" w:rsidRPr="00DD2C20" w:rsidTr="00DD2C20">
        <w:trPr>
          <w:trHeight w:val="300"/>
        </w:trPr>
        <w:tc>
          <w:tcPr>
            <w:tcW w:w="2836" w:type="dxa"/>
            <w:tcBorders>
              <w:top w:val="nil"/>
              <w:left w:val="nil"/>
              <w:bottom w:val="nil"/>
              <w:right w:val="nil"/>
            </w:tcBorders>
            <w:shd w:val="clear" w:color="auto" w:fill="auto"/>
            <w:noWrap/>
            <w:vAlign w:val="bottom"/>
            <w:hideMark/>
          </w:tcPr>
          <w:p w:rsidR="00D9445A" w:rsidRPr="00DD2C20" w:rsidRDefault="00D9445A" w:rsidP="00D9445A">
            <w:pPr>
              <w:rPr>
                <w:rFonts w:ascii="Arial" w:hAnsi="Arial" w:cs="Arial"/>
                <w:sz w:val="16"/>
                <w:szCs w:val="16"/>
              </w:rPr>
            </w:pPr>
          </w:p>
        </w:tc>
        <w:tc>
          <w:tcPr>
            <w:tcW w:w="6662" w:type="dxa"/>
            <w:tcBorders>
              <w:top w:val="nil"/>
              <w:left w:val="nil"/>
              <w:bottom w:val="nil"/>
              <w:right w:val="nil"/>
            </w:tcBorders>
            <w:shd w:val="clear" w:color="auto" w:fill="auto"/>
            <w:noWrap/>
            <w:vAlign w:val="bottom"/>
            <w:hideMark/>
          </w:tcPr>
          <w:p w:rsidR="00D9445A" w:rsidRPr="00DD2C20" w:rsidRDefault="00D9445A" w:rsidP="00D9445A">
            <w:pPr>
              <w:rPr>
                <w:rFonts w:ascii="Arial" w:hAnsi="Arial" w:cs="Arial"/>
                <w:sz w:val="16"/>
                <w:szCs w:val="16"/>
              </w:rPr>
            </w:pPr>
          </w:p>
        </w:tc>
        <w:tc>
          <w:tcPr>
            <w:tcW w:w="1292" w:type="dxa"/>
            <w:tcBorders>
              <w:top w:val="nil"/>
              <w:left w:val="nil"/>
              <w:bottom w:val="nil"/>
              <w:right w:val="nil"/>
            </w:tcBorders>
            <w:shd w:val="clear" w:color="auto" w:fill="auto"/>
            <w:noWrap/>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 xml:space="preserve">  тыс. рублей</w:t>
            </w:r>
          </w:p>
        </w:tc>
      </w:tr>
      <w:tr w:rsidR="00D9445A" w:rsidRPr="00DD2C20" w:rsidTr="00DD2C20">
        <w:trPr>
          <w:trHeight w:val="255"/>
        </w:trPr>
        <w:tc>
          <w:tcPr>
            <w:tcW w:w="283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center"/>
              <w:rPr>
                <w:rFonts w:ascii="Arial" w:hAnsi="Arial" w:cs="Arial"/>
                <w:sz w:val="16"/>
                <w:szCs w:val="16"/>
              </w:rPr>
            </w:pPr>
            <w:r w:rsidRPr="00DD2C20">
              <w:rPr>
                <w:rFonts w:ascii="Arial" w:hAnsi="Arial" w:cs="Arial"/>
                <w:sz w:val="16"/>
                <w:szCs w:val="16"/>
              </w:rPr>
              <w:t>Код</w:t>
            </w:r>
          </w:p>
        </w:tc>
        <w:tc>
          <w:tcPr>
            <w:tcW w:w="66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9445A" w:rsidRPr="00DD2C20" w:rsidRDefault="00D9445A" w:rsidP="00D9445A">
            <w:pPr>
              <w:jc w:val="center"/>
              <w:rPr>
                <w:rFonts w:ascii="Arial" w:hAnsi="Arial" w:cs="Arial"/>
                <w:sz w:val="16"/>
                <w:szCs w:val="16"/>
              </w:rPr>
            </w:pPr>
            <w:r w:rsidRPr="00DD2C20">
              <w:rPr>
                <w:rFonts w:ascii="Arial" w:hAnsi="Arial" w:cs="Arial"/>
                <w:sz w:val="16"/>
                <w:szCs w:val="16"/>
              </w:rPr>
              <w:t xml:space="preserve">Наименование кода группы, подгруппы, статьи, подвида, </w:t>
            </w:r>
            <w:r w:rsidRPr="00DD2C20">
              <w:rPr>
                <w:rFonts w:ascii="Arial" w:hAnsi="Arial" w:cs="Arial"/>
                <w:sz w:val="16"/>
                <w:szCs w:val="16"/>
              </w:rPr>
              <w:br/>
              <w:t xml:space="preserve">аналитической группы вида </w:t>
            </w:r>
            <w:r w:rsidRPr="00DD2C20">
              <w:rPr>
                <w:rFonts w:ascii="Arial" w:hAnsi="Arial" w:cs="Arial"/>
                <w:sz w:val="16"/>
                <w:szCs w:val="16"/>
              </w:rPr>
              <w:br/>
              <w:t xml:space="preserve">источников финансирования </w:t>
            </w:r>
            <w:r w:rsidRPr="00DD2C20">
              <w:rPr>
                <w:rFonts w:ascii="Arial" w:hAnsi="Arial" w:cs="Arial"/>
                <w:sz w:val="16"/>
                <w:szCs w:val="16"/>
              </w:rPr>
              <w:br/>
              <w:t>дефицитов бюджетов</w:t>
            </w:r>
          </w:p>
        </w:tc>
        <w:tc>
          <w:tcPr>
            <w:tcW w:w="12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center"/>
              <w:rPr>
                <w:rFonts w:ascii="Arial" w:hAnsi="Arial" w:cs="Arial"/>
                <w:sz w:val="16"/>
                <w:szCs w:val="16"/>
              </w:rPr>
            </w:pPr>
            <w:r w:rsidRPr="00DD2C20">
              <w:rPr>
                <w:rFonts w:ascii="Arial" w:hAnsi="Arial" w:cs="Arial"/>
                <w:sz w:val="16"/>
                <w:szCs w:val="16"/>
              </w:rPr>
              <w:t>Сумма</w:t>
            </w:r>
          </w:p>
        </w:tc>
      </w:tr>
      <w:tr w:rsidR="00D9445A" w:rsidRPr="00DD2C20" w:rsidTr="00DD2C20">
        <w:trPr>
          <w:trHeight w:val="1290"/>
        </w:trPr>
        <w:tc>
          <w:tcPr>
            <w:tcW w:w="2836" w:type="dxa"/>
            <w:vMerge/>
            <w:tcBorders>
              <w:top w:val="single" w:sz="4" w:space="0" w:color="auto"/>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6662" w:type="dxa"/>
            <w:vMerge/>
            <w:tcBorders>
              <w:top w:val="single" w:sz="4" w:space="0" w:color="auto"/>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r>
      <w:tr w:rsidR="00D9445A" w:rsidRPr="00DD2C20" w:rsidTr="00DD2C20">
        <w:trPr>
          <w:trHeight w:val="300"/>
        </w:trPr>
        <w:tc>
          <w:tcPr>
            <w:tcW w:w="2836" w:type="dxa"/>
            <w:vMerge w:val="restart"/>
            <w:tcBorders>
              <w:top w:val="nil"/>
              <w:left w:val="single" w:sz="4" w:space="0" w:color="auto"/>
              <w:bottom w:val="single" w:sz="4" w:space="0" w:color="auto"/>
              <w:right w:val="single" w:sz="4" w:space="0" w:color="000000"/>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000 01 00 00 00 00 0000 000</w:t>
            </w:r>
          </w:p>
        </w:tc>
        <w:tc>
          <w:tcPr>
            <w:tcW w:w="6662" w:type="dxa"/>
            <w:tcBorders>
              <w:top w:val="nil"/>
              <w:left w:val="nil"/>
              <w:bottom w:val="nil"/>
              <w:right w:val="single" w:sz="4" w:space="0" w:color="auto"/>
            </w:tcBorders>
            <w:shd w:val="clear" w:color="auto" w:fill="auto"/>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Источники внутреннего финансирования</w:t>
            </w:r>
          </w:p>
        </w:tc>
        <w:tc>
          <w:tcPr>
            <w:tcW w:w="1292" w:type="dxa"/>
            <w:vMerge w:val="restart"/>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b/>
                <w:bCs/>
                <w:sz w:val="16"/>
                <w:szCs w:val="16"/>
              </w:rPr>
            </w:pPr>
            <w:r w:rsidRPr="00DD2C20">
              <w:rPr>
                <w:rFonts w:ascii="Arial" w:hAnsi="Arial" w:cs="Arial"/>
                <w:b/>
                <w:bCs/>
                <w:sz w:val="16"/>
                <w:szCs w:val="16"/>
              </w:rPr>
              <w:t>30 134,3</w:t>
            </w:r>
          </w:p>
        </w:tc>
      </w:tr>
      <w:tr w:rsidR="00D9445A" w:rsidRPr="00DD2C20" w:rsidTr="00DD2C20">
        <w:trPr>
          <w:trHeight w:val="285"/>
        </w:trPr>
        <w:tc>
          <w:tcPr>
            <w:tcW w:w="2836" w:type="dxa"/>
            <w:vMerge/>
            <w:tcBorders>
              <w:top w:val="nil"/>
              <w:left w:val="single" w:sz="4" w:space="0" w:color="auto"/>
              <w:bottom w:val="single" w:sz="4" w:space="0" w:color="auto"/>
              <w:right w:val="single" w:sz="4" w:space="0" w:color="000000"/>
            </w:tcBorders>
            <w:vAlign w:val="center"/>
            <w:hideMark/>
          </w:tcPr>
          <w:p w:rsidR="00D9445A" w:rsidRPr="00DD2C20" w:rsidRDefault="00D9445A" w:rsidP="00D9445A">
            <w:pPr>
              <w:rPr>
                <w:rFonts w:ascii="Arial" w:hAnsi="Arial" w:cs="Arial"/>
                <w:sz w:val="16"/>
                <w:szCs w:val="16"/>
              </w:rPr>
            </w:pPr>
          </w:p>
        </w:tc>
        <w:tc>
          <w:tcPr>
            <w:tcW w:w="6662" w:type="dxa"/>
            <w:tcBorders>
              <w:top w:val="nil"/>
              <w:left w:val="nil"/>
              <w:bottom w:val="single" w:sz="4" w:space="0" w:color="auto"/>
              <w:right w:val="single" w:sz="4" w:space="0" w:color="auto"/>
            </w:tcBorders>
            <w:shd w:val="clear" w:color="auto" w:fill="auto"/>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дефицита местного бюджета, всего</w:t>
            </w:r>
          </w:p>
        </w:tc>
        <w:tc>
          <w:tcPr>
            <w:tcW w:w="1292" w:type="dxa"/>
            <w:vMerge/>
            <w:tcBorders>
              <w:top w:val="nil"/>
              <w:left w:val="nil"/>
              <w:bottom w:val="single" w:sz="4" w:space="0" w:color="auto"/>
              <w:right w:val="single" w:sz="4" w:space="0" w:color="auto"/>
            </w:tcBorders>
            <w:vAlign w:val="center"/>
            <w:hideMark/>
          </w:tcPr>
          <w:p w:rsidR="00D9445A" w:rsidRPr="00DD2C20" w:rsidRDefault="00D9445A" w:rsidP="00D9445A">
            <w:pPr>
              <w:rPr>
                <w:rFonts w:ascii="Arial" w:hAnsi="Arial" w:cs="Arial"/>
                <w:b/>
                <w:bCs/>
                <w:sz w:val="16"/>
                <w:szCs w:val="16"/>
              </w:rPr>
            </w:pPr>
          </w:p>
        </w:tc>
      </w:tr>
      <w:tr w:rsidR="00D9445A" w:rsidRPr="00DD2C20" w:rsidTr="00DD2C20">
        <w:trPr>
          <w:trHeight w:val="161"/>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000 01 02 00 00 00 0000 000</w:t>
            </w:r>
          </w:p>
        </w:tc>
        <w:tc>
          <w:tcPr>
            <w:tcW w:w="6662" w:type="dxa"/>
            <w:tcBorders>
              <w:top w:val="nil"/>
              <w:left w:val="nil"/>
              <w:bottom w:val="single" w:sz="4" w:space="0" w:color="auto"/>
              <w:right w:val="single" w:sz="4" w:space="0" w:color="auto"/>
            </w:tcBorders>
            <w:shd w:val="clear" w:color="auto" w:fill="auto"/>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Кредиты кредитных организаций в валюте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0,0</w:t>
            </w:r>
          </w:p>
        </w:tc>
      </w:tr>
      <w:tr w:rsidR="00D9445A" w:rsidRPr="00DD2C20" w:rsidTr="00DD2C20">
        <w:trPr>
          <w:trHeight w:val="121"/>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000 01 02 00 00 00 0000 700</w:t>
            </w:r>
          </w:p>
        </w:tc>
        <w:tc>
          <w:tcPr>
            <w:tcW w:w="666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Привлечение кредитов от кредитных организаций в валюте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0,0</w:t>
            </w:r>
          </w:p>
        </w:tc>
      </w:tr>
      <w:tr w:rsidR="00D9445A" w:rsidRPr="00DD2C20" w:rsidTr="00DD2C20">
        <w:trPr>
          <w:trHeight w:val="311"/>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000 01 02 00 00 13 0000 710</w:t>
            </w:r>
          </w:p>
        </w:tc>
        <w:tc>
          <w:tcPr>
            <w:tcW w:w="666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Привлечение кредитов от кредитных организаций бюджетами поселений в валюте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0,0</w:t>
            </w:r>
          </w:p>
        </w:tc>
      </w:tr>
      <w:tr w:rsidR="00D9445A" w:rsidRPr="00DD2C20" w:rsidTr="00DD2C20">
        <w:trPr>
          <w:trHeight w:val="359"/>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000 01 02 00 00 00 0000 800</w:t>
            </w:r>
          </w:p>
        </w:tc>
        <w:tc>
          <w:tcPr>
            <w:tcW w:w="666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Погашение кредитов, предоставленных кредитными организациями в валюте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0,0</w:t>
            </w:r>
          </w:p>
        </w:tc>
      </w:tr>
      <w:tr w:rsidR="00D9445A" w:rsidRPr="00DD2C20" w:rsidTr="00DD2C20">
        <w:trPr>
          <w:trHeight w:val="251"/>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000 01 02 00 00 13 0000 810</w:t>
            </w:r>
          </w:p>
        </w:tc>
        <w:tc>
          <w:tcPr>
            <w:tcW w:w="666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0,0</w:t>
            </w:r>
          </w:p>
        </w:tc>
      </w:tr>
      <w:tr w:rsidR="00D9445A" w:rsidRPr="00DD2C20" w:rsidTr="00DD2C20">
        <w:trPr>
          <w:trHeight w:val="299"/>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000 01 03 00 00 00 0000 000</w:t>
            </w:r>
          </w:p>
        </w:tc>
        <w:tc>
          <w:tcPr>
            <w:tcW w:w="666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Бюджетные кредиты от других бюджетов бюджетной системы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461,0</w:t>
            </w:r>
          </w:p>
        </w:tc>
      </w:tr>
      <w:tr w:rsidR="00D9445A" w:rsidRPr="00DD2C20" w:rsidTr="00DD2C20">
        <w:trPr>
          <w:trHeight w:val="489"/>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000 01 03 01 00 00 0000 700</w:t>
            </w:r>
          </w:p>
        </w:tc>
        <w:tc>
          <w:tcPr>
            <w:tcW w:w="666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1 000,0</w:t>
            </w:r>
          </w:p>
        </w:tc>
      </w:tr>
      <w:tr w:rsidR="00D9445A" w:rsidRPr="00DD2C20" w:rsidTr="00DD2C20">
        <w:trPr>
          <w:trHeight w:val="424"/>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000 01 03 01 00 13 0000 710</w:t>
            </w:r>
          </w:p>
        </w:tc>
        <w:tc>
          <w:tcPr>
            <w:tcW w:w="666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1 000,0</w:t>
            </w:r>
          </w:p>
        </w:tc>
      </w:tr>
      <w:tr w:rsidR="00D9445A" w:rsidRPr="00DD2C20" w:rsidTr="00DD2C20">
        <w:trPr>
          <w:trHeight w:val="702"/>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000 01 03 01 00 00 0000 800</w:t>
            </w:r>
          </w:p>
        </w:tc>
        <w:tc>
          <w:tcPr>
            <w:tcW w:w="666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-539,0</w:t>
            </w:r>
          </w:p>
        </w:tc>
      </w:tr>
      <w:tr w:rsidR="00D9445A" w:rsidRPr="00DD2C20" w:rsidTr="00DD2C20">
        <w:trPr>
          <w:trHeight w:val="515"/>
        </w:trPr>
        <w:tc>
          <w:tcPr>
            <w:tcW w:w="2836" w:type="dxa"/>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t>000 01 03 01 00 13 0000 810</w:t>
            </w:r>
          </w:p>
        </w:tc>
        <w:tc>
          <w:tcPr>
            <w:tcW w:w="666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292" w:type="dxa"/>
            <w:tcBorders>
              <w:top w:val="nil"/>
              <w:left w:val="nil"/>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-539,0</w:t>
            </w:r>
          </w:p>
        </w:tc>
      </w:tr>
      <w:tr w:rsidR="00D9445A" w:rsidRPr="00DD2C20" w:rsidTr="00DD2C20">
        <w:trPr>
          <w:trHeight w:val="255"/>
        </w:trPr>
        <w:tc>
          <w:tcPr>
            <w:tcW w:w="2836"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rPr>
                <w:rFonts w:ascii="Arial" w:hAnsi="Arial" w:cs="Arial"/>
                <w:sz w:val="16"/>
                <w:szCs w:val="16"/>
              </w:rPr>
            </w:pPr>
            <w:r w:rsidRPr="00DD2C20">
              <w:rPr>
                <w:rFonts w:ascii="Arial" w:hAnsi="Arial" w:cs="Arial"/>
                <w:sz w:val="16"/>
                <w:szCs w:val="16"/>
              </w:rPr>
              <w:lastRenderedPageBreak/>
              <w:t>000 01 05 00 00 00 0000 000</w:t>
            </w:r>
          </w:p>
        </w:tc>
        <w:tc>
          <w:tcPr>
            <w:tcW w:w="666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Изменение остатков средств на счетах по учету средств бюджета</w:t>
            </w:r>
          </w:p>
        </w:tc>
        <w:tc>
          <w:tcPr>
            <w:tcW w:w="129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29 673,3</w:t>
            </w:r>
          </w:p>
        </w:tc>
      </w:tr>
      <w:tr w:rsidR="00D9445A" w:rsidRPr="00DD2C20" w:rsidTr="00DD2C20">
        <w:trPr>
          <w:trHeight w:val="184"/>
        </w:trPr>
        <w:tc>
          <w:tcPr>
            <w:tcW w:w="2836"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666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129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r>
      <w:tr w:rsidR="00D9445A" w:rsidRPr="00DD2C20" w:rsidTr="00DD2C20">
        <w:trPr>
          <w:trHeight w:val="255"/>
        </w:trPr>
        <w:tc>
          <w:tcPr>
            <w:tcW w:w="2836" w:type="dxa"/>
            <w:vMerge w:val="restart"/>
            <w:tcBorders>
              <w:top w:val="nil"/>
              <w:left w:val="single" w:sz="4" w:space="0" w:color="auto"/>
              <w:bottom w:val="single" w:sz="4" w:space="0" w:color="000000"/>
              <w:right w:val="single" w:sz="4" w:space="0" w:color="auto"/>
            </w:tcBorders>
            <w:shd w:val="clear" w:color="auto" w:fill="auto"/>
            <w:hideMark/>
          </w:tcPr>
          <w:p w:rsidR="00D9445A" w:rsidRPr="00DD2C20" w:rsidRDefault="00D9445A" w:rsidP="00D9445A">
            <w:pPr>
              <w:rPr>
                <w:rFonts w:ascii="Arial" w:hAnsi="Arial" w:cs="Arial"/>
                <w:sz w:val="16"/>
                <w:szCs w:val="16"/>
              </w:rPr>
            </w:pPr>
            <w:r w:rsidRPr="00DD2C20">
              <w:rPr>
                <w:rFonts w:ascii="Arial" w:hAnsi="Arial" w:cs="Arial"/>
                <w:sz w:val="16"/>
                <w:szCs w:val="16"/>
              </w:rPr>
              <w:t>000 01 05 00 00 00 0000 500</w:t>
            </w:r>
          </w:p>
        </w:tc>
        <w:tc>
          <w:tcPr>
            <w:tcW w:w="666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Увеличение остатков средств бюджетов</w:t>
            </w:r>
          </w:p>
        </w:tc>
        <w:tc>
          <w:tcPr>
            <w:tcW w:w="129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-241 644,9</w:t>
            </w:r>
          </w:p>
        </w:tc>
      </w:tr>
      <w:tr w:rsidR="00D9445A" w:rsidRPr="00DD2C20" w:rsidTr="00DD2C20">
        <w:trPr>
          <w:trHeight w:val="184"/>
        </w:trPr>
        <w:tc>
          <w:tcPr>
            <w:tcW w:w="2836" w:type="dxa"/>
            <w:vMerge/>
            <w:tcBorders>
              <w:top w:val="nil"/>
              <w:left w:val="single" w:sz="4" w:space="0" w:color="auto"/>
              <w:bottom w:val="single" w:sz="4" w:space="0" w:color="000000"/>
              <w:right w:val="single" w:sz="4" w:space="0" w:color="auto"/>
            </w:tcBorders>
            <w:vAlign w:val="center"/>
            <w:hideMark/>
          </w:tcPr>
          <w:p w:rsidR="00D9445A" w:rsidRPr="00DD2C20" w:rsidRDefault="00D9445A" w:rsidP="00D9445A">
            <w:pPr>
              <w:rPr>
                <w:rFonts w:ascii="Arial" w:hAnsi="Arial" w:cs="Arial"/>
                <w:sz w:val="16"/>
                <w:szCs w:val="16"/>
              </w:rPr>
            </w:pPr>
          </w:p>
        </w:tc>
        <w:tc>
          <w:tcPr>
            <w:tcW w:w="666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129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r>
      <w:tr w:rsidR="00D9445A" w:rsidRPr="00DD2C20" w:rsidTr="00DD2C20">
        <w:trPr>
          <w:trHeight w:val="255"/>
        </w:trPr>
        <w:tc>
          <w:tcPr>
            <w:tcW w:w="2836" w:type="dxa"/>
            <w:vMerge w:val="restart"/>
            <w:tcBorders>
              <w:top w:val="nil"/>
              <w:left w:val="single" w:sz="4" w:space="0" w:color="auto"/>
              <w:bottom w:val="single" w:sz="4" w:space="0" w:color="000000"/>
              <w:right w:val="single" w:sz="4" w:space="0" w:color="auto"/>
            </w:tcBorders>
            <w:shd w:val="clear" w:color="auto" w:fill="auto"/>
            <w:hideMark/>
          </w:tcPr>
          <w:p w:rsidR="00D9445A" w:rsidRPr="00DD2C20" w:rsidRDefault="00D9445A" w:rsidP="00D9445A">
            <w:pPr>
              <w:rPr>
                <w:rFonts w:ascii="Arial" w:hAnsi="Arial" w:cs="Arial"/>
                <w:sz w:val="16"/>
                <w:szCs w:val="16"/>
              </w:rPr>
            </w:pPr>
            <w:r w:rsidRPr="00DD2C20">
              <w:rPr>
                <w:rFonts w:ascii="Arial" w:hAnsi="Arial" w:cs="Arial"/>
                <w:sz w:val="16"/>
                <w:szCs w:val="16"/>
              </w:rPr>
              <w:t>000 01 05 02 01 00 0000 510</w:t>
            </w:r>
          </w:p>
        </w:tc>
        <w:tc>
          <w:tcPr>
            <w:tcW w:w="666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Увеличение прочих остатков денежных средств бюджетов</w:t>
            </w:r>
          </w:p>
        </w:tc>
        <w:tc>
          <w:tcPr>
            <w:tcW w:w="129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-241 644,9</w:t>
            </w:r>
          </w:p>
        </w:tc>
      </w:tr>
      <w:tr w:rsidR="00D9445A" w:rsidRPr="00DD2C20" w:rsidTr="00DD2C20">
        <w:trPr>
          <w:trHeight w:val="184"/>
        </w:trPr>
        <w:tc>
          <w:tcPr>
            <w:tcW w:w="2836" w:type="dxa"/>
            <w:vMerge/>
            <w:tcBorders>
              <w:top w:val="nil"/>
              <w:left w:val="single" w:sz="4" w:space="0" w:color="auto"/>
              <w:bottom w:val="single" w:sz="4" w:space="0" w:color="000000"/>
              <w:right w:val="single" w:sz="4" w:space="0" w:color="auto"/>
            </w:tcBorders>
            <w:vAlign w:val="center"/>
            <w:hideMark/>
          </w:tcPr>
          <w:p w:rsidR="00D9445A" w:rsidRPr="00DD2C20" w:rsidRDefault="00D9445A" w:rsidP="00D9445A">
            <w:pPr>
              <w:rPr>
                <w:rFonts w:ascii="Arial" w:hAnsi="Arial" w:cs="Arial"/>
                <w:sz w:val="16"/>
                <w:szCs w:val="16"/>
              </w:rPr>
            </w:pPr>
          </w:p>
        </w:tc>
        <w:tc>
          <w:tcPr>
            <w:tcW w:w="666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129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r>
      <w:tr w:rsidR="00D9445A" w:rsidRPr="00DD2C20" w:rsidTr="00DD2C20">
        <w:trPr>
          <w:trHeight w:val="255"/>
        </w:trPr>
        <w:tc>
          <w:tcPr>
            <w:tcW w:w="2836" w:type="dxa"/>
            <w:vMerge w:val="restart"/>
            <w:tcBorders>
              <w:top w:val="nil"/>
              <w:left w:val="single" w:sz="4" w:space="0" w:color="auto"/>
              <w:bottom w:val="single" w:sz="4" w:space="0" w:color="000000"/>
              <w:right w:val="single" w:sz="4" w:space="0" w:color="auto"/>
            </w:tcBorders>
            <w:shd w:val="clear" w:color="auto" w:fill="auto"/>
            <w:hideMark/>
          </w:tcPr>
          <w:p w:rsidR="00D9445A" w:rsidRPr="00DD2C20" w:rsidRDefault="00D9445A" w:rsidP="00D9445A">
            <w:pPr>
              <w:rPr>
                <w:rFonts w:ascii="Arial" w:hAnsi="Arial" w:cs="Arial"/>
                <w:sz w:val="16"/>
                <w:szCs w:val="16"/>
              </w:rPr>
            </w:pPr>
            <w:r w:rsidRPr="00DD2C20">
              <w:rPr>
                <w:rFonts w:ascii="Arial" w:hAnsi="Arial" w:cs="Arial"/>
                <w:sz w:val="16"/>
                <w:szCs w:val="16"/>
              </w:rPr>
              <w:t>000 01 05 02 01 04 0000 510</w:t>
            </w:r>
          </w:p>
        </w:tc>
        <w:tc>
          <w:tcPr>
            <w:tcW w:w="666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Увеличение прочих остатков денежных средств бюджета городского поселения</w:t>
            </w:r>
          </w:p>
        </w:tc>
        <w:tc>
          <w:tcPr>
            <w:tcW w:w="129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-241 644,9</w:t>
            </w:r>
          </w:p>
        </w:tc>
      </w:tr>
      <w:tr w:rsidR="00D9445A" w:rsidRPr="00DD2C20" w:rsidTr="003608D3">
        <w:trPr>
          <w:trHeight w:val="184"/>
        </w:trPr>
        <w:tc>
          <w:tcPr>
            <w:tcW w:w="2836" w:type="dxa"/>
            <w:vMerge/>
            <w:tcBorders>
              <w:top w:val="nil"/>
              <w:left w:val="single" w:sz="4" w:space="0" w:color="auto"/>
              <w:bottom w:val="single" w:sz="4" w:space="0" w:color="000000"/>
              <w:right w:val="single" w:sz="4" w:space="0" w:color="auto"/>
            </w:tcBorders>
            <w:vAlign w:val="center"/>
            <w:hideMark/>
          </w:tcPr>
          <w:p w:rsidR="00D9445A" w:rsidRPr="00DD2C20" w:rsidRDefault="00D9445A" w:rsidP="00D9445A">
            <w:pPr>
              <w:rPr>
                <w:rFonts w:ascii="Arial" w:hAnsi="Arial" w:cs="Arial"/>
                <w:sz w:val="16"/>
                <w:szCs w:val="16"/>
              </w:rPr>
            </w:pPr>
          </w:p>
        </w:tc>
        <w:tc>
          <w:tcPr>
            <w:tcW w:w="666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129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r>
      <w:tr w:rsidR="00D9445A" w:rsidRPr="00DD2C20" w:rsidTr="00DD2C20">
        <w:trPr>
          <w:trHeight w:val="255"/>
        </w:trPr>
        <w:tc>
          <w:tcPr>
            <w:tcW w:w="2836" w:type="dxa"/>
            <w:vMerge w:val="restart"/>
            <w:tcBorders>
              <w:top w:val="nil"/>
              <w:left w:val="single" w:sz="4" w:space="0" w:color="auto"/>
              <w:bottom w:val="single" w:sz="4" w:space="0" w:color="auto"/>
              <w:right w:val="single" w:sz="4" w:space="0" w:color="auto"/>
            </w:tcBorders>
            <w:shd w:val="clear" w:color="auto" w:fill="auto"/>
            <w:hideMark/>
          </w:tcPr>
          <w:p w:rsidR="00D9445A" w:rsidRPr="00DD2C20" w:rsidRDefault="00D9445A" w:rsidP="00D9445A">
            <w:pPr>
              <w:rPr>
                <w:rFonts w:ascii="Arial" w:hAnsi="Arial" w:cs="Arial"/>
                <w:sz w:val="16"/>
                <w:szCs w:val="16"/>
              </w:rPr>
            </w:pPr>
            <w:r w:rsidRPr="00DD2C20">
              <w:rPr>
                <w:rFonts w:ascii="Arial" w:hAnsi="Arial" w:cs="Arial"/>
                <w:sz w:val="16"/>
                <w:szCs w:val="16"/>
              </w:rPr>
              <w:t>000 01 05 00 00 00 0000 600</w:t>
            </w:r>
          </w:p>
        </w:tc>
        <w:tc>
          <w:tcPr>
            <w:tcW w:w="6662" w:type="dxa"/>
            <w:vMerge w:val="restart"/>
            <w:tcBorders>
              <w:top w:val="nil"/>
              <w:left w:val="single" w:sz="4" w:space="0" w:color="auto"/>
              <w:bottom w:val="single" w:sz="4" w:space="0" w:color="000000"/>
              <w:right w:val="single" w:sz="4" w:space="0" w:color="auto"/>
            </w:tcBorders>
            <w:shd w:val="clear" w:color="auto" w:fill="auto"/>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Уменьшение остатков средств бюджетов</w:t>
            </w:r>
          </w:p>
        </w:tc>
        <w:tc>
          <w:tcPr>
            <w:tcW w:w="129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271 318,2</w:t>
            </w:r>
          </w:p>
        </w:tc>
      </w:tr>
      <w:tr w:rsidR="00D9445A" w:rsidRPr="00DD2C20" w:rsidTr="003608D3">
        <w:trPr>
          <w:trHeight w:val="184"/>
        </w:trPr>
        <w:tc>
          <w:tcPr>
            <w:tcW w:w="2836"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6662" w:type="dxa"/>
            <w:vMerge/>
            <w:tcBorders>
              <w:top w:val="nil"/>
              <w:left w:val="single" w:sz="4" w:space="0" w:color="auto"/>
              <w:bottom w:val="single" w:sz="4" w:space="0" w:color="000000"/>
              <w:right w:val="single" w:sz="4" w:space="0" w:color="auto"/>
            </w:tcBorders>
            <w:vAlign w:val="center"/>
            <w:hideMark/>
          </w:tcPr>
          <w:p w:rsidR="00D9445A" w:rsidRPr="00DD2C20" w:rsidRDefault="00D9445A" w:rsidP="00D9445A">
            <w:pPr>
              <w:rPr>
                <w:rFonts w:ascii="Arial" w:hAnsi="Arial" w:cs="Arial"/>
                <w:sz w:val="16"/>
                <w:szCs w:val="16"/>
              </w:rPr>
            </w:pPr>
          </w:p>
        </w:tc>
        <w:tc>
          <w:tcPr>
            <w:tcW w:w="129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r>
      <w:tr w:rsidR="00D9445A" w:rsidRPr="00DD2C20" w:rsidTr="00DD2C20">
        <w:trPr>
          <w:trHeight w:val="255"/>
        </w:trPr>
        <w:tc>
          <w:tcPr>
            <w:tcW w:w="2836" w:type="dxa"/>
            <w:vMerge w:val="restart"/>
            <w:tcBorders>
              <w:top w:val="nil"/>
              <w:left w:val="single" w:sz="4" w:space="0" w:color="auto"/>
              <w:bottom w:val="single" w:sz="4" w:space="0" w:color="000000"/>
              <w:right w:val="single" w:sz="4" w:space="0" w:color="auto"/>
            </w:tcBorders>
            <w:shd w:val="clear" w:color="auto" w:fill="auto"/>
            <w:hideMark/>
          </w:tcPr>
          <w:p w:rsidR="00D9445A" w:rsidRPr="00DD2C20" w:rsidRDefault="00D9445A" w:rsidP="00D9445A">
            <w:pPr>
              <w:rPr>
                <w:rFonts w:ascii="Arial" w:hAnsi="Arial" w:cs="Arial"/>
                <w:sz w:val="16"/>
                <w:szCs w:val="16"/>
              </w:rPr>
            </w:pPr>
            <w:r w:rsidRPr="00DD2C20">
              <w:rPr>
                <w:rFonts w:ascii="Arial" w:hAnsi="Arial" w:cs="Arial"/>
                <w:sz w:val="16"/>
                <w:szCs w:val="16"/>
              </w:rPr>
              <w:t>000 01 05 02 01 00 0000 610</w:t>
            </w:r>
          </w:p>
        </w:tc>
        <w:tc>
          <w:tcPr>
            <w:tcW w:w="666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Уменьшение прочих остатков денежных средств бюджетов</w:t>
            </w:r>
          </w:p>
        </w:tc>
        <w:tc>
          <w:tcPr>
            <w:tcW w:w="129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271 318,2</w:t>
            </w:r>
          </w:p>
        </w:tc>
      </w:tr>
      <w:tr w:rsidR="00D9445A" w:rsidRPr="00DD2C20" w:rsidTr="003608D3">
        <w:trPr>
          <w:trHeight w:val="184"/>
        </w:trPr>
        <w:tc>
          <w:tcPr>
            <w:tcW w:w="2836" w:type="dxa"/>
            <w:vMerge/>
            <w:tcBorders>
              <w:top w:val="nil"/>
              <w:left w:val="single" w:sz="4" w:space="0" w:color="auto"/>
              <w:bottom w:val="single" w:sz="4" w:space="0" w:color="000000"/>
              <w:right w:val="single" w:sz="4" w:space="0" w:color="auto"/>
            </w:tcBorders>
            <w:vAlign w:val="center"/>
            <w:hideMark/>
          </w:tcPr>
          <w:p w:rsidR="00D9445A" w:rsidRPr="00DD2C20" w:rsidRDefault="00D9445A" w:rsidP="00D9445A">
            <w:pPr>
              <w:rPr>
                <w:rFonts w:ascii="Arial" w:hAnsi="Arial" w:cs="Arial"/>
                <w:sz w:val="16"/>
                <w:szCs w:val="16"/>
              </w:rPr>
            </w:pPr>
          </w:p>
        </w:tc>
        <w:tc>
          <w:tcPr>
            <w:tcW w:w="666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129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r>
      <w:tr w:rsidR="00D9445A" w:rsidRPr="00DD2C20" w:rsidTr="00DD2C20">
        <w:trPr>
          <w:trHeight w:val="255"/>
        </w:trPr>
        <w:tc>
          <w:tcPr>
            <w:tcW w:w="2836" w:type="dxa"/>
            <w:vMerge w:val="restart"/>
            <w:tcBorders>
              <w:top w:val="nil"/>
              <w:left w:val="single" w:sz="4" w:space="0" w:color="auto"/>
              <w:bottom w:val="single" w:sz="4" w:space="0" w:color="000000"/>
              <w:right w:val="single" w:sz="4" w:space="0" w:color="auto"/>
            </w:tcBorders>
            <w:shd w:val="clear" w:color="auto" w:fill="auto"/>
            <w:hideMark/>
          </w:tcPr>
          <w:p w:rsidR="00D9445A" w:rsidRPr="00DD2C20" w:rsidRDefault="00D9445A" w:rsidP="00D9445A">
            <w:pPr>
              <w:rPr>
                <w:rFonts w:ascii="Arial" w:hAnsi="Arial" w:cs="Arial"/>
                <w:sz w:val="16"/>
                <w:szCs w:val="16"/>
              </w:rPr>
            </w:pPr>
            <w:r w:rsidRPr="00DD2C20">
              <w:rPr>
                <w:rFonts w:ascii="Arial" w:hAnsi="Arial" w:cs="Arial"/>
                <w:sz w:val="16"/>
                <w:szCs w:val="16"/>
              </w:rPr>
              <w:t>000 01 05 02 01 04 0000 610</w:t>
            </w:r>
          </w:p>
        </w:tc>
        <w:tc>
          <w:tcPr>
            <w:tcW w:w="666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both"/>
              <w:rPr>
                <w:rFonts w:ascii="Arial" w:hAnsi="Arial" w:cs="Arial"/>
                <w:sz w:val="16"/>
                <w:szCs w:val="16"/>
              </w:rPr>
            </w:pPr>
            <w:r w:rsidRPr="00DD2C20">
              <w:rPr>
                <w:rFonts w:ascii="Arial" w:hAnsi="Arial" w:cs="Arial"/>
                <w:sz w:val="16"/>
                <w:szCs w:val="16"/>
              </w:rPr>
              <w:t>Уменьшение прочих остатков денежных средств бюджета городского поселения</w:t>
            </w:r>
          </w:p>
        </w:tc>
        <w:tc>
          <w:tcPr>
            <w:tcW w:w="1292" w:type="dxa"/>
            <w:vMerge w:val="restart"/>
            <w:tcBorders>
              <w:top w:val="nil"/>
              <w:left w:val="single" w:sz="4" w:space="0" w:color="auto"/>
              <w:bottom w:val="single" w:sz="4" w:space="0" w:color="auto"/>
              <w:right w:val="single" w:sz="4" w:space="0" w:color="auto"/>
            </w:tcBorders>
            <w:shd w:val="clear" w:color="auto" w:fill="auto"/>
            <w:vAlign w:val="bottom"/>
            <w:hideMark/>
          </w:tcPr>
          <w:p w:rsidR="00D9445A" w:rsidRPr="00DD2C20" w:rsidRDefault="00D9445A" w:rsidP="00D9445A">
            <w:pPr>
              <w:jc w:val="right"/>
              <w:rPr>
                <w:rFonts w:ascii="Arial" w:hAnsi="Arial" w:cs="Arial"/>
                <w:sz w:val="16"/>
                <w:szCs w:val="16"/>
              </w:rPr>
            </w:pPr>
            <w:r w:rsidRPr="00DD2C20">
              <w:rPr>
                <w:rFonts w:ascii="Arial" w:hAnsi="Arial" w:cs="Arial"/>
                <w:sz w:val="16"/>
                <w:szCs w:val="16"/>
              </w:rPr>
              <w:t>271 318,2</w:t>
            </w:r>
          </w:p>
        </w:tc>
      </w:tr>
      <w:tr w:rsidR="00D9445A" w:rsidRPr="00DD2C20" w:rsidTr="003608D3">
        <w:trPr>
          <w:trHeight w:val="184"/>
        </w:trPr>
        <w:tc>
          <w:tcPr>
            <w:tcW w:w="2836" w:type="dxa"/>
            <w:vMerge/>
            <w:tcBorders>
              <w:top w:val="nil"/>
              <w:left w:val="single" w:sz="4" w:space="0" w:color="auto"/>
              <w:bottom w:val="single" w:sz="4" w:space="0" w:color="000000"/>
              <w:right w:val="single" w:sz="4" w:space="0" w:color="auto"/>
            </w:tcBorders>
            <w:vAlign w:val="center"/>
            <w:hideMark/>
          </w:tcPr>
          <w:p w:rsidR="00D9445A" w:rsidRPr="00DD2C20" w:rsidRDefault="00D9445A" w:rsidP="00D9445A">
            <w:pPr>
              <w:rPr>
                <w:rFonts w:ascii="Arial" w:hAnsi="Arial" w:cs="Arial"/>
                <w:sz w:val="16"/>
                <w:szCs w:val="16"/>
              </w:rPr>
            </w:pPr>
          </w:p>
        </w:tc>
        <w:tc>
          <w:tcPr>
            <w:tcW w:w="666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c>
          <w:tcPr>
            <w:tcW w:w="1292" w:type="dxa"/>
            <w:vMerge/>
            <w:tcBorders>
              <w:top w:val="nil"/>
              <w:left w:val="single" w:sz="4" w:space="0" w:color="auto"/>
              <w:bottom w:val="single" w:sz="4" w:space="0" w:color="auto"/>
              <w:right w:val="single" w:sz="4" w:space="0" w:color="auto"/>
            </w:tcBorders>
            <w:vAlign w:val="center"/>
            <w:hideMark/>
          </w:tcPr>
          <w:p w:rsidR="00D9445A" w:rsidRPr="00DD2C20" w:rsidRDefault="00D9445A" w:rsidP="00D9445A">
            <w:pPr>
              <w:rPr>
                <w:rFonts w:ascii="Arial" w:hAnsi="Arial" w:cs="Arial"/>
                <w:sz w:val="16"/>
                <w:szCs w:val="16"/>
              </w:rPr>
            </w:pPr>
          </w:p>
        </w:tc>
      </w:tr>
    </w:tbl>
    <w:p w:rsidR="003608D3" w:rsidRPr="003608D3" w:rsidRDefault="003608D3" w:rsidP="003608D3">
      <w:pPr>
        <w:rPr>
          <w:rFonts w:ascii="Arial" w:hAnsi="Arial" w:cs="Arial"/>
          <w:sz w:val="16"/>
          <w:szCs w:val="16"/>
        </w:rPr>
      </w:pPr>
      <w:r w:rsidRPr="003608D3">
        <w:rPr>
          <w:rFonts w:ascii="Arial" w:hAnsi="Arial" w:cs="Arial"/>
          <w:sz w:val="16"/>
          <w:szCs w:val="16"/>
        </w:rPr>
        <w:t>Начальник финансово-экономического</w:t>
      </w:r>
      <w:r w:rsidRPr="003608D3">
        <w:rPr>
          <w:rFonts w:ascii="Arial" w:hAnsi="Arial" w:cs="Arial"/>
          <w:sz w:val="16"/>
          <w:szCs w:val="16"/>
        </w:rPr>
        <w:tab/>
      </w:r>
    </w:p>
    <w:p w:rsidR="003608D3" w:rsidRPr="003608D3" w:rsidRDefault="003608D3" w:rsidP="003608D3">
      <w:pPr>
        <w:rPr>
          <w:rFonts w:ascii="Arial" w:hAnsi="Arial" w:cs="Arial"/>
          <w:sz w:val="16"/>
          <w:szCs w:val="16"/>
        </w:rPr>
      </w:pPr>
      <w:r w:rsidRPr="003608D3">
        <w:rPr>
          <w:rFonts w:ascii="Arial" w:hAnsi="Arial" w:cs="Arial"/>
          <w:sz w:val="16"/>
          <w:szCs w:val="16"/>
        </w:rPr>
        <w:t>отдела администрации Новокубанского</w:t>
      </w:r>
      <w:r w:rsidRPr="003608D3">
        <w:rPr>
          <w:rFonts w:ascii="Arial" w:hAnsi="Arial" w:cs="Arial"/>
          <w:sz w:val="16"/>
          <w:szCs w:val="16"/>
        </w:rPr>
        <w:tab/>
      </w:r>
    </w:p>
    <w:p w:rsidR="003608D3" w:rsidRDefault="003608D3" w:rsidP="003608D3">
      <w:pPr>
        <w:rPr>
          <w:rFonts w:ascii="Arial" w:hAnsi="Arial" w:cs="Arial"/>
          <w:sz w:val="16"/>
          <w:szCs w:val="16"/>
        </w:rPr>
      </w:pPr>
      <w:r w:rsidRPr="003608D3">
        <w:rPr>
          <w:rFonts w:ascii="Arial" w:hAnsi="Arial" w:cs="Arial"/>
          <w:sz w:val="16"/>
          <w:szCs w:val="16"/>
        </w:rPr>
        <w:t>городского поселения Новокубанского района</w:t>
      </w:r>
      <w:r w:rsidRPr="003608D3">
        <w:rPr>
          <w:rFonts w:ascii="Arial" w:hAnsi="Arial" w:cs="Arial"/>
          <w:sz w:val="16"/>
          <w:szCs w:val="16"/>
        </w:rPr>
        <w:tab/>
      </w:r>
      <w:r>
        <w:rPr>
          <w:rFonts w:ascii="Arial" w:hAnsi="Arial" w:cs="Arial"/>
          <w:sz w:val="16"/>
          <w:szCs w:val="16"/>
        </w:rPr>
        <w:t xml:space="preserve">    </w:t>
      </w:r>
      <w:r w:rsidRPr="003608D3">
        <w:rPr>
          <w:rFonts w:ascii="Arial" w:hAnsi="Arial" w:cs="Arial"/>
          <w:sz w:val="16"/>
          <w:szCs w:val="16"/>
        </w:rPr>
        <w:t>О.А.Орешкина</w:t>
      </w:r>
    </w:p>
    <w:p w:rsidR="003608D3" w:rsidRDefault="003608D3" w:rsidP="003608D3">
      <w:pPr>
        <w:rPr>
          <w:rFonts w:ascii="Arial" w:hAnsi="Arial" w:cs="Arial"/>
          <w:sz w:val="16"/>
          <w:szCs w:val="16"/>
        </w:rPr>
      </w:pPr>
    </w:p>
    <w:p w:rsidR="003608D3" w:rsidRDefault="003608D3" w:rsidP="003608D3">
      <w:pPr>
        <w:rPr>
          <w:rFonts w:ascii="Arial" w:hAnsi="Arial" w:cs="Arial"/>
          <w:sz w:val="16"/>
          <w:szCs w:val="16"/>
        </w:rPr>
      </w:pPr>
    </w:p>
    <w:p w:rsidR="003608D3" w:rsidRPr="003608D3" w:rsidRDefault="003608D3" w:rsidP="003608D3">
      <w:pPr>
        <w:rPr>
          <w:rFonts w:ascii="Arial" w:hAnsi="Arial" w:cs="Arial"/>
          <w:sz w:val="16"/>
          <w:szCs w:val="16"/>
        </w:rPr>
      </w:pPr>
    </w:p>
    <w:p w:rsidR="00D9445A" w:rsidRDefault="003608D3" w:rsidP="003608D3">
      <w:pPr>
        <w:rPr>
          <w:rFonts w:ascii="Arial" w:hAnsi="Arial" w:cs="Arial"/>
          <w:sz w:val="16"/>
          <w:szCs w:val="16"/>
        </w:rPr>
      </w:pPr>
      <w:r w:rsidRPr="003608D3">
        <w:rPr>
          <w:rFonts w:ascii="Arial" w:hAnsi="Arial" w:cs="Arial"/>
          <w:sz w:val="16"/>
          <w:szCs w:val="16"/>
        </w:rPr>
        <w:tab/>
      </w:r>
      <w:r w:rsidRPr="003608D3">
        <w:rPr>
          <w:rFonts w:ascii="Arial" w:hAnsi="Arial" w:cs="Arial"/>
          <w:sz w:val="16"/>
          <w:szCs w:val="16"/>
        </w:rPr>
        <w:tab/>
      </w:r>
    </w:p>
    <w:p w:rsidR="003608D3" w:rsidRPr="007F5655" w:rsidRDefault="003608D3" w:rsidP="003608D3">
      <w:pPr>
        <w:rPr>
          <w:rFonts w:ascii="Arial" w:hAnsi="Arial" w:cs="Arial"/>
          <w:sz w:val="16"/>
          <w:szCs w:val="16"/>
        </w:rPr>
      </w:pPr>
    </w:p>
    <w:tbl>
      <w:tblPr>
        <w:tblW w:w="9356" w:type="dxa"/>
        <w:tblInd w:w="108" w:type="dxa"/>
        <w:tblLook w:val="0000" w:firstRow="0" w:lastRow="0" w:firstColumn="0" w:lastColumn="0" w:noHBand="0" w:noVBand="0"/>
      </w:tblPr>
      <w:tblGrid>
        <w:gridCol w:w="5066"/>
        <w:gridCol w:w="4290"/>
      </w:tblGrid>
      <w:tr w:rsidR="003608D3" w:rsidRPr="007F5655" w:rsidTr="003608D3">
        <w:trPr>
          <w:trHeight w:val="80"/>
        </w:trPr>
        <w:tc>
          <w:tcPr>
            <w:tcW w:w="9356" w:type="dxa"/>
            <w:gridSpan w:val="2"/>
          </w:tcPr>
          <w:p w:rsidR="003608D3" w:rsidRPr="007F5655" w:rsidRDefault="003608D3" w:rsidP="003608D3">
            <w:pPr>
              <w:tabs>
                <w:tab w:val="left" w:pos="6705"/>
              </w:tabs>
              <w:ind w:left="-250"/>
              <w:rPr>
                <w:rFonts w:ascii="Arial" w:hAnsi="Arial" w:cs="Arial"/>
                <w:sz w:val="16"/>
                <w:szCs w:val="16"/>
              </w:rPr>
            </w:pPr>
            <w:r w:rsidRPr="007F5655">
              <w:rPr>
                <w:rFonts w:ascii="Arial" w:hAnsi="Arial" w:cs="Arial"/>
                <w:sz w:val="16"/>
                <w:szCs w:val="16"/>
              </w:rPr>
              <w:tab/>
            </w:r>
          </w:p>
        </w:tc>
      </w:tr>
      <w:tr w:rsidR="003608D3" w:rsidRPr="007F5655" w:rsidTr="003608D3">
        <w:trPr>
          <w:trHeight w:val="900"/>
        </w:trPr>
        <w:tc>
          <w:tcPr>
            <w:tcW w:w="9356" w:type="dxa"/>
            <w:gridSpan w:val="2"/>
            <w:vAlign w:val="bottom"/>
          </w:tcPr>
          <w:p w:rsidR="003608D3" w:rsidRPr="007F5655" w:rsidRDefault="002F1509" w:rsidP="003608D3">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0" t="0" r="0" b="0"/>
                  <wp:docPr id="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3608D3" w:rsidRPr="007F5655" w:rsidRDefault="003608D3" w:rsidP="003608D3">
            <w:pPr>
              <w:jc w:val="center"/>
              <w:rPr>
                <w:rFonts w:ascii="Arial" w:hAnsi="Arial" w:cs="Arial"/>
                <w:sz w:val="16"/>
                <w:szCs w:val="16"/>
              </w:rPr>
            </w:pPr>
          </w:p>
        </w:tc>
      </w:tr>
      <w:tr w:rsidR="003608D3" w:rsidRPr="007F5655" w:rsidTr="003608D3">
        <w:trPr>
          <w:trHeight w:val="327"/>
        </w:trPr>
        <w:tc>
          <w:tcPr>
            <w:tcW w:w="9356" w:type="dxa"/>
            <w:gridSpan w:val="2"/>
            <w:vAlign w:val="bottom"/>
          </w:tcPr>
          <w:p w:rsidR="003608D3" w:rsidRPr="007F5655" w:rsidRDefault="003608D3" w:rsidP="003608D3">
            <w:pPr>
              <w:pStyle w:val="2"/>
              <w:spacing w:line="204" w:lineRule="auto"/>
              <w:rPr>
                <w:rFonts w:ascii="Arial" w:hAnsi="Arial" w:cs="Arial"/>
                <w:spacing w:val="12"/>
                <w:sz w:val="16"/>
                <w:szCs w:val="16"/>
              </w:rPr>
            </w:pPr>
            <w:r w:rsidRPr="007F5655">
              <w:rPr>
                <w:rFonts w:ascii="Arial" w:hAnsi="Arial" w:cs="Arial"/>
                <w:spacing w:val="12"/>
                <w:sz w:val="16"/>
                <w:szCs w:val="16"/>
              </w:rPr>
              <w:t>СОВЕТ</w:t>
            </w:r>
          </w:p>
        </w:tc>
      </w:tr>
      <w:tr w:rsidR="003608D3" w:rsidRPr="007F5655" w:rsidTr="003608D3">
        <w:trPr>
          <w:trHeight w:val="319"/>
        </w:trPr>
        <w:tc>
          <w:tcPr>
            <w:tcW w:w="9356" w:type="dxa"/>
            <w:gridSpan w:val="2"/>
            <w:vAlign w:val="bottom"/>
          </w:tcPr>
          <w:p w:rsidR="003608D3" w:rsidRPr="007F5655" w:rsidRDefault="003608D3" w:rsidP="003608D3">
            <w:pPr>
              <w:pStyle w:val="2"/>
              <w:spacing w:line="204" w:lineRule="auto"/>
              <w:rPr>
                <w:rFonts w:ascii="Arial" w:hAnsi="Arial" w:cs="Arial"/>
                <w:spacing w:val="12"/>
                <w:sz w:val="16"/>
                <w:szCs w:val="16"/>
              </w:rPr>
            </w:pPr>
            <w:r w:rsidRPr="007F5655">
              <w:rPr>
                <w:rFonts w:ascii="Arial" w:hAnsi="Arial" w:cs="Arial"/>
                <w:spacing w:val="12"/>
                <w:sz w:val="16"/>
                <w:szCs w:val="16"/>
              </w:rPr>
              <w:t>НОВОКУБАНСКОГО ГОРОДСКОГО ПОСЕЛЕНИЯ</w:t>
            </w:r>
          </w:p>
          <w:p w:rsidR="003608D3" w:rsidRPr="007F5655" w:rsidRDefault="003608D3" w:rsidP="003608D3">
            <w:pPr>
              <w:jc w:val="center"/>
              <w:rPr>
                <w:rFonts w:ascii="Arial" w:hAnsi="Arial" w:cs="Arial"/>
                <w:sz w:val="16"/>
                <w:szCs w:val="16"/>
              </w:rPr>
            </w:pPr>
            <w:r w:rsidRPr="007F5655">
              <w:rPr>
                <w:rFonts w:ascii="Arial" w:hAnsi="Arial" w:cs="Arial"/>
                <w:b/>
                <w:sz w:val="16"/>
                <w:szCs w:val="16"/>
              </w:rPr>
              <w:t>НОВОКУБАНСКОГО РАЙОНА</w:t>
            </w:r>
          </w:p>
        </w:tc>
      </w:tr>
      <w:tr w:rsidR="003608D3" w:rsidRPr="007F5655" w:rsidTr="003608D3">
        <w:trPr>
          <w:trHeight w:val="267"/>
        </w:trPr>
        <w:tc>
          <w:tcPr>
            <w:tcW w:w="9356" w:type="dxa"/>
            <w:gridSpan w:val="2"/>
            <w:vAlign w:val="bottom"/>
          </w:tcPr>
          <w:p w:rsidR="003608D3" w:rsidRPr="007F5655" w:rsidRDefault="003608D3" w:rsidP="003608D3">
            <w:pPr>
              <w:spacing w:line="204" w:lineRule="auto"/>
              <w:jc w:val="center"/>
              <w:rPr>
                <w:rFonts w:ascii="Arial" w:hAnsi="Arial" w:cs="Arial"/>
                <w:b/>
                <w:caps/>
                <w:spacing w:val="12"/>
                <w:sz w:val="16"/>
                <w:szCs w:val="16"/>
              </w:rPr>
            </w:pPr>
          </w:p>
        </w:tc>
      </w:tr>
      <w:tr w:rsidR="003608D3" w:rsidRPr="007F5655" w:rsidTr="003608D3">
        <w:trPr>
          <w:trHeight w:val="439"/>
        </w:trPr>
        <w:tc>
          <w:tcPr>
            <w:tcW w:w="9356" w:type="dxa"/>
            <w:gridSpan w:val="2"/>
            <w:vAlign w:val="bottom"/>
          </w:tcPr>
          <w:p w:rsidR="003608D3" w:rsidRPr="007F5655" w:rsidRDefault="003608D3" w:rsidP="003608D3">
            <w:pPr>
              <w:pStyle w:val="1"/>
              <w:rPr>
                <w:rFonts w:cs="Arial"/>
                <w:b/>
                <w:spacing w:val="20"/>
                <w:sz w:val="16"/>
                <w:szCs w:val="16"/>
              </w:rPr>
            </w:pPr>
            <w:r w:rsidRPr="007F5655">
              <w:rPr>
                <w:rFonts w:cs="Arial"/>
                <w:b/>
                <w:spacing w:val="20"/>
                <w:sz w:val="16"/>
                <w:szCs w:val="16"/>
              </w:rPr>
              <w:t>РЕШЕНИЕ</w:t>
            </w:r>
          </w:p>
          <w:p w:rsidR="003608D3" w:rsidRPr="007F5655" w:rsidRDefault="003608D3" w:rsidP="003608D3">
            <w:pPr>
              <w:rPr>
                <w:rFonts w:ascii="Arial" w:hAnsi="Arial" w:cs="Arial"/>
                <w:sz w:val="16"/>
                <w:szCs w:val="16"/>
              </w:rPr>
            </w:pPr>
          </w:p>
        </w:tc>
      </w:tr>
      <w:tr w:rsidR="003608D3" w:rsidRPr="007F5655" w:rsidTr="003608D3">
        <w:trPr>
          <w:trHeight w:val="345"/>
        </w:trPr>
        <w:tc>
          <w:tcPr>
            <w:tcW w:w="5066" w:type="dxa"/>
            <w:vAlign w:val="bottom"/>
          </w:tcPr>
          <w:p w:rsidR="003608D3" w:rsidRPr="007F5655" w:rsidRDefault="003608D3" w:rsidP="003608D3">
            <w:pPr>
              <w:ind w:left="-250" w:firstLine="250"/>
              <w:rPr>
                <w:rFonts w:ascii="Arial" w:hAnsi="Arial" w:cs="Arial"/>
                <w:sz w:val="16"/>
                <w:szCs w:val="16"/>
              </w:rPr>
            </w:pPr>
            <w:r w:rsidRPr="007F5655">
              <w:rPr>
                <w:rFonts w:ascii="Arial" w:hAnsi="Arial" w:cs="Arial"/>
                <w:sz w:val="16"/>
                <w:szCs w:val="16"/>
              </w:rPr>
              <w:t>от 19.03.2021г.</w:t>
            </w:r>
          </w:p>
        </w:tc>
        <w:tc>
          <w:tcPr>
            <w:tcW w:w="4290" w:type="dxa"/>
            <w:vAlign w:val="bottom"/>
          </w:tcPr>
          <w:p w:rsidR="003608D3" w:rsidRPr="007F5655" w:rsidRDefault="003608D3" w:rsidP="003608D3">
            <w:pPr>
              <w:jc w:val="right"/>
              <w:rPr>
                <w:rFonts w:ascii="Arial" w:hAnsi="Arial" w:cs="Arial"/>
                <w:sz w:val="16"/>
                <w:szCs w:val="16"/>
              </w:rPr>
            </w:pPr>
            <w:r w:rsidRPr="007F5655">
              <w:rPr>
                <w:rFonts w:ascii="Arial" w:hAnsi="Arial" w:cs="Arial"/>
                <w:sz w:val="16"/>
                <w:szCs w:val="16"/>
              </w:rPr>
              <w:t>№ 228</w:t>
            </w:r>
          </w:p>
        </w:tc>
      </w:tr>
      <w:tr w:rsidR="003608D3" w:rsidRPr="007F5655" w:rsidTr="003608D3">
        <w:trPr>
          <w:trHeight w:val="345"/>
        </w:trPr>
        <w:tc>
          <w:tcPr>
            <w:tcW w:w="9356" w:type="dxa"/>
            <w:gridSpan w:val="2"/>
            <w:vAlign w:val="bottom"/>
          </w:tcPr>
          <w:p w:rsidR="003608D3" w:rsidRPr="007F5655" w:rsidRDefault="003608D3" w:rsidP="003608D3">
            <w:pPr>
              <w:jc w:val="center"/>
              <w:rPr>
                <w:rFonts w:ascii="Arial" w:hAnsi="Arial" w:cs="Arial"/>
                <w:sz w:val="16"/>
                <w:szCs w:val="16"/>
              </w:rPr>
            </w:pPr>
            <w:r w:rsidRPr="007F5655">
              <w:rPr>
                <w:rFonts w:ascii="Arial" w:hAnsi="Arial" w:cs="Arial"/>
                <w:sz w:val="16"/>
                <w:szCs w:val="16"/>
              </w:rPr>
              <w:t>г. Новокубанск</w:t>
            </w:r>
          </w:p>
        </w:tc>
      </w:tr>
    </w:tbl>
    <w:p w:rsidR="003608D3" w:rsidRPr="007F5655" w:rsidRDefault="003608D3" w:rsidP="003608D3">
      <w:pPr>
        <w:rPr>
          <w:rFonts w:ascii="Arial" w:hAnsi="Arial" w:cs="Arial"/>
          <w:sz w:val="16"/>
          <w:szCs w:val="16"/>
        </w:rPr>
      </w:pPr>
    </w:p>
    <w:p w:rsidR="003608D3" w:rsidRPr="007F5655" w:rsidRDefault="003608D3" w:rsidP="003608D3">
      <w:pPr>
        <w:tabs>
          <w:tab w:val="left" w:pos="4240"/>
        </w:tabs>
        <w:jc w:val="center"/>
        <w:rPr>
          <w:rFonts w:ascii="Arial" w:hAnsi="Arial" w:cs="Arial"/>
          <w:b/>
          <w:sz w:val="16"/>
          <w:szCs w:val="16"/>
        </w:rPr>
      </w:pPr>
      <w:r w:rsidRPr="007F5655">
        <w:rPr>
          <w:rFonts w:ascii="Arial" w:hAnsi="Arial" w:cs="Arial"/>
          <w:b/>
          <w:sz w:val="16"/>
          <w:szCs w:val="16"/>
        </w:rPr>
        <w:t xml:space="preserve">О внесении изменений в Решение Совета Новокубанского городского поселения Новокубанского района от 21 июня 2013 года № 461 </w:t>
      </w:r>
    </w:p>
    <w:p w:rsidR="003608D3" w:rsidRPr="007F5655" w:rsidRDefault="003608D3" w:rsidP="003608D3">
      <w:pPr>
        <w:tabs>
          <w:tab w:val="left" w:pos="4240"/>
        </w:tabs>
        <w:jc w:val="center"/>
        <w:rPr>
          <w:rFonts w:ascii="Arial" w:hAnsi="Arial" w:cs="Arial"/>
          <w:b/>
          <w:sz w:val="16"/>
          <w:szCs w:val="16"/>
        </w:rPr>
      </w:pPr>
      <w:r w:rsidRPr="007F5655">
        <w:rPr>
          <w:rFonts w:ascii="Arial" w:hAnsi="Arial" w:cs="Arial"/>
          <w:b/>
          <w:sz w:val="16"/>
          <w:szCs w:val="16"/>
        </w:rPr>
        <w:t>«О муниципальном дорожном фонде Новокубанского городского поселения Новокубанского района»</w:t>
      </w:r>
    </w:p>
    <w:p w:rsidR="003608D3" w:rsidRPr="007F5655" w:rsidRDefault="003608D3" w:rsidP="003608D3">
      <w:pPr>
        <w:tabs>
          <w:tab w:val="left" w:pos="4240"/>
        </w:tabs>
        <w:jc w:val="center"/>
        <w:rPr>
          <w:rFonts w:ascii="Arial" w:hAnsi="Arial" w:cs="Arial"/>
          <w:sz w:val="16"/>
          <w:szCs w:val="16"/>
        </w:rPr>
      </w:pPr>
    </w:p>
    <w:p w:rsidR="003608D3" w:rsidRPr="007F5655" w:rsidRDefault="003608D3" w:rsidP="003608D3">
      <w:pPr>
        <w:ind w:firstLine="680"/>
        <w:jc w:val="both"/>
        <w:rPr>
          <w:rFonts w:ascii="Arial" w:hAnsi="Arial" w:cs="Arial"/>
          <w:sz w:val="16"/>
          <w:szCs w:val="16"/>
        </w:rPr>
      </w:pPr>
      <w:r w:rsidRPr="007F5655">
        <w:rPr>
          <w:rFonts w:ascii="Arial" w:hAnsi="Arial" w:cs="Arial"/>
          <w:sz w:val="16"/>
          <w:szCs w:val="16"/>
        </w:rPr>
        <w:t>В соответствии с пунктом 5 статьи 179.4 Бюджетного кодекса Российской Федерации и Федеральным законом от 06 октября 2003 года № 131-ФЗ «Об общих принципах организации местного самоуправления в Российской Федерации», Совет Новокубанского городского поселения Новокубанского района р е ш и л:</w:t>
      </w:r>
    </w:p>
    <w:p w:rsidR="003608D3" w:rsidRPr="007F5655" w:rsidRDefault="003608D3" w:rsidP="003608D3">
      <w:pPr>
        <w:jc w:val="both"/>
        <w:rPr>
          <w:rFonts w:ascii="Arial" w:hAnsi="Arial" w:cs="Arial"/>
          <w:sz w:val="16"/>
          <w:szCs w:val="16"/>
        </w:rPr>
      </w:pPr>
      <w:r w:rsidRPr="007F5655">
        <w:rPr>
          <w:rFonts w:ascii="Arial" w:hAnsi="Arial" w:cs="Arial"/>
          <w:sz w:val="16"/>
          <w:szCs w:val="16"/>
        </w:rPr>
        <w:tab/>
        <w:t>1. Внести в приложение к решению Совета Новокубанского городского поселения Новокубанского района от 21 июня 2013 года № 461 «О муниципальном дорожном фонде Новокубанского городского поселения Новокубанского района» следующие изменения:</w:t>
      </w:r>
    </w:p>
    <w:p w:rsidR="003608D3" w:rsidRPr="007F5655" w:rsidRDefault="003608D3" w:rsidP="003608D3">
      <w:pPr>
        <w:ind w:firstLine="680"/>
        <w:jc w:val="both"/>
        <w:rPr>
          <w:rFonts w:ascii="Arial" w:hAnsi="Arial" w:cs="Arial"/>
          <w:sz w:val="16"/>
          <w:szCs w:val="16"/>
        </w:rPr>
      </w:pPr>
      <w:r w:rsidRPr="007F5655">
        <w:rPr>
          <w:rFonts w:ascii="Arial" w:hAnsi="Arial" w:cs="Arial"/>
          <w:sz w:val="16"/>
          <w:szCs w:val="16"/>
        </w:rPr>
        <w:tab/>
        <w:t>1.1. дополнить пункт 2 абзацем следующего содержания:</w:t>
      </w:r>
    </w:p>
    <w:p w:rsidR="003608D3" w:rsidRPr="007F5655" w:rsidRDefault="003608D3" w:rsidP="003608D3">
      <w:pPr>
        <w:jc w:val="both"/>
        <w:rPr>
          <w:rFonts w:ascii="Arial" w:hAnsi="Arial" w:cs="Arial"/>
          <w:sz w:val="16"/>
          <w:szCs w:val="16"/>
        </w:rPr>
      </w:pPr>
      <w:r w:rsidRPr="007F5655">
        <w:rPr>
          <w:rFonts w:ascii="Arial" w:hAnsi="Arial" w:cs="Arial"/>
          <w:sz w:val="16"/>
          <w:szCs w:val="16"/>
        </w:rPr>
        <w:tab/>
        <w:t xml:space="preserve">«59% от суммы единого сельскохозяйственного налога. </w:t>
      </w:r>
    </w:p>
    <w:p w:rsidR="003608D3" w:rsidRPr="007F5655" w:rsidRDefault="003608D3" w:rsidP="003608D3">
      <w:pPr>
        <w:ind w:firstLine="680"/>
        <w:jc w:val="both"/>
        <w:rPr>
          <w:rFonts w:ascii="Arial" w:hAnsi="Arial" w:cs="Arial"/>
          <w:sz w:val="16"/>
          <w:szCs w:val="16"/>
        </w:rPr>
      </w:pPr>
      <w:r w:rsidRPr="007F5655">
        <w:rPr>
          <w:rFonts w:ascii="Arial" w:hAnsi="Arial" w:cs="Arial"/>
          <w:sz w:val="16"/>
          <w:szCs w:val="16"/>
        </w:rPr>
        <w:t xml:space="preserve">Положения абзаца 14 пункта 2 распространяют свое действие до 31 декабря 2021 года». </w:t>
      </w:r>
    </w:p>
    <w:p w:rsidR="003608D3" w:rsidRPr="007F5655" w:rsidRDefault="003608D3" w:rsidP="003608D3">
      <w:pPr>
        <w:jc w:val="both"/>
        <w:rPr>
          <w:rFonts w:ascii="Arial" w:hAnsi="Arial" w:cs="Arial"/>
          <w:sz w:val="16"/>
          <w:szCs w:val="16"/>
        </w:rPr>
      </w:pPr>
      <w:r w:rsidRPr="007F5655">
        <w:rPr>
          <w:rFonts w:ascii="Arial" w:hAnsi="Arial" w:cs="Arial"/>
          <w:sz w:val="16"/>
          <w:szCs w:val="16"/>
        </w:rPr>
        <w:tab/>
        <w:t>2. Контроль за исполнением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(Белесов).</w:t>
      </w:r>
    </w:p>
    <w:p w:rsidR="003608D3" w:rsidRPr="007F5655" w:rsidRDefault="003608D3" w:rsidP="003608D3">
      <w:pPr>
        <w:autoSpaceDE w:val="0"/>
        <w:autoSpaceDN w:val="0"/>
        <w:adjustRightInd w:val="0"/>
        <w:ind w:firstLine="709"/>
        <w:jc w:val="both"/>
        <w:rPr>
          <w:rFonts w:ascii="Arial" w:hAnsi="Arial" w:cs="Arial"/>
          <w:sz w:val="16"/>
          <w:szCs w:val="16"/>
        </w:rPr>
      </w:pPr>
      <w:r w:rsidRPr="007F5655">
        <w:rPr>
          <w:rFonts w:ascii="Arial" w:hAnsi="Arial" w:cs="Arial"/>
          <w:sz w:val="16"/>
          <w:szCs w:val="16"/>
        </w:rPr>
        <w:t>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tbl>
      <w:tblPr>
        <w:tblpPr w:leftFromText="180" w:rightFromText="180" w:vertAnchor="text" w:horzAnchor="margin" w:tblpY="518"/>
        <w:tblW w:w="0" w:type="auto"/>
        <w:tblLook w:val="0000" w:firstRow="0" w:lastRow="0" w:firstColumn="0" w:lastColumn="0" w:noHBand="0" w:noVBand="0"/>
      </w:tblPr>
      <w:tblGrid>
        <w:gridCol w:w="4554"/>
      </w:tblGrid>
      <w:tr w:rsidR="003608D3" w:rsidRPr="007F5655" w:rsidTr="007F5655">
        <w:trPr>
          <w:trHeight w:val="994"/>
        </w:trPr>
        <w:tc>
          <w:tcPr>
            <w:tcW w:w="4554" w:type="dxa"/>
          </w:tcPr>
          <w:p w:rsidR="003608D3" w:rsidRPr="007F5655" w:rsidRDefault="003608D3" w:rsidP="003608D3">
            <w:pPr>
              <w:rPr>
                <w:rFonts w:ascii="Arial" w:hAnsi="Arial" w:cs="Arial"/>
                <w:sz w:val="16"/>
                <w:szCs w:val="16"/>
              </w:rPr>
            </w:pPr>
          </w:p>
          <w:p w:rsidR="003608D3" w:rsidRPr="007F5655" w:rsidRDefault="003608D3" w:rsidP="003608D3">
            <w:pPr>
              <w:rPr>
                <w:rFonts w:ascii="Arial" w:hAnsi="Arial" w:cs="Arial"/>
                <w:sz w:val="16"/>
                <w:szCs w:val="16"/>
              </w:rPr>
            </w:pPr>
            <w:r w:rsidRPr="007F5655">
              <w:rPr>
                <w:rFonts w:ascii="Arial" w:hAnsi="Arial" w:cs="Arial"/>
                <w:sz w:val="16"/>
                <w:szCs w:val="16"/>
              </w:rPr>
              <w:t>Глава Новокубанского городского поселения Новокубанского района</w:t>
            </w:r>
          </w:p>
          <w:p w:rsidR="003608D3" w:rsidRPr="007F5655" w:rsidRDefault="003608D3" w:rsidP="003608D3">
            <w:pPr>
              <w:rPr>
                <w:rFonts w:ascii="Arial" w:hAnsi="Arial" w:cs="Arial"/>
                <w:sz w:val="16"/>
                <w:szCs w:val="16"/>
              </w:rPr>
            </w:pPr>
          </w:p>
          <w:p w:rsidR="003608D3" w:rsidRPr="007F5655" w:rsidRDefault="003608D3" w:rsidP="003608D3">
            <w:pPr>
              <w:rPr>
                <w:rFonts w:ascii="Arial" w:hAnsi="Arial" w:cs="Arial"/>
                <w:sz w:val="16"/>
                <w:szCs w:val="16"/>
              </w:rPr>
            </w:pPr>
            <w:r w:rsidRPr="007F5655">
              <w:rPr>
                <w:rFonts w:ascii="Arial" w:hAnsi="Arial" w:cs="Arial"/>
                <w:sz w:val="16"/>
                <w:szCs w:val="16"/>
              </w:rPr>
              <w:t>__________________П.В. Манаков</w:t>
            </w:r>
          </w:p>
        </w:tc>
      </w:tr>
    </w:tbl>
    <w:p w:rsidR="003608D3" w:rsidRPr="007F5655" w:rsidRDefault="003608D3" w:rsidP="003608D3">
      <w:pPr>
        <w:tabs>
          <w:tab w:val="left" w:pos="4035"/>
        </w:tabs>
        <w:spacing w:line="240" w:lineRule="atLeast"/>
        <w:rPr>
          <w:rFonts w:ascii="Arial" w:hAnsi="Arial" w:cs="Arial"/>
          <w:sz w:val="16"/>
          <w:szCs w:val="16"/>
        </w:rPr>
      </w:pPr>
      <w:r w:rsidRPr="007F5655">
        <w:rPr>
          <w:rFonts w:ascii="Arial" w:hAnsi="Arial" w:cs="Arial"/>
          <w:sz w:val="16"/>
          <w:szCs w:val="16"/>
        </w:rPr>
        <w:tab/>
      </w:r>
    </w:p>
    <w:tbl>
      <w:tblPr>
        <w:tblpPr w:leftFromText="180" w:rightFromText="180" w:vertAnchor="text" w:horzAnchor="margin" w:tblpXSpec="right" w:tblpY="208"/>
        <w:tblW w:w="0" w:type="auto"/>
        <w:tblLook w:val="0000" w:firstRow="0" w:lastRow="0" w:firstColumn="0" w:lastColumn="0" w:noHBand="0" w:noVBand="0"/>
      </w:tblPr>
      <w:tblGrid>
        <w:gridCol w:w="4969"/>
      </w:tblGrid>
      <w:tr w:rsidR="003608D3" w:rsidRPr="007F5655" w:rsidTr="007F5655">
        <w:trPr>
          <w:trHeight w:val="999"/>
        </w:trPr>
        <w:tc>
          <w:tcPr>
            <w:tcW w:w="4969" w:type="dxa"/>
          </w:tcPr>
          <w:p w:rsidR="003608D3" w:rsidRPr="007F5655" w:rsidRDefault="003608D3" w:rsidP="003608D3">
            <w:pPr>
              <w:rPr>
                <w:rFonts w:ascii="Arial" w:hAnsi="Arial" w:cs="Arial"/>
                <w:sz w:val="16"/>
                <w:szCs w:val="16"/>
              </w:rPr>
            </w:pPr>
          </w:p>
          <w:p w:rsidR="003608D3" w:rsidRPr="007F5655" w:rsidRDefault="003608D3" w:rsidP="003608D3">
            <w:pPr>
              <w:rPr>
                <w:rFonts w:ascii="Arial" w:hAnsi="Arial" w:cs="Arial"/>
                <w:sz w:val="16"/>
                <w:szCs w:val="16"/>
              </w:rPr>
            </w:pPr>
            <w:r w:rsidRPr="007F5655">
              <w:rPr>
                <w:rFonts w:ascii="Arial" w:hAnsi="Arial" w:cs="Arial"/>
                <w:sz w:val="16"/>
                <w:szCs w:val="16"/>
              </w:rPr>
              <w:t>Председатель Совета Новокубанского городского поселения Новокубанского района</w:t>
            </w:r>
          </w:p>
          <w:p w:rsidR="003608D3" w:rsidRPr="007F5655" w:rsidRDefault="003608D3" w:rsidP="003608D3">
            <w:pPr>
              <w:rPr>
                <w:rFonts w:ascii="Arial" w:hAnsi="Arial" w:cs="Arial"/>
                <w:sz w:val="16"/>
                <w:szCs w:val="16"/>
              </w:rPr>
            </w:pPr>
            <w:r w:rsidRPr="007F5655">
              <w:rPr>
                <w:rFonts w:ascii="Arial" w:hAnsi="Arial" w:cs="Arial"/>
                <w:sz w:val="16"/>
                <w:szCs w:val="16"/>
              </w:rPr>
              <w:t>___________________Е.В. Головченко</w:t>
            </w:r>
          </w:p>
        </w:tc>
      </w:tr>
    </w:tbl>
    <w:p w:rsidR="003608D3" w:rsidRPr="007F5655" w:rsidRDefault="003608D3" w:rsidP="003608D3">
      <w:pPr>
        <w:tabs>
          <w:tab w:val="center" w:pos="4819"/>
        </w:tabs>
        <w:spacing w:line="240" w:lineRule="atLeast"/>
        <w:rPr>
          <w:rFonts w:ascii="Arial" w:hAnsi="Arial" w:cs="Arial"/>
          <w:sz w:val="16"/>
          <w:szCs w:val="16"/>
        </w:rPr>
      </w:pPr>
    </w:p>
    <w:p w:rsidR="003608D3" w:rsidRDefault="003608D3" w:rsidP="003608D3">
      <w:pPr>
        <w:tabs>
          <w:tab w:val="center" w:pos="4819"/>
        </w:tabs>
        <w:spacing w:line="240" w:lineRule="atLeast"/>
        <w:rPr>
          <w:sz w:val="28"/>
        </w:rPr>
      </w:pPr>
    </w:p>
    <w:p w:rsidR="007F5655" w:rsidRDefault="007F5655" w:rsidP="003608D3">
      <w:pPr>
        <w:tabs>
          <w:tab w:val="center" w:pos="4819"/>
        </w:tabs>
        <w:spacing w:line="240" w:lineRule="atLeast"/>
        <w:rPr>
          <w:sz w:val="28"/>
        </w:rPr>
      </w:pPr>
    </w:p>
    <w:p w:rsidR="007F5655" w:rsidRDefault="007F5655" w:rsidP="003608D3">
      <w:pPr>
        <w:tabs>
          <w:tab w:val="center" w:pos="4819"/>
        </w:tabs>
        <w:spacing w:line="240" w:lineRule="atLeast"/>
        <w:rPr>
          <w:sz w:val="28"/>
        </w:rPr>
      </w:pPr>
    </w:p>
    <w:p w:rsidR="007F5655" w:rsidRDefault="007F5655" w:rsidP="003608D3">
      <w:pPr>
        <w:tabs>
          <w:tab w:val="center" w:pos="4819"/>
        </w:tabs>
        <w:spacing w:line="240" w:lineRule="atLeast"/>
        <w:rPr>
          <w:sz w:val="28"/>
        </w:rPr>
      </w:pPr>
    </w:p>
    <w:p w:rsidR="007F5655" w:rsidRDefault="007F5655" w:rsidP="003608D3">
      <w:pPr>
        <w:tabs>
          <w:tab w:val="center" w:pos="4819"/>
        </w:tabs>
        <w:spacing w:line="240" w:lineRule="atLeast"/>
        <w:rPr>
          <w:sz w:val="28"/>
        </w:rPr>
      </w:pPr>
    </w:p>
    <w:p w:rsidR="007F5655" w:rsidRDefault="007F5655" w:rsidP="003608D3">
      <w:pPr>
        <w:tabs>
          <w:tab w:val="center" w:pos="4819"/>
        </w:tabs>
        <w:spacing w:line="240" w:lineRule="atLeast"/>
        <w:rPr>
          <w:sz w:val="28"/>
        </w:rPr>
      </w:pPr>
    </w:p>
    <w:p w:rsidR="007F5655" w:rsidRDefault="007F5655" w:rsidP="003608D3">
      <w:pPr>
        <w:tabs>
          <w:tab w:val="center" w:pos="4819"/>
        </w:tabs>
        <w:spacing w:line="240" w:lineRule="atLeast"/>
        <w:rPr>
          <w:sz w:val="28"/>
        </w:rPr>
      </w:pPr>
    </w:p>
    <w:p w:rsidR="007F5655" w:rsidRDefault="007F5655" w:rsidP="003608D3">
      <w:pPr>
        <w:tabs>
          <w:tab w:val="center" w:pos="4819"/>
        </w:tabs>
        <w:spacing w:line="240" w:lineRule="atLeast"/>
        <w:rPr>
          <w:sz w:val="28"/>
        </w:rPr>
      </w:pPr>
    </w:p>
    <w:p w:rsidR="007F5655" w:rsidRDefault="007F5655" w:rsidP="003608D3">
      <w:pPr>
        <w:tabs>
          <w:tab w:val="center" w:pos="4819"/>
        </w:tabs>
        <w:spacing w:line="240" w:lineRule="atLeast"/>
        <w:rPr>
          <w:sz w:val="28"/>
        </w:rPr>
      </w:pPr>
    </w:p>
    <w:p w:rsidR="007F5655" w:rsidRPr="001A5AE2" w:rsidRDefault="007F5655" w:rsidP="003608D3">
      <w:pPr>
        <w:tabs>
          <w:tab w:val="center" w:pos="4819"/>
        </w:tabs>
        <w:spacing w:line="240" w:lineRule="atLeast"/>
        <w:rPr>
          <w:sz w:val="28"/>
        </w:rPr>
      </w:pPr>
    </w:p>
    <w:p w:rsidR="007F5655" w:rsidRPr="007F5655" w:rsidRDefault="002F1509" w:rsidP="007F5655">
      <w:pPr>
        <w:widowControl w:val="0"/>
        <w:autoSpaceDE w:val="0"/>
        <w:autoSpaceDN w:val="0"/>
        <w:adjustRightInd w:val="0"/>
        <w:jc w:val="center"/>
        <w:rPr>
          <w:rFonts w:ascii="Arial" w:hAnsi="Arial" w:cs="Arial"/>
          <w:sz w:val="16"/>
          <w:szCs w:val="16"/>
        </w:rPr>
      </w:pPr>
      <w:r>
        <w:rPr>
          <w:rFonts w:ascii="Arial" w:hAnsi="Arial" w:cs="Arial"/>
          <w:noProof/>
          <w:sz w:val="16"/>
          <w:szCs w:val="16"/>
        </w:rPr>
        <w:drawing>
          <wp:inline distT="0" distB="0" distL="0" distR="0">
            <wp:extent cx="609600" cy="714375"/>
            <wp:effectExtent l="0" t="0" r="0" b="9525"/>
            <wp:docPr id="15" name="Рисунок 8"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7F5655" w:rsidRPr="007F5655" w:rsidRDefault="007F5655" w:rsidP="007F5655">
      <w:pPr>
        <w:widowControl w:val="0"/>
        <w:autoSpaceDE w:val="0"/>
        <w:autoSpaceDN w:val="0"/>
        <w:adjustRightInd w:val="0"/>
        <w:contextualSpacing/>
        <w:jc w:val="center"/>
        <w:rPr>
          <w:rFonts w:ascii="Arial" w:hAnsi="Arial" w:cs="Arial"/>
          <w:b/>
          <w:sz w:val="16"/>
          <w:szCs w:val="16"/>
        </w:rPr>
      </w:pPr>
      <w:r w:rsidRPr="007F5655">
        <w:rPr>
          <w:rFonts w:ascii="Arial" w:hAnsi="Arial" w:cs="Arial"/>
          <w:b/>
          <w:sz w:val="16"/>
          <w:szCs w:val="16"/>
        </w:rPr>
        <w:t xml:space="preserve">СОВЕТ </w:t>
      </w:r>
    </w:p>
    <w:p w:rsidR="007F5655" w:rsidRPr="007F5655" w:rsidRDefault="007F5655" w:rsidP="007F5655">
      <w:pPr>
        <w:widowControl w:val="0"/>
        <w:autoSpaceDE w:val="0"/>
        <w:autoSpaceDN w:val="0"/>
        <w:adjustRightInd w:val="0"/>
        <w:contextualSpacing/>
        <w:jc w:val="center"/>
        <w:rPr>
          <w:rFonts w:ascii="Arial" w:hAnsi="Arial" w:cs="Arial"/>
          <w:b/>
          <w:sz w:val="16"/>
          <w:szCs w:val="16"/>
        </w:rPr>
      </w:pPr>
      <w:r w:rsidRPr="007F5655">
        <w:rPr>
          <w:rFonts w:ascii="Arial" w:hAnsi="Arial" w:cs="Arial"/>
          <w:b/>
          <w:sz w:val="16"/>
          <w:szCs w:val="16"/>
        </w:rPr>
        <w:t>НОВОКУБАНСКОГО ГОРОДСКОГО ПОСЕЛЕНИЯ НОВОКУБАНСКОГО РАЙОНА</w:t>
      </w:r>
    </w:p>
    <w:p w:rsidR="007F5655" w:rsidRPr="007F5655" w:rsidRDefault="007F5655" w:rsidP="007F5655">
      <w:pPr>
        <w:widowControl w:val="0"/>
        <w:autoSpaceDE w:val="0"/>
        <w:autoSpaceDN w:val="0"/>
        <w:adjustRightInd w:val="0"/>
        <w:spacing w:line="360" w:lineRule="auto"/>
        <w:contextualSpacing/>
        <w:jc w:val="center"/>
        <w:rPr>
          <w:rFonts w:ascii="Arial" w:hAnsi="Arial" w:cs="Arial"/>
          <w:b/>
          <w:sz w:val="16"/>
          <w:szCs w:val="16"/>
        </w:rPr>
      </w:pPr>
      <w:r w:rsidRPr="007F5655">
        <w:rPr>
          <w:rFonts w:ascii="Arial" w:hAnsi="Arial" w:cs="Arial"/>
          <w:b/>
          <w:sz w:val="16"/>
          <w:szCs w:val="16"/>
        </w:rPr>
        <w:t xml:space="preserve">РЕШЕНИЕ          </w:t>
      </w:r>
    </w:p>
    <w:p w:rsidR="007F5655" w:rsidRPr="007F5655" w:rsidRDefault="007F5655" w:rsidP="007F5655">
      <w:pPr>
        <w:widowControl w:val="0"/>
        <w:autoSpaceDE w:val="0"/>
        <w:autoSpaceDN w:val="0"/>
        <w:adjustRightInd w:val="0"/>
        <w:spacing w:line="360" w:lineRule="auto"/>
        <w:contextualSpacing/>
        <w:jc w:val="center"/>
        <w:rPr>
          <w:rFonts w:ascii="Arial" w:hAnsi="Arial" w:cs="Arial"/>
          <w:b/>
          <w:sz w:val="16"/>
          <w:szCs w:val="16"/>
        </w:rPr>
      </w:pPr>
      <w:r w:rsidRPr="007F5655">
        <w:rPr>
          <w:rFonts w:ascii="Arial" w:hAnsi="Arial" w:cs="Arial"/>
          <w:sz w:val="16"/>
          <w:szCs w:val="16"/>
        </w:rPr>
        <w:t>от 19.03.2021г.</w:t>
      </w:r>
      <w:r w:rsidRPr="007F5655">
        <w:rPr>
          <w:rFonts w:ascii="Arial" w:hAnsi="Arial" w:cs="Arial"/>
          <w:sz w:val="16"/>
          <w:szCs w:val="16"/>
        </w:rPr>
        <w:tab/>
      </w:r>
      <w:r w:rsidRPr="007F5655">
        <w:rPr>
          <w:rFonts w:ascii="Arial" w:hAnsi="Arial" w:cs="Arial"/>
          <w:sz w:val="16"/>
          <w:szCs w:val="16"/>
        </w:rPr>
        <w:tab/>
      </w:r>
      <w:r w:rsidRPr="007F5655">
        <w:rPr>
          <w:rFonts w:ascii="Arial" w:hAnsi="Arial" w:cs="Arial"/>
          <w:sz w:val="16"/>
          <w:szCs w:val="16"/>
        </w:rPr>
        <w:tab/>
      </w:r>
      <w:r w:rsidRPr="007F5655">
        <w:rPr>
          <w:rFonts w:ascii="Arial" w:hAnsi="Arial" w:cs="Arial"/>
          <w:sz w:val="16"/>
          <w:szCs w:val="16"/>
        </w:rPr>
        <w:tab/>
      </w:r>
      <w:r w:rsidRPr="007F5655">
        <w:rPr>
          <w:rFonts w:ascii="Arial" w:hAnsi="Arial" w:cs="Arial"/>
          <w:sz w:val="16"/>
          <w:szCs w:val="16"/>
        </w:rPr>
        <w:tab/>
      </w:r>
      <w:r w:rsidRPr="007F5655">
        <w:rPr>
          <w:rFonts w:ascii="Arial" w:hAnsi="Arial" w:cs="Arial"/>
          <w:sz w:val="16"/>
          <w:szCs w:val="16"/>
        </w:rPr>
        <w:tab/>
      </w:r>
      <w:r w:rsidRPr="007F5655">
        <w:rPr>
          <w:rFonts w:ascii="Arial" w:hAnsi="Arial" w:cs="Arial"/>
          <w:sz w:val="16"/>
          <w:szCs w:val="16"/>
        </w:rPr>
        <w:tab/>
        <w:t xml:space="preserve">                  №231</w:t>
      </w:r>
    </w:p>
    <w:p w:rsidR="007F5655" w:rsidRPr="007F5655" w:rsidRDefault="007F5655" w:rsidP="007F5655">
      <w:pPr>
        <w:widowControl w:val="0"/>
        <w:autoSpaceDE w:val="0"/>
        <w:autoSpaceDN w:val="0"/>
        <w:adjustRightInd w:val="0"/>
        <w:contextualSpacing/>
        <w:jc w:val="center"/>
        <w:rPr>
          <w:rFonts w:ascii="Arial" w:hAnsi="Arial" w:cs="Arial"/>
          <w:b/>
          <w:sz w:val="16"/>
          <w:szCs w:val="16"/>
        </w:rPr>
      </w:pPr>
      <w:r w:rsidRPr="007F5655">
        <w:rPr>
          <w:rFonts w:ascii="Arial" w:hAnsi="Arial" w:cs="Arial"/>
          <w:sz w:val="16"/>
          <w:szCs w:val="16"/>
        </w:rPr>
        <w:t>г. Новокубанск</w:t>
      </w:r>
    </w:p>
    <w:p w:rsidR="007F5655" w:rsidRPr="007F5655" w:rsidRDefault="007F5655" w:rsidP="007F5655">
      <w:pPr>
        <w:widowControl w:val="0"/>
        <w:autoSpaceDE w:val="0"/>
        <w:autoSpaceDN w:val="0"/>
        <w:adjustRightInd w:val="0"/>
        <w:rPr>
          <w:rFonts w:ascii="Arial" w:hAnsi="Arial" w:cs="Arial"/>
          <w:sz w:val="16"/>
          <w:szCs w:val="16"/>
        </w:rPr>
      </w:pPr>
    </w:p>
    <w:p w:rsidR="007F5655" w:rsidRPr="007F5655" w:rsidRDefault="007F5655" w:rsidP="007F5655">
      <w:pPr>
        <w:widowControl w:val="0"/>
        <w:autoSpaceDE w:val="0"/>
        <w:autoSpaceDN w:val="0"/>
        <w:adjustRightInd w:val="0"/>
        <w:jc w:val="center"/>
        <w:rPr>
          <w:rFonts w:ascii="Arial" w:hAnsi="Arial" w:cs="Arial"/>
          <w:b/>
          <w:sz w:val="16"/>
          <w:szCs w:val="16"/>
        </w:rPr>
      </w:pPr>
      <w:r w:rsidRPr="007F5655">
        <w:rPr>
          <w:rFonts w:ascii="Arial" w:hAnsi="Arial" w:cs="Arial"/>
          <w:b/>
          <w:sz w:val="16"/>
          <w:szCs w:val="16"/>
        </w:rPr>
        <w:t>О внесении изменений в решение Совета</w:t>
      </w:r>
      <w:r w:rsidRPr="007F5655">
        <w:rPr>
          <w:rFonts w:ascii="Arial" w:hAnsi="Arial" w:cs="Arial"/>
          <w:sz w:val="16"/>
          <w:szCs w:val="16"/>
        </w:rPr>
        <w:t xml:space="preserve"> </w:t>
      </w:r>
      <w:r w:rsidRPr="007F5655">
        <w:rPr>
          <w:rFonts w:ascii="Arial" w:hAnsi="Arial" w:cs="Arial"/>
          <w:b/>
          <w:sz w:val="16"/>
          <w:szCs w:val="16"/>
        </w:rPr>
        <w:t>Новокубанского городского поселения Новокубанского района от  29 декабря 2017 года № 431  «Об утверждении Порядка организации и проведения голосования по отбору общественных территорий, подлежащих благоустройству в первоочередном порядке»</w:t>
      </w:r>
    </w:p>
    <w:p w:rsidR="007F5655" w:rsidRPr="007F5655" w:rsidRDefault="007F5655" w:rsidP="007F5655">
      <w:pPr>
        <w:widowControl w:val="0"/>
        <w:autoSpaceDE w:val="0"/>
        <w:autoSpaceDN w:val="0"/>
        <w:adjustRightInd w:val="0"/>
        <w:rPr>
          <w:rFonts w:ascii="Arial" w:hAnsi="Arial" w:cs="Arial"/>
          <w:sz w:val="16"/>
          <w:szCs w:val="16"/>
        </w:rPr>
      </w:pPr>
    </w:p>
    <w:p w:rsidR="007F5655" w:rsidRPr="007F5655" w:rsidRDefault="007F5655" w:rsidP="007F5655">
      <w:pPr>
        <w:widowControl w:val="0"/>
        <w:autoSpaceDE w:val="0"/>
        <w:autoSpaceDN w:val="0"/>
        <w:adjustRightInd w:val="0"/>
        <w:ind w:firstLine="851"/>
        <w:jc w:val="both"/>
        <w:rPr>
          <w:rFonts w:ascii="Arial" w:hAnsi="Arial" w:cs="Arial"/>
          <w:sz w:val="16"/>
          <w:szCs w:val="16"/>
        </w:rPr>
      </w:pPr>
      <w:r w:rsidRPr="007F5655">
        <w:rPr>
          <w:rFonts w:ascii="Arial" w:hAnsi="Arial" w:cs="Arial"/>
          <w:sz w:val="16"/>
          <w:szCs w:val="16"/>
        </w:rPr>
        <w:t>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 целях реализации мероприятий по благоустройству территории Новокубанского городского поселения Новокубанского района, и постановлением главы администрации (губернатора) Краснодарскогокрая от 08.02.2021г. № 61 «О внесении изменений в постановление главы (губернатора) Краснодарского края от 31.01.2019 г. №36/1 «О порядке организации и проведения рейтингового голосования по отбору общественных территорий муниципальных образований Краснодарского края, подлежащих благоустройству в первоочередном порядке», Совет Новокубанского городского поселения Новокубанского района р е ш и л:</w:t>
      </w:r>
    </w:p>
    <w:p w:rsidR="007F5655" w:rsidRPr="007F5655" w:rsidRDefault="007F5655" w:rsidP="007F5655">
      <w:pPr>
        <w:widowControl w:val="0"/>
        <w:autoSpaceDE w:val="0"/>
        <w:autoSpaceDN w:val="0"/>
        <w:adjustRightInd w:val="0"/>
        <w:jc w:val="both"/>
        <w:rPr>
          <w:rFonts w:ascii="Arial" w:hAnsi="Arial" w:cs="Arial"/>
          <w:b/>
          <w:sz w:val="16"/>
          <w:szCs w:val="16"/>
        </w:rPr>
      </w:pPr>
      <w:r w:rsidRPr="007F5655">
        <w:rPr>
          <w:rFonts w:ascii="Arial" w:hAnsi="Arial" w:cs="Arial"/>
          <w:sz w:val="16"/>
          <w:szCs w:val="16"/>
        </w:rPr>
        <w:tab/>
        <w:t>1. Внести изменения в решение  Совета Новокубанского городского поселения Новокубанского района от 29 декабря 2017 № 431  «Об утверждении Порядка организации и проведения голосования по отбору общественных территорий, подлежащих благоустройству в первоочередном порядке»:</w:t>
      </w:r>
    </w:p>
    <w:p w:rsidR="007F5655" w:rsidRPr="007F5655" w:rsidRDefault="007F5655" w:rsidP="007F5655">
      <w:pPr>
        <w:widowControl w:val="0"/>
        <w:autoSpaceDE w:val="0"/>
        <w:autoSpaceDN w:val="0"/>
        <w:adjustRightInd w:val="0"/>
        <w:jc w:val="both"/>
        <w:rPr>
          <w:rFonts w:ascii="Arial" w:hAnsi="Arial" w:cs="Arial"/>
          <w:b/>
          <w:sz w:val="16"/>
          <w:szCs w:val="16"/>
        </w:rPr>
      </w:pPr>
      <w:r w:rsidRPr="007F5655">
        <w:rPr>
          <w:rFonts w:ascii="Arial" w:hAnsi="Arial" w:cs="Arial"/>
          <w:b/>
          <w:sz w:val="16"/>
          <w:szCs w:val="16"/>
        </w:rPr>
        <w:t xml:space="preserve">          </w:t>
      </w:r>
      <w:r w:rsidRPr="007F5655">
        <w:rPr>
          <w:rFonts w:ascii="Arial" w:hAnsi="Arial" w:cs="Arial"/>
          <w:sz w:val="16"/>
          <w:szCs w:val="16"/>
        </w:rPr>
        <w:t>1) Пункт 1.1 изложить в новой редакции:</w:t>
      </w:r>
    </w:p>
    <w:p w:rsidR="007F5655" w:rsidRPr="007F5655" w:rsidRDefault="007F5655" w:rsidP="007F5655">
      <w:pPr>
        <w:widowControl w:val="0"/>
        <w:autoSpaceDE w:val="0"/>
        <w:autoSpaceDN w:val="0"/>
        <w:adjustRightInd w:val="0"/>
        <w:jc w:val="both"/>
        <w:rPr>
          <w:rFonts w:ascii="Arial" w:hAnsi="Arial" w:cs="Arial"/>
          <w:bCs/>
          <w:color w:val="000000"/>
          <w:sz w:val="16"/>
          <w:szCs w:val="16"/>
        </w:rPr>
      </w:pPr>
      <w:r w:rsidRPr="007F5655">
        <w:rPr>
          <w:rFonts w:ascii="Arial" w:hAnsi="Arial" w:cs="Arial"/>
          <w:sz w:val="16"/>
          <w:szCs w:val="16"/>
        </w:rPr>
        <w:tab/>
        <w:t xml:space="preserve">«1.1. </w:t>
      </w:r>
      <w:r w:rsidRPr="007F5655">
        <w:rPr>
          <w:rFonts w:ascii="Arial" w:hAnsi="Arial" w:cs="Arial"/>
          <w:bCs/>
          <w:color w:val="000000"/>
          <w:sz w:val="16"/>
          <w:szCs w:val="16"/>
        </w:rPr>
        <w:t>Настоящий Порядок определяет механизм организации и проведения голосования по отбору общественных территорий, подлежащих благоустройству (далее – общественные территории), в соответствии с муниципальной программой (подпрограммой) формирования современной городской среды Новокубанского городского поселения Новокубанского района (далее – муниципальная программа), сроки представления, рассмотрения и оценки предложений в целях определения перечня общественных территорий.</w:t>
      </w:r>
    </w:p>
    <w:p w:rsidR="007F5655" w:rsidRPr="007F5655" w:rsidRDefault="007F5655" w:rsidP="007F5655">
      <w:pPr>
        <w:widowControl w:val="0"/>
        <w:autoSpaceDE w:val="0"/>
        <w:autoSpaceDN w:val="0"/>
        <w:adjustRightInd w:val="0"/>
        <w:jc w:val="both"/>
        <w:rPr>
          <w:rFonts w:ascii="Arial" w:hAnsi="Arial" w:cs="Arial"/>
          <w:bCs/>
          <w:color w:val="000000"/>
          <w:sz w:val="16"/>
          <w:szCs w:val="16"/>
        </w:rPr>
      </w:pPr>
      <w:r w:rsidRPr="007F5655">
        <w:rPr>
          <w:rFonts w:ascii="Arial" w:hAnsi="Arial" w:cs="Arial"/>
          <w:bCs/>
          <w:color w:val="000000"/>
          <w:sz w:val="16"/>
          <w:szCs w:val="16"/>
        </w:rPr>
        <w:tab/>
        <w:t>2) Пункт 5 дополнить пунктом 5.3.1.</w:t>
      </w:r>
    </w:p>
    <w:p w:rsidR="007F5655" w:rsidRPr="007F5655" w:rsidRDefault="007F5655" w:rsidP="007F5655">
      <w:pPr>
        <w:widowControl w:val="0"/>
        <w:autoSpaceDE w:val="0"/>
        <w:autoSpaceDN w:val="0"/>
        <w:adjustRightInd w:val="0"/>
        <w:jc w:val="both"/>
        <w:rPr>
          <w:rFonts w:ascii="Arial" w:hAnsi="Arial" w:cs="Arial"/>
          <w:bCs/>
          <w:color w:val="000000"/>
          <w:sz w:val="16"/>
          <w:szCs w:val="16"/>
        </w:rPr>
      </w:pPr>
      <w:r w:rsidRPr="007F5655">
        <w:rPr>
          <w:rFonts w:ascii="Arial" w:hAnsi="Arial" w:cs="Arial"/>
          <w:bCs/>
          <w:color w:val="000000"/>
          <w:sz w:val="16"/>
          <w:szCs w:val="16"/>
        </w:rPr>
        <w:tab/>
        <w:t xml:space="preserve">«5.3.1. Голосование по общественным территориям может осуществляться в форме интернет-голосования, проводимого через информационно-телекоммуникационную сеть «Интернет». </w:t>
      </w:r>
    </w:p>
    <w:p w:rsidR="007F5655" w:rsidRPr="007F5655" w:rsidRDefault="007F5655" w:rsidP="007F5655">
      <w:pPr>
        <w:widowControl w:val="0"/>
        <w:autoSpaceDE w:val="0"/>
        <w:autoSpaceDN w:val="0"/>
        <w:adjustRightInd w:val="0"/>
        <w:ind w:firstLine="851"/>
        <w:jc w:val="both"/>
        <w:rPr>
          <w:rFonts w:ascii="Arial" w:hAnsi="Arial" w:cs="Arial"/>
          <w:bCs/>
          <w:color w:val="000000"/>
          <w:sz w:val="16"/>
          <w:szCs w:val="16"/>
        </w:rPr>
      </w:pPr>
      <w:r w:rsidRPr="007F5655">
        <w:rPr>
          <w:rFonts w:ascii="Arial" w:hAnsi="Arial" w:cs="Arial"/>
          <w:sz w:val="16"/>
          <w:szCs w:val="16"/>
        </w:rPr>
        <w:t xml:space="preserve">3) </w:t>
      </w:r>
      <w:r w:rsidRPr="007F5655">
        <w:rPr>
          <w:rFonts w:ascii="Arial" w:hAnsi="Arial" w:cs="Arial"/>
          <w:bCs/>
          <w:color w:val="000000"/>
          <w:sz w:val="16"/>
          <w:szCs w:val="16"/>
        </w:rPr>
        <w:t>Пункт 6 дополнить пунктом 6.7.1.</w:t>
      </w:r>
    </w:p>
    <w:p w:rsidR="007F5655" w:rsidRPr="007F5655" w:rsidRDefault="007F5655" w:rsidP="007F5655">
      <w:pPr>
        <w:widowControl w:val="0"/>
        <w:autoSpaceDE w:val="0"/>
        <w:autoSpaceDN w:val="0"/>
        <w:adjustRightInd w:val="0"/>
        <w:ind w:firstLine="851"/>
        <w:jc w:val="both"/>
        <w:rPr>
          <w:rFonts w:ascii="Arial" w:hAnsi="Arial" w:cs="Arial"/>
          <w:bCs/>
          <w:color w:val="000000"/>
          <w:sz w:val="16"/>
          <w:szCs w:val="16"/>
        </w:rPr>
      </w:pPr>
      <w:r w:rsidRPr="007F5655">
        <w:rPr>
          <w:rFonts w:ascii="Arial" w:hAnsi="Arial" w:cs="Arial"/>
          <w:bCs/>
          <w:color w:val="000000"/>
          <w:sz w:val="16"/>
          <w:szCs w:val="16"/>
        </w:rPr>
        <w:t>«6.7.1. Автоматическая выгрузка итогов проведения интернет-голосования и печать их на бумажном носителе осуществляется председателем территориальной счетной комиссии. Удостоверенные председателем территориальной счетной комиссией итоги проведения интернет-голосования передаются территориальной счетной комиссии для подведения итогов голосования».</w:t>
      </w:r>
    </w:p>
    <w:p w:rsidR="007F5655" w:rsidRPr="007F5655" w:rsidRDefault="007F5655" w:rsidP="007F5655">
      <w:pPr>
        <w:widowControl w:val="0"/>
        <w:autoSpaceDE w:val="0"/>
        <w:autoSpaceDN w:val="0"/>
        <w:adjustRightInd w:val="0"/>
        <w:ind w:firstLine="851"/>
        <w:jc w:val="both"/>
        <w:rPr>
          <w:rFonts w:ascii="Arial" w:hAnsi="Arial" w:cs="Arial"/>
          <w:sz w:val="16"/>
          <w:szCs w:val="16"/>
        </w:rPr>
      </w:pPr>
      <w:r w:rsidRPr="007F5655">
        <w:rPr>
          <w:rFonts w:ascii="Arial" w:hAnsi="Arial" w:cs="Arial"/>
          <w:sz w:val="16"/>
          <w:szCs w:val="16"/>
        </w:rPr>
        <w:t>4) Пункт 6.10. изложить в новой редакции:</w:t>
      </w:r>
    </w:p>
    <w:p w:rsidR="007F5655" w:rsidRPr="007F5655" w:rsidRDefault="007F5655" w:rsidP="007F5655">
      <w:pPr>
        <w:widowControl w:val="0"/>
        <w:autoSpaceDE w:val="0"/>
        <w:autoSpaceDN w:val="0"/>
        <w:adjustRightInd w:val="0"/>
        <w:jc w:val="both"/>
        <w:rPr>
          <w:rFonts w:ascii="Arial" w:hAnsi="Arial" w:cs="Arial"/>
          <w:bCs/>
          <w:color w:val="000000"/>
          <w:sz w:val="16"/>
          <w:szCs w:val="16"/>
        </w:rPr>
      </w:pPr>
      <w:r w:rsidRPr="007F5655">
        <w:rPr>
          <w:rFonts w:ascii="Arial" w:hAnsi="Arial" w:cs="Arial"/>
          <w:sz w:val="16"/>
          <w:szCs w:val="16"/>
        </w:rPr>
        <w:tab/>
        <w:t xml:space="preserve"> «6.10. </w:t>
      </w:r>
      <w:r w:rsidRPr="007F5655">
        <w:rPr>
          <w:rFonts w:ascii="Arial" w:hAnsi="Arial" w:cs="Arial"/>
          <w:bCs/>
          <w:color w:val="000000"/>
          <w:sz w:val="16"/>
          <w:szCs w:val="16"/>
        </w:rPr>
        <w:t xml:space="preserve">После проведения всех необходимых действий и подсчетов общественной комиссией подписывается протокол. Протокол составляется в двух экземплярах и подписывается всеми присутствующими членами общественной комиссии, в нем проставляются дата и время (часы и минуты) его подписания. Протокол по итогам интернет-голосования дополнить словами «итогов проведения интернет-голосования». Протокол должен содержать сведения о наименовании проведения интернет-голосования, дате и времени его проведения, сведения о количестве отданных голосов. Протокол является действительным, если он подписан большинством от установленного числа членов общественной комиссии. </w:t>
      </w:r>
    </w:p>
    <w:p w:rsidR="007F5655" w:rsidRPr="007F5655" w:rsidRDefault="007F5655" w:rsidP="007F5655">
      <w:pPr>
        <w:widowControl w:val="0"/>
        <w:autoSpaceDE w:val="0"/>
        <w:autoSpaceDN w:val="0"/>
        <w:adjustRightInd w:val="0"/>
        <w:ind w:firstLine="851"/>
        <w:jc w:val="both"/>
        <w:rPr>
          <w:rFonts w:ascii="Arial" w:hAnsi="Arial" w:cs="Arial"/>
          <w:sz w:val="16"/>
          <w:szCs w:val="16"/>
        </w:rPr>
      </w:pPr>
      <w:r w:rsidRPr="007F5655">
        <w:rPr>
          <w:rFonts w:ascii="Arial" w:hAnsi="Arial" w:cs="Arial"/>
          <w:sz w:val="16"/>
          <w:szCs w:val="16"/>
        </w:rPr>
        <w:t xml:space="preserve">2. Опубликовать настоящее решение в Вестнике Новокубанского городского поселения Новокубанского района и разместить на официальном сайте администрации Новокубанского городского поселения Новокубанского района в сети «Интернет».  </w:t>
      </w:r>
    </w:p>
    <w:p w:rsidR="007F5655" w:rsidRPr="007F5655" w:rsidRDefault="007F5655" w:rsidP="007F5655">
      <w:pPr>
        <w:widowControl w:val="0"/>
        <w:autoSpaceDE w:val="0"/>
        <w:autoSpaceDN w:val="0"/>
        <w:adjustRightInd w:val="0"/>
        <w:ind w:firstLine="851"/>
        <w:jc w:val="both"/>
        <w:rPr>
          <w:rFonts w:ascii="Arial" w:hAnsi="Arial" w:cs="Arial"/>
          <w:sz w:val="16"/>
          <w:szCs w:val="16"/>
        </w:rPr>
      </w:pPr>
      <w:r w:rsidRPr="007F5655">
        <w:rPr>
          <w:rFonts w:ascii="Arial" w:hAnsi="Arial" w:cs="Arial"/>
          <w:sz w:val="16"/>
          <w:szCs w:val="16"/>
        </w:rPr>
        <w:t>3. Контроль за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(Михайлова).</w:t>
      </w:r>
    </w:p>
    <w:p w:rsidR="007F5655" w:rsidRPr="007F5655" w:rsidRDefault="007F5655" w:rsidP="007F5655">
      <w:pPr>
        <w:widowControl w:val="0"/>
        <w:autoSpaceDE w:val="0"/>
        <w:autoSpaceDN w:val="0"/>
        <w:adjustRightInd w:val="0"/>
        <w:contextualSpacing/>
        <w:jc w:val="both"/>
        <w:rPr>
          <w:rFonts w:ascii="Arial" w:hAnsi="Arial" w:cs="Arial"/>
          <w:color w:val="000000"/>
          <w:sz w:val="16"/>
          <w:szCs w:val="16"/>
        </w:rPr>
      </w:pPr>
      <w:r w:rsidRPr="007F5655">
        <w:rPr>
          <w:rFonts w:ascii="Arial" w:hAnsi="Arial" w:cs="Arial"/>
          <w:sz w:val="16"/>
          <w:szCs w:val="16"/>
        </w:rPr>
        <w:tab/>
        <w:t xml:space="preserve">4. </w:t>
      </w:r>
      <w:r w:rsidRPr="007F5655">
        <w:rPr>
          <w:rFonts w:ascii="Arial" w:hAnsi="Arial" w:cs="Arial"/>
          <w:color w:val="000000"/>
          <w:sz w:val="16"/>
          <w:szCs w:val="16"/>
        </w:rPr>
        <w:t>Настоящее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7F5655" w:rsidRPr="007F5655" w:rsidRDefault="007F5655" w:rsidP="007F5655">
      <w:pPr>
        <w:widowControl w:val="0"/>
        <w:autoSpaceDE w:val="0"/>
        <w:autoSpaceDN w:val="0"/>
        <w:adjustRightInd w:val="0"/>
        <w:ind w:firstLine="851"/>
        <w:jc w:val="both"/>
        <w:rPr>
          <w:rFonts w:ascii="Arial" w:hAnsi="Arial" w:cs="Arial"/>
          <w:sz w:val="16"/>
          <w:szCs w:val="16"/>
        </w:rPr>
      </w:pPr>
    </w:p>
    <w:p w:rsidR="007F5655" w:rsidRPr="007F5655" w:rsidRDefault="007F5655" w:rsidP="007F5655">
      <w:pPr>
        <w:widowControl w:val="0"/>
        <w:autoSpaceDE w:val="0"/>
        <w:autoSpaceDN w:val="0"/>
        <w:adjustRightInd w:val="0"/>
        <w:rPr>
          <w:rFonts w:ascii="Arial" w:hAnsi="Arial" w:cs="Arial"/>
          <w:sz w:val="16"/>
          <w:szCs w:val="16"/>
        </w:rPr>
      </w:pPr>
    </w:p>
    <w:p w:rsidR="007F5655" w:rsidRPr="007F5655" w:rsidRDefault="007F5655" w:rsidP="007F5655">
      <w:pPr>
        <w:widowControl w:val="0"/>
        <w:autoSpaceDE w:val="0"/>
        <w:autoSpaceDN w:val="0"/>
        <w:adjustRightInd w:val="0"/>
        <w:rPr>
          <w:rFonts w:ascii="Arial" w:hAnsi="Arial" w:cs="Arial"/>
          <w:sz w:val="16"/>
          <w:szCs w:val="16"/>
        </w:rPr>
      </w:pPr>
    </w:p>
    <w:p w:rsidR="007F5655" w:rsidRPr="007F5655" w:rsidRDefault="007F5655" w:rsidP="007F5655">
      <w:pPr>
        <w:widowControl w:val="0"/>
        <w:autoSpaceDE w:val="0"/>
        <w:autoSpaceDN w:val="0"/>
        <w:adjustRightInd w:val="0"/>
        <w:rPr>
          <w:rFonts w:ascii="Arial" w:hAnsi="Arial" w:cs="Arial"/>
          <w:sz w:val="16"/>
          <w:szCs w:val="16"/>
        </w:rPr>
      </w:pPr>
    </w:p>
    <w:tbl>
      <w:tblPr>
        <w:tblW w:w="99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
        <w:gridCol w:w="281"/>
        <w:gridCol w:w="281"/>
        <w:gridCol w:w="281"/>
        <w:gridCol w:w="281"/>
        <w:gridCol w:w="281"/>
        <w:gridCol w:w="281"/>
        <w:gridCol w:w="281"/>
        <w:gridCol w:w="281"/>
        <w:gridCol w:w="281"/>
        <w:gridCol w:w="281"/>
        <w:gridCol w:w="281"/>
        <w:gridCol w:w="281"/>
        <w:gridCol w:w="281"/>
        <w:gridCol w:w="281"/>
        <w:gridCol w:w="281"/>
        <w:gridCol w:w="324"/>
        <w:gridCol w:w="282"/>
        <w:gridCol w:w="282"/>
        <w:gridCol w:w="282"/>
        <w:gridCol w:w="282"/>
        <w:gridCol w:w="282"/>
        <w:gridCol w:w="282"/>
        <w:gridCol w:w="282"/>
        <w:gridCol w:w="282"/>
        <w:gridCol w:w="282"/>
        <w:gridCol w:w="282"/>
        <w:gridCol w:w="282"/>
        <w:gridCol w:w="282"/>
        <w:gridCol w:w="282"/>
        <w:gridCol w:w="282"/>
        <w:gridCol w:w="282"/>
        <w:gridCol w:w="282"/>
        <w:gridCol w:w="282"/>
        <w:gridCol w:w="351"/>
      </w:tblGrid>
      <w:tr w:rsidR="007F5655" w:rsidRPr="007F5655" w:rsidTr="007F5655">
        <w:tc>
          <w:tcPr>
            <w:tcW w:w="4820" w:type="dxa"/>
            <w:gridSpan w:val="17"/>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right="-116"/>
              <w:rPr>
                <w:rFonts w:ascii="Arial" w:hAnsi="Arial" w:cs="Arial"/>
                <w:sz w:val="16"/>
                <w:szCs w:val="16"/>
              </w:rPr>
            </w:pPr>
            <w:r w:rsidRPr="007F5655">
              <w:rPr>
                <w:rFonts w:ascii="Arial" w:hAnsi="Arial" w:cs="Arial"/>
                <w:sz w:val="16"/>
                <w:szCs w:val="16"/>
              </w:rPr>
              <w:t>Глава Новокубанского городского</w:t>
            </w: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left="-142" w:right="-116" w:firstLine="142"/>
              <w:jc w:val="center"/>
              <w:rPr>
                <w:rFonts w:ascii="Arial" w:hAnsi="Arial" w:cs="Arial"/>
                <w:sz w:val="16"/>
                <w:szCs w:val="16"/>
              </w:rPr>
            </w:pPr>
          </w:p>
        </w:tc>
        <w:tc>
          <w:tcPr>
            <w:tcW w:w="4863" w:type="dxa"/>
            <w:gridSpan w:val="17"/>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right="-116"/>
              <w:rPr>
                <w:rFonts w:ascii="Arial" w:hAnsi="Arial" w:cs="Arial"/>
                <w:sz w:val="16"/>
                <w:szCs w:val="16"/>
              </w:rPr>
            </w:pPr>
            <w:r w:rsidRPr="007F5655">
              <w:rPr>
                <w:rFonts w:ascii="Arial" w:hAnsi="Arial" w:cs="Arial"/>
                <w:sz w:val="16"/>
                <w:szCs w:val="16"/>
              </w:rPr>
              <w:t>Председатель Совета</w:t>
            </w:r>
          </w:p>
        </w:tc>
      </w:tr>
      <w:tr w:rsidR="007F5655" w:rsidRPr="007F5655" w:rsidTr="007F5655">
        <w:tc>
          <w:tcPr>
            <w:tcW w:w="4820" w:type="dxa"/>
            <w:gridSpan w:val="17"/>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right="-116"/>
              <w:rPr>
                <w:rFonts w:ascii="Arial" w:hAnsi="Arial" w:cs="Arial"/>
                <w:sz w:val="16"/>
                <w:szCs w:val="16"/>
              </w:rPr>
            </w:pPr>
            <w:r w:rsidRPr="007F5655">
              <w:rPr>
                <w:rFonts w:ascii="Arial" w:hAnsi="Arial" w:cs="Arial"/>
                <w:sz w:val="16"/>
                <w:szCs w:val="16"/>
              </w:rPr>
              <w:t>Поселения Новокубанского района</w:t>
            </w: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left="-142" w:right="-116" w:firstLine="142"/>
              <w:jc w:val="center"/>
              <w:rPr>
                <w:rFonts w:ascii="Arial" w:hAnsi="Arial" w:cs="Arial"/>
                <w:sz w:val="16"/>
                <w:szCs w:val="16"/>
              </w:rPr>
            </w:pPr>
          </w:p>
        </w:tc>
        <w:tc>
          <w:tcPr>
            <w:tcW w:w="4863" w:type="dxa"/>
            <w:gridSpan w:val="17"/>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right="-66"/>
              <w:rPr>
                <w:rFonts w:ascii="Arial" w:hAnsi="Arial" w:cs="Arial"/>
                <w:sz w:val="16"/>
                <w:szCs w:val="16"/>
              </w:rPr>
            </w:pPr>
            <w:r w:rsidRPr="007F5655">
              <w:rPr>
                <w:rFonts w:ascii="Arial" w:hAnsi="Arial" w:cs="Arial"/>
                <w:sz w:val="16"/>
                <w:szCs w:val="16"/>
              </w:rPr>
              <w:t>Новокубанского городского поселения</w:t>
            </w:r>
          </w:p>
        </w:tc>
      </w:tr>
      <w:tr w:rsidR="007F5655" w:rsidRPr="007F5655" w:rsidTr="007F5655">
        <w:tc>
          <w:tcPr>
            <w:tcW w:w="4820" w:type="dxa"/>
            <w:gridSpan w:val="17"/>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right="-116"/>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left="-142" w:right="-116" w:firstLine="142"/>
              <w:jc w:val="center"/>
              <w:rPr>
                <w:rFonts w:ascii="Arial" w:hAnsi="Arial" w:cs="Arial"/>
                <w:sz w:val="16"/>
                <w:szCs w:val="16"/>
              </w:rPr>
            </w:pPr>
          </w:p>
        </w:tc>
        <w:tc>
          <w:tcPr>
            <w:tcW w:w="4863" w:type="dxa"/>
            <w:gridSpan w:val="17"/>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right="-116"/>
              <w:rPr>
                <w:rFonts w:ascii="Arial" w:hAnsi="Arial" w:cs="Arial"/>
                <w:sz w:val="16"/>
                <w:szCs w:val="16"/>
              </w:rPr>
            </w:pPr>
            <w:r w:rsidRPr="007F5655">
              <w:rPr>
                <w:rFonts w:ascii="Arial" w:hAnsi="Arial" w:cs="Arial"/>
                <w:sz w:val="16"/>
                <w:szCs w:val="16"/>
              </w:rPr>
              <w:t>Новокубанского района</w:t>
            </w:r>
          </w:p>
        </w:tc>
      </w:tr>
      <w:tr w:rsidR="007F5655" w:rsidRPr="007F5655" w:rsidTr="007F5655">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324"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35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highlight w:val="yellow"/>
              </w:rPr>
            </w:pPr>
          </w:p>
        </w:tc>
      </w:tr>
      <w:tr w:rsidR="007F5655" w:rsidRPr="007F5655" w:rsidTr="007F5655">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291" w:type="dxa"/>
            <w:gridSpan w:val="8"/>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left="-82" w:right="-108"/>
              <w:jc w:val="right"/>
              <w:rPr>
                <w:rFonts w:ascii="Arial" w:hAnsi="Arial" w:cs="Arial"/>
                <w:sz w:val="16"/>
                <w:szCs w:val="16"/>
              </w:rPr>
            </w:pPr>
            <w:r w:rsidRPr="007F5655">
              <w:rPr>
                <w:rFonts w:ascii="Arial" w:hAnsi="Arial" w:cs="Arial"/>
                <w:sz w:val="16"/>
                <w:szCs w:val="16"/>
              </w:rPr>
              <w:t>П.В. Манаков</w:t>
            </w: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jc w:val="center"/>
              <w:rPr>
                <w:rFonts w:ascii="Arial" w:hAnsi="Arial" w:cs="Arial"/>
                <w:sz w:val="16"/>
                <w:szCs w:val="16"/>
              </w:rPr>
            </w:pPr>
          </w:p>
        </w:tc>
        <w:tc>
          <w:tcPr>
            <w:tcW w:w="2043" w:type="dxa"/>
            <w:gridSpan w:val="7"/>
            <w:tcBorders>
              <w:top w:val="nil"/>
              <w:left w:val="nil"/>
              <w:bottom w:val="nil"/>
              <w:right w:val="nil"/>
            </w:tcBorders>
          </w:tcPr>
          <w:p w:rsidR="007F5655" w:rsidRPr="007F5655" w:rsidRDefault="007F5655" w:rsidP="007F5655">
            <w:pPr>
              <w:widowControl w:val="0"/>
              <w:tabs>
                <w:tab w:val="left" w:pos="7811"/>
              </w:tabs>
              <w:autoSpaceDE w:val="0"/>
              <w:autoSpaceDN w:val="0"/>
              <w:adjustRightInd w:val="0"/>
              <w:spacing w:line="232" w:lineRule="auto"/>
              <w:ind w:left="-91" w:right="-66"/>
              <w:jc w:val="right"/>
              <w:rPr>
                <w:rFonts w:ascii="Arial" w:hAnsi="Arial" w:cs="Arial"/>
                <w:sz w:val="16"/>
                <w:szCs w:val="16"/>
              </w:rPr>
            </w:pPr>
            <w:r w:rsidRPr="007F5655">
              <w:rPr>
                <w:rFonts w:ascii="Arial" w:hAnsi="Arial" w:cs="Arial"/>
                <w:sz w:val="16"/>
                <w:szCs w:val="16"/>
              </w:rPr>
              <w:t>Е.В. Головченко</w:t>
            </w:r>
          </w:p>
        </w:tc>
      </w:tr>
    </w:tbl>
    <w:p w:rsidR="007F5655" w:rsidRPr="007F5655" w:rsidRDefault="007F5655" w:rsidP="007F5655">
      <w:pPr>
        <w:widowControl w:val="0"/>
        <w:autoSpaceDE w:val="0"/>
        <w:autoSpaceDN w:val="0"/>
        <w:adjustRightInd w:val="0"/>
        <w:rPr>
          <w:rFonts w:ascii="Arial" w:hAnsi="Arial" w:cs="Arial"/>
          <w:sz w:val="16"/>
          <w:szCs w:val="16"/>
        </w:rPr>
      </w:pPr>
    </w:p>
    <w:p w:rsidR="007F5655" w:rsidRPr="007F5655" w:rsidRDefault="007F5655" w:rsidP="007F5655">
      <w:pPr>
        <w:widowControl w:val="0"/>
        <w:autoSpaceDE w:val="0"/>
        <w:autoSpaceDN w:val="0"/>
        <w:adjustRightInd w:val="0"/>
        <w:rPr>
          <w:rFonts w:ascii="Arial" w:hAnsi="Arial" w:cs="Arial"/>
          <w:sz w:val="16"/>
          <w:szCs w:val="16"/>
        </w:rPr>
      </w:pPr>
    </w:p>
    <w:p w:rsidR="007F5655" w:rsidRPr="007F5655" w:rsidRDefault="007F5655" w:rsidP="007F5655">
      <w:pPr>
        <w:widowControl w:val="0"/>
        <w:autoSpaceDE w:val="0"/>
        <w:autoSpaceDN w:val="0"/>
        <w:adjustRightInd w:val="0"/>
        <w:rPr>
          <w:sz w:val="28"/>
          <w:szCs w:val="28"/>
        </w:rPr>
      </w:pPr>
    </w:p>
    <w:p w:rsidR="007F5655" w:rsidRPr="007F5655" w:rsidRDefault="007F5655" w:rsidP="007F5655">
      <w:pPr>
        <w:widowControl w:val="0"/>
        <w:tabs>
          <w:tab w:val="left" w:pos="7811"/>
        </w:tabs>
        <w:autoSpaceDE w:val="0"/>
        <w:autoSpaceDN w:val="0"/>
        <w:adjustRightInd w:val="0"/>
        <w:spacing w:line="228" w:lineRule="auto"/>
        <w:jc w:val="center"/>
        <w:rPr>
          <w:sz w:val="28"/>
          <w:szCs w:val="28"/>
        </w:rPr>
      </w:pPr>
    </w:p>
    <w:p w:rsidR="007F5655" w:rsidRPr="007F5655" w:rsidRDefault="007F5655" w:rsidP="007F5655">
      <w:pPr>
        <w:widowControl w:val="0"/>
        <w:tabs>
          <w:tab w:val="left" w:pos="7811"/>
        </w:tabs>
        <w:autoSpaceDE w:val="0"/>
        <w:autoSpaceDN w:val="0"/>
        <w:adjustRightInd w:val="0"/>
        <w:spacing w:line="228" w:lineRule="auto"/>
        <w:jc w:val="center"/>
        <w:rPr>
          <w:sz w:val="28"/>
          <w:szCs w:val="28"/>
        </w:rPr>
      </w:pPr>
    </w:p>
    <w:p w:rsidR="007F5655" w:rsidRPr="007F5655" w:rsidRDefault="007F5655" w:rsidP="007F5655">
      <w:pPr>
        <w:widowControl w:val="0"/>
        <w:tabs>
          <w:tab w:val="left" w:pos="7811"/>
        </w:tabs>
        <w:autoSpaceDE w:val="0"/>
        <w:autoSpaceDN w:val="0"/>
        <w:adjustRightInd w:val="0"/>
        <w:spacing w:line="228" w:lineRule="auto"/>
        <w:jc w:val="center"/>
        <w:rPr>
          <w:sz w:val="28"/>
          <w:szCs w:val="28"/>
        </w:rPr>
      </w:pPr>
    </w:p>
    <w:p w:rsidR="003608D3" w:rsidRPr="001A5AE2" w:rsidRDefault="003608D3" w:rsidP="003608D3">
      <w:pPr>
        <w:rPr>
          <w:sz w:val="24"/>
          <w:szCs w:val="24"/>
        </w:rPr>
      </w:pPr>
    </w:p>
    <w:p w:rsidR="007F5655" w:rsidRPr="00AF765D" w:rsidRDefault="007F5655" w:rsidP="00080852">
      <w:pPr>
        <w:pStyle w:val="4"/>
        <w:jc w:val="left"/>
        <w:rPr>
          <w:rFonts w:ascii="Arial" w:hAnsi="Arial" w:cs="Arial"/>
          <w:sz w:val="16"/>
          <w:szCs w:val="16"/>
        </w:rPr>
      </w:pPr>
    </w:p>
    <w:tbl>
      <w:tblPr>
        <w:tblpPr w:leftFromText="180" w:rightFromText="180" w:horzAnchor="margin" w:tblpY="-510"/>
        <w:tblW w:w="9356" w:type="dxa"/>
        <w:tblLook w:val="0000" w:firstRow="0" w:lastRow="0" w:firstColumn="0" w:lastColumn="0" w:noHBand="0" w:noVBand="0"/>
      </w:tblPr>
      <w:tblGrid>
        <w:gridCol w:w="5066"/>
        <w:gridCol w:w="4290"/>
      </w:tblGrid>
      <w:tr w:rsidR="007F5655" w:rsidRPr="00AF765D" w:rsidTr="007F5655">
        <w:trPr>
          <w:trHeight w:val="900"/>
        </w:trPr>
        <w:tc>
          <w:tcPr>
            <w:tcW w:w="9356" w:type="dxa"/>
            <w:gridSpan w:val="2"/>
            <w:vAlign w:val="bottom"/>
          </w:tcPr>
          <w:p w:rsidR="007F5655" w:rsidRPr="00AF765D" w:rsidRDefault="002F1509" w:rsidP="007F5655">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0" t="0" r="0" b="0"/>
                  <wp:docPr id="3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7F5655" w:rsidRPr="00AF765D" w:rsidRDefault="007F5655" w:rsidP="007F5655">
            <w:pPr>
              <w:jc w:val="center"/>
              <w:rPr>
                <w:rFonts w:ascii="Arial" w:hAnsi="Arial" w:cs="Arial"/>
                <w:sz w:val="16"/>
                <w:szCs w:val="16"/>
              </w:rPr>
            </w:pPr>
          </w:p>
        </w:tc>
      </w:tr>
      <w:tr w:rsidR="007F5655" w:rsidRPr="00AF765D" w:rsidTr="007F5655">
        <w:trPr>
          <w:trHeight w:val="327"/>
        </w:trPr>
        <w:tc>
          <w:tcPr>
            <w:tcW w:w="9356" w:type="dxa"/>
            <w:gridSpan w:val="2"/>
            <w:vAlign w:val="bottom"/>
          </w:tcPr>
          <w:p w:rsidR="007F5655" w:rsidRPr="00AF765D" w:rsidRDefault="007F5655" w:rsidP="007F5655">
            <w:pPr>
              <w:keepNext/>
              <w:spacing w:line="204" w:lineRule="auto"/>
              <w:jc w:val="center"/>
              <w:outlineLvl w:val="1"/>
              <w:rPr>
                <w:rFonts w:ascii="Arial" w:hAnsi="Arial" w:cs="Arial"/>
                <w:b/>
                <w:caps/>
                <w:spacing w:val="12"/>
                <w:sz w:val="16"/>
                <w:szCs w:val="16"/>
              </w:rPr>
            </w:pPr>
            <w:r w:rsidRPr="00AF765D">
              <w:rPr>
                <w:rFonts w:ascii="Arial" w:hAnsi="Arial" w:cs="Arial"/>
                <w:b/>
                <w:caps/>
                <w:spacing w:val="12"/>
                <w:sz w:val="16"/>
                <w:szCs w:val="16"/>
              </w:rPr>
              <w:t>СОВЕТ</w:t>
            </w:r>
          </w:p>
        </w:tc>
      </w:tr>
      <w:tr w:rsidR="007F5655" w:rsidRPr="00AF765D" w:rsidTr="007F5655">
        <w:trPr>
          <w:trHeight w:val="319"/>
        </w:trPr>
        <w:tc>
          <w:tcPr>
            <w:tcW w:w="9356" w:type="dxa"/>
            <w:gridSpan w:val="2"/>
            <w:vAlign w:val="bottom"/>
          </w:tcPr>
          <w:p w:rsidR="007F5655" w:rsidRPr="00AF765D" w:rsidRDefault="007F5655" w:rsidP="007F5655">
            <w:pPr>
              <w:keepNext/>
              <w:spacing w:line="204" w:lineRule="auto"/>
              <w:jc w:val="center"/>
              <w:outlineLvl w:val="1"/>
              <w:rPr>
                <w:rFonts w:ascii="Arial" w:hAnsi="Arial" w:cs="Arial"/>
                <w:b/>
                <w:caps/>
                <w:spacing w:val="12"/>
                <w:sz w:val="16"/>
                <w:szCs w:val="16"/>
              </w:rPr>
            </w:pPr>
            <w:r w:rsidRPr="00AF765D">
              <w:rPr>
                <w:rFonts w:ascii="Arial" w:hAnsi="Arial" w:cs="Arial"/>
                <w:b/>
                <w:caps/>
                <w:spacing w:val="12"/>
                <w:sz w:val="16"/>
                <w:szCs w:val="16"/>
              </w:rPr>
              <w:t>НОВОКУБАНСКОГО ГОРОДСКОГО ПОСЕЛЕНИЯ</w:t>
            </w:r>
          </w:p>
          <w:p w:rsidR="007F5655" w:rsidRPr="00AF765D" w:rsidRDefault="007F5655" w:rsidP="007F5655">
            <w:pPr>
              <w:jc w:val="center"/>
              <w:rPr>
                <w:rFonts w:ascii="Arial" w:hAnsi="Arial" w:cs="Arial"/>
                <w:sz w:val="16"/>
                <w:szCs w:val="16"/>
              </w:rPr>
            </w:pPr>
            <w:r w:rsidRPr="00AF765D">
              <w:rPr>
                <w:rFonts w:ascii="Arial" w:hAnsi="Arial" w:cs="Arial"/>
                <w:b/>
                <w:sz w:val="16"/>
                <w:szCs w:val="16"/>
              </w:rPr>
              <w:t>НОВОКУБАНСКОГО РАЙОНА</w:t>
            </w:r>
          </w:p>
        </w:tc>
      </w:tr>
      <w:tr w:rsidR="007F5655" w:rsidRPr="00AF765D" w:rsidTr="007F5655">
        <w:trPr>
          <w:trHeight w:val="267"/>
        </w:trPr>
        <w:tc>
          <w:tcPr>
            <w:tcW w:w="9356" w:type="dxa"/>
            <w:gridSpan w:val="2"/>
            <w:vAlign w:val="bottom"/>
          </w:tcPr>
          <w:p w:rsidR="007F5655" w:rsidRPr="00AF765D" w:rsidRDefault="007F5655" w:rsidP="007F5655">
            <w:pPr>
              <w:spacing w:line="204" w:lineRule="auto"/>
              <w:jc w:val="center"/>
              <w:rPr>
                <w:rFonts w:ascii="Arial" w:hAnsi="Arial" w:cs="Arial"/>
                <w:b/>
                <w:caps/>
                <w:spacing w:val="12"/>
                <w:sz w:val="16"/>
                <w:szCs w:val="16"/>
              </w:rPr>
            </w:pPr>
          </w:p>
        </w:tc>
      </w:tr>
      <w:tr w:rsidR="007F5655" w:rsidRPr="00AF765D" w:rsidTr="007F5655">
        <w:trPr>
          <w:trHeight w:val="439"/>
        </w:trPr>
        <w:tc>
          <w:tcPr>
            <w:tcW w:w="9356" w:type="dxa"/>
            <w:gridSpan w:val="2"/>
            <w:vAlign w:val="bottom"/>
          </w:tcPr>
          <w:p w:rsidR="007F5655" w:rsidRPr="00AF765D" w:rsidRDefault="007F5655" w:rsidP="007F5655">
            <w:pPr>
              <w:keepNext/>
              <w:jc w:val="center"/>
              <w:outlineLvl w:val="0"/>
              <w:rPr>
                <w:rFonts w:ascii="Arial" w:hAnsi="Arial" w:cs="Arial"/>
                <w:b/>
                <w:spacing w:val="20"/>
                <w:sz w:val="16"/>
                <w:szCs w:val="16"/>
              </w:rPr>
            </w:pPr>
            <w:r w:rsidRPr="00AF765D">
              <w:rPr>
                <w:rFonts w:ascii="Arial" w:hAnsi="Arial" w:cs="Arial"/>
                <w:b/>
                <w:spacing w:val="20"/>
                <w:sz w:val="16"/>
                <w:szCs w:val="16"/>
              </w:rPr>
              <w:t>РЕШЕНИЕ</w:t>
            </w:r>
          </w:p>
          <w:p w:rsidR="007F5655" w:rsidRPr="00AF765D" w:rsidRDefault="007F5655" w:rsidP="007F5655">
            <w:pPr>
              <w:rPr>
                <w:rFonts w:ascii="Arial" w:hAnsi="Arial" w:cs="Arial"/>
                <w:sz w:val="16"/>
                <w:szCs w:val="16"/>
              </w:rPr>
            </w:pPr>
          </w:p>
        </w:tc>
      </w:tr>
      <w:tr w:rsidR="007F5655" w:rsidRPr="00AF765D" w:rsidTr="007F5655">
        <w:trPr>
          <w:trHeight w:val="345"/>
        </w:trPr>
        <w:tc>
          <w:tcPr>
            <w:tcW w:w="5066" w:type="dxa"/>
            <w:vAlign w:val="bottom"/>
          </w:tcPr>
          <w:p w:rsidR="007F5655" w:rsidRPr="00AF765D" w:rsidRDefault="007F5655" w:rsidP="007F5655">
            <w:pPr>
              <w:ind w:left="-250" w:firstLine="250"/>
              <w:rPr>
                <w:rFonts w:ascii="Arial" w:hAnsi="Arial" w:cs="Arial"/>
                <w:sz w:val="16"/>
                <w:szCs w:val="16"/>
              </w:rPr>
            </w:pPr>
            <w:r w:rsidRPr="00AF765D">
              <w:rPr>
                <w:rFonts w:ascii="Arial" w:hAnsi="Arial" w:cs="Arial"/>
                <w:sz w:val="16"/>
                <w:szCs w:val="16"/>
              </w:rPr>
              <w:t>от 19.03.2021г.</w:t>
            </w:r>
          </w:p>
        </w:tc>
        <w:tc>
          <w:tcPr>
            <w:tcW w:w="4290" w:type="dxa"/>
            <w:vAlign w:val="bottom"/>
          </w:tcPr>
          <w:p w:rsidR="007F5655" w:rsidRPr="00AF765D" w:rsidRDefault="007F5655" w:rsidP="007F5655">
            <w:pPr>
              <w:jc w:val="right"/>
              <w:rPr>
                <w:rFonts w:ascii="Arial" w:hAnsi="Arial" w:cs="Arial"/>
                <w:sz w:val="16"/>
                <w:szCs w:val="16"/>
              </w:rPr>
            </w:pPr>
            <w:r w:rsidRPr="00AF765D">
              <w:rPr>
                <w:rFonts w:ascii="Arial" w:hAnsi="Arial" w:cs="Arial"/>
                <w:sz w:val="16"/>
                <w:szCs w:val="16"/>
              </w:rPr>
              <w:t>№ 230</w:t>
            </w:r>
          </w:p>
        </w:tc>
      </w:tr>
      <w:tr w:rsidR="007F5655" w:rsidRPr="00AF765D" w:rsidTr="007F5655">
        <w:trPr>
          <w:trHeight w:val="345"/>
        </w:trPr>
        <w:tc>
          <w:tcPr>
            <w:tcW w:w="9356" w:type="dxa"/>
            <w:gridSpan w:val="2"/>
            <w:vAlign w:val="bottom"/>
          </w:tcPr>
          <w:p w:rsidR="007F5655" w:rsidRPr="00AF765D" w:rsidRDefault="007F5655" w:rsidP="007F5655">
            <w:pPr>
              <w:jc w:val="center"/>
              <w:rPr>
                <w:rFonts w:ascii="Arial" w:hAnsi="Arial" w:cs="Arial"/>
                <w:sz w:val="16"/>
                <w:szCs w:val="16"/>
              </w:rPr>
            </w:pPr>
            <w:r w:rsidRPr="00AF765D">
              <w:rPr>
                <w:rFonts w:ascii="Arial" w:hAnsi="Arial" w:cs="Arial"/>
                <w:sz w:val="16"/>
                <w:szCs w:val="16"/>
              </w:rPr>
              <w:t>г. Новокубанск</w:t>
            </w:r>
          </w:p>
        </w:tc>
      </w:tr>
    </w:tbl>
    <w:p w:rsidR="007F5655" w:rsidRPr="00AF765D" w:rsidRDefault="007F5655" w:rsidP="007F5655">
      <w:pPr>
        <w:rPr>
          <w:rFonts w:ascii="Arial" w:hAnsi="Arial" w:cs="Arial"/>
          <w:sz w:val="16"/>
          <w:szCs w:val="16"/>
        </w:rPr>
      </w:pPr>
    </w:p>
    <w:p w:rsidR="007F5655" w:rsidRPr="00AF765D" w:rsidRDefault="007F5655" w:rsidP="007F5655">
      <w:pPr>
        <w:jc w:val="center"/>
        <w:rPr>
          <w:rFonts w:ascii="Arial" w:hAnsi="Arial" w:cs="Arial"/>
          <w:b/>
          <w:bCs/>
          <w:color w:val="000000" w:themeColor="text1"/>
          <w:sz w:val="16"/>
          <w:szCs w:val="16"/>
        </w:rPr>
      </w:pPr>
      <w:r w:rsidRPr="00AF765D">
        <w:rPr>
          <w:rFonts w:ascii="Arial" w:hAnsi="Arial" w:cs="Arial"/>
          <w:b/>
          <w:bCs/>
          <w:color w:val="000000" w:themeColor="text1"/>
          <w:sz w:val="16"/>
          <w:szCs w:val="16"/>
        </w:rPr>
        <w:t>«Об утверждении Правил благоустройства</w:t>
      </w:r>
    </w:p>
    <w:p w:rsidR="007F5655" w:rsidRPr="00AF765D" w:rsidRDefault="007F5655" w:rsidP="007F5655">
      <w:pPr>
        <w:jc w:val="center"/>
        <w:rPr>
          <w:rFonts w:ascii="Arial" w:hAnsi="Arial" w:cs="Arial"/>
          <w:b/>
          <w:bCs/>
          <w:color w:val="000000" w:themeColor="text1"/>
          <w:sz w:val="16"/>
          <w:szCs w:val="16"/>
        </w:rPr>
      </w:pPr>
      <w:r w:rsidRPr="00AF765D">
        <w:rPr>
          <w:rFonts w:ascii="Arial" w:hAnsi="Arial" w:cs="Arial"/>
          <w:b/>
          <w:bCs/>
          <w:color w:val="000000" w:themeColor="text1"/>
          <w:sz w:val="16"/>
          <w:szCs w:val="16"/>
        </w:rPr>
        <w:t>Новокубанского городского поселения</w:t>
      </w:r>
      <w:r w:rsidR="00080852" w:rsidRPr="00AF765D">
        <w:rPr>
          <w:rFonts w:ascii="Arial" w:hAnsi="Arial" w:cs="Arial"/>
          <w:b/>
          <w:bCs/>
          <w:color w:val="000000" w:themeColor="text1"/>
          <w:sz w:val="16"/>
          <w:szCs w:val="16"/>
        </w:rPr>
        <w:t xml:space="preserve"> </w:t>
      </w:r>
      <w:r w:rsidRPr="00AF765D">
        <w:rPr>
          <w:rFonts w:ascii="Arial" w:hAnsi="Arial" w:cs="Arial"/>
          <w:b/>
          <w:bCs/>
          <w:color w:val="000000" w:themeColor="text1"/>
          <w:sz w:val="16"/>
          <w:szCs w:val="16"/>
        </w:rPr>
        <w:t>Новокубанского района»</w:t>
      </w:r>
    </w:p>
    <w:p w:rsidR="007F5655" w:rsidRPr="00AF765D" w:rsidRDefault="007F5655" w:rsidP="007F5655">
      <w:pPr>
        <w:ind w:firstLine="567"/>
        <w:jc w:val="both"/>
        <w:rPr>
          <w:rFonts w:ascii="Arial" w:hAnsi="Arial" w:cs="Arial"/>
          <w:sz w:val="16"/>
          <w:szCs w:val="16"/>
        </w:rPr>
      </w:pPr>
    </w:p>
    <w:p w:rsidR="007F5655" w:rsidRPr="00AF765D" w:rsidRDefault="007F5655" w:rsidP="007F5655">
      <w:pPr>
        <w:ind w:firstLine="567"/>
        <w:jc w:val="both"/>
        <w:rPr>
          <w:rFonts w:ascii="Arial" w:eastAsia="Calibri" w:hAnsi="Arial" w:cs="Arial"/>
          <w:sz w:val="16"/>
          <w:szCs w:val="16"/>
        </w:rPr>
      </w:pPr>
      <w:r w:rsidRPr="00AF765D">
        <w:rPr>
          <w:rFonts w:ascii="Arial" w:hAnsi="Arial" w:cs="Arial"/>
          <w:sz w:val="16"/>
          <w:szCs w:val="16"/>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24 июня 1998 года № 89-ФЗ «Об отходах производства и потребления», от 30 марта 1999 года № 52-ФЗ «О санитарно-эпидемиологическом благополучии населения», законов Краснодарского края от 23 июля 2003 года № 608-КЗ «Об административных правонарушениях», от 23 апреля 2013 года № 2695-КЗ «Обохране зеленых насаждений в Краснодарском крае», от 2 декабря 2004 года № 800-КЗ «О содержании и защите домашних животных в Краснодарском крае», от 21 декабря 2018 года  № 3952-КЗ «О порядке определения органами местного самоуправления в Краснодарском крае границ прилегающих территорий» с целью создания безопасной, удобной, экологически благоприятной и привлекательной городской среды, способствующей комплексному и устойчивому развитию городского поселения, </w:t>
      </w:r>
      <w:r w:rsidRPr="00AF765D">
        <w:rPr>
          <w:rFonts w:ascii="Arial" w:hAnsi="Arial" w:cs="Arial"/>
          <w:bCs/>
          <w:color w:val="008000"/>
          <w:sz w:val="16"/>
          <w:szCs w:val="16"/>
          <w:u w:val="single"/>
        </w:rPr>
        <w:t>руководствуясь</w:t>
      </w:r>
      <w:r w:rsidRPr="00AF765D">
        <w:rPr>
          <w:rFonts w:ascii="Arial" w:eastAsia="Calibri" w:hAnsi="Arial" w:cs="Arial"/>
          <w:sz w:val="16"/>
          <w:szCs w:val="16"/>
        </w:rPr>
        <w:t>Уставом Новокубанского городского поселения Новокубанского района, с целью создания и поддержания надлежащего уровня благоустройства и санитарно-технического состояния на территории  городского поселения Новокубанского района, Совет  Новокубанского городского поселения Новокубанского района, р е ш и л:</w:t>
      </w:r>
    </w:p>
    <w:p w:rsidR="007F5655" w:rsidRPr="00AF765D" w:rsidRDefault="007F5655" w:rsidP="007F5655">
      <w:pPr>
        <w:ind w:firstLine="567"/>
        <w:jc w:val="both"/>
        <w:rPr>
          <w:rFonts w:ascii="Arial" w:eastAsia="Calibri" w:hAnsi="Arial" w:cs="Arial"/>
          <w:sz w:val="16"/>
          <w:szCs w:val="16"/>
        </w:rPr>
      </w:pPr>
      <w:bookmarkStart w:id="3" w:name="sub_137"/>
      <w:bookmarkStart w:id="4" w:name="sub_3"/>
      <w:r w:rsidRPr="00AF765D">
        <w:rPr>
          <w:rFonts w:ascii="Arial" w:hAnsi="Arial" w:cs="Arial"/>
          <w:sz w:val="16"/>
          <w:szCs w:val="16"/>
        </w:rPr>
        <w:t xml:space="preserve"> </w:t>
      </w:r>
      <w:r w:rsidRPr="00AF765D">
        <w:rPr>
          <w:rFonts w:ascii="Arial" w:eastAsia="Calibri" w:hAnsi="Arial" w:cs="Arial"/>
          <w:sz w:val="16"/>
          <w:szCs w:val="16"/>
        </w:rPr>
        <w:t>1. Утвердить</w:t>
      </w:r>
      <w:r w:rsidRPr="00AF765D">
        <w:rPr>
          <w:rFonts w:ascii="Arial" w:hAnsi="Arial" w:cs="Arial"/>
          <w:bCs/>
          <w:color w:val="008000"/>
          <w:sz w:val="16"/>
          <w:szCs w:val="16"/>
          <w:u w:val="single"/>
        </w:rPr>
        <w:t xml:space="preserve"> Правила благоустройства  </w:t>
      </w:r>
      <w:r w:rsidRPr="00AF765D">
        <w:rPr>
          <w:rFonts w:ascii="Arial" w:eastAsia="Calibri" w:hAnsi="Arial" w:cs="Arial"/>
          <w:sz w:val="16"/>
          <w:szCs w:val="16"/>
        </w:rPr>
        <w:t>Новокубанского городского поселения Новокубанского района</w:t>
      </w:r>
      <w:r w:rsidRPr="00AF765D">
        <w:rPr>
          <w:rFonts w:ascii="Arial" w:hAnsi="Arial" w:cs="Arial"/>
          <w:bCs/>
          <w:color w:val="008000"/>
          <w:sz w:val="16"/>
          <w:szCs w:val="16"/>
          <w:u w:val="single"/>
        </w:rPr>
        <w:t xml:space="preserve"> (далее - Правила) с</w:t>
      </w:r>
      <w:r w:rsidRPr="00AF765D">
        <w:rPr>
          <w:rFonts w:ascii="Arial" w:eastAsia="Calibri" w:hAnsi="Arial" w:cs="Arial"/>
          <w:color w:val="000000"/>
          <w:sz w:val="16"/>
          <w:szCs w:val="16"/>
        </w:rPr>
        <w:t>огласно приложения.</w:t>
      </w:r>
    </w:p>
    <w:bookmarkEnd w:id="3"/>
    <w:p w:rsidR="007F5655" w:rsidRPr="00AF765D" w:rsidRDefault="007F5655" w:rsidP="007F5655">
      <w:pPr>
        <w:shd w:val="clear" w:color="auto" w:fill="FFFFFF"/>
        <w:autoSpaceDE w:val="0"/>
        <w:autoSpaceDN w:val="0"/>
        <w:adjustRightInd w:val="0"/>
        <w:ind w:firstLine="708"/>
        <w:jc w:val="both"/>
        <w:rPr>
          <w:rFonts w:ascii="Arial" w:hAnsi="Arial" w:cs="Arial"/>
          <w:sz w:val="16"/>
          <w:szCs w:val="16"/>
        </w:rPr>
      </w:pPr>
      <w:r w:rsidRPr="00AF765D">
        <w:rPr>
          <w:rFonts w:ascii="Arial" w:hAnsi="Arial" w:cs="Arial"/>
          <w:sz w:val="16"/>
          <w:szCs w:val="16"/>
        </w:rPr>
        <w:t>2. Признать утратившим силу:</w:t>
      </w:r>
    </w:p>
    <w:p w:rsidR="007F5655" w:rsidRPr="00AF765D" w:rsidRDefault="007F5655" w:rsidP="007F5655">
      <w:pPr>
        <w:ind w:firstLine="720"/>
        <w:jc w:val="both"/>
        <w:rPr>
          <w:rFonts w:ascii="Arial" w:hAnsi="Arial" w:cs="Arial"/>
          <w:sz w:val="16"/>
          <w:szCs w:val="16"/>
        </w:rPr>
      </w:pPr>
      <w:r w:rsidRPr="00AF765D">
        <w:rPr>
          <w:rFonts w:ascii="Arial" w:hAnsi="Arial" w:cs="Arial"/>
          <w:sz w:val="16"/>
          <w:szCs w:val="16"/>
        </w:rPr>
        <w:t xml:space="preserve">Решение Совета  </w:t>
      </w:r>
      <w:r w:rsidRPr="00AF765D">
        <w:rPr>
          <w:rFonts w:ascii="Arial" w:eastAsia="Calibri" w:hAnsi="Arial" w:cs="Arial"/>
          <w:sz w:val="16"/>
          <w:szCs w:val="16"/>
        </w:rPr>
        <w:t>Новокубанского городского поселения Новокубанского района</w:t>
      </w:r>
      <w:r w:rsidRPr="00AF765D">
        <w:rPr>
          <w:rFonts w:ascii="Arial" w:hAnsi="Arial" w:cs="Arial"/>
          <w:sz w:val="16"/>
          <w:szCs w:val="16"/>
        </w:rPr>
        <w:t>от 01.09.2017г. № 384 «</w:t>
      </w:r>
      <w:r w:rsidRPr="00AF765D">
        <w:rPr>
          <w:rFonts w:ascii="Arial" w:hAnsi="Arial" w:cs="Arial"/>
          <w:bCs/>
          <w:sz w:val="16"/>
          <w:szCs w:val="16"/>
        </w:rPr>
        <w:t xml:space="preserve">Об утверждении Правил </w:t>
      </w:r>
      <w:r w:rsidRPr="00AF765D">
        <w:rPr>
          <w:rFonts w:ascii="Arial" w:hAnsi="Arial" w:cs="Arial"/>
          <w:sz w:val="16"/>
          <w:szCs w:val="16"/>
        </w:rPr>
        <w:t>благоустройства территории  Новокубанского городского поселения Новокубанского района</w:t>
      </w:r>
      <w:r w:rsidRPr="00AF765D">
        <w:rPr>
          <w:rFonts w:ascii="Arial" w:hAnsi="Arial" w:cs="Arial"/>
          <w:bCs/>
          <w:sz w:val="16"/>
          <w:szCs w:val="16"/>
        </w:rPr>
        <w:t>».</w:t>
      </w:r>
    </w:p>
    <w:p w:rsidR="007F5655" w:rsidRPr="00AF765D" w:rsidRDefault="007F5655" w:rsidP="007F5655">
      <w:pPr>
        <w:widowControl w:val="0"/>
        <w:ind w:right="-83" w:firstLine="708"/>
        <w:jc w:val="both"/>
        <w:rPr>
          <w:rFonts w:ascii="Arial" w:hAnsi="Arial" w:cs="Arial"/>
          <w:sz w:val="16"/>
          <w:szCs w:val="16"/>
        </w:rPr>
      </w:pPr>
      <w:bookmarkStart w:id="5" w:name="sub_4"/>
      <w:bookmarkEnd w:id="4"/>
      <w:r w:rsidRPr="00AF765D">
        <w:rPr>
          <w:rFonts w:ascii="Arial" w:hAnsi="Arial" w:cs="Arial"/>
          <w:sz w:val="16"/>
          <w:szCs w:val="16"/>
        </w:rPr>
        <w:t>3. </w:t>
      </w:r>
      <w:bookmarkEnd w:id="5"/>
      <w:r w:rsidRPr="00AF765D">
        <w:rPr>
          <w:rFonts w:ascii="Arial" w:hAnsi="Arial" w:cs="Arial"/>
          <w:sz w:val="16"/>
          <w:szCs w:val="16"/>
        </w:rPr>
        <w:t>Контроль за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7F5655" w:rsidRPr="00AF765D" w:rsidRDefault="007F5655" w:rsidP="007F5655">
      <w:pPr>
        <w:adjustRightInd w:val="0"/>
        <w:ind w:firstLine="720"/>
        <w:jc w:val="both"/>
        <w:rPr>
          <w:rFonts w:ascii="Arial" w:hAnsi="Arial" w:cs="Arial"/>
          <w:sz w:val="16"/>
          <w:szCs w:val="16"/>
        </w:rPr>
      </w:pPr>
      <w:r w:rsidRPr="00AF765D">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(http://</w:t>
      </w:r>
      <w:r w:rsidRPr="00AF765D">
        <w:rPr>
          <w:rFonts w:ascii="Arial" w:hAnsi="Arial" w:cs="Arial"/>
          <w:sz w:val="16"/>
          <w:szCs w:val="16"/>
          <w:lang w:val="en-US"/>
        </w:rPr>
        <w:t>www</w:t>
      </w:r>
      <w:r w:rsidRPr="00AF765D">
        <w:rPr>
          <w:rFonts w:ascii="Arial" w:hAnsi="Arial" w:cs="Arial"/>
          <w:sz w:val="16"/>
          <w:szCs w:val="16"/>
        </w:rPr>
        <w:t>.</w:t>
      </w:r>
      <w:hyperlink r:id="rId8" w:tgtFrame="_blank" w:history="1">
        <w:r w:rsidRPr="00AF765D">
          <w:rPr>
            <w:rFonts w:ascii="Arial" w:hAnsi="Arial" w:cs="Arial"/>
            <w:sz w:val="16"/>
            <w:szCs w:val="16"/>
            <w:shd w:val="clear" w:color="auto" w:fill="FFFFFF"/>
          </w:rPr>
          <w:t>ngpnr.ru</w:t>
        </w:r>
      </w:hyperlink>
      <w:r w:rsidRPr="00AF765D">
        <w:rPr>
          <w:rFonts w:ascii="Arial" w:hAnsi="Arial" w:cs="Arial"/>
          <w:sz w:val="16"/>
          <w:szCs w:val="16"/>
        </w:rPr>
        <w:t>).</w:t>
      </w:r>
    </w:p>
    <w:p w:rsidR="007F5655" w:rsidRPr="00AF765D" w:rsidRDefault="007F5655" w:rsidP="007F5655">
      <w:pPr>
        <w:jc w:val="both"/>
        <w:rPr>
          <w:rFonts w:ascii="Arial" w:hAnsi="Arial" w:cs="Arial"/>
          <w:sz w:val="16"/>
          <w:szCs w:val="16"/>
        </w:rPr>
      </w:pPr>
    </w:p>
    <w:p w:rsidR="007F5655" w:rsidRPr="00AF765D" w:rsidRDefault="007F5655" w:rsidP="007F5655">
      <w:pPr>
        <w:spacing w:line="240" w:lineRule="atLeast"/>
        <w:ind w:firstLine="708"/>
        <w:jc w:val="both"/>
        <w:rPr>
          <w:rFonts w:ascii="Arial" w:hAnsi="Arial" w:cs="Arial"/>
          <w:sz w:val="16"/>
          <w:szCs w:val="16"/>
        </w:rPr>
      </w:pPr>
    </w:p>
    <w:tbl>
      <w:tblPr>
        <w:tblpPr w:leftFromText="180" w:rightFromText="180" w:vertAnchor="text" w:horzAnchor="margin" w:tblpY="252"/>
        <w:tblW w:w="0" w:type="auto"/>
        <w:tblLook w:val="0000" w:firstRow="0" w:lastRow="0" w:firstColumn="0" w:lastColumn="0" w:noHBand="0" w:noVBand="0"/>
      </w:tblPr>
      <w:tblGrid>
        <w:gridCol w:w="4554"/>
      </w:tblGrid>
      <w:tr w:rsidR="007F5655" w:rsidRPr="00AF765D" w:rsidTr="007F5655">
        <w:trPr>
          <w:trHeight w:val="1552"/>
        </w:trPr>
        <w:tc>
          <w:tcPr>
            <w:tcW w:w="4554" w:type="dxa"/>
          </w:tcPr>
          <w:p w:rsidR="007F5655" w:rsidRPr="00AF765D" w:rsidRDefault="007F5655" w:rsidP="007F5655">
            <w:pPr>
              <w:rPr>
                <w:rFonts w:ascii="Arial" w:hAnsi="Arial" w:cs="Arial"/>
                <w:sz w:val="16"/>
                <w:szCs w:val="16"/>
              </w:rPr>
            </w:pPr>
            <w:r w:rsidRPr="00AF765D">
              <w:rPr>
                <w:rFonts w:ascii="Arial" w:hAnsi="Arial" w:cs="Arial"/>
                <w:sz w:val="16"/>
                <w:szCs w:val="16"/>
              </w:rPr>
              <w:t>Глава Новокубанского городского поселения Новокубанского района</w:t>
            </w:r>
          </w:p>
          <w:p w:rsidR="007F5655" w:rsidRPr="00AF765D" w:rsidRDefault="007F5655" w:rsidP="007F5655">
            <w:pPr>
              <w:rPr>
                <w:rFonts w:ascii="Arial" w:hAnsi="Arial" w:cs="Arial"/>
                <w:sz w:val="16"/>
                <w:szCs w:val="16"/>
              </w:rPr>
            </w:pPr>
          </w:p>
          <w:p w:rsidR="007F5655" w:rsidRPr="00AF765D" w:rsidRDefault="007F5655" w:rsidP="007F5655">
            <w:pPr>
              <w:rPr>
                <w:rFonts w:ascii="Arial" w:hAnsi="Arial" w:cs="Arial"/>
                <w:sz w:val="16"/>
                <w:szCs w:val="16"/>
              </w:rPr>
            </w:pPr>
            <w:r w:rsidRPr="00AF765D">
              <w:rPr>
                <w:rFonts w:ascii="Arial" w:hAnsi="Arial" w:cs="Arial"/>
                <w:sz w:val="16"/>
                <w:szCs w:val="16"/>
              </w:rPr>
              <w:t xml:space="preserve">_________________ П.В. Манаков </w:t>
            </w:r>
          </w:p>
        </w:tc>
      </w:tr>
    </w:tbl>
    <w:p w:rsidR="007F5655" w:rsidRPr="00AF765D" w:rsidRDefault="007F5655" w:rsidP="007F5655">
      <w:pPr>
        <w:rPr>
          <w:rFonts w:ascii="Arial" w:hAnsi="Arial" w:cs="Arial"/>
          <w:vanish/>
          <w:sz w:val="16"/>
          <w:szCs w:val="16"/>
        </w:rPr>
      </w:pPr>
    </w:p>
    <w:tbl>
      <w:tblPr>
        <w:tblpPr w:leftFromText="180" w:rightFromText="180" w:vertAnchor="text" w:horzAnchor="margin" w:tblpXSpec="right" w:tblpY="256"/>
        <w:tblW w:w="0" w:type="auto"/>
        <w:tblLook w:val="0000" w:firstRow="0" w:lastRow="0" w:firstColumn="0" w:lastColumn="0" w:noHBand="0" w:noVBand="0"/>
      </w:tblPr>
      <w:tblGrid>
        <w:gridCol w:w="4969"/>
      </w:tblGrid>
      <w:tr w:rsidR="007F5655" w:rsidRPr="00AF765D" w:rsidTr="007F5655">
        <w:trPr>
          <w:trHeight w:val="1552"/>
        </w:trPr>
        <w:tc>
          <w:tcPr>
            <w:tcW w:w="4969" w:type="dxa"/>
          </w:tcPr>
          <w:p w:rsidR="007F5655" w:rsidRPr="00AF765D" w:rsidRDefault="007F5655" w:rsidP="007F5655">
            <w:pPr>
              <w:rPr>
                <w:rFonts w:ascii="Arial" w:hAnsi="Arial" w:cs="Arial"/>
                <w:sz w:val="16"/>
                <w:szCs w:val="16"/>
              </w:rPr>
            </w:pPr>
            <w:r w:rsidRPr="00AF765D">
              <w:rPr>
                <w:rFonts w:ascii="Arial" w:hAnsi="Arial" w:cs="Arial"/>
                <w:sz w:val="16"/>
                <w:szCs w:val="16"/>
              </w:rPr>
              <w:t>Председатель Совета Новокубанского городского поселения Новокубанского района</w:t>
            </w:r>
          </w:p>
          <w:p w:rsidR="007F5655" w:rsidRPr="00AF765D" w:rsidRDefault="007F5655" w:rsidP="007F5655">
            <w:pPr>
              <w:rPr>
                <w:rFonts w:ascii="Arial" w:hAnsi="Arial" w:cs="Arial"/>
                <w:sz w:val="16"/>
                <w:szCs w:val="16"/>
              </w:rPr>
            </w:pPr>
            <w:r w:rsidRPr="00AF765D">
              <w:rPr>
                <w:rFonts w:ascii="Arial" w:hAnsi="Arial" w:cs="Arial"/>
                <w:sz w:val="16"/>
                <w:szCs w:val="16"/>
              </w:rPr>
              <w:t xml:space="preserve">__________________   Е.В. Головченко    </w:t>
            </w:r>
          </w:p>
        </w:tc>
      </w:tr>
    </w:tbl>
    <w:p w:rsidR="007F5655" w:rsidRPr="00AF765D" w:rsidRDefault="007F5655" w:rsidP="007F5655">
      <w:pPr>
        <w:rPr>
          <w:rFonts w:ascii="Arial" w:hAnsi="Arial" w:cs="Arial"/>
          <w:sz w:val="16"/>
          <w:szCs w:val="16"/>
        </w:rPr>
      </w:pPr>
    </w:p>
    <w:p w:rsidR="007F5655" w:rsidRPr="00AF765D" w:rsidRDefault="007F5655" w:rsidP="00AF765D">
      <w:pPr>
        <w:rPr>
          <w:rFonts w:ascii="Arial" w:hAnsi="Arial" w:cs="Arial"/>
          <w:bCs/>
          <w:color w:val="000080"/>
          <w:sz w:val="16"/>
          <w:szCs w:val="16"/>
        </w:rPr>
      </w:pPr>
    </w:p>
    <w:p w:rsidR="007F5655" w:rsidRPr="00AF765D" w:rsidRDefault="007F5655" w:rsidP="007F5655">
      <w:pPr>
        <w:ind w:left="5103"/>
        <w:rPr>
          <w:rFonts w:ascii="Arial" w:hAnsi="Arial" w:cs="Arial"/>
          <w:bCs/>
          <w:color w:val="000080"/>
          <w:sz w:val="16"/>
          <w:szCs w:val="16"/>
        </w:rPr>
      </w:pPr>
    </w:p>
    <w:p w:rsidR="007F5655" w:rsidRPr="00AF765D" w:rsidRDefault="007F5655" w:rsidP="007F5655">
      <w:pPr>
        <w:ind w:left="5103"/>
        <w:rPr>
          <w:rFonts w:ascii="Arial" w:hAnsi="Arial" w:cs="Arial"/>
          <w:color w:val="000000" w:themeColor="text1"/>
          <w:sz w:val="16"/>
          <w:szCs w:val="16"/>
        </w:rPr>
      </w:pPr>
      <w:r w:rsidRPr="00AF765D">
        <w:rPr>
          <w:rFonts w:ascii="Arial" w:hAnsi="Arial" w:cs="Arial"/>
          <w:bCs/>
          <w:color w:val="000000" w:themeColor="text1"/>
          <w:sz w:val="16"/>
          <w:szCs w:val="16"/>
        </w:rPr>
        <w:t xml:space="preserve">Приложение </w:t>
      </w:r>
    </w:p>
    <w:p w:rsidR="007F5655" w:rsidRPr="00AF765D" w:rsidRDefault="007F5655" w:rsidP="007F5655">
      <w:pPr>
        <w:ind w:left="5103"/>
        <w:rPr>
          <w:rFonts w:ascii="Arial" w:hAnsi="Arial" w:cs="Arial"/>
          <w:sz w:val="16"/>
          <w:szCs w:val="16"/>
        </w:rPr>
      </w:pPr>
      <w:r w:rsidRPr="00AF765D">
        <w:rPr>
          <w:rFonts w:ascii="Arial" w:hAnsi="Arial" w:cs="Arial"/>
          <w:sz w:val="16"/>
          <w:szCs w:val="16"/>
        </w:rPr>
        <w:t xml:space="preserve">к решению Совета  </w:t>
      </w:r>
      <w:r w:rsidRPr="00AF765D">
        <w:rPr>
          <w:rFonts w:ascii="Arial" w:eastAsia="Calibri" w:hAnsi="Arial" w:cs="Arial"/>
          <w:sz w:val="16"/>
          <w:szCs w:val="16"/>
        </w:rPr>
        <w:t>Новокубанского городского поселения Новокубанского района</w:t>
      </w:r>
    </w:p>
    <w:p w:rsidR="007F5655" w:rsidRPr="00AF765D" w:rsidRDefault="007F5655" w:rsidP="007F5655">
      <w:pPr>
        <w:autoSpaceDE w:val="0"/>
        <w:autoSpaceDN w:val="0"/>
        <w:adjustRightInd w:val="0"/>
        <w:ind w:left="4248" w:right="-1" w:firstLine="708"/>
        <w:rPr>
          <w:rFonts w:ascii="Arial" w:hAnsi="Arial" w:cs="Arial"/>
          <w:sz w:val="16"/>
          <w:szCs w:val="16"/>
        </w:rPr>
      </w:pPr>
      <w:r w:rsidRPr="00AF765D">
        <w:rPr>
          <w:rFonts w:ascii="Arial" w:hAnsi="Arial" w:cs="Arial"/>
          <w:sz w:val="16"/>
          <w:szCs w:val="16"/>
        </w:rPr>
        <w:t>от 19.03.2021 г.№ 230</w:t>
      </w:r>
    </w:p>
    <w:p w:rsidR="007F5655" w:rsidRPr="00AF765D" w:rsidRDefault="007F5655" w:rsidP="007F5655">
      <w:pPr>
        <w:rPr>
          <w:rFonts w:ascii="Arial" w:hAnsi="Arial" w:cs="Arial"/>
          <w:sz w:val="16"/>
          <w:szCs w:val="16"/>
        </w:rPr>
      </w:pPr>
    </w:p>
    <w:p w:rsidR="007F5655" w:rsidRPr="00AF765D" w:rsidRDefault="007F5655" w:rsidP="007F5655">
      <w:pPr>
        <w:jc w:val="center"/>
        <w:rPr>
          <w:rFonts w:ascii="Arial" w:hAnsi="Arial" w:cs="Arial"/>
          <w:b/>
          <w:sz w:val="16"/>
          <w:szCs w:val="16"/>
        </w:rPr>
      </w:pPr>
      <w:r w:rsidRPr="00AF765D">
        <w:rPr>
          <w:rFonts w:ascii="Arial" w:hAnsi="Arial" w:cs="Arial"/>
          <w:b/>
          <w:sz w:val="16"/>
          <w:szCs w:val="16"/>
        </w:rPr>
        <w:t>ПРАВИЛА</w:t>
      </w:r>
    </w:p>
    <w:p w:rsidR="007F5655" w:rsidRPr="00AF765D" w:rsidRDefault="007F5655" w:rsidP="007F5655">
      <w:pPr>
        <w:jc w:val="center"/>
        <w:rPr>
          <w:rFonts w:ascii="Arial" w:hAnsi="Arial" w:cs="Arial"/>
          <w:b/>
          <w:sz w:val="16"/>
          <w:szCs w:val="16"/>
        </w:rPr>
      </w:pPr>
      <w:r w:rsidRPr="00AF765D">
        <w:rPr>
          <w:rFonts w:ascii="Arial" w:hAnsi="Arial" w:cs="Arial"/>
          <w:b/>
          <w:sz w:val="16"/>
          <w:szCs w:val="16"/>
        </w:rPr>
        <w:t xml:space="preserve">благоустройства территории </w:t>
      </w:r>
      <w:bookmarkStart w:id="6" w:name="__DdeLink__4544_1181933949"/>
      <w:bookmarkEnd w:id="6"/>
      <w:r w:rsidRPr="00AF765D">
        <w:rPr>
          <w:rFonts w:ascii="Arial" w:eastAsia="Calibri" w:hAnsi="Arial" w:cs="Arial"/>
          <w:b/>
          <w:sz w:val="16"/>
          <w:szCs w:val="16"/>
        </w:rPr>
        <w:t>Новокубанского городского поселения Новокубанского района</w:t>
      </w:r>
    </w:p>
    <w:p w:rsidR="007F5655" w:rsidRPr="00AF765D" w:rsidRDefault="007F5655" w:rsidP="007F5655">
      <w:pPr>
        <w:jc w:val="center"/>
        <w:rPr>
          <w:rFonts w:ascii="Arial" w:hAnsi="Arial" w:cs="Arial"/>
          <w:b/>
          <w:sz w:val="16"/>
          <w:szCs w:val="16"/>
        </w:rPr>
      </w:pPr>
    </w:p>
    <w:p w:rsidR="007F5655" w:rsidRPr="00AF765D" w:rsidRDefault="007F5655" w:rsidP="007F5655">
      <w:pPr>
        <w:jc w:val="center"/>
        <w:rPr>
          <w:rFonts w:ascii="Arial" w:hAnsi="Arial" w:cs="Arial"/>
          <w:b/>
          <w:sz w:val="16"/>
          <w:szCs w:val="16"/>
        </w:rPr>
      </w:pPr>
      <w:r w:rsidRPr="00AF765D">
        <w:rPr>
          <w:rFonts w:ascii="Arial" w:hAnsi="Arial" w:cs="Arial"/>
          <w:b/>
          <w:sz w:val="16"/>
          <w:szCs w:val="16"/>
        </w:rPr>
        <w:t>1. Общие положения</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1.1. Настоящие Правила благоустройства территории  </w:t>
      </w:r>
      <w:r w:rsidRPr="00AF765D">
        <w:rPr>
          <w:rFonts w:ascii="Arial" w:eastAsia="Calibri" w:hAnsi="Arial" w:cs="Arial"/>
          <w:sz w:val="16"/>
          <w:szCs w:val="16"/>
        </w:rPr>
        <w:t>Новокубанского городского поселения Новокубанского района</w:t>
      </w:r>
      <w:r w:rsidRPr="00AF765D">
        <w:rPr>
          <w:rFonts w:ascii="Arial" w:hAnsi="Arial" w:cs="Arial"/>
          <w:sz w:val="16"/>
          <w:szCs w:val="16"/>
        </w:rPr>
        <w:t xml:space="preserve"> (далее - Правила) регулируют отношения по соблюдению содержания объектов благоустройства, организации уборки и обеспечению чистоты и порядка в  </w:t>
      </w:r>
      <w:r w:rsidRPr="00AF765D">
        <w:rPr>
          <w:rFonts w:ascii="Arial" w:eastAsia="Calibri" w:hAnsi="Arial" w:cs="Arial"/>
          <w:sz w:val="16"/>
          <w:szCs w:val="16"/>
        </w:rPr>
        <w:t>Новокубанском городском поселенииНовокубанского района</w:t>
      </w:r>
      <w:r w:rsidRPr="00AF765D">
        <w:rPr>
          <w:rFonts w:ascii="Arial" w:hAnsi="Arial" w:cs="Arial"/>
          <w:sz w:val="16"/>
          <w:szCs w:val="16"/>
        </w:rPr>
        <w:t xml:space="preserve"> (далее - городское поселение), устанавливают единые и обязательные к исполнению нормы и требования к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устанавливают порядок участия собственников зданий (помещений в них) и сооружений в содержании и обеспечении чистоты и порядка на прилегающих территориях, устанавливают требования по благоустройству территории городского поселения (включая освещение улиц, озеленение территорий, установку указателей с наименованиями улиц и номерами домов, размещениеи содержание малых архитектурных форм) и обязательны для всех юридических лиц, индивидуальных предпринимателей, осуществляющих свою деятельность на </w:t>
      </w:r>
      <w:r w:rsidRPr="00AF765D">
        <w:rPr>
          <w:rFonts w:ascii="Arial" w:hAnsi="Arial" w:cs="Arial"/>
          <w:sz w:val="16"/>
          <w:szCs w:val="16"/>
        </w:rPr>
        <w:lastRenderedPageBreak/>
        <w:t>территории городского поселения независимо от организационно-правовых форм и форм собственности, а также граждан, проживающих на территории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1.2. Правила разработаны в соответствии с федеральными законами от 6 октября 2003 года № 131-ФЗ «Об общих принципах организации местного самоуправления в Российской Федерации», от 24 июня 1998 года № 89-ФЗ «Об отходах производства и потребления», от 30 марта 1999 года № 52-ФЗ «О санитарно-эпидемиологическом благополучии населения», законов Краснодарского края от 23 июля 2003 года № 608-КЗ «Об административных правонарушениях», от 23 апреля 2013 года № 2695-КЗ «Об охране зеленых насаждений в Краснодарском крае», от 2 декабря 2004 года № 800-КЗ «О содержании и защите домашних животных в Краснодарском крае», от 21 декабря 2018 года  № 3952-КЗ «О порядке определения органами местного самоуправления в Краснодарском крае границ прилегающих территорий» с целью создания безопасной, удобной, экологически благоприятной и привлекательной городской среды, способствующей комплексному и устойчивому развитию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1.3. Организация работ по уборке и благоустройству, надлежащему санитарному содержанию,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объемно-пространственных материальных объектов, расположенных на территории городского поселения, обеспечивается собственниками и (или) уполномоченными ими лицами, являющимися владельцами и (или) пользователями таких земельных участков и объектов.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1.4. Методическое обеспечение работ по благоустройству территории городского поселения в части улучшения облика, колористических решений, дизайна зданий, строений, сооружений, ограждений и иных объемнопространственных материальных объектов и ландшафтной архитектуры осуществляется отделом по архитектуре и градостроительства администрации муниципального образования Новокубанский район.</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1.5. Методическое обеспечение и координация работ по уборке и санитарному содержанию территории городского поселения, поддержанию чистоты и порядка осуществляется администрацией Новокубанскогогородского поселения Новокубанского района.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1.6. В настоящих Правилах используются следующие основные понятия: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7F5655" w:rsidRPr="00AF765D" w:rsidRDefault="007F5655" w:rsidP="007F5655">
      <w:pPr>
        <w:ind w:firstLine="567"/>
        <w:jc w:val="both"/>
        <w:rPr>
          <w:rFonts w:ascii="Arial" w:hAnsi="Arial" w:cs="Arial"/>
          <w:sz w:val="16"/>
          <w:szCs w:val="16"/>
          <w:highlight w:val="yellow"/>
        </w:rPr>
      </w:pPr>
      <w:r w:rsidRPr="00AF765D">
        <w:rPr>
          <w:rFonts w:ascii="Arial" w:hAnsi="Arial" w:cs="Arial"/>
          <w:sz w:val="16"/>
          <w:szCs w:val="16"/>
        </w:rPr>
        <w:t>2) объекты благоустройства территории - территории городского поселения различного функционального назначения, на которых осуществляется деятельность по благоустройству;</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развитие объекта благоустройства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содержание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 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(далее - МАФ),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городская среда - совокупность природных, архитектурно-планировочных, экологических, социально-культурных и других факторов, характеризующих среду обитания на территории городского поселения и определяющих комфортность проживания на этой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 комплексное развитие городской среды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жителямигородского поселения и сообществами;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 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 субъекты городской среды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11) 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промышленных зонах (районах);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12) тротуар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13) 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14) проезд - дорога, обеспечивающая подъезд транспортных средств к жилым и общественным зданиям, учреждениям, предприятиям и другим объектами застройки внутри кварталов;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15) зеленые насаждения - совокупность древесных, кустарниковых и травянистых растений на определенной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16) инвентаризация зеленых территорий - проведение работ по установлению качественных и количественных параметров озелененных территорий, организация учета зеленых насаждений и осуществление контроля за их состоянием;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17) газон -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18) дерево - многолетнее растение с четко выраженным стволом, несущими боковыми ветвями и верхушечным побегом;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19) естественная растительность - совокупность древесных, кустарниковых и травянистых растений естественного происхождения на определенной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20) кустарник - многолетнее растение, ветвящееся у самой поверхности почвы и не имеющее во взрослом состоянии главного ствола;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21) компенсационная стоимость зеленых насаждений - денежная оценка стоимости зеленых насаждений, устанавливаемая для учета их ценности в целях осуществления компенсационного озеленения;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 компенсационное озеленение - деятельность администрации городскогопоселения по созданию зеленых насаждений взамен уничтоженных и их сохранению до полной приживаемости на территории сельского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23) объект озеленения - озелененная территория, организованная на определенном земельном участке по принципам ландшафтной архитектуры, включающая в себя элементы благоустройства (парки, скверы, бульвары, улицы, проезды, кварталы и т.д.);</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24) озелененные территории - территории общего пользования, на которых расположены зеленые насаждения, включая зоны рекреации и зеленых насаждений, определяемые в соответствии с Правилами землепользования и застройки на территории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25) содержание зеленых насаждений - деятельность по поддержанию функционального состояния (обработка почвы, полив, внесение удобрений, обрезка крон деревьев и кустарников и иные мероприятия) и восстановлению зеленых насаждений;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 создание зеленых насаждений - деятельность по посадке деревьев и кустарников, посеву трав и цветов, в том числе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 сухостойные деревья и кустарники - деревья и кустарники, утратившие физиологическую устойчивость и подлежащие вырубке;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28) травяной покров - газон, естественная травяная растительность;</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29) уничтожение зеленых насаждений - механическое, термическое, биологическое или химическое воздействие на зеленые насаждения,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30) цветник - участок геометрической или свободной формы с высаженными одно-, двух- или многолетними цветочными растениями;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31) повреждение зеленых насаждений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32) 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33) 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34) 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35) сбор отходов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36) </w:t>
      </w:r>
      <w:bookmarkStart w:id="7" w:name="sub_115"/>
      <w:r w:rsidRPr="00AF765D">
        <w:rPr>
          <w:rFonts w:ascii="Arial" w:hAnsi="Arial" w:cs="Arial"/>
          <w:sz w:val="16"/>
          <w:szCs w:val="16"/>
        </w:rPr>
        <w:t>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bookmarkEnd w:id="7"/>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37) собственник отходов - собственник сырья, материалов, полуфабрикатов, иных изделий или продуктов, а также товаров (продукции), в результате использования которых образовались отходы, или лицо, приобретшее эти отходы у собственника на основании договора купли-продажи, мены, дарения или иной сделки об отчуждении отходов;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38)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39) генеральная схема очистки территории Новокубанского городского поселения Новокубанского района - проект, направленный на решение комплекса работ по организации, сбору, удалению, обезвреживанию твердых коммунальных отходов и уборке городских территорий;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40) места массового пребывания людей - образовательные, медицинские учреждения, физкультурно-оздоровительные и спортивные сооружения, парки и зоны отдыха, остановочные пункты, территория рынка, торговые комплексы и магазины, организации общественного питания и иные места массового скопления людей;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41) лотковая зона - территория проезжей части дороги вдоль бордюрного камня тротуара, газона шириной 0,5метров;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 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43) информация - любые сведения о чем-либо, не содержащие указания на объект рекламирования;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44) объявление - сообщение, извещение физических лиц или юридических лиц, не связанные с осуществлением предпринимательской деятельности;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45) вывески и указатели, не содержащие сведений рекламного характера - информационное средство, нанесенное на стену здания, входную дверь, над входом в помещение, занимаемое предприятием потребительского рынка, и содержащее информацию об организационно-правовой форме, фирменном наименовании, местонахождении юридического лица (индивидуального предпринимателя), режиме его работы, профиле деятельности; имеет целью извещение неопределенного круга лиц о фактическом местонахождении владельца вывески и (или) обозначении места входа, и не призванное формировать или поддерживать интерес к изготовителю (исполнителю, продавцу), товарам, идеям и начинаниям, и не способствующее реализации товаров, идей и начинаний;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46) 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47) самовольная установка - установка временных строений или сооружений на земельных участках общего пользования, находящихся в государственной или муниципальной собственности, произведенная при отсутствии разрешения на установку либо при отсутствии правоустанавливающих (правоудостоверяющих) документов, дающих право на использование земельного участка подданным строением или сооружением;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48)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демонтаж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49) некапитальные нестационарные сооружения - это объекты некапитального характера, выполненные из легких конструкций, не предусматривающих устройство заглубленных фундаментов и подземных сооружений: объекты мелкорозничной торговли, включая палатки, ларьки, киоски, навесы для торговли, автомагазины (автолавки, автоприцепы), с которых ведется торговля, объекты попутного бытового обслуживания и питания (тележки, лотки), бахчевые развалы, летние кафе, объекты рекреационного и развлекательного характера, остановочные павильоны, наземные туалетные кабины, боксовые гаражи, контейнеры, ограждения, навесы;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50) самовольное размещение некапитального нестационарного сооружения, - расположение, возведение, установка некапитального нестационарного сооружения на территориях общего пользования городского поселения в </w:t>
      </w:r>
      <w:r w:rsidRPr="00AF765D">
        <w:rPr>
          <w:rFonts w:ascii="Arial" w:hAnsi="Arial" w:cs="Arial"/>
          <w:sz w:val="16"/>
          <w:szCs w:val="16"/>
        </w:rPr>
        <w:lastRenderedPageBreak/>
        <w:t>отсутствие правоустанавливающих документов на земельный участок либо в отсутствие договора на размещение объекта, размещение объекта в местах, не установленных схемой размещения нестационарных торговых объектов;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51) общественные пространства - это территории городского поселения, которые постоянно доступны для населения, в том числе площади,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городского поселения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52) внутриквартальный проезд - дорога, по которой осуществляется проезд транспортных средств к жилым и общественным зданиям, организациям и другим объектом застройки внутри квартала.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1.7. 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содержанию объектов благоустройства.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1.8. Участниками деятельности по благоустройству являются: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хозяйствующие субъекты, осуществляющие деятельность на территории городского поселения, которые соучаствуют в формировании запроса на благоустройство, а также в финансировании мероприятий по благоустройству;</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представители профессионального сообщества, в том числе архитекторы и дизайнеры, которые разрабатывают концепции и проекты благоустройства и создают рабочую документацию;</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исполнители работ, специалисты по благоустройству и озеленению, в том числе возведению малых архитектурных форм и иные лица.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1.9. Участие жителей городского поселения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органами местного самоуправления Новокубанскогогородского поселения Новокубанского района в зависимости от особенностей проекта по благоустройству.</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2. Элементы благоустройства</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2.1. Общие положения.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2.1.1. Элементы благоустройства делятся на передвижные (мобильные) и стационарные, индивидуальные (уникальные) и типовые.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2.1.2. К элементам благоустройства относятся: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малые архитектурные формы - фонтаны, декоративные бассейны, водопады, беседки, теневые навесы, перголы, подпорные стенки, лестницы, кровли, парапеты, оборудование для игр детей и отдыха взрослого населения, ограждения, садово-парковая мебель;</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уличное коммунально-бытовое и техническое оборудование - устройства для уличного освещения, урны и контейнеры для мусора, контейнерные площадки, телефонные будки, таксофоны, стоянки велосипедов;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произведения монументально-декоративного искусства - скульптуры, декоративные композиции, обелиски, стелы, произведения монументальной живописи;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знаки адресации - аншлаги (указатели наименований улиц, площадей, переулков), номерные знаки домов, информационные стенды, щиты со схемами адресации застройки кварталов;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памятные и информационные доски (знаки);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 знаки охраны памятников истории и культуры, зон особо охраняемых территорий;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элементы озеленения и ландшафтной организации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 элементы праздничного оформления;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 пешеходные коммуникации;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 элементы освещения;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11) средства размещения информации и рекламные конструкции;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12) ограждения (заборы);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13) элементы объектов капитального строительства;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14) водные устройства;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15) элементы инженерной подготовки и защиты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16) покрытия;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17) некапитальные нестационарные сооружения.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К нестационарным мобильным элементам благоустройства относятся передвижное (переносное) оборудование уличной торговли, в том числе палатки, лотки, прицепы. Стационарными элементами благоустройства являются фонтаны, декоративные бассейны, беседки, подпорные стенки, лестницы, парапеты, ограждения, устройства уличного освещения, объекты наружной рекламы и информации, прочно связанные с землей, и тому подобное. Произведение монументально декоративного искусства может быть, как отдельным стационарным элементом, так частью объекта благоустройства (сквера, площади, фасада здания).</w:t>
      </w:r>
    </w:p>
    <w:p w:rsidR="007F5655" w:rsidRPr="00AF765D" w:rsidRDefault="007F5655" w:rsidP="007F5655">
      <w:pPr>
        <w:ind w:firstLine="567"/>
        <w:jc w:val="both"/>
        <w:rPr>
          <w:rFonts w:ascii="Arial" w:hAnsi="Arial" w:cs="Arial"/>
          <w:b/>
          <w:sz w:val="16"/>
          <w:szCs w:val="16"/>
        </w:rPr>
      </w:pPr>
    </w:p>
    <w:p w:rsidR="007F5655" w:rsidRPr="00AF765D" w:rsidRDefault="007F5655" w:rsidP="007F5655">
      <w:pPr>
        <w:ind w:firstLine="567"/>
        <w:jc w:val="both"/>
        <w:rPr>
          <w:rFonts w:ascii="Arial" w:hAnsi="Arial" w:cs="Arial"/>
          <w:b/>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2.2. Элементы инженерной подготовки и защиты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берегоукрепления, дренажных систем и прочих элементов, обеспечивающих инженерную защиту территорий. При организации рельефа рекомендуется предусматривать снятие плодородного слоя почвы толщиной 150 - 200мм.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 Рекомендуется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2.2.2. В городской  застройке укрепление откосов водоемов рекомендуется вести с использованием материалов и приемов, предотвращающих неорганизованное попадание поверхностного стока в водоем и разрушение берегов в </w:t>
      </w:r>
      <w:r w:rsidRPr="00AF765D">
        <w:rPr>
          <w:rFonts w:ascii="Arial" w:hAnsi="Arial" w:cs="Arial"/>
          <w:sz w:val="16"/>
          <w:szCs w:val="16"/>
        </w:rPr>
        <w:lastRenderedPageBreak/>
        <w:t>условиях высокого уровня механических нагрузок, в том числе формирование набережных с применением подпорных стенок, стеновых блоков, облицовкой плитами и омоноличиванием швов.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2.2.3. Подпорные стенки рекомендуется проектировать с учетом конструкций и разницы высот сопрягаемых террас в зависимости от каждого конкретного проектного решения. Рекомендуется 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2.2.4. 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городских дренажных систем, устройства водопроницаемых покрытий, открытых задерненных канав с использованием высшей водной растительности.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2.2.5. На благоустраиваемой территории при наличии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водопоглощения. Линейный водоотвод обязательно должен быть связан с общей системой ливневой канализации городского поселения при ее наличии.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2.2.6. Наружный водосток, используемый для отвода воды с кровель зданий, там, где это возможно, рекомендуется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при ее наличии, чтобы около зданий на тротуарах не образовывались потоки воды, а в холодное время года - обледенение участков возле водосточных труб.</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2.2.7. При организации стока рекомендуется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дождеприемных колодцев (с учетом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учетом местоположения, существующих нормативов и технических условий.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2.2.8. Минимальные и максимальные уклоны рекомендуется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2.2.9.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15мм.</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2.3. Озеленение.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2.3.1. Озеленение - элемент благоустройства и ландшафтной организации территории городского поселения, обеспечивающий формирование устойчивой городской среды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городского поселения. Местоположение объектов озеленения определяется территориальными зонами, установленными Правилами землепользования и застройки территории Новокубанского городского поселения Новокубанского района, документами по планировке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2.3.2. К озелененным территориям относятся скверы, аллеи, парки, площади, зеленые зоны, автомобильные дороги общего пользования местного значения, территории общего пользования, прилегающие к индивидуальным жилым домам, многоквартирным жилым домам, за исключением земельных участков, относящихся к общему имуществу собственников помещений многоквартирных домов или находящихся в собственности физических или юридических лиц, а также иные озелененные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2.3.3. На территории городскогопоселения используются два вида озеленения: стационарное - посадка растений в грунт, мобильное - посадка растений в специальные передвижные емкости, в том числе контейнеры, вазоны.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2.3.4. Создание и содержание зеленых насаждений за счет средств местного бюджета (бюджета Новокубанского городского поселения Новокубанского района) осуществляется на основании муниципальных контрактов, заключаемых в соответствии с действующим законодательством.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2.3.5. Работы по созданию новых зеленых насаждений, а также капитальный ремонт и реконструкция объектов ландшафтной архитектуры на территориях общего пользования городского поселения должны проводиться только по проектам, согласованным с администрацией городского поселения. Порядок согласования указанных проектов, проведения работ по созданию и содержанию зеленых насаждений устанавливается правовым актом администрации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2.3.6. Жители городского поселения должны быть обеспечены качественными озелененными территориями в шаговой доступности от дома. Строительство, реконструкция, капитальный ремонт объектов капитального строительства на территории городского поселения должны включать комплекс работ по созданию, реконструкции, капитальному ремонту объектов озеленения, полную или частичную замену либо восстановление существующих зеленых насаждений с полным комплексом подготовительных работ. Предприятия, организации, учреждения любых форм собственности обязаны при составлении проектов застройки, прокладки дорог, тротуаров и других сооружений заносить в проект точную съемку имеющихся на участке деревьев и кустарников, а при их отсутствии делать об этом пояснение к проекту. Озеленение застраиваемых территорий выполняется в благоприятный агротехнический период, до момента ввода объекта в эксплуатацию.</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2.3.7. Посадка, пересадка деревьев и кустарников, посев трав и цветов производятся: при строительстве, реконструкции, капитальном ремонте объектов капитального строительства; при проведении работ по озеленению территорий, не связанных со строительством, реконструкцией, капитальным ремонтом объектов капитального строительства.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2.3.8. При посадке, пересадке и сносе деревьев и кустарников должны соблюдаться расстояния, предусмотренные Правилами создания, охраны и содержания зеленых насаждений в городах Российской Федерации в соответствии с действующим законодательством и муниципальными правовыми актами.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2.3.9. В отношении зеленых насаждений, расположенных на озелененных территориях, выполняются следующие виды работ по их содержанию:</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вырубка сухих, аварийных и потерявших декоративный вид деревьев и кустарников с корчевкой пней;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подготовка посадочных мест с заменой растительного грунта и внесением органических и минеральных удобрений, посадка деревьев и кустарников, устройство новых цветников;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устройство газонов с подсыпкой растительной земли и посевом газонных трав;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подсев газонов в отдельных местах и подсадка однолетних и многолетних цветочных растений в цветниках; санитарная обрезка растений, удаление поросли, очистка стволов от дикорастущих лиан, стрижка и кронирование живой изгороди, лечение ран; выкапывание, очистка, сортировка луковиц, клубнелуковиц, корневищ;</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5) работы по уходу за деревьями и кустарниками, цветниками - подкормка, полив, рыхление, прополка, защита растений, утепление корневой системы, связывание и развязывание кустов неморозостойких пород, укрытие и покрытие теплолюбивых растений;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 работы по уходу за газонами - прочесывание, рыхление, подкормка, полив, прополка, сбор мусора, опавших листьев, землевание, обрезка растительности у бортов газона, выкашивание травостоя, обработка ядохимикатами и гербицидами зеленых насаждений;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поднятие и укладка металлических решеток на лунках деревьев; прочистка и промывка газонного борта;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 работы по уходу за цветниками - посев семян, посадка рассады и луковиц, полив, рыхление, прополка, подкормка, защита растений, сбор мусора и другие сопутствующие работы;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 работы по уходу за цветочными вазами.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2.3.10. Планирование хозяйственной и иной деятельности на территориях, занятых зелеными насаждениями, должно предусматривать проведение мероприятий по сохранению зеленых насаждений в соответствии с градостроительными, санитарными и экологическими нормами и правилами. Перед вырубкой (сносом), зеленых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городского поселения (далее - плата), которая исчисляется в порядке установленном действующим законодательством.  Выдача порубочного билета осуществляется в порядке установленном действующим законодательством органами местного самоуправления.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2.3.11. Категория деревьев, подлежащих санитарной вырубке, определяется в соответствии с признаками, установленными правовым актом администрации Новокубанскогогородского поселения Новокубанского района (далее - администрация городского поселения).</w:t>
      </w:r>
    </w:p>
    <w:p w:rsidR="007F5655" w:rsidRPr="00AF765D" w:rsidRDefault="007F5655" w:rsidP="007F5655">
      <w:pPr>
        <w:ind w:firstLine="567"/>
        <w:jc w:val="both"/>
        <w:rPr>
          <w:rFonts w:ascii="Arial" w:eastAsia="Calibri" w:hAnsi="Arial" w:cs="Arial"/>
          <w:sz w:val="16"/>
          <w:szCs w:val="16"/>
        </w:rPr>
      </w:pPr>
      <w:r w:rsidRPr="00AF765D">
        <w:rPr>
          <w:rFonts w:ascii="Arial" w:hAnsi="Arial" w:cs="Arial"/>
          <w:sz w:val="16"/>
          <w:szCs w:val="16"/>
        </w:rPr>
        <w:t xml:space="preserve">Пересадка зеленых насаждений определяется их состоянием на момент обследования деревьев и кустарников. </w:t>
      </w:r>
    </w:p>
    <w:p w:rsidR="007F5655" w:rsidRPr="00AF765D" w:rsidRDefault="007F5655" w:rsidP="007F5655">
      <w:pPr>
        <w:ind w:firstLine="567"/>
        <w:jc w:val="both"/>
        <w:rPr>
          <w:rFonts w:ascii="Arial" w:eastAsia="Calibri" w:hAnsi="Arial" w:cs="Arial"/>
          <w:sz w:val="16"/>
          <w:szCs w:val="16"/>
        </w:rPr>
      </w:pPr>
      <w:r w:rsidRPr="00AF765D">
        <w:rPr>
          <w:rFonts w:ascii="Arial" w:hAnsi="Arial" w:cs="Arial"/>
          <w:sz w:val="16"/>
          <w:szCs w:val="16"/>
        </w:rPr>
        <w:t>Для проведения обследования деревьев и кустарников, подлежащих пересадке  создается Комиссия. Порядок работы, состав и полномочия Комиссии устанавливаются постановлением администрации Новокубанскогогородского поселения Новокубанского района.</w:t>
      </w:r>
    </w:p>
    <w:p w:rsidR="007F5655" w:rsidRPr="00AF765D" w:rsidRDefault="007F5655" w:rsidP="007F5655">
      <w:pPr>
        <w:ind w:firstLine="567"/>
        <w:jc w:val="both"/>
        <w:rPr>
          <w:rFonts w:ascii="Arial" w:eastAsia="Calibri" w:hAnsi="Arial" w:cs="Arial"/>
          <w:sz w:val="16"/>
          <w:szCs w:val="16"/>
        </w:rPr>
      </w:pPr>
      <w:r w:rsidRPr="00AF765D">
        <w:rPr>
          <w:rFonts w:ascii="Arial" w:eastAsia="Calibri" w:hAnsi="Arial" w:cs="Arial"/>
          <w:sz w:val="16"/>
          <w:szCs w:val="16"/>
        </w:rPr>
        <w:t xml:space="preserve">Администрация </w:t>
      </w:r>
      <w:r w:rsidRPr="00AF765D">
        <w:rPr>
          <w:rFonts w:ascii="Arial" w:hAnsi="Arial" w:cs="Arial"/>
          <w:sz w:val="16"/>
          <w:szCs w:val="16"/>
        </w:rPr>
        <w:t>Новокубанского городского</w:t>
      </w:r>
      <w:r w:rsidRPr="00AF765D">
        <w:rPr>
          <w:rFonts w:ascii="Arial" w:eastAsia="Calibri" w:hAnsi="Arial" w:cs="Arial"/>
          <w:sz w:val="16"/>
          <w:szCs w:val="16"/>
        </w:rPr>
        <w:t xml:space="preserve"> поселения Новокубанского района в соответствии с актом обследования, по установленной форме, выдает заявителю разрешение на пересадку. Порядок выдачи разрешения на пересадку, форма акта обследования разрабатывается и утверждается Советом </w:t>
      </w:r>
      <w:r w:rsidRPr="00AF765D">
        <w:rPr>
          <w:rFonts w:ascii="Arial" w:hAnsi="Arial" w:cs="Arial"/>
          <w:sz w:val="16"/>
          <w:szCs w:val="16"/>
        </w:rPr>
        <w:t>городского</w:t>
      </w:r>
      <w:r w:rsidRPr="00AF765D">
        <w:rPr>
          <w:rFonts w:ascii="Arial" w:eastAsia="Calibri" w:hAnsi="Arial" w:cs="Arial"/>
          <w:sz w:val="16"/>
          <w:szCs w:val="16"/>
        </w:rPr>
        <w:t xml:space="preserve">поселения. Администрация </w:t>
      </w:r>
      <w:r w:rsidRPr="00AF765D">
        <w:rPr>
          <w:rFonts w:ascii="Arial" w:hAnsi="Arial" w:cs="Arial"/>
          <w:sz w:val="16"/>
          <w:szCs w:val="16"/>
        </w:rPr>
        <w:t>городского</w:t>
      </w:r>
      <w:r w:rsidRPr="00AF765D">
        <w:rPr>
          <w:rFonts w:ascii="Arial" w:eastAsia="Calibri" w:hAnsi="Arial" w:cs="Arial"/>
          <w:sz w:val="16"/>
          <w:szCs w:val="16"/>
        </w:rPr>
        <w:t xml:space="preserve"> поселения ведет учет оформленных разрешений на пересадку деревьев и кустарников.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2.3.13. Компенсационное озеленение производится администрацией городского поселения. В случае уничтожения зеленых насаждений компенсационное озеленение производится на том же участке земли, где они были уничтожены, причем количество единиц растений и занимаемая ими площадь не должны быть уменьшены, либо компенсационное озеленение производится на другом участке земли, но на территориях, где были уничтожены зеленые насаждения. В этом случае озеленение производится в двойном размере, как по количеству единиц растительности, так и по площади. Компенсационное озеленение производится в ближайший сезон, подходящий для посадки (посева) зеленых насаждений, но не позднее одного года со дня уничтожения зеленых насаждений. Создание зеленых насаждений на территориях новых жилых кварталов в городском поселении не может рассматриваться как компенсационное озеленение.</w:t>
      </w:r>
    </w:p>
    <w:p w:rsidR="007F5655" w:rsidRPr="00AF765D" w:rsidRDefault="007F5655" w:rsidP="007F5655">
      <w:pPr>
        <w:ind w:firstLine="567"/>
        <w:jc w:val="both"/>
        <w:rPr>
          <w:rFonts w:ascii="Arial" w:hAnsi="Arial" w:cs="Arial"/>
          <w:b/>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2.4. Виды покрытий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2.4.1. Покрытия поверхности обеспечивают на территории городского поселения условия безопасного и комфортного передвижения, а также формируют архитектурно-художественный облик среды.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2.4.2. Для целей благоустройства территории применяются следующие виды покрытий: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твердые (капитальные) - монолитные или сборные, выполняемые из асфальтобетона, цементобетона, природного камня;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мягкие (некапитальные) - выполняемые из природных или искусственных сыпучих материалов (песок, щебень, гранитные высевки, керамзит, резиновая крошка), находящихся в естественном состоянии, сухих смесях, уплотненных или укрепленных вяжущими;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газонные, выполняемые по специальным технологиям подготовки и посадки травяного покрова;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комбинированные, представляющие сочетания покрытий, указанных выше (например, плитка, утопленная в газон).</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2.4.3. Выбор видов покрытия следует принимать в соответствии с их целевым назначением: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твердых - с учетом возможных предельных нагрузок, характера и состава движения, противопожарных требований, действующих на момент проектирования;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мягких - с учетом их специфических свойств при благоустройстве отдельных видов территорий, в том числе детских, спортивных площадок, площадок для выгула собак, прогулочных дорожек;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газонных и комбинированных, как наиболее экологичных.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2.4.4. Твердые виды покрытия устанавливаются с шероховатой поверхностью с коэффициентом сцепления в сухом состоянии не менее 0,6м, в мокром - не менее 0,4м.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 Следует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его следует назначать не менее 4 промилле; при отсутствии системы дождевой канализации - не менее 5 промилле. Максимальные уклоны следует назначать в зависимости от условий движения транспорта и пешеходов. На территории общественных пространств городского поселения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0,8м. до преграды, края улицы, начала опасного участка, изменения направления движения. Если на тактильном покрытии имеются продольные бороздки шириной более 15мм.и глубиной более 6мм, их не рекомендуется располагать вдоль направления движения.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2.4.5. Для деревьев, расположенных в мощении, при отсутствии иных видов защиты (приствольных решеток, бордюров, периметральных скамеек) необходимо предусматривать выполнение защитных видов покрытий: щебеночное, галечное, «соты» с засевом газона. Защитное покрытие может быть выполнено в одном уровне или выше покрытия пешеходных коммуникаций.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2.4.6. Колористическое решение применяемого вида покрытия необходимо выполнять с учетом цветового решения формируемой среды, а на территориях общественных пространств - соответствующей концепции цветового решения данной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2.4.7. К элементам сопряжения поверхностей относятся различные виды бортовых камней, пандусы, ступени, лестницы.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2.4.7.1. Бортовые камни на стыке тротуара и проезжей части следует устанавливать дорожные бортовые камни. Бортовые камни необходимо устанавливать с нормативным превышением над уровнем проезжей части не менее 150мм.,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городского значения, а также площадках автостоянок при крупных объектах обслуживания. При сопряжении покрытия пешеходных коммуникаций с газоном можно устанавливать садовый борт, дающий превышение над уровнем </w:t>
      </w:r>
      <w:r w:rsidRPr="00AF765D">
        <w:rPr>
          <w:rFonts w:ascii="Arial" w:hAnsi="Arial" w:cs="Arial"/>
          <w:sz w:val="16"/>
          <w:szCs w:val="16"/>
        </w:rPr>
        <w:lastRenderedPageBreak/>
        <w:t>газона не менее 50мм. на расстоянии не менее 0,5м.,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для оформления примыкания различных типов покрытия.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2.4.7.2. Ступени, лестницы, пандусы при уклонах пешеходных коммуникаций более 60 промилле следует предусматривать устройство пандуса.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 При проектировании открытых лестниц на перепадах рельефа высоту ступеней рекомендуется назначать не более 120мм., ширину - не менее 400мм. и уклон 10 - 20 промилле в сторону вышележащей ступени. После каждых 10 - 12 ступеней рекомендуется устраивать площадки длиной не менее 1,5м.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150мм., а ширина ступеней и длина площадки - уменьшена до 300мм. и 1м. соответственно. 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w:t>
      </w:r>
      <w:smartTag w:uri="urn:schemas-microsoft-com:office:smarttags" w:element="metricconverter">
        <w:smartTagPr>
          <w:attr w:name="ProductID" w:val="75 мм"/>
        </w:smartTagPr>
        <w:r w:rsidRPr="00AF765D">
          <w:rPr>
            <w:rFonts w:ascii="Arial" w:hAnsi="Arial" w:cs="Arial"/>
            <w:sz w:val="16"/>
            <w:szCs w:val="16"/>
          </w:rPr>
          <w:t>75 мм</w:t>
        </w:r>
      </w:smartTag>
      <w:r w:rsidRPr="00AF765D">
        <w:rPr>
          <w:rFonts w:ascii="Arial" w:hAnsi="Arial" w:cs="Arial"/>
          <w:sz w:val="16"/>
          <w:szCs w:val="16"/>
        </w:rPr>
        <w:t xml:space="preserve"> и поручни. При повороте пандуса или его протяженности более </w:t>
      </w:r>
      <w:smartTag w:uri="urn:schemas-microsoft-com:office:smarttags" w:element="metricconverter">
        <w:smartTagPr>
          <w:attr w:name="ProductID" w:val="9 м"/>
        </w:smartTagPr>
        <w:r w:rsidRPr="00AF765D">
          <w:rPr>
            <w:rFonts w:ascii="Arial" w:hAnsi="Arial" w:cs="Arial"/>
            <w:sz w:val="16"/>
            <w:szCs w:val="16"/>
          </w:rPr>
          <w:t>9 м</w:t>
        </w:r>
      </w:smartTag>
      <w:r w:rsidRPr="00AF765D">
        <w:rPr>
          <w:rFonts w:ascii="Arial" w:hAnsi="Arial" w:cs="Arial"/>
          <w:sz w:val="16"/>
          <w:szCs w:val="16"/>
        </w:rPr>
        <w:t xml:space="preserve"> не реже чем через каждые 9м необходимо предусматривать горизонтальные площадки размером 1,5 x 1,5м. На горизонтальных площадках по окончании спуска необходимо предусматривать дренажные устройства. При устройстве пандуса высота бордюрного камня не должна превышать 1,5см. По обеим сторонам лестницы или пандуса следует предусматривать поручни на высоте 800 - 920мм. круглого или прямоугольного сечения, удобного для охвата рукой и отстоящего от стены на 40мм. При ширине лестниц 2,5м.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0,3м, с округленными и гладкими концами поручней. При проектировании необходимо предусматривать конструкции поручней, исключающие соприкосновение руки с металлом.</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2.5. Ограждения.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2.5.1. В целях благоустройства на территории городского поселения предусмотрено применение различных видов ограждений, которые различаются: по назначению (декоративные, защитные, их сочетание), высоте (низкие - 0,3м, 1,0м, средние - 1,1м, 1,7м, высокие - 1,8м, 3,0м), виду материала, степени проницаемости для взгляда (прозрачные, глухие), степени стационарности (постоянные, временные, передвижные).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2.5.2. Проектирование ограждений должно производиться в зависимости от их местоположения и назначения согласно государственным стандартам Российской Федерации, каталогам сертифицированных изделий, проектам индивидуального проектирования. Ограждения транспортных сооружений должны проектироваться согласно </w:t>
      </w:r>
      <w:r w:rsidRPr="00AF765D">
        <w:rPr>
          <w:rFonts w:ascii="Arial" w:hAnsi="Arial" w:cs="Arial"/>
          <w:color w:val="22272F"/>
          <w:sz w:val="16"/>
          <w:szCs w:val="16"/>
          <w:shd w:val="clear" w:color="auto" w:fill="FFFFFF"/>
        </w:rPr>
        <w:t>Национального стандарта  РФ </w:t>
      </w:r>
      <w:r w:rsidRPr="00AF765D">
        <w:rPr>
          <w:rFonts w:ascii="Arial" w:hAnsi="Arial" w:cs="Arial"/>
          <w:color w:val="22272F"/>
          <w:sz w:val="16"/>
          <w:szCs w:val="16"/>
        </w:rPr>
        <w:t>ГОСТ Р</w:t>
      </w:r>
      <w:r w:rsidRPr="00AF765D">
        <w:rPr>
          <w:rFonts w:ascii="Arial" w:hAnsi="Arial" w:cs="Arial"/>
          <w:color w:val="22272F"/>
          <w:sz w:val="16"/>
          <w:szCs w:val="16"/>
          <w:shd w:val="clear" w:color="auto" w:fill="FFFFFF"/>
        </w:rPr>
        <w:t> 52289-2019«</w:t>
      </w:r>
      <w:r w:rsidRPr="00AF765D">
        <w:rPr>
          <w:rFonts w:ascii="Arial" w:hAnsi="Arial" w:cs="Arial"/>
          <w:sz w:val="16"/>
          <w:szCs w:val="16"/>
        </w:rPr>
        <w:t xml:space="preserve">Технические средства </w:t>
      </w:r>
      <w:r w:rsidRPr="00AF765D">
        <w:rPr>
          <w:rFonts w:ascii="Arial" w:hAnsi="Arial" w:cs="Arial"/>
          <w:color w:val="22272F"/>
          <w:sz w:val="16"/>
          <w:szCs w:val="16"/>
          <w:shd w:val="clear" w:color="auto" w:fill="FFFFFF"/>
        </w:rPr>
        <w:t xml:space="preserve">организации </w:t>
      </w:r>
      <w:r w:rsidRPr="00AF765D">
        <w:rPr>
          <w:rFonts w:ascii="Arial" w:hAnsi="Arial" w:cs="Arial"/>
          <w:color w:val="22272F"/>
          <w:sz w:val="16"/>
          <w:szCs w:val="16"/>
        </w:rPr>
        <w:t>дорожного движения. Правила применения дорожных знаков, разметки, светофоров, дорожных ограждений и направляющих устройств» (утв. и введен в действие</w:t>
      </w:r>
      <w:hyperlink r:id="rId9" w:anchor="/document/73509107/entry/0" w:history="1">
        <w:r w:rsidRPr="00AF765D">
          <w:rPr>
            <w:rFonts w:ascii="Arial" w:hAnsi="Arial" w:cs="Arial"/>
            <w:color w:val="666699"/>
            <w:sz w:val="16"/>
            <w:szCs w:val="16"/>
          </w:rPr>
          <w:t>приказом</w:t>
        </w:r>
      </w:hyperlink>
      <w:r w:rsidRPr="00AF765D">
        <w:rPr>
          <w:rFonts w:ascii="Arial" w:hAnsi="Arial" w:cs="Arial"/>
          <w:color w:val="22272F"/>
          <w:sz w:val="16"/>
          <w:szCs w:val="16"/>
        </w:rPr>
        <w:t>Федерального агентства по техническому регулированию и метрологии от 20 декабря</w:t>
      </w:r>
      <w:r w:rsidRPr="00AF765D">
        <w:rPr>
          <w:rFonts w:ascii="Arial" w:hAnsi="Arial" w:cs="Arial"/>
          <w:color w:val="22272F"/>
          <w:sz w:val="16"/>
          <w:szCs w:val="16"/>
          <w:shd w:val="clear" w:color="auto" w:fill="FFFFFF"/>
        </w:rPr>
        <w:t xml:space="preserve"> 2019 г. N 1425-ст)</w:t>
      </w:r>
      <w:r w:rsidRPr="00AF765D">
        <w:rPr>
          <w:rFonts w:ascii="Arial" w:hAnsi="Arial" w:cs="Arial"/>
          <w:sz w:val="16"/>
          <w:szCs w:val="16"/>
        </w:rPr>
        <w:t xml:space="preserve">и ГОСТ 26804-2012 «Ограждения дорожные металлические барьерного типа. Технические условия», утвержденному </w:t>
      </w:r>
      <w:hyperlink r:id="rId10" w:history="1">
        <w:r w:rsidRPr="00AF765D">
          <w:rPr>
            <w:rFonts w:ascii="Arial" w:hAnsi="Arial" w:cs="Arial"/>
            <w:sz w:val="16"/>
            <w:szCs w:val="16"/>
          </w:rPr>
          <w:t>приказом</w:t>
        </w:r>
      </w:hyperlink>
      <w:r w:rsidRPr="00AF765D">
        <w:rPr>
          <w:rFonts w:ascii="Arial" w:hAnsi="Arial" w:cs="Arial"/>
          <w:sz w:val="16"/>
          <w:szCs w:val="16"/>
        </w:rPr>
        <w:t xml:space="preserve"> Федерального агентства по техническому регулированию и метрологии от 27 декабря 2012 г. N 2165-ст.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2.5.3.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2,0м. Допускается устройство функционально оправданных участков сплошного ограждения, в том числе в местах интенсивного движения транспорта, размещения септиков, мусорных площадок. По границе с соседним земельным участком ограждения должны быть проветриваемыми на высоту не менее 0,5м. от уровня земли ограждения и высотой не более 2,0м.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 Допускается размещение защитных металлических ограждений высотой </w:t>
      </w:r>
      <w:smartTag w:uri="urn:schemas-microsoft-com:office:smarttags" w:element="metricconverter">
        <w:smartTagPr>
          <w:attr w:name="ProductID" w:val="0,5 м"/>
        </w:smartTagPr>
        <w:r w:rsidRPr="00AF765D">
          <w:rPr>
            <w:rFonts w:ascii="Arial" w:hAnsi="Arial" w:cs="Arial"/>
            <w:sz w:val="16"/>
            <w:szCs w:val="16"/>
          </w:rPr>
          <w:t>0,5 м.</w:t>
        </w:r>
      </w:smartTag>
      <w:r w:rsidRPr="00AF765D">
        <w:rPr>
          <w:rFonts w:ascii="Arial" w:hAnsi="Arial" w:cs="Arial"/>
          <w:sz w:val="16"/>
          <w:szCs w:val="16"/>
        </w:rPr>
        <w:t xml:space="preserve"> в местах примыкания газонов к проездам, стоянкам автотранспорта, в местах возможного наезда автомобилей на газон и вытаптыванию троп через газон. Металлическое ограждение должно размещаться на территории газона с отступом от границы примыкания порядка 0,2 - 0,3м. 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 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0,9м. и более, диаметром 0,8м. и более в зависимости от возраста, породы дерева и прочих характеристик.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2.5.4. При проектировании ограждений необходимо учитывать следующие требования: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разграничить зеленую зону (газоны, клумбы, парки) с маршрутами пешеходов и транспорта;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выполнять проектирование дорожек и тротуаров с учетом потоков людей и маршрутов;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проектировать изменение высоты и геометрии бордюрного камня с учетом сезонных снежных отвалов;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 использовать (в особенности на границах зеленых зон) многолетних всесезонных кустистых растений;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по возможности использовать светоотражающие фасадные конструкции для затененных участков газонов;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 цвето-графическое оформление ограждений (как и остальных сельских объектов)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бежевый).</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2.6. Малые архитектурные формы.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2.6.1. К МАФ относятся: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элементы монументально-декоративного оформления;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водные устройства;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городская мебель;</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коммунально-бытовое и техническое оборудование.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2.6.2. К водным устройствам относятся фонтаны,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систему водоотведения. Строительство фонтанов осуществляется на основании индивидуальных архитектурных проектов. Декоративные водоемы сооружаются с использованием рельефа или на ровной поверхности в сочетании с газоном, </w:t>
      </w:r>
      <w:r w:rsidRPr="00AF765D">
        <w:rPr>
          <w:rFonts w:ascii="Arial" w:hAnsi="Arial" w:cs="Arial"/>
          <w:sz w:val="16"/>
          <w:szCs w:val="16"/>
        </w:rPr>
        <w:lastRenderedPageBreak/>
        <w:t>плиточным покрытием, цветниками, древесно-кустарниковыми посадками. Дно водоема должно быть гладким, удобным для очистки. Рекомендуется использование приемов цветового и светового оформления.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2.6.3. К городской мебели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кафе и других местах отдыха. Установка скамей производится на твердые виды покрытия или фундамент. В зонах отдыха, парках, детских площадках допускается установка скамей на мягкие виды покрытия. При наличии фундамента не допускается выступление его части над поверхностью земли. Высоту скамьи для отдыха взрослого человека от уровня покрытия до плоскости сидения рекомендуется принимать в пределах 420 - 480мм. Поверхности скамьи для отдыха рекомендуется выполнять из дерева, с различными видами водоустойчивой обработки (предпочтительно - пропиткой). Количество размещаемой мебели определяется в зависимости от функционального назначения территории и количества посетителей на этой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2.6.4. Уличное коммунально-бытовое оборудование - контейнеры и урны для сбора отходов и мусора.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 Для сбора бытового мусора на улицах, площадях, объектах рекреации применяются контейнеры и (или) урны, которые необходимо устанавливать у входов: в объекты торговли и общественного питания, другие учреждения общественного назначения, многоквартирные дома и вокзалы, на остановочных пунктах.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60м., других территорий городского поселения - не более 100м.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Во всех случаях следует предусматривать расстановку, не мешающую передвижению пешеходов, проезду инвалидных и детских колясок.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городского поселения.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2.6.5. К уличному техническому оборудованию относятся: укрытия таксофонов, почтовые ящики, автоматы по продаже воды, чая, кофе, прохладительных напитков,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Установка уличного технического оборудования должна обеспечивать удобный подход к оборудованию, соответствовать установленным строительным нормам и правилам и разделу 3 СП 59.13330.2012. При установке таксофонов на территориях общественного, жилого, рекреационного назначения необходимо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Не менее одного из таксофонов (или одного в каждом ряду) устанавливать на такой высоте, чтобы уровень щели монетоприемника от покрытия составлял 1,3м.; уровень приемного отверстия почтового ящика располагать от уровня покрытия на высоте 1,3м. Оформление элементов инженерного оборудования необходимо выполнять без нарушения уровня благоустройства формируемой среды, ухудшения условий передвижения и технических условий, в том числе: крышки люков смотровых колодцев, расположенных на территории пешеходных коммуникаций (в том числе уличных переходов), следует проектировать, в одном уровне с покрытием прилегающей поверхности, при эксплуатации перепад отметок не должен превышать 20мм, а зазоры между краем люка и покрытием тротуара должны составлять не более 15мм; вентиляционные шахты оборудовать решетками.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Уровень приемного отверстия почтового ящика должен располагаться от уровня покрытия на высоте 1,3 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Абонентские почтовые шкафы устанавливаются строительными организациями на первых этажах многоэтажных жилых домов. Расходы на приобретение и установку абонентских почтовых шкафов включаются в смету строительства этих домов. Обслуживание, ремонт и замена абонентских почтовых шкафов возлагаются на собственников жилых домов или жилищно-эксплуатационные организации, которые обеспечивают сохранность жилых домов и надлежащее их использование, и осуществляются за счет собственников жилых домов.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В районах малоэтажной застройки пользователи услуг почтовой связи для получения почтовых отправлений устанавливают почтовые абонентские ящики за счет собственных средств.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Доставка почтовых отправлений организациям, размещающимся в многоэтажных зданиях, осуществляется через почтовые шкафы опорных пунктов, устанавливаемые этими организациями на первых этажах зданий. Установка и поддержание в исправном состоянии таких шкафов осуществляются адресатами.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2.6.6. Игровое и спортивное оборудование.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2.6.6.1. Игровое и спортивное оборудование на территории городского поселения представлено игровыми, физкультурно-оздоровительными устройствами, сооружениями и (или) их комплексами.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2.6.6.2.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2.6.6.3. При размещении игрового оборудования на детских игровых площадках рекомендуется соблюдать требования к параметрам игрового оборудования, установленные ГОСТ, а также следующие требования к материалу игрового оборудования и условиям его обработки: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бетонные и железобетонные элементы оборудования следует выполнять из бетона марки не ниже М300, морозостойкостью не менее М150, иметь гладкие поверхности;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2.6.6.4. Конструкции игрового оборудования должны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2м необходимо предусматривать возможность доступа внутрь в виде отверстий (не менее двух) диаметром не менее 500мм. При размещении игрового оборудования на детских игровых площадках на участках территории площадки не допускается размещение скамей, урн, бортовых камней и твердых видов покрытия, а также веток, стволов, корней деревьев.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2.6.6.5.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должно быть заводского изготовления, быть сертифицированным и соответствовать всем требованиям, установленным для данного </w:t>
      </w:r>
      <w:r w:rsidRPr="00AF765D">
        <w:rPr>
          <w:rFonts w:ascii="Arial" w:hAnsi="Arial" w:cs="Arial"/>
          <w:sz w:val="16"/>
          <w:szCs w:val="16"/>
        </w:rPr>
        <w:lastRenderedPageBreak/>
        <w:t>оборудования, так и выполненным из бревен и брусьев со специально обработанной поверхностью, исключающей получение травм (отсутствие трещин, сколов.). При размещении следует руководствоваться каталогами сертифицированного оборудования.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 Освещение и осветительное оборудование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2.6.7.1. На территории городского поселения осветительные установки (функционального, архитектурного освещения, световой информации) должны обеспечивать:</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1)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определенные </w:t>
      </w:r>
      <w:r w:rsidRPr="00AF765D">
        <w:rPr>
          <w:rFonts w:ascii="Arial" w:hAnsi="Arial" w:cs="Arial"/>
          <w:sz w:val="16"/>
          <w:szCs w:val="16"/>
        </w:rPr>
        <w:fldChar w:fldCharType="begin"/>
      </w:r>
      <w:r w:rsidRPr="00AF765D">
        <w:rPr>
          <w:rFonts w:ascii="Arial" w:hAnsi="Arial" w:cs="Arial"/>
          <w:sz w:val="16"/>
          <w:szCs w:val="16"/>
        </w:rPr>
        <w:instrText xml:space="preserve"> HYPERLINK "https://mobileonline.garant.ru/" \l "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" </w:instrText>
      </w:r>
      <w:r w:rsidRPr="00AF765D">
        <w:rPr>
          <w:rFonts w:ascii="Arial" w:hAnsi="Arial" w:cs="Arial"/>
          <w:sz w:val="16"/>
          <w:szCs w:val="16"/>
        </w:rPr>
        <w:fldChar w:fldCharType="separate"/>
      </w:r>
      <w:r w:rsidRPr="00AF765D">
        <w:rPr>
          <w:rFonts w:ascii="Arial" w:hAnsi="Arial" w:cs="Arial"/>
          <w:sz w:val="16"/>
          <w:szCs w:val="16"/>
          <w:shd w:val="clear" w:color="auto" w:fill="FFFFFF"/>
        </w:rPr>
        <w:t>строительными нормами и</w:t>
      </w:r>
      <w:r w:rsidRPr="00AF765D">
        <w:rPr>
          <w:rFonts w:ascii="Arial" w:hAnsi="Arial" w:cs="Arial"/>
          <w:sz w:val="16"/>
          <w:szCs w:val="16"/>
        </w:rPr>
        <w:t>правилами СНиП 23-05-95«Естественное и искусственное освещение» (у</w:t>
      </w:r>
      <w:r w:rsidRPr="00AF765D">
        <w:rPr>
          <w:rFonts w:ascii="Arial" w:hAnsi="Arial" w:cs="Arial"/>
          <w:sz w:val="16"/>
          <w:szCs w:val="16"/>
          <w:shd w:val="clear" w:color="auto" w:fill="FFFFFF"/>
        </w:rPr>
        <w:t>тв. постановлением Минстроя РФ от 2 августа 1995 г. N 18-78).</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fldChar w:fldCharType="end"/>
      </w:r>
      <w:r w:rsidRPr="00AF765D">
        <w:rPr>
          <w:rFonts w:ascii="Arial" w:hAnsi="Arial" w:cs="Arial"/>
          <w:sz w:val="16"/>
          <w:szCs w:val="16"/>
        </w:rPr>
        <w:t>2)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экономичность и энергоэффективность применяемых установок, рациональное распределение и использование электроэнергии;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эстетику элементов осветительных установок, их дизайн, качество материалов и изделий с учетом восприятия в дневное и ночное время;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удобство обслуживания и управления при разных режимах работы установок.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2.6.7.2. Включение (отключение) осветительных установок независимо от их ведомственной принадлежности должно производиться при снижении (повышении) уровня естественной освещенности до 20 лк.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2.6.7.3. Отключение рекомендуется производить:</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установок функционального освещения (далее -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Новокубанского городского поселения Новокубанского района,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установок архитектурного освещения (далее -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посёлок) установки АО могут функционировать от заката до рассвета;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установок световой информации (далее - СИ) - по решению их владельцев.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2.6.7.4.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вечерний будничный режим, когда функционируют все стационарные установки ФО, АО и СИ, за исключением систем праздничного освещения;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2.6.7.5. Площади, улицы, проезды, автомобильные дороги, скверы, парки, другие территории общего пользования должны освещаться в темное время суток по расписанию, утвержденному администрацией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2.6.7.6. Обязанность по освещению территорий многоквартирных домов, территорий промышленных и коммунальных организаций, а также арок входов в многоквартирные дома возлагается на их собственников или уполномоченных собственником лиц.</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2.6.7.7. Функциональное освещение осуществляется стационарными установками освещения дорожных покрытий и пространств в транспортных и пешеходных зонах. Установки функционального освещения подразделяют на обычные, высокомачтовые, парапетные, газонные и встроенные. В установках функционального освещения транспортных и пешеходных зон применяются осветительные приборы направленные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производится на озелененных территориях или на фоне освещенных фасадов зданий, сооружений, склонов рельефа. Газонные светильники служат для освещения газонов, цветников, пешеходных дорожек и площадок. Светильники, встроенные в ступени, подпорные стенки, ограждения, цоколи зданий и сооружений, МАФ, используются для освещения пешеходных зон территорий общественного назначения.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2.6.7.8. Архитектурное освещение применяется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2.6.7.9. Световая информация, в том числе, световая реклама, должна помогать ориентации пешеходов и водителей автотранспорта в городском пространстве и участвовать в решении светокомпозиционных задач. Размещение, габариты, формы и светоцветовые параметры элементов такой информации, должны обеспечивать четкость восприятия с расчетных расстояний и гармоничность светового ансамбля, не противоречить действующим правилам дорожного движения, не нарушать комфортность проживания населения.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2.6.8. Требования к МАФ</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2.6.8.1. Для каждого вида МАФ необходимо следовать требованиям,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2.6.8.2. При проектировании, выборе МАФ необходимо учитывать:</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материалы, подходящие для климата и соответствующие конструкции и назначению МАФ, предпочтительнее использование натуральных материалов;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антивандальную защищенность - от разрушения, оклейки, нанесения надписей и изображений;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возможность ремонта или замены деталей МАФ;</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4) защиту от образования наледи и снежных заносов, обеспечение стока воды;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удобство обслуживания, а также механизированной и ручной очистки территории рядом с МАФ и под конструкцией;</w:t>
      </w:r>
    </w:p>
    <w:p w:rsidR="007F5655" w:rsidRPr="00AF765D" w:rsidRDefault="007F5655" w:rsidP="007F5655">
      <w:pPr>
        <w:ind w:firstLine="567"/>
        <w:jc w:val="both"/>
        <w:rPr>
          <w:rFonts w:ascii="Arial" w:hAnsi="Arial" w:cs="Arial"/>
          <w:sz w:val="16"/>
          <w:szCs w:val="16"/>
          <w:highlight w:val="yellow"/>
        </w:rPr>
      </w:pPr>
      <w:r w:rsidRPr="00AF765D">
        <w:rPr>
          <w:rFonts w:ascii="Arial" w:hAnsi="Arial" w:cs="Arial"/>
          <w:sz w:val="16"/>
          <w:szCs w:val="16"/>
        </w:rPr>
        <w:t xml:space="preserve">6) эргономичность конструкций (высоту и наклон спинки, высоту урн и прочее);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безопасность для потенциальных пользователей;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 стилистическое сочетание с другими МАФ и окружающей архитектурой;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 соответствие характеристикам зоны расположения: сдержанный дизайн - для тротуаров дорог, более изящный - для рекреационных зон и дворов.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2.6.8.3. Общие требования к установке МАФ:</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расположение, не создающее препятствий для пешеходов;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2) плотная установка на минимальной площади в местах большого скопления людей;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устойчивость конструкции;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надежная фиксация или обеспечение возможности перемещения в зависимости от условий расположения.</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2.7. Некапитальные нестационарные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2.7.1. 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К ним относятся объекты мелкорозничной торговли, попутного бытового обслуживания и питания, остановочные павильоны, наземные туалетные кабины, другие объекты некапитального характера. Демонтаж незаконно размещенного некапитального объекта осуществляется в установленном порядке по освобождению земельных участков от незаконно размещенных на них объектов, не являющихся объектами капитального строительства.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 Размещение некапитальных нестационарных сооружений на территории городского поселения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Не допускается размещение некапитальных нестационарных сооружений, за исключением предприятий мелкорозничной торговли, бытового обслуживания и питания, на тротуарах, в арках зданий, на газонах, площадках (детских, отдыха, спортивных, транспортных стоянок), остановочных пунктах, в охранной зоне водопроводных и канализационных сетей, трубопроводов, а также ближе 10м от остановочных пунктов, 25м - от вентиляционных шахт, 20м - от окон жилых помещений, перед витринами организаций торговли. Размещение сооружений предприятий мелкорозничной торговли, бытового обслуживания и питания допускается на территориях пешеходных зон, в парках, скверах городского поселения. Сооружения должны быть установлены на твердые виды покрытия, оборудованы осветительным оборудованием, урнами и малыми контейнерами для мусора.</w:t>
      </w:r>
    </w:p>
    <w:p w:rsidR="007F5655" w:rsidRPr="00AF765D" w:rsidRDefault="007F5655" w:rsidP="007F5655">
      <w:pPr>
        <w:widowControl w:val="0"/>
        <w:suppressAutoHyphens/>
        <w:autoSpaceDN w:val="0"/>
        <w:ind w:firstLine="567"/>
        <w:jc w:val="both"/>
        <w:rPr>
          <w:rFonts w:ascii="Arial" w:eastAsia="Andale Sans UI" w:hAnsi="Arial" w:cs="Arial"/>
          <w:bCs/>
          <w:color w:val="000000"/>
          <w:kern w:val="3"/>
          <w:sz w:val="16"/>
          <w:szCs w:val="16"/>
          <w:lang w:eastAsia="en-US" w:bidi="en-US"/>
        </w:rPr>
      </w:pPr>
      <w:r w:rsidRPr="00AF765D">
        <w:rPr>
          <w:rFonts w:ascii="Arial" w:eastAsia="Andale Sans UI" w:hAnsi="Arial" w:cs="Arial"/>
          <w:b/>
          <w:bCs/>
          <w:color w:val="000000"/>
          <w:kern w:val="3"/>
          <w:sz w:val="16"/>
          <w:szCs w:val="16"/>
          <w:lang w:eastAsia="en-US" w:bidi="en-US"/>
        </w:rPr>
        <w:t>2.7.2. Нестационарные торговые объекты привести к единому виду в соответствии с эскизными проектами (приложение №2).</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2.7.3. Сезонные объекты общественного питания (летние кафе), объекты торговли и объекты сферы услуг (далее - сезонные объекты) размещаются на земельных участках, прилегающих к стационарным объектам общественного питания, объектам торговли, объектам сферы услуг и на других земельных участках, при наличии правоустанавливающих документов на эти земельные участки, в границах выделенных земельных участков, либо договора на размещение объекта, заключенного в соответствии с требованиями законодательства, не загромождая пешеходные дорожки.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2.7.4. Требования к обустройству сезонных объектов общественного питания, объектов торговли и объектов сферы услуг:</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при обустройстве сезонных объектов могут использоваться как элементы оборудования, так и сборно-разборные (легковозводимые) конструкции;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при обустройстве сезонных объектов необходимо учитывать существующую архитектурную застройку;</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при эксплуатации сезонных объектов собственниками или иными законными владельцами указанных объектов необходимо обеспечивать наличие урн или емкостей для сбора мусора со съемными вкладышами.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2.7.5. Не допускается использование оборудования, эксплуатация которого связана с выделением острых и едких запахов в случае размещения сезонного объекта в помещениях жилых зданий. Не допускается использование осветительных приборов вблизи окон жилых помещений в случае прямого попадания на окна световых лучей. Элементами оборудования сезонных объектов являются: зонты, мебель, маркизы, декоративные ограждения, осветительные и обогревательные приборы, элементы озеленения, торгово-технологическое оборудование. Элементами сборно-разборных (легковозводимых) конструкций являются: навесы, стойки-опоры, настилы, ограждающие конструкции в виде декоративных панелей, монтируемых между стойками-опорами.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2.7.6. Обустройство сезонных объектов сборно-разборными (легко- возводимыми) конструкциями не допускается в следующих случаях: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конструкции не учитывают существующие архитектурные элементы декора здания, строения, сооружения: частично или полностью перекрывают архитектурные элементы здания, строения, сооружения, проходят по оконным и (или) дверным проемам здания, строения, сооружения, элементы и способ крепления разрушают архитектурные элементы здания, строения,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отсутствуют элементы для беспрепятственного доступа маломобильных групп населения (пандусы, поручни, специальные тактильные и сигнальные маркировки);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нарушается существующая система водоотведения (водослива) здания.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2.7.7. Опорные конструкции маркиз на фасаде здания, строения не должны размещаться за пределами помещения, занимаемого стационарным объектом общественного питания, объектом торговли или объектом сферы услуг. Высота зонтов не должна превышать высоту первого этажа здания, строения, занимаемого стационарным объектом общественного питания, объектом торговли или объектом сферы услуг. Декоративное ограждение не должно превышать в высоту 90см и не должно быть стационарным на период использования (должно легко демонтироваться). Декоративные панели не должны превышать в высоту 90см от нулевой отметки пола (настила).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2.7.8. При оборудовании сезонных объектов не допускается: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использование кирпича, строительных блоков и плит;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заглубление конструкций, оборудования и ограждения;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прокладка подземных инженерных коммуникаций и проведение строительно-монтажных работ капитального характера.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2.7.9.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возлагается на собственников, пользователей, владельцев указанных объектов.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2.7.10. Размещение остановочных пунктов предусматривается в местах остановок наземного пассажирского транспорта. Для установки остановочного пункта рекомендуется предусматривать площадку с твердыми видами покрытия размером 2,0 x 5,0м и более. Расстояние от края проезжей части до ближайшей конструкции остановочного пункта рекомендуется устанавливать не менее 3,0м, расстояние от боковых конструкций остановочного пункта до ствола деревьев - не менее 2,0м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СНиП.</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2.7.11. Размещение туалетных кабин предусматривается на активно посещаемых территориях городскогопоселения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городскихАЗС, на автостоянках, а также - при некапитальных нестационарных сооружениях питания.</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2.8. Оформление и оборудование зданий и сооружений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2.8.1.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размещение антенн, водосточных труб, отмостки, домовых знаков, защитных сеток. Физические и юридические лица, осуществляющие проектирование, строительство, реконструкцию или ремонт зданий и строений, а также постоянных ограждений, обязаны соблюдать требования, указанные в настоящих Правилах.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2.8.2. На зданиях и сооружениях городского поселения должны быть размещены: знаки адресации, памятные доски. Другие указатели расположения объектов городского хозяйства допускается размещать на фасадах здания при условии сохранения отделки фасада.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2.8.3.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0,8 - 1,2м, в сложных геологических условиях (грунты с карстами) - 1,5 - 3м. В случае примыкания здания к пешеходным коммуникациям роль отмостки обычно выполняет тротуар с твердым видом покрытия.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2.8.4. При организации стока воды со скатных крыш через водосточные трубы рекомендуется: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не допускать высоты свободного падения воды из выходного отверстия трубы более 200мм;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15мм.;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предусматривать устройство дренажа в местах стока воды из трубы на газон или иные мягкие виды покрытия территории общего пользования и смежные земельные участки.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2.8.5. Входные (участки входов в здания)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устройствами и приспособлениями для перемещения инвалидов и маломобильных групп населения (пандусы, перила). 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 Допускается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В этом случае следует предусматривать наличие разделяющих элементов (стационарного или переносного ограждения), контейнерного озеленения.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рекомендуется выносить на прилегающий тротуар не более чем на 0,5м.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2.8.6. Для защиты пешеходов и выступающих стеклянных витрин от падения снежного настила и сосулек с края крыши при проектировании рекомендуется предусматривать установление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2.9. Площадки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2.9.1. На территории городского поселения проектируются следующие виды площадок: для игр детей, отдыха взрослых, занятий спортом, установки мусоросборников, выгула собак, стоянок автомобилей. Размещение площадок в границах охранных зон памятников культуры и истории должны быть согласованы с уполномоченными органами охраны памятников.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2.9.2.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организовываются спортивно игровые комплексы и оборудуются специальные места для катания на самокатах, роликовых досках и коньках. Расстояние от окон жилых домов и общественных зданий до границ детских площадок дошкольного возраста устанавливается не менее 10м., младшего и среднего школьного возраста - не менее 20м., комплексных игровых площадок - не менее 40м, спортивно-игровых комплексов - не менее 100м. Детские площадки для дошкольного и преддошкольного возраста размещаются на участке жилой застройки, площадки для младшего и среднего школьного возраста, комплексные игровые площадки могут размещаться на озелененных территориях, спортивно-игровые комплексы и места для катания - в парках жилого квартала. Площадки для игр детей на территориях жилого назначения проектируются из расчета 0,5 - 0,7м² на 1 жителя. Размеры и условия размещения площадок проектируются в зависимости от возрастных групп детей и места размещения жилой застройки в городском поселении. Площадки детей преддошкольного возраста могут иметь незначительные размеры (50 - 75м²), размещаться отдельно или совмещаться с площадками для отдыха взрослых - в этом случае общая площадь площадки устанавливается не менее 80м². Оптимальный размер игровых площадок устанавливает для детей дошкольного возраста - 70 - 150м², школьного возраста - 100 - 300м², комплексных игровых площадок - 900 - 1600м². При этом возможно объединение площадок дошкольного возраста с площадками отдыха взрослых (размер площадки - не менее 150м²).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принимается согласно СанПиН, площадок мусоросборников - 15м., отстойно-разворотных площадок на конечных остановках маршрутов городского пассажирского транспорта - не менее 50м. 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предусматривается на детской площадке в местах расположения игрового оборудования и других, связанных с возможностью падения детей. Места установки скамеек должны быть оборудованы твердыми видами покрытия или фундаментом согласно подразделу 2.5.2 настоящих Правил. При травяном покрытии площадок должны быть предусмотрены пешеходные дорожки к оборудованию с твердым, мягким или комбинированным видами покрытия. Для сопряжения поверхностей площадки и газона применяются садовые бортовые камни со скошенными или закругленными краями. Детские площадки должны быть озеленены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трех метров, а с южной и западной - не ближе одного метра от края площадки до оси дерева. На площадках </w:t>
      </w:r>
      <w:r w:rsidRPr="00AF765D">
        <w:rPr>
          <w:rFonts w:ascii="Arial" w:hAnsi="Arial" w:cs="Arial"/>
          <w:sz w:val="16"/>
          <w:szCs w:val="16"/>
        </w:rPr>
        <w:lastRenderedPageBreak/>
        <w:t>дошкольного возраста не допускается применение видов растений с колючками и растений с ядовитыми плодами. Размещение игрового оборудования следует проектировать с учетом нормативных параметров безопасности. Площадки спортивно-игровых комплексов должны быть оборудованы стендом с правилами поведения на площадке и пользования спортивно-игровым оборудованием.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2.9.3. Площадки отдыха и досуга предназначены для отдыха и проведения досуга взрослого населения, могут быть размещены на участках жилой застройки, на озелененных территориях жилой застройки, в парках и лесопарках. Расстояние от границы площадки отдыха до мест хранения автомобилей принимается согласно СанПиН 2.2.1/2.1.1.1200-03, отстойно-разворотных площадок на конечных остановках маршрутов городского пассажирского транспорта - не менее 5м. Расстояние от окон жилых домов до границ площадок тихого отдыха устанавливается не менее 10м, площадок шумных настольных игр - не менее 25м. Площадки отдыха на жилых территориях проектируются из расчета 0,1 - 0,2м² на жителя. Оптимальный размер площадки 50 - 100м², минимальный размер площадки отдыха - не менее 15 - 20м². Допускается совмещение площадок тихого отдыха с детскими площадками. На территориях парков допускается организация площадок-лужаек для отдыха на траве.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 Покрытие площадки должно быть спроектировано в виде плиточного мощения. При совмещении площадок отдыха и детских площадок не допускается устройство твердых видов покрытия в зоне детских игр. На площадках отдыха применяется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рекомендуется обеспечивать согласно подразделу 2.9.1 настоящих Правил. Не допускается применение растений с ядовитыми плодами. Функционирование осветительного оборудования должно обеспечивать освещение территории, на которой расположена площадка. Минимальный размер площадки с установкой одного стола со скамьями для настольных игр устанавливается в пределах 12 - 15м².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2.9.4. Спортивные площадки предназначены для занятий физкультурой и спортом всех возрастных групп населения и должны быть проектированы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действующего законодательства. Минимальное расстояние от границ спортплощадок до окон жилых домов принимается от 20 до 40м в зависимости от шумовых характеристик площадки.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Спортивная площадка должна иметь озеленение и ограждение. Озеленение размещается по периметру площадки. Не рекомендуется применять деревья и кустарники,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 Площадки должны быть оборудованы сетчатым ограждением высотой 2,5 - 3м, а в местах примыкания спортивных площадок друг к другу - высотой не менее 1,2м.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2.9.5. Площадки для установки мусоросборных контейнеров - специально оборудованные места, предназначенные для сбора твердых коммунальных отходов (ТКО), должны быть спланированы с учетом концепции обращения с ТКО действующей в городском поселении, не допускать разлета мусора по территории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предусматривается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 Площадки должны размещать удаленными от окон жилых зданий, границ участков детских учреждений, мест отдыха на расстояние не менее, чем 20м, на участках жилой застройки - не далее 100м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ее размещение проектируется с учетом возможности удобного подъезда транспорта для очистки контейнеров и наличия разворотных площадок (12 x 12м). Размещение площадок проектируется вне зоны видимости с транзитных транспортных и пешеходных коммуникаций, в стороне от уличных фасадов зданий. Размер площадки определяется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 На площадке располагается информация о сроках удаления отходов и контактной информации ответственного лица, а также информация, предостерегающая владельцев автотранспорта о недопустимости загромождения подъезда специализированного автотранспорта, разгружающего контейнеры. Необходимо устанавливать твердое покрытие площадки. Уклон покрытия площадки устанавливается составляющим 5 - 10 %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 Функционирование осветительного оборудования устанавливается в режиме освещения прилегающей территории с высотой опор - не менее 3м.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2.9.6. Площадки для выгула собак размещаются на территориях общего пользования, свободных от зеленых насаждений. Размеры площадок для выгула собак, размещаемые на территориях жилого назначения принимается 400 - 600м², на прочих территориях - до 800м², в условиях сложившейся застройки может принимать уменьшенный размер площадок, исходя из имеющихся территориальных возможностей. Доступность площадок рекомендуется обеспечивать не более 400м. На территории и микрорайонов с плотной жилой застройкой - не более 600м. Расстояние от границы площадки до окон жилых и общественных зданий принимать не менее 25м, а до участков детских учреждений, школ, детских, спортивных площадок, площадок отдыха - не менее 40м. 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Для покрытия поверхности части площадки, предназначенной для выгула собак, предусматривается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должна проектироваться с твердым или комбинированным видом покрытия, в том числе плитка, утопленная в газон. Подход к площадке оборудуется твердым видом покрытия. Ограждение площадки следует выполнять из легкой металлической сетки высотой не менее 1,5м. При этом необходимо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 На территории площадки должен размещаться информационный стенд с правилами пользования площадкой. Озеленение площадки проектируется из периметральных плотных посадок высокого кустарника в виде живой изгороди или вертикального озеленения.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2.9.7. На территории городского поселения предусматриваются следующие виды площадок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в том числе грузовых, перехватывающих. Расстояние от границ автостоянок до окон жилых и общественных заданий принимается в </w:t>
      </w:r>
      <w:r w:rsidRPr="00AF765D">
        <w:rPr>
          <w:rFonts w:ascii="Arial" w:hAnsi="Arial" w:cs="Arial"/>
          <w:sz w:val="16"/>
          <w:szCs w:val="16"/>
        </w:rPr>
        <w:lastRenderedPageBreak/>
        <w:t>соответствии с СанПиН 2.2.1/2.1.1.1200-03. На площадках приобъектных автостоянок доля мест для автомобилей инвалидов проектируется согласно СП 59.13330.2016, блокировать по два или более мест без объемных разделителей, а лишь с обозначением границы прохода при помощи ярко-желтой разметки.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15м от конца или начала посадочной площадки.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 Покрытие площадок проектируется аналогичным покрытию транспортных проездов. Сопряжение покрытия площадки с проездом выполняется в одном уровне без укладки бортового камня, с газоном. Разделительные элементы на площадках могут быть выполнены в виде разметки (белых полос), озелененных полос (газонов), контейнерного озеленения. 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 В составе общественных пространств необходимо резервировать парковочные места для маломобильных групп граждан.</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2.9.8. Пешеходные коммуникации обеспечивают пешеходные связи и передвижения на территории городского поселения. К пешеходным коммуникациям относят: тротуары, аллеи, дорожки, тропинки. При проектировании пешеходных коммуникаций на территории городского поселения должно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При проектировании пешеходных коммуникаций продольный уклон принимается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не должны превышать: продольный - 50 промилле, поперечный - 20 промилле. На пешеходных коммуникациях с уклонами 30 - 60 промилле необходимо не реже, чем через 100м. устраивать горизонтальные участки длиной не менее 5м. В случаях, когда по условиям рельефа невозможно обеспечить указанные выше уклоны, предусматривается устройство лестниц и пандусов. Покрытие пешеходных дорожек должны быть удобным при ходьбе и устойчивым к износу. 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 Пешеходные маршруты должны быть хорошо освещены.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При планировании пешеходных маршрутов должно быть предусмотрено достаточное количество мест кратковременного отдыха для маломобильных граждан. Элементы благоустройства пешеходных маршрутов (скамейки, урны, МАФ) должны быть спланированы с учетом интенсивности пешеходного движения. Пешеходные маршруты должны быть озеленены.</w:t>
      </w:r>
    </w:p>
    <w:p w:rsidR="007F5655" w:rsidRPr="00AF765D" w:rsidRDefault="007F5655" w:rsidP="007F5655">
      <w:pPr>
        <w:ind w:firstLine="567"/>
        <w:jc w:val="center"/>
        <w:rPr>
          <w:rFonts w:ascii="Arial" w:hAnsi="Arial" w:cs="Arial"/>
          <w:b/>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3. Благоустройство на территориях общественного назначения</w:t>
      </w:r>
    </w:p>
    <w:p w:rsidR="007F5655" w:rsidRPr="00AF765D" w:rsidRDefault="007F5655" w:rsidP="007F5655">
      <w:pPr>
        <w:ind w:firstLine="567"/>
        <w:jc w:val="center"/>
        <w:rPr>
          <w:rFonts w:ascii="Arial" w:hAnsi="Arial" w:cs="Arial"/>
          <w:b/>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3.1. Общие положения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3.1.1. Объектами нормирования благоустройства на территориях общественного назначения являются: общественные пространства городского поселения, участки и зоны общественной застройки, которые в различных сочетаниях формируют все разновидности общественных территорий городского поселения: центры городского и локального значения, многофункциональные, примагистральные и специализированные общественные зоны муниципального образования.</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3.2. Общественные пространства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3.2.1. Общественные пространства городского поселения включают пешеходные коммуникации, пешеходные зоны, участки активно посещаемой общественной застройки, участки озеленения, расположенные в составе городского поселения, примагистральных и многофункциональных зон, центровгородского и локального значения.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3.2.2. Пешеходные коммуникации и пешеходные зоны обеспечивают пешеходные связи и передвижения по территории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3.2.3. Участки общественной застройки с активным режимом посещения - это учреждения торговли, культуры, искусства, образования объекты городского значения; они могут быть организованы с выделением приобъектной территории, либо без нее, в этом случае границы участка устанавливаются совпадающими с внешним контуром подошвы застройки зданий и сооружений.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3.2.4. Участки озеленения на территории общественных пространств городского поселения проектируются в виде цветников, газонов, одиночных, групповых, рядовых посадок, вертикальных, многоярусных, мобильных форм озеленения.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3.2.5. Обязательный перечень конструктивных элементов внешнего благоустройства на территории общественных пространств городского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На территории общественных пространств размещаются произведения декоративно-прикладного искусства, декоративных водных устройств.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3.2.6. На территории участков общественной застройки (при наличии приобъектных территорий) допускается размещение ограждений и средств наружной рекламы. При размещении участков в составе исторической, сложившейся застройки, общественных центров городского поселения возможно отсутствие стационарного озеленения.</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3.3. Участки и специализированные зоны общественной застройки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3.3.1. Участки общественной застройки (за исключением участков общественной застройки с активным режимом посещения) - это участки общественных учреждений с ограниченным или закрытым режимом посещения, в том числе органы власти и управления, больницы, госпитали. Они могут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3.3.2. Специализированные зоны общественной застройки (больничные, студенческие городки), формируются в виде группы участков.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3.3.3. Благоустройство участков и специализированных зон общественной застройки следует проектировать в соответствии с заданием на проектирование.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3.3.4. Обязательный перечень конструктивных элементов благоустройства территории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необходимо предусматривать обязательное размещение скамей. 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4. Благоустройство на территориях жилого назначения</w:t>
      </w:r>
    </w:p>
    <w:p w:rsidR="007F5655" w:rsidRPr="00AF765D" w:rsidRDefault="007F5655" w:rsidP="007F5655">
      <w:pPr>
        <w:ind w:firstLine="567"/>
        <w:jc w:val="center"/>
        <w:rPr>
          <w:rFonts w:ascii="Arial" w:hAnsi="Arial" w:cs="Arial"/>
          <w:b/>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4.1. Общие положения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4.1.1. Объектами нормирования благоустройства на территориях жилого назначения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4.2. Общественные пространства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4.2.1. 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4.2.2. Учреждения обслуживания жилых групп, микрорайонов, жилых районов должны оборудоваться площадками при входах. Для учреждений обслуживания с большим количеством посетителей (торговые центры, рынки, поликлиники, отделения полиции) следует предусматривать устройство приобъектных автостоянок. На участках отделения полиции, пожарных депо, подстанций скорой помощи, рынков, объектов городского значения, расположенных на территориях жилого назначения, возможно предусматривать различные по высоте металлические ограждения.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 Необходимо предусматривать твердые виды покрытия, а также размещение мобильного озеленения, уличного технического оборудования, скамей, а также возможность размещения средств наружной рекламы, некапитальных нестационарных сооружений.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4.2.4.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в том числе спортивные, спортивно-игровые, для выгула собак, объекты рекреации (скверы, парки жилого района).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4.2.5. 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4.2.6.АдминистрацияНовокубанскогогородского поселения Новокубанского района: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4.2.6.1. Определяет места на территории городского поселения, в которых допускается или запрещается выгул домашних животных.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4.2.6.2.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4.2.6.3. Совместно с ветеринарными службами организует работы по вакцинированию домашних животных.</w:t>
      </w:r>
    </w:p>
    <w:p w:rsidR="007F5655" w:rsidRPr="00AF765D" w:rsidRDefault="007F5655" w:rsidP="007F5655">
      <w:pPr>
        <w:widowControl w:val="0"/>
        <w:tabs>
          <w:tab w:val="left" w:pos="1076"/>
        </w:tabs>
        <w:spacing w:line="317" w:lineRule="exact"/>
        <w:ind w:firstLine="567"/>
        <w:jc w:val="both"/>
        <w:rPr>
          <w:rFonts w:ascii="Arial" w:hAnsi="Arial" w:cs="Arial"/>
          <w:color w:val="000000"/>
          <w:sz w:val="16"/>
          <w:szCs w:val="16"/>
          <w:lang w:bidi="ru-RU"/>
        </w:rPr>
      </w:pPr>
      <w:r w:rsidRPr="00AF765D">
        <w:rPr>
          <w:rFonts w:ascii="Arial" w:hAnsi="Arial" w:cs="Arial"/>
          <w:sz w:val="16"/>
          <w:szCs w:val="16"/>
        </w:rPr>
        <w:t>4.2.6.4. </w:t>
      </w:r>
      <w:r w:rsidRPr="00AF765D">
        <w:rPr>
          <w:rFonts w:ascii="Arial" w:eastAsia="Calibri" w:hAnsi="Arial" w:cs="Arial"/>
          <w:color w:val="000000"/>
          <w:sz w:val="16"/>
          <w:szCs w:val="16"/>
          <w:lang w:bidi="ru-RU"/>
        </w:rPr>
        <w:t>Требования к осуществлению деятельности по обращению с животными без владельцев осуществляется в целях:</w:t>
      </w:r>
    </w:p>
    <w:p w:rsidR="007F5655" w:rsidRPr="00AF765D" w:rsidRDefault="007F5655" w:rsidP="007F5655">
      <w:pPr>
        <w:widowControl w:val="0"/>
        <w:tabs>
          <w:tab w:val="left" w:pos="1072"/>
        </w:tabs>
        <w:spacing w:line="317" w:lineRule="exact"/>
        <w:ind w:firstLine="567"/>
        <w:jc w:val="both"/>
        <w:rPr>
          <w:rFonts w:ascii="Arial" w:hAnsi="Arial" w:cs="Arial"/>
          <w:color w:val="000000"/>
          <w:sz w:val="16"/>
          <w:szCs w:val="16"/>
          <w:lang w:bidi="ru-RU"/>
        </w:rPr>
      </w:pPr>
      <w:r w:rsidRPr="00AF765D">
        <w:rPr>
          <w:rFonts w:ascii="Arial" w:hAnsi="Arial" w:cs="Arial"/>
          <w:color w:val="000000"/>
          <w:sz w:val="16"/>
          <w:szCs w:val="16"/>
          <w:lang w:bidi="ru-RU"/>
        </w:rPr>
        <w:t xml:space="preserve">1) </w:t>
      </w:r>
      <w:r w:rsidRPr="00AF765D">
        <w:rPr>
          <w:rFonts w:ascii="Arial" w:eastAsia="Calibri" w:hAnsi="Arial" w:cs="Arial"/>
          <w:color w:val="000000"/>
          <w:sz w:val="16"/>
          <w:szCs w:val="16"/>
          <w:lang w:bidi="ru-RU"/>
        </w:rPr>
        <w:t>предупреждения возникновения эпидемий, эпизоотий и (или) иных чрезвычайных ситуаций, связанных с распространением заразных болезней, общих для человека и животных, носителями возбудителей которых могут быть животные без владельцев;</w:t>
      </w:r>
    </w:p>
    <w:p w:rsidR="007F5655" w:rsidRPr="00AF765D" w:rsidRDefault="007F5655" w:rsidP="007F5655">
      <w:pPr>
        <w:widowControl w:val="0"/>
        <w:tabs>
          <w:tab w:val="left" w:pos="1072"/>
        </w:tabs>
        <w:spacing w:line="317" w:lineRule="exact"/>
        <w:ind w:firstLine="567"/>
        <w:jc w:val="both"/>
        <w:rPr>
          <w:rFonts w:ascii="Arial" w:hAnsi="Arial" w:cs="Arial"/>
          <w:color w:val="000000"/>
          <w:sz w:val="16"/>
          <w:szCs w:val="16"/>
          <w:lang w:bidi="ru-RU"/>
        </w:rPr>
      </w:pPr>
      <w:r w:rsidRPr="00AF765D">
        <w:rPr>
          <w:rFonts w:ascii="Arial" w:hAnsi="Arial" w:cs="Arial"/>
          <w:color w:val="000000"/>
          <w:sz w:val="16"/>
          <w:szCs w:val="16"/>
          <w:lang w:bidi="ru-RU"/>
        </w:rPr>
        <w:t xml:space="preserve">2) </w:t>
      </w:r>
      <w:r w:rsidRPr="00AF765D">
        <w:rPr>
          <w:rFonts w:ascii="Arial" w:eastAsia="Calibri" w:hAnsi="Arial" w:cs="Arial"/>
          <w:color w:val="000000"/>
          <w:sz w:val="16"/>
          <w:szCs w:val="16"/>
          <w:lang w:bidi="ru-RU"/>
        </w:rPr>
        <w:t>предотвращения причинения вреда здоровью и (или) имуществу граждан, имуществу юридических лиц;</w:t>
      </w:r>
    </w:p>
    <w:p w:rsidR="007F5655" w:rsidRPr="00AF765D" w:rsidRDefault="007F5655" w:rsidP="007F5655">
      <w:pPr>
        <w:widowControl w:val="0"/>
        <w:tabs>
          <w:tab w:val="left" w:pos="1072"/>
        </w:tabs>
        <w:spacing w:line="317" w:lineRule="exact"/>
        <w:ind w:firstLine="567"/>
        <w:jc w:val="both"/>
        <w:rPr>
          <w:rFonts w:ascii="Arial" w:hAnsi="Arial" w:cs="Arial"/>
          <w:color w:val="000000"/>
          <w:sz w:val="16"/>
          <w:szCs w:val="16"/>
          <w:lang w:bidi="ru-RU"/>
        </w:rPr>
      </w:pPr>
      <w:r w:rsidRPr="00AF765D">
        <w:rPr>
          <w:rFonts w:ascii="Arial" w:hAnsi="Arial" w:cs="Arial"/>
          <w:color w:val="000000"/>
          <w:sz w:val="16"/>
          <w:szCs w:val="16"/>
          <w:lang w:bidi="ru-RU"/>
        </w:rPr>
        <w:t xml:space="preserve">3) </w:t>
      </w:r>
      <w:r w:rsidRPr="00AF765D">
        <w:rPr>
          <w:rFonts w:ascii="Arial" w:eastAsia="Calibri" w:hAnsi="Arial" w:cs="Arial"/>
          <w:color w:val="000000"/>
          <w:sz w:val="16"/>
          <w:szCs w:val="16"/>
          <w:lang w:bidi="ru-RU"/>
        </w:rPr>
        <w:t>гуманного отношения к животным без владельцев;</w:t>
      </w:r>
    </w:p>
    <w:p w:rsidR="007F5655" w:rsidRPr="00AF765D" w:rsidRDefault="007F5655" w:rsidP="007F5655">
      <w:pPr>
        <w:widowControl w:val="0"/>
        <w:tabs>
          <w:tab w:val="left" w:pos="1081"/>
        </w:tabs>
        <w:spacing w:line="317" w:lineRule="exact"/>
        <w:ind w:firstLine="567"/>
        <w:jc w:val="both"/>
        <w:rPr>
          <w:rFonts w:ascii="Arial" w:hAnsi="Arial" w:cs="Arial"/>
          <w:color w:val="000000"/>
          <w:sz w:val="16"/>
          <w:szCs w:val="16"/>
          <w:lang w:bidi="ru-RU"/>
        </w:rPr>
      </w:pPr>
      <w:r w:rsidRPr="00AF765D">
        <w:rPr>
          <w:rFonts w:ascii="Arial" w:hAnsi="Arial" w:cs="Arial"/>
          <w:color w:val="000000"/>
          <w:sz w:val="16"/>
          <w:szCs w:val="16"/>
          <w:lang w:bidi="ru-RU"/>
        </w:rPr>
        <w:t xml:space="preserve">4) </w:t>
      </w:r>
      <w:r w:rsidRPr="00AF765D">
        <w:rPr>
          <w:rFonts w:ascii="Arial" w:eastAsia="Calibri" w:hAnsi="Arial" w:cs="Arial"/>
          <w:color w:val="000000"/>
          <w:sz w:val="16"/>
          <w:szCs w:val="16"/>
          <w:lang w:bidi="ru-RU"/>
        </w:rPr>
        <w:t>предотвращения нанесения ущерба объектам животного мира и среде их обитания;</w:t>
      </w:r>
    </w:p>
    <w:p w:rsidR="007F5655" w:rsidRPr="00AF765D" w:rsidRDefault="007F5655" w:rsidP="007F5655">
      <w:pPr>
        <w:widowControl w:val="0"/>
        <w:tabs>
          <w:tab w:val="left" w:pos="1081"/>
        </w:tabs>
        <w:spacing w:line="317" w:lineRule="exact"/>
        <w:ind w:firstLine="567"/>
        <w:jc w:val="both"/>
        <w:rPr>
          <w:rFonts w:ascii="Arial" w:hAnsi="Arial" w:cs="Arial"/>
          <w:color w:val="000000"/>
          <w:sz w:val="16"/>
          <w:szCs w:val="16"/>
          <w:lang w:bidi="ru-RU"/>
        </w:rPr>
      </w:pPr>
      <w:r w:rsidRPr="00AF765D">
        <w:rPr>
          <w:rFonts w:ascii="Arial" w:hAnsi="Arial" w:cs="Arial"/>
          <w:color w:val="000000"/>
          <w:sz w:val="16"/>
          <w:szCs w:val="16"/>
          <w:lang w:bidi="ru-RU"/>
        </w:rPr>
        <w:t xml:space="preserve">5) </w:t>
      </w:r>
      <w:r w:rsidRPr="00AF765D">
        <w:rPr>
          <w:rFonts w:ascii="Arial" w:eastAsia="Calibri" w:hAnsi="Arial" w:cs="Arial"/>
          <w:color w:val="000000"/>
          <w:sz w:val="16"/>
          <w:szCs w:val="16"/>
          <w:lang w:bidi="ru-RU"/>
        </w:rPr>
        <w:t>оказания помощи животным, находящимся в опасном для их жизни состоянии;</w:t>
      </w:r>
    </w:p>
    <w:p w:rsidR="007F5655" w:rsidRPr="00AF765D" w:rsidRDefault="007F5655" w:rsidP="007F5655">
      <w:pPr>
        <w:widowControl w:val="0"/>
        <w:tabs>
          <w:tab w:val="left" w:pos="1081"/>
        </w:tabs>
        <w:spacing w:line="317" w:lineRule="exact"/>
        <w:ind w:firstLine="567"/>
        <w:jc w:val="both"/>
        <w:rPr>
          <w:rFonts w:ascii="Arial" w:hAnsi="Arial" w:cs="Arial"/>
          <w:color w:val="000000"/>
          <w:sz w:val="16"/>
          <w:szCs w:val="16"/>
          <w:lang w:bidi="ru-RU"/>
        </w:rPr>
      </w:pPr>
      <w:r w:rsidRPr="00AF765D">
        <w:rPr>
          <w:rFonts w:ascii="Arial" w:hAnsi="Arial" w:cs="Arial"/>
          <w:color w:val="000000"/>
          <w:sz w:val="16"/>
          <w:szCs w:val="16"/>
          <w:lang w:bidi="ru-RU"/>
        </w:rPr>
        <w:t>6)</w:t>
      </w:r>
      <w:r w:rsidRPr="00AF765D">
        <w:rPr>
          <w:rFonts w:ascii="Arial" w:eastAsia="Calibri" w:hAnsi="Arial" w:cs="Arial"/>
          <w:color w:val="000000"/>
          <w:sz w:val="16"/>
          <w:szCs w:val="16"/>
          <w:lang w:bidi="ru-RU"/>
        </w:rPr>
        <w:t>возврата потерявшихся животных их владельцам.</w:t>
      </w:r>
    </w:p>
    <w:p w:rsidR="007F5655" w:rsidRPr="00AF765D" w:rsidRDefault="007F5655" w:rsidP="002F1509">
      <w:pPr>
        <w:numPr>
          <w:ilvl w:val="3"/>
          <w:numId w:val="2"/>
        </w:numPr>
        <w:spacing w:line="331" w:lineRule="exact"/>
        <w:ind w:right="160" w:firstLine="567"/>
        <w:contextualSpacing/>
        <w:jc w:val="both"/>
        <w:rPr>
          <w:rFonts w:ascii="Arial" w:hAnsi="Arial" w:cs="Arial"/>
          <w:sz w:val="16"/>
          <w:szCs w:val="16"/>
        </w:rPr>
      </w:pPr>
      <w:r w:rsidRPr="00AF765D">
        <w:rPr>
          <w:rFonts w:ascii="Arial" w:eastAsia="Calibri" w:hAnsi="Arial" w:cs="Arial"/>
          <w:color w:val="000000"/>
          <w:sz w:val="16"/>
          <w:szCs w:val="16"/>
          <w:lang w:bidi="ru-RU"/>
        </w:rPr>
        <w:t>Осуществление деятельности по обращению с животными без владельцев способами, предусматривающими жестокое обращение с животными, не допускается;</w:t>
      </w:r>
    </w:p>
    <w:p w:rsidR="007F5655" w:rsidRPr="00AF765D" w:rsidRDefault="007F5655" w:rsidP="002F1509">
      <w:pPr>
        <w:numPr>
          <w:ilvl w:val="3"/>
          <w:numId w:val="2"/>
        </w:numPr>
        <w:spacing w:line="326" w:lineRule="exact"/>
        <w:ind w:right="160" w:firstLine="567"/>
        <w:contextualSpacing/>
        <w:jc w:val="both"/>
        <w:rPr>
          <w:rFonts w:ascii="Arial" w:hAnsi="Arial" w:cs="Arial"/>
          <w:sz w:val="16"/>
          <w:szCs w:val="16"/>
        </w:rPr>
      </w:pPr>
      <w:r w:rsidRPr="00AF765D">
        <w:rPr>
          <w:rFonts w:ascii="Arial" w:eastAsia="Calibri" w:hAnsi="Arial" w:cs="Arial"/>
          <w:color w:val="000000"/>
          <w:sz w:val="16"/>
          <w:szCs w:val="16"/>
          <w:lang w:bidi="ru-RU"/>
        </w:rPr>
        <w:t>Деятельность по обращению с животными без владельцев должна соответствовать требованиям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 498-ФЗ».</w:t>
      </w:r>
    </w:p>
    <w:p w:rsidR="007F5655" w:rsidRPr="00AF765D" w:rsidRDefault="007F5655" w:rsidP="002F1509">
      <w:pPr>
        <w:numPr>
          <w:ilvl w:val="3"/>
          <w:numId w:val="2"/>
        </w:numPr>
        <w:spacing w:line="341" w:lineRule="exact"/>
        <w:ind w:right="160" w:firstLine="567"/>
        <w:contextualSpacing/>
        <w:jc w:val="both"/>
        <w:rPr>
          <w:rFonts w:ascii="Arial" w:eastAsia="Calibri" w:hAnsi="Arial" w:cs="Arial"/>
          <w:color w:val="000000"/>
          <w:sz w:val="16"/>
          <w:szCs w:val="16"/>
          <w:lang w:bidi="ru-RU"/>
        </w:rPr>
      </w:pPr>
      <w:r w:rsidRPr="00AF765D">
        <w:rPr>
          <w:rFonts w:ascii="Arial" w:eastAsia="Calibri" w:hAnsi="Arial" w:cs="Arial"/>
          <w:color w:val="000000"/>
          <w:sz w:val="16"/>
          <w:szCs w:val="16"/>
          <w:lang w:bidi="ru-RU"/>
        </w:rPr>
        <w:t>Организация мероприятий при осуществлении деятельности по обращению с животными без владельцев.</w:t>
      </w:r>
    </w:p>
    <w:p w:rsidR="007F5655" w:rsidRPr="00AF765D" w:rsidRDefault="007F5655" w:rsidP="002F1509">
      <w:pPr>
        <w:numPr>
          <w:ilvl w:val="3"/>
          <w:numId w:val="2"/>
        </w:numPr>
        <w:spacing w:line="336" w:lineRule="exact"/>
        <w:ind w:right="160" w:firstLine="567"/>
        <w:contextualSpacing/>
        <w:jc w:val="both"/>
        <w:rPr>
          <w:rFonts w:ascii="Arial" w:hAnsi="Arial" w:cs="Arial"/>
          <w:sz w:val="16"/>
          <w:szCs w:val="16"/>
        </w:rPr>
      </w:pPr>
      <w:r w:rsidRPr="00AF765D">
        <w:rPr>
          <w:rFonts w:ascii="Arial" w:eastAsia="Calibri" w:hAnsi="Arial" w:cs="Arial"/>
          <w:color w:val="000000"/>
          <w:sz w:val="16"/>
          <w:szCs w:val="16"/>
          <w:lang w:bidi="ru-RU"/>
        </w:rPr>
        <w:t>Мероприятия при осуществлении деятельности по обращению с животными без владельцев включают в себя:</w:t>
      </w:r>
    </w:p>
    <w:p w:rsidR="007F5655" w:rsidRPr="00AF765D" w:rsidRDefault="007F5655" w:rsidP="002F1509">
      <w:pPr>
        <w:widowControl w:val="0"/>
        <w:numPr>
          <w:ilvl w:val="0"/>
          <w:numId w:val="3"/>
        </w:numPr>
        <w:tabs>
          <w:tab w:val="left" w:pos="1072"/>
        </w:tabs>
        <w:spacing w:line="322" w:lineRule="exact"/>
        <w:ind w:right="160"/>
        <w:jc w:val="both"/>
        <w:rPr>
          <w:rFonts w:ascii="Arial" w:hAnsi="Arial" w:cs="Arial"/>
          <w:sz w:val="16"/>
          <w:szCs w:val="16"/>
        </w:rPr>
      </w:pPr>
      <w:r w:rsidRPr="00AF765D">
        <w:rPr>
          <w:rFonts w:ascii="Arial" w:eastAsia="Calibri" w:hAnsi="Arial" w:cs="Arial"/>
          <w:color w:val="000000"/>
          <w:sz w:val="16"/>
          <w:szCs w:val="16"/>
          <w:lang w:bidi="ru-RU"/>
        </w:rPr>
        <w:t>отлов животных без владельцев, в том числе их транспортировку и немедленную передачу в приюты для животных;</w:t>
      </w:r>
    </w:p>
    <w:p w:rsidR="007F5655" w:rsidRPr="00AF765D" w:rsidRDefault="007F5655" w:rsidP="002F1509">
      <w:pPr>
        <w:widowControl w:val="0"/>
        <w:numPr>
          <w:ilvl w:val="0"/>
          <w:numId w:val="3"/>
        </w:numPr>
        <w:tabs>
          <w:tab w:val="left" w:pos="1072"/>
        </w:tabs>
        <w:spacing w:line="322" w:lineRule="exact"/>
        <w:ind w:right="160"/>
        <w:jc w:val="both"/>
        <w:rPr>
          <w:rFonts w:ascii="Arial" w:hAnsi="Arial" w:cs="Arial"/>
          <w:sz w:val="16"/>
          <w:szCs w:val="16"/>
        </w:rPr>
      </w:pPr>
      <w:r w:rsidRPr="00AF765D">
        <w:rPr>
          <w:rFonts w:ascii="Arial" w:eastAsia="Calibri" w:hAnsi="Arial" w:cs="Arial"/>
          <w:color w:val="000000"/>
          <w:sz w:val="16"/>
          <w:szCs w:val="16"/>
          <w:lang w:bidi="ru-RU"/>
        </w:rPr>
        <w:t>содержание животных без владельцев в приютах для животных в соответствии с частью 7 статьи 16 Федерального закона № 498-ФЗ;</w:t>
      </w:r>
    </w:p>
    <w:p w:rsidR="007F5655" w:rsidRPr="00AF765D" w:rsidRDefault="007F5655" w:rsidP="002F1509">
      <w:pPr>
        <w:widowControl w:val="0"/>
        <w:numPr>
          <w:ilvl w:val="0"/>
          <w:numId w:val="3"/>
        </w:numPr>
        <w:tabs>
          <w:tab w:val="left" w:pos="1072"/>
        </w:tabs>
        <w:spacing w:line="322" w:lineRule="exact"/>
        <w:ind w:right="160"/>
        <w:jc w:val="both"/>
        <w:rPr>
          <w:rFonts w:ascii="Arial" w:hAnsi="Arial" w:cs="Arial"/>
          <w:sz w:val="16"/>
          <w:szCs w:val="16"/>
        </w:rPr>
      </w:pPr>
      <w:r w:rsidRPr="00AF765D">
        <w:rPr>
          <w:rFonts w:ascii="Arial" w:eastAsia="Calibri" w:hAnsi="Arial" w:cs="Arial"/>
          <w:color w:val="000000"/>
          <w:sz w:val="16"/>
          <w:szCs w:val="16"/>
          <w:lang w:bidi="ru-RU"/>
        </w:rPr>
        <w:t>возврат потерявшихся животных их владельцам, а также поиск новых владельцев поступившим в приюты для животных животным без владельцев;</w:t>
      </w:r>
    </w:p>
    <w:p w:rsidR="007F5655" w:rsidRPr="00AF765D" w:rsidRDefault="007F5655" w:rsidP="002F1509">
      <w:pPr>
        <w:widowControl w:val="0"/>
        <w:numPr>
          <w:ilvl w:val="0"/>
          <w:numId w:val="3"/>
        </w:numPr>
        <w:tabs>
          <w:tab w:val="left" w:pos="1081"/>
        </w:tabs>
        <w:spacing w:line="322" w:lineRule="exact"/>
        <w:ind w:right="160"/>
        <w:jc w:val="both"/>
        <w:rPr>
          <w:rFonts w:ascii="Arial" w:hAnsi="Arial" w:cs="Arial"/>
          <w:sz w:val="16"/>
          <w:szCs w:val="16"/>
        </w:rPr>
      </w:pPr>
      <w:r w:rsidRPr="00AF765D">
        <w:rPr>
          <w:rFonts w:ascii="Arial" w:eastAsia="Calibri" w:hAnsi="Arial" w:cs="Arial"/>
          <w:color w:val="000000"/>
          <w:sz w:val="16"/>
          <w:szCs w:val="16"/>
          <w:lang w:bidi="ru-RU"/>
        </w:rPr>
        <w:t>возврат животных без владельцев, не проявляющих немотивированной агрессивности, на прежние места их обитания после проведения мероприятий, указанных в пункте 2 настоящей части;</w:t>
      </w:r>
    </w:p>
    <w:p w:rsidR="007F5655" w:rsidRPr="00AF765D" w:rsidRDefault="007F5655" w:rsidP="002F1509">
      <w:pPr>
        <w:widowControl w:val="0"/>
        <w:numPr>
          <w:ilvl w:val="0"/>
          <w:numId w:val="3"/>
        </w:numPr>
        <w:tabs>
          <w:tab w:val="left" w:pos="1076"/>
        </w:tabs>
        <w:spacing w:line="322" w:lineRule="exact"/>
        <w:ind w:right="160"/>
        <w:jc w:val="both"/>
        <w:rPr>
          <w:rFonts w:ascii="Arial" w:eastAsia="Calibri" w:hAnsi="Arial" w:cs="Arial"/>
          <w:color w:val="000000"/>
          <w:sz w:val="16"/>
          <w:szCs w:val="16"/>
          <w:lang w:bidi="ru-RU"/>
        </w:rPr>
      </w:pPr>
      <w:r w:rsidRPr="00AF765D">
        <w:rPr>
          <w:rFonts w:ascii="Arial" w:eastAsia="Calibri" w:hAnsi="Arial" w:cs="Arial"/>
          <w:color w:val="000000"/>
          <w:sz w:val="16"/>
          <w:szCs w:val="16"/>
          <w:lang w:bidi="ru-RU"/>
        </w:rPr>
        <w:lastRenderedPageBreak/>
        <w:t>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rsidR="007F5655" w:rsidRPr="00AF765D" w:rsidRDefault="007F5655" w:rsidP="007F5655">
      <w:pPr>
        <w:ind w:right="160" w:firstLine="780"/>
        <w:jc w:val="both"/>
        <w:rPr>
          <w:rFonts w:ascii="Arial" w:hAnsi="Arial" w:cs="Arial"/>
          <w:sz w:val="16"/>
          <w:szCs w:val="16"/>
        </w:rPr>
      </w:pPr>
      <w:r w:rsidRPr="00AF765D">
        <w:rPr>
          <w:rFonts w:ascii="Arial" w:hAnsi="Arial" w:cs="Arial"/>
          <w:sz w:val="16"/>
          <w:szCs w:val="16"/>
        </w:rPr>
        <w:t>4.2.6.9.</w:t>
      </w:r>
      <w:r w:rsidRPr="00AF765D">
        <w:rPr>
          <w:rFonts w:ascii="Arial" w:eastAsia="Calibri" w:hAnsi="Arial" w:cs="Arial"/>
          <w:color w:val="000000"/>
          <w:sz w:val="16"/>
          <w:szCs w:val="16"/>
          <w:lang w:bidi="ru-RU"/>
        </w:rPr>
        <w:t xml:space="preserve"> При отлове животных без владельцев должны соблюдаться следующие требования:</w:t>
      </w:r>
    </w:p>
    <w:p w:rsidR="007F5655" w:rsidRPr="00AF765D" w:rsidRDefault="007F5655" w:rsidP="007F5655">
      <w:pPr>
        <w:widowControl w:val="0"/>
        <w:tabs>
          <w:tab w:val="left" w:pos="1072"/>
        </w:tabs>
        <w:spacing w:line="326" w:lineRule="exact"/>
        <w:ind w:right="160" w:firstLine="567"/>
        <w:jc w:val="both"/>
        <w:rPr>
          <w:rFonts w:ascii="Arial" w:hAnsi="Arial" w:cs="Arial"/>
          <w:sz w:val="16"/>
          <w:szCs w:val="16"/>
        </w:rPr>
      </w:pPr>
      <w:r w:rsidRPr="00AF765D">
        <w:rPr>
          <w:rFonts w:ascii="Arial" w:eastAsia="Calibri" w:hAnsi="Arial" w:cs="Arial"/>
          <w:color w:val="000000"/>
          <w:sz w:val="16"/>
          <w:szCs w:val="16"/>
          <w:lang w:bidi="ru-RU"/>
        </w:rPr>
        <w:t>1) стерилизованные животные без владельцев, имеющие не снимаемые или несмываемые метки, отлову не подлежат, за исключением животных без</w:t>
      </w:r>
    </w:p>
    <w:p w:rsidR="007F5655" w:rsidRPr="00AF765D" w:rsidRDefault="007F5655" w:rsidP="007F5655">
      <w:pPr>
        <w:spacing w:line="317" w:lineRule="exact"/>
        <w:rPr>
          <w:rFonts w:ascii="Arial" w:hAnsi="Arial" w:cs="Arial"/>
          <w:sz w:val="16"/>
          <w:szCs w:val="16"/>
        </w:rPr>
      </w:pPr>
      <w:r w:rsidRPr="00AF765D">
        <w:rPr>
          <w:rFonts w:ascii="Arial" w:eastAsia="Calibri" w:hAnsi="Arial" w:cs="Arial"/>
          <w:color w:val="000000"/>
          <w:sz w:val="16"/>
          <w:szCs w:val="16"/>
          <w:lang w:bidi="ru-RU"/>
        </w:rPr>
        <w:t>владельцев, проявляющих немотивированную агрессивность в отношении других животных или человека;</w:t>
      </w:r>
    </w:p>
    <w:p w:rsidR="007F5655" w:rsidRPr="00AF765D" w:rsidRDefault="007F5655" w:rsidP="007F5655">
      <w:pPr>
        <w:widowControl w:val="0"/>
        <w:tabs>
          <w:tab w:val="left" w:pos="1057"/>
        </w:tabs>
        <w:spacing w:line="317" w:lineRule="exact"/>
        <w:ind w:firstLine="567"/>
        <w:jc w:val="both"/>
        <w:rPr>
          <w:rFonts w:ascii="Arial" w:hAnsi="Arial" w:cs="Arial"/>
          <w:sz w:val="16"/>
          <w:szCs w:val="16"/>
        </w:rPr>
      </w:pPr>
      <w:r w:rsidRPr="00AF765D">
        <w:rPr>
          <w:rFonts w:ascii="Arial" w:eastAsia="Calibri" w:hAnsi="Arial" w:cs="Arial"/>
          <w:color w:val="000000"/>
          <w:sz w:val="16"/>
          <w:szCs w:val="16"/>
          <w:lang w:bidi="ru-RU"/>
        </w:rPr>
        <w:t>2) животные, имеющие на ошейниках или иных предметах сведения об их владельцах, передаются владельцам;</w:t>
      </w:r>
    </w:p>
    <w:p w:rsidR="007F5655" w:rsidRPr="00AF765D" w:rsidRDefault="007F5655" w:rsidP="007F5655">
      <w:pPr>
        <w:widowControl w:val="0"/>
        <w:tabs>
          <w:tab w:val="left" w:pos="1062"/>
        </w:tabs>
        <w:spacing w:line="317" w:lineRule="exact"/>
        <w:ind w:firstLine="567"/>
        <w:jc w:val="both"/>
        <w:rPr>
          <w:rFonts w:ascii="Arial" w:hAnsi="Arial" w:cs="Arial"/>
          <w:sz w:val="16"/>
          <w:szCs w:val="16"/>
        </w:rPr>
      </w:pPr>
      <w:r w:rsidRPr="00AF765D">
        <w:rPr>
          <w:rFonts w:ascii="Arial" w:eastAsia="Calibri" w:hAnsi="Arial" w:cs="Arial"/>
          <w:color w:val="000000"/>
          <w:sz w:val="16"/>
          <w:szCs w:val="16"/>
          <w:lang w:bidi="ru-RU"/>
        </w:rPr>
        <w:t>3) применять вещества, лекарственные средства, способы, технические приспособления, приводящие к увечьям, травмам или гибели животных, не допускается;</w:t>
      </w:r>
    </w:p>
    <w:p w:rsidR="007F5655" w:rsidRPr="00AF765D" w:rsidRDefault="007F5655" w:rsidP="007F5655">
      <w:pPr>
        <w:tabs>
          <w:tab w:val="center" w:pos="4613"/>
          <w:tab w:val="left" w:pos="6182"/>
          <w:tab w:val="left" w:pos="6878"/>
          <w:tab w:val="right" w:pos="9664"/>
        </w:tabs>
        <w:spacing w:line="317" w:lineRule="exact"/>
        <w:ind w:firstLine="567"/>
        <w:jc w:val="both"/>
        <w:rPr>
          <w:rFonts w:ascii="Arial" w:hAnsi="Arial" w:cs="Arial"/>
          <w:sz w:val="16"/>
          <w:szCs w:val="16"/>
        </w:rPr>
      </w:pPr>
      <w:r w:rsidRPr="00AF765D">
        <w:rPr>
          <w:rFonts w:ascii="Arial" w:eastAsia="Calibri" w:hAnsi="Arial" w:cs="Arial"/>
          <w:color w:val="000000"/>
          <w:sz w:val="16"/>
          <w:szCs w:val="16"/>
          <w:lang w:bidi="ru-RU"/>
        </w:rPr>
        <w:t>4)индивидуальные предприниматели и юридические лица, осуществляющие отлов животных без владельцев, несут ответственность за их жизнь и здоровье;</w:t>
      </w:r>
    </w:p>
    <w:p w:rsidR="007F5655" w:rsidRPr="00AF765D" w:rsidRDefault="007F5655" w:rsidP="007F5655">
      <w:pPr>
        <w:tabs>
          <w:tab w:val="center" w:pos="4613"/>
          <w:tab w:val="left" w:pos="6182"/>
          <w:tab w:val="left" w:pos="6878"/>
          <w:tab w:val="right" w:pos="9664"/>
        </w:tabs>
        <w:spacing w:line="317" w:lineRule="exact"/>
        <w:ind w:firstLine="567"/>
        <w:jc w:val="both"/>
        <w:rPr>
          <w:rFonts w:ascii="Arial" w:hAnsi="Arial" w:cs="Arial"/>
          <w:sz w:val="16"/>
          <w:szCs w:val="16"/>
        </w:rPr>
      </w:pPr>
      <w:r w:rsidRPr="00AF765D">
        <w:rPr>
          <w:rFonts w:ascii="Arial" w:eastAsia="Calibri" w:hAnsi="Arial" w:cs="Arial"/>
          <w:color w:val="000000"/>
          <w:sz w:val="16"/>
          <w:szCs w:val="16"/>
          <w:lang w:bidi="ru-RU"/>
        </w:rPr>
        <w:t>5) индивидуальные предприниматели и юридические лица,</w:t>
      </w:r>
    </w:p>
    <w:p w:rsidR="007F5655" w:rsidRPr="00AF765D" w:rsidRDefault="007F5655" w:rsidP="007F5655">
      <w:pPr>
        <w:spacing w:line="317" w:lineRule="exact"/>
        <w:jc w:val="both"/>
        <w:rPr>
          <w:rFonts w:ascii="Arial" w:hAnsi="Arial" w:cs="Arial"/>
          <w:sz w:val="16"/>
          <w:szCs w:val="16"/>
        </w:rPr>
      </w:pPr>
      <w:r w:rsidRPr="00AF765D">
        <w:rPr>
          <w:rFonts w:ascii="Arial" w:eastAsia="Calibri" w:hAnsi="Arial" w:cs="Arial"/>
          <w:color w:val="000000"/>
          <w:sz w:val="16"/>
          <w:szCs w:val="16"/>
          <w:lang w:bidi="ru-RU"/>
        </w:rPr>
        <w:t>осуществляющие отлов животных без владельцев, обязаны вести видеозапись процесса отлова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w:t>
      </w:r>
    </w:p>
    <w:p w:rsidR="007F5655" w:rsidRPr="00AF765D" w:rsidRDefault="007F5655" w:rsidP="007F5655">
      <w:pPr>
        <w:widowControl w:val="0"/>
        <w:tabs>
          <w:tab w:val="center" w:pos="4613"/>
          <w:tab w:val="left" w:pos="6182"/>
          <w:tab w:val="left" w:pos="6878"/>
          <w:tab w:val="right" w:pos="9664"/>
        </w:tabs>
        <w:spacing w:line="317" w:lineRule="exact"/>
        <w:ind w:firstLine="567"/>
        <w:jc w:val="both"/>
        <w:rPr>
          <w:rFonts w:ascii="Arial" w:hAnsi="Arial" w:cs="Arial"/>
          <w:sz w:val="16"/>
          <w:szCs w:val="16"/>
        </w:rPr>
      </w:pPr>
      <w:r w:rsidRPr="00AF765D">
        <w:rPr>
          <w:rFonts w:ascii="Arial" w:eastAsia="Calibri" w:hAnsi="Arial" w:cs="Arial"/>
          <w:color w:val="000000"/>
          <w:sz w:val="16"/>
          <w:szCs w:val="16"/>
          <w:lang w:bidi="ru-RU"/>
        </w:rPr>
        <w:t>6) индивидуальные предприниматели и юридические лица,</w:t>
      </w:r>
    </w:p>
    <w:p w:rsidR="007F5655" w:rsidRPr="00AF765D" w:rsidRDefault="007F5655" w:rsidP="007F5655">
      <w:pPr>
        <w:spacing w:line="317" w:lineRule="exact"/>
        <w:jc w:val="both"/>
        <w:rPr>
          <w:rFonts w:ascii="Arial" w:hAnsi="Arial" w:cs="Arial"/>
          <w:sz w:val="16"/>
          <w:szCs w:val="16"/>
        </w:rPr>
      </w:pPr>
      <w:r w:rsidRPr="00AF765D">
        <w:rPr>
          <w:rFonts w:ascii="Arial" w:eastAsia="Calibri" w:hAnsi="Arial" w:cs="Arial"/>
          <w:color w:val="000000"/>
          <w:sz w:val="16"/>
          <w:szCs w:val="16"/>
          <w:lang w:bidi="ru-RU"/>
        </w:rPr>
        <w:t>осуществляющие отлов животных без владельцев, обязаны представлять сведения об объеме выполненных работ в уполномоченный орган исполнительной власти субъекта Российской Федерации.</w:t>
      </w:r>
    </w:p>
    <w:p w:rsidR="007F5655" w:rsidRPr="00AF765D" w:rsidRDefault="007F5655" w:rsidP="007F5655">
      <w:pPr>
        <w:spacing w:line="317" w:lineRule="exact"/>
        <w:ind w:firstLine="760"/>
        <w:jc w:val="both"/>
        <w:rPr>
          <w:rFonts w:ascii="Arial" w:hAnsi="Arial" w:cs="Arial"/>
          <w:sz w:val="16"/>
          <w:szCs w:val="16"/>
        </w:rPr>
      </w:pPr>
      <w:r w:rsidRPr="00AF765D">
        <w:rPr>
          <w:rFonts w:ascii="Arial" w:eastAsia="Calibri" w:hAnsi="Arial" w:cs="Arial"/>
          <w:color w:val="000000"/>
          <w:sz w:val="16"/>
          <w:szCs w:val="16"/>
          <w:lang w:bidi="ru-RU"/>
        </w:rPr>
        <w:t>4.2.6.10. 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p>
    <w:p w:rsidR="007F5655" w:rsidRPr="00AF765D" w:rsidRDefault="007F5655" w:rsidP="007F5655">
      <w:pPr>
        <w:spacing w:line="317" w:lineRule="exact"/>
        <w:ind w:firstLine="760"/>
        <w:jc w:val="both"/>
        <w:rPr>
          <w:rFonts w:ascii="Arial" w:hAnsi="Arial" w:cs="Arial"/>
          <w:sz w:val="16"/>
          <w:szCs w:val="16"/>
        </w:rPr>
      </w:pPr>
      <w:r w:rsidRPr="00AF765D">
        <w:rPr>
          <w:rFonts w:ascii="Arial" w:eastAsia="Calibri" w:hAnsi="Arial" w:cs="Arial"/>
          <w:color w:val="000000"/>
          <w:sz w:val="16"/>
          <w:szCs w:val="16"/>
          <w:lang w:bidi="ru-RU"/>
        </w:rPr>
        <w:t>4.2.6.11. Физические лица и юридические лица обязаны сообщать о нахождении животных без владельцев, не имеющих не снимаемых и несмываемых меток, на территориях или объектах, находящихся в собственности или пользовании таких лиц, в орган государственной власти субъекта Российской Федерации, уполномоченный осуществлять организацию мероприятий при осуществлении деятельности по обращению с животными без владельцев, и обеспечивать доступ на указанные территории или объекты представителям организации, осуществляющей отлов животных без владельцев.</w:t>
      </w:r>
    </w:p>
    <w:p w:rsidR="007F5655" w:rsidRPr="00AF765D" w:rsidRDefault="007F5655" w:rsidP="007F5655">
      <w:pPr>
        <w:spacing w:line="317" w:lineRule="exact"/>
        <w:ind w:firstLine="760"/>
        <w:jc w:val="both"/>
        <w:rPr>
          <w:rFonts w:ascii="Arial" w:hAnsi="Arial" w:cs="Arial"/>
          <w:sz w:val="16"/>
          <w:szCs w:val="16"/>
        </w:rPr>
      </w:pPr>
      <w:r w:rsidRPr="00AF765D">
        <w:rPr>
          <w:rFonts w:ascii="Arial" w:eastAsia="Calibri" w:hAnsi="Arial" w:cs="Arial"/>
          <w:color w:val="000000"/>
          <w:sz w:val="16"/>
          <w:szCs w:val="16"/>
          <w:lang w:bidi="ru-RU"/>
        </w:rPr>
        <w:t>4.2.6.12. Содержание отловленных животных без владельцев в местах и пунктах временного содержания животных, не являющихся приютами для животных, не допускается.</w:t>
      </w:r>
    </w:p>
    <w:p w:rsidR="007F5655" w:rsidRPr="00AF765D" w:rsidRDefault="007F5655" w:rsidP="007F5655">
      <w:pPr>
        <w:spacing w:line="317" w:lineRule="exact"/>
        <w:ind w:firstLine="760"/>
        <w:jc w:val="both"/>
        <w:rPr>
          <w:rFonts w:ascii="Arial" w:hAnsi="Arial" w:cs="Arial"/>
          <w:sz w:val="16"/>
          <w:szCs w:val="16"/>
        </w:rPr>
      </w:pPr>
      <w:r w:rsidRPr="00AF765D">
        <w:rPr>
          <w:rFonts w:ascii="Arial" w:eastAsia="Calibri" w:hAnsi="Arial" w:cs="Arial"/>
          <w:color w:val="000000"/>
          <w:sz w:val="16"/>
          <w:szCs w:val="16"/>
          <w:lang w:bidi="ru-RU"/>
        </w:rPr>
        <w:t>4.2.6.13. При возврате животных без владельцев на прежние места их обитания индивидуальные предприниматели и юридические лица, осуществляющие возврат животных без владельцев, обязаны вести видеозапись процесса возврата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4.2.6.14.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в соответствии с действующим законодательством может производить отлов бродячих животных по договорам со специализированными организациями в пределах средств, предусмотренных в местном бюджете (бюджете Новокубанского городского поселения Новокубанского района) на эти цели.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4.2.6.15.  Определяет иные мероприятия, предусмотренные Федеральным законом от 27.12.2018 года № 498-ФЗ «Об ответственном обращении с животными и о внесении изменений в отдельные законодательные акты Российской Федерации».</w:t>
      </w:r>
    </w:p>
    <w:p w:rsidR="007F5655" w:rsidRPr="00AF765D" w:rsidRDefault="007F5655" w:rsidP="007F5655">
      <w:pPr>
        <w:ind w:left="189" w:firstLine="378"/>
        <w:jc w:val="both"/>
        <w:rPr>
          <w:rFonts w:ascii="Arial" w:hAnsi="Arial" w:cs="Arial"/>
          <w:b/>
          <w:sz w:val="16"/>
          <w:szCs w:val="16"/>
        </w:rPr>
      </w:pPr>
      <w:r w:rsidRPr="00AF765D">
        <w:rPr>
          <w:rFonts w:ascii="Arial" w:hAnsi="Arial" w:cs="Arial"/>
          <w:b/>
          <w:sz w:val="16"/>
          <w:szCs w:val="16"/>
        </w:rPr>
        <w:t>4.3. Участки жилой застройки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4.3.1.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 На территории участка жилой застройки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спортивные площадки, установки мусоросборников, гостевых автостоянок, при входных группах), озелененные территории.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4.3.2. Озеленение жилого участка рекомендуется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4.3.3. Благоустройство жилых участков, расположенных в составе исторической застройки, на территориях высокой плотности застройки, на реконструируемых территориях рекомендуется проектировать с учетом градостроительных условий и требований их размещения. На территориях зоны охраны объектов культурного наследия проектирование благоустройства должно вестись в соответствии с режимами зон охраны.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4.3.4. Установка ограждающих устройств на территории многоквартирного дома осуществляется по решению собственников помещений в много- квартирном доме. Ограждающим устройством не должны создаваться препятствия или ограничения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Установка и содержание ограждающих устройств осуществляется за счет средств собственников помещений в многоквартирном доме.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 В случае нарушения вышеуказанных требований при установке ограждающих устройств ограждающие устройства подлежат демонтажу за счет собственников многоквартирного дома, на территории которого расположено ограждающее устройство.</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4.4. Участки длительного и кратковременного хранения автотранспортных средств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4.4.1. На участке длительного и кратковременного хранения автотранспортных средств необходимо предусматривать: площадку для стоянки, выезды и въезды, пешеходные дорожки.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должен изолироваться от остальной территории полосой зеленых насаждений (деревья или кустарники). Въезды и выезды должны иметь закругления бортов тротуаров и газонов радиусом не менее 8м.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4.4.2.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На пешеходных дорожках должен предусматриваться съезд - бордюрный пандус - на уровень проезда (не менее одного на участок). Вдоль границ участка необходимо формировать посадки густого высокорастущего кустарника с высокой степенью фитонцидности и посадки деревьев, а также необходимо формировать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4.4.3. Стоянка и хранение автотранспортных средств производятся на специально отведенных для этой цели местах с соблюдением правил дорожного движения.</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5. Благоустройство территорий рекреационного назначения</w:t>
      </w:r>
    </w:p>
    <w:p w:rsidR="007F5655" w:rsidRPr="00AF765D" w:rsidRDefault="007F5655" w:rsidP="007F5655">
      <w:pPr>
        <w:ind w:firstLine="567"/>
        <w:jc w:val="center"/>
        <w:rPr>
          <w:rFonts w:ascii="Arial" w:hAnsi="Arial" w:cs="Arial"/>
          <w:b/>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5.1. Общие положения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5.1.1. Объектами нормирования благоустройства на территориях рекреационного назначения являются объекты рекреации: зоны отдыха, парки, скверы.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5.1.2.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территорий.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5.1.3.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5.1.4.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 для крупных объектов рекреации — не нарушение природного, естественного характера ландшафта; для малых объектов рекреации (скверы, парки) - активный уход за насаждениями; для всех объектов рекреации - защита от высоких техногенных и рекреационных нагрузок городскогопоселения.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5.1.5. Проектирование инженерных коммуникаций на территориях рекреационного назначения должно вестись с учетом экологических особенностей территории, преимущественно в проходных коллекторах или в обход объекта рекреации.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5.1.6. Зоны отдыха - территории, предназначенные и обустроенные для организации активного массового отдыха, купания и рекреации.</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5.2. Парки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5.2.1. На территории городского поселения проектируются следующие виды парков: многофункциональные, специализированные, парки жилых районов. При проектировании парка на территории 10га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5.2.2.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Мероприятия благоустройства и плотность дорожек в различных зонах парка должны соответствовать допустимой рекреационной нагрузке.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 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 На территории парка допускается размещение некапитальных нестационарных сооружений мелкорозничной торговли и питания, туалетных кабин.</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5.2.3. Специализированные парки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 Как правило,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5.2.4. 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 При разработке проектных мероприятий по озеленению в парке жилого района необходимо </w:t>
      </w:r>
      <w:r w:rsidRPr="00AF765D">
        <w:rPr>
          <w:rFonts w:ascii="Arial" w:hAnsi="Arial" w:cs="Arial"/>
          <w:sz w:val="16"/>
          <w:szCs w:val="16"/>
        </w:rPr>
        <w:lastRenderedPageBreak/>
        <w:t>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 Возможно предусматривать ограждение территории парка, некапитальных нестационарных сооружений мелкорозничной торговли и питания размещение уличного технического оборудования.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5.2.5. Скверы - объекты пространственной городской среды и структурные элементы системы озеленения городского поселения, предназначены для организации кратковременного отдыха, прогулок, транзитных пешеходных передвижений. Обязательный перечень элементов благоустройства на территории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 Покрытие дорожек преимущественно в виде плиточного мощения, предусматривающее колористическое решение покрытия, размещение элементов декоративно-прикладного оформления, низких декоративных ограждений. При озеленении скверов рекомендуется использовать приемы зрительного расширения озеленяемого пространства. Возможно размещение некапитальных нестационарных сооружений мелкорозничной торговли и питания.</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6. Благоустройство на территориях производственного назначения</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являются общественные пространства в зонах производственной застройки и озелененные территории санитарно-защитных зон.</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6.2.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2.2.1/2.1.1.1200-03.</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6.3.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элементы защиты насаждений и участков озеленения.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6.4. 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7. Объекты благоустройства на территориях транспортной и инженерной инфраструктуры</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7.1. Объектами нормирования благоустройства на территориях транспортных коммуникаций населенного пункта является улично-дорожная сеть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 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 Проектирование комплексного благоустройства на территориях транспортных и инженерных коммуникаций городского поселения следует вести с учетом СП 34.13330.2012, ГОСТ Р 52289-2019, ГОСТ Р 52290-2004, ГОСТ Р 51256-2011, обеспечивая условия безопасности населения и защиту прилегающих территорий от воздействия транспорта и инженерных коммуникаций.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7.2. Дорога - обустроенная или приспособленная и используемая для движения транспортных средств полоса земли либо поверхность искусственного сооружения. Обязательный перечень элементов благоустройства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 Виды и конструкции дорожного покрытия проектируются с учетом категории улицы и обеспечением безопасности движения.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7.3. По функциональному назначению площади подразделяются на: главные (у зданий органов власти, общественных организаций), приобъектные (у памятников, кинотеатров, административных зданий, музеев, торговых центров, стадионов, парков, рынков), общественно-транспортные (у остановочных пунктов, на въездах в посёлок),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 Обязательный перечень элементов благоустройства на территории площади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7.4. В зависимости от функционального назначения площади допускается размещать следующие дополнительные элементы благоустройства: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на главных, приобъектных, мемориальных площадях - произведения монументально-декоративного искусства, водные устройства (фонтаны);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7.5. 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временной парковки легковых автомобилей.</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8. Городское оформление и информация</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Размещение наружной информации (объектов для размещения информации) на территории поселения без согласования с администрацией Новокубанского городского поселения Новокубанского района не допускается.</w:t>
      </w:r>
    </w:p>
    <w:p w:rsidR="007F5655" w:rsidRPr="00AF765D" w:rsidRDefault="007F5655" w:rsidP="007F5655">
      <w:pPr>
        <w:ind w:firstLine="567"/>
        <w:jc w:val="both"/>
        <w:rPr>
          <w:rFonts w:ascii="Arial" w:hAnsi="Arial" w:cs="Arial"/>
          <w:sz w:val="16"/>
          <w:szCs w:val="16"/>
        </w:rPr>
      </w:pPr>
      <w:bookmarkStart w:id="8" w:name="sub_10193"/>
      <w:r w:rsidRPr="00AF765D">
        <w:rPr>
          <w:rFonts w:ascii="Arial" w:hAnsi="Arial" w:cs="Arial"/>
          <w:sz w:val="16"/>
          <w:szCs w:val="16"/>
        </w:rPr>
        <w:t>Запрещается размещать наружную информацию (объекты для размещения информации) на тротуарах, пешеходных дорожках, парковках автотранспорта и иных территориях общего пользования поселения, а также на конструктивных элементах входных групп выносные конструкции (в том числе штендеры), содержащие рекламную и (или) иную информацию либо указывающие на местонахождение объекта.</w:t>
      </w:r>
    </w:p>
    <w:bookmarkEnd w:id="8"/>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8.1. Общие требования к размещению вывесок, указателей.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8.1.1. Основные виды вывесок: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Несветовые вывески.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К несветовым вывескам относятся вывески, не имеющие собственной подсветки. Обычно такая вывеска представляет собой изображение или надпись на подложке (чаще всего из металла, сотового поликарбоната или вспененного ПВХ). Изображение может быть отпечатано на виниловой плёнке и наклеено на подложку, либо нанесено методом прямой УФ - печати. К не световым вывескам относят также таблички.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Световой короб (лайтбокс).</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Наиболее популярный тип вывески. Представляет собой рамную, чаще всего прямоугольную (но, отнюдь не всегда) конструкцию, лицевая часть которой является носителем. Изнутри световой короб подсвечивается в темное время суток, </w:t>
      </w:r>
      <w:r w:rsidRPr="00AF765D">
        <w:rPr>
          <w:rFonts w:ascii="Arial" w:hAnsi="Arial" w:cs="Arial"/>
          <w:sz w:val="16"/>
          <w:szCs w:val="16"/>
        </w:rPr>
        <w:lastRenderedPageBreak/>
        <w:t>чаще всего, посредством люминесцентных ламп. Бюджетные световые короба изготавливаются из оцинкованной стали, лицевая часть выполняется из сотового поликарбоната с накатанной плёнкой с изображением. В качестве подсветки используют люминесцентные лампы. Световые короба среднего класса изготавливают из алюминиевого профиля (корпус), в качестве лицевой части поверхности используют акриловое стекло (оргстекло) с накатанной плёнкой с изображением. В качестве подсветки используют люминесцентные лампы.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Световые объемные буквы.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Представляет собой фигурные объёмные буквы с различными видами подсветки.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Неоновые вывески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Неоновые вывески –вывески, в которых отсутствуют внутренняя и внешняя подсветки. Здесь применяются неоновые трубки, представляющие собой полости, наполненные газом – неоном или аргоном. Под напряжением газ начинает светиться, излучая необычайно яркое, ровное свечение определенного цвета.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Вывески размещаются при соблюдении следующих условий: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тип вывесок, их масштаб должен быть единым для всего здания (с подложкой, без подложки), цветовое и стилевое решение должно быть подобрано в соответствии с архитектурным обликом здания;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недопустимы перекрывание частей фасада здания фальшфасадами и декоративными панелями, уменьшение площади оконных и дверных проемов. Указанные приемы могут быть применены для здания в целом, а не частично;</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вывески и логотипы не должны перекрывать архитектурные детали здания, должны быть оптически выровнены и расположены в одну линию относительно архитектурных элементов фасада;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при отсутствии основных входных групп на боковых фасадах здания вывески должны быть размещены только на главном фасаде из расчета одна вывеска для каждого субъекта деятельности;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недопустимо закрывать баннерами и оклеивать поверхности оконных и дверных проемов с целью размещения рекламы и информации (изображения, текст);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 фасаде торгового центра должна быть выделена общая поверхность для перечисления всех магазинов, выполненная в соразмерном масштабе и едином стилевом решении;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вывески не должны быть напечатаны на баннерной ткани;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не допускается размещение рекламных конструкций, баннеров на фасадах жилых домов;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не допускается размещение надписей на тротуарах;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фасад, вывеска, стекла витрин и прилегающий к зданию тротуар должны быть ухожены;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не допускается размещение вывесок, рекламной и иной информации на балконах, лоджиях, цоколях зданий, парапетах, ограждениях входных групп, на столбах и опорах инженерных коммуникаций, подпорных стенках, ограждениях территорий, деревьях;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установка маркизов допускается в пределах дверных, оконных и витринных проёмов.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8.1.2. Указатели размещаются: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параллельно фасаду здания, сооружения в границах занимаемого заинтересованным лицом помещения (далее - настенные указатели);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перпендикулярно фасаду здания, сооружения в пределах фасада здания, сооружения, в котором расположено помещение, занимаемое заинтересованным лицом (далее - консольные указатели).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8.1.3. Не допускается размещения вывесок, указателей на фасадах в границах жилых помещений, а также в уровне выше второго этажа в случае, если помещение, принадлежащее заинтересованному лицу, расположено в многоквартирном доме.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8.1.4. Размещение вывесок, указателей разрешается в уровне не выше второго этажа, на боковых фасадах и брандмауэрах многоквартирных домов в случае, если помещение, принадлежащее заинтересованному лицу, выходит на указанные фасады и брандмауэры.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Действие пункта 8.1.2 настоящего приложения не распространяется на вывески на крышах.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8.1.5. Не допускается размещения вывесок, указателей: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с выступом за боковые пределы фасада здания, сооружения, за исключением консольных вывесок;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без соблюдения архитектурных членений фасада;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с креплением на архитектурных деталях и элементах декора фасадов зданий, сооружений;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 козырьках;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в композиции исторических порталов, если это не предусмотрено архитектурным решением фасада;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над арочными проемами;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в поле оконных и дверных проемов с изменением их конфигурации;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 воротах, оградах, в том числе с креплением на ограждения витрин, приямков и на защитные решетки окон;</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 крышах некапитальных объектов, в том числе нестационарных торговых объектов, за исключением случаев, когда на указанных объектах имеется выделенное архитектурное поле;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 расстоянии более 0,3м. от стены;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 фасадах многоквартирных домов в уровне выше второго этажа;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 расстоянии ближе чем 2м. от мемориальных досок;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 опорах стационарного электрического освещения, опорах контактной сети.</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8.2. Общие требования к внешнему виду вывесок, указателей.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 Внешний вид вывесок, указателей состоит из следующих характеристик: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объемно-пространственное решение: количество элементов, их габариты;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композиционно-графическое решение, в том числе: цветовое решение, стилистическое решение, шрифтовая композиция;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конструктивное решение: несущая конструкция, информационное поле, способ крепления к фасаду, устройство подсветки и электрооборудования.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8.2.1.1. Внешний вид вывесок, указателей должен соответствовать:</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архитектурно-градостроительному облику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иным элементам благоустройства, размещенным на фасаде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8.2.1.2. Внешний вид вывесок, указателей должен формироваться с использованием: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пропорционального соотношения площади информации (изображения) по отношению к площади информационного поля;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средств гармонизации формы (принципы симметрии, ритм) и средств художественной выразительности (контраст, динамика, масштабность).</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 Габариты (высота, ширина, толщина) вывесок, указателей определяются по крайним точкам всех элементов, входящих в состав вывески, указателя.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 Композиционно-графическое решение вывесок, указателей должно соответствовать требованиям лаконичности, обобщенности, унификации.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8.2.4. Цветовое решение вывесок, указателей включает в себя: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цветовое решение информационного поля вывесок, указателей (в том числе шрифтовой композиции, фона их информационного поля, декорации композиции, торгового знака или знака обслуживания);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цветовое решение конструкции и электрооборудования;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светоцветовое решение подсветки.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8.2.5. Стилистическое решение вывесок, указателей и выбор гарнитуры шрифта выполняются с учетом фасадных решений и композиционных приемов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8.2.6. Построение шрифтовой композиции вывесок указателей, выполняется с учетом соблюдения технологии кернинга - межбуквенного интервала, характерного для каждого шрифта.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8.2.7. Не допускается использования вертикального порядка расположения букв в информационном поле вывесок, указателей.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8.2.8. Количество гарнитур, используемых в оформлении одной вывески, одного указателя, одного или в композиции, составленной из нескольких вывесок, указателей - не более двух гарнитур.</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8.2.9. В композиционно-графическом решении допускается использование следующих гарнитур шрифтов: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8.2.9.1. Антиквенные шрифты</w:t>
      </w:r>
    </w:p>
    <w:tbl>
      <w:tblP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5"/>
        <w:gridCol w:w="5386"/>
      </w:tblGrid>
      <w:tr w:rsidR="007F5655" w:rsidRPr="00AF765D" w:rsidTr="007F5655">
        <w:trPr>
          <w:trHeight w:val="221"/>
        </w:trPr>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Группа</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Название гарнитуры</w:t>
            </w:r>
          </w:p>
        </w:tc>
      </w:tr>
      <w:tr w:rsidR="007F5655" w:rsidRPr="00AF765D" w:rsidTr="007F5655">
        <w:trPr>
          <w:trHeight w:val="758"/>
        </w:trPr>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Антиква старого стиля (Ренессансная антиква)</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Kis, Lazurski, Aldine 401, Arno</w:t>
            </w:r>
          </w:p>
        </w:tc>
      </w:tr>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Переходная антиква</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Georgia</w:t>
            </w:r>
          </w:p>
        </w:tc>
      </w:tr>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Антиква нового стиля (Классицистическая антиква)</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Oranienbaum, ПТ Елизаветинская, Bodoni, Didot</w:t>
            </w:r>
          </w:p>
        </w:tc>
      </w:tr>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Шрифты в латинском стиле</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PT SerifPro</w:t>
            </w:r>
          </w:p>
        </w:tc>
      </w:tr>
      <w:tr w:rsidR="007F5655" w:rsidRPr="00AF765D" w:rsidTr="007F5655">
        <w:trPr>
          <w:trHeight w:val="427"/>
        </w:trPr>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Брусковая антиква</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lang w:val="en-US"/>
              </w:rPr>
            </w:pPr>
            <w:r w:rsidRPr="00AF765D">
              <w:rPr>
                <w:rFonts w:ascii="Arial" w:hAnsi="Arial" w:cs="Arial"/>
                <w:sz w:val="16"/>
                <w:szCs w:val="16"/>
                <w:lang w:val="en-US"/>
              </w:rPr>
              <w:t>Academy, Luga, SchoolBook, Journal (</w:t>
            </w:r>
            <w:r w:rsidRPr="00AF765D">
              <w:rPr>
                <w:rFonts w:ascii="Arial" w:hAnsi="Arial" w:cs="Arial"/>
                <w:sz w:val="16"/>
                <w:szCs w:val="16"/>
              </w:rPr>
              <w:t>Журнальная</w:t>
            </w:r>
            <w:r w:rsidRPr="00AF765D">
              <w:rPr>
                <w:rFonts w:ascii="Arial" w:hAnsi="Arial" w:cs="Arial"/>
                <w:sz w:val="16"/>
                <w:szCs w:val="16"/>
                <w:lang w:val="en-US"/>
              </w:rPr>
              <w:t xml:space="preserve">), </w:t>
            </w:r>
            <w:r w:rsidRPr="00AF765D">
              <w:rPr>
                <w:rFonts w:ascii="Arial" w:hAnsi="Arial" w:cs="Arial"/>
                <w:sz w:val="16"/>
                <w:szCs w:val="16"/>
              </w:rPr>
              <w:t>Вакцина</w:t>
            </w:r>
            <w:r w:rsidRPr="00AF765D">
              <w:rPr>
                <w:rFonts w:ascii="Arial" w:hAnsi="Arial" w:cs="Arial"/>
                <w:sz w:val="16"/>
                <w:szCs w:val="16"/>
                <w:lang w:val="en-US"/>
              </w:rPr>
              <w:t>(Vaccine), Baltica</w:t>
            </w:r>
          </w:p>
        </w:tc>
      </w:tr>
    </w:tbl>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8.2.9.2. Гротески или рубленые шрифты</w:t>
      </w:r>
    </w:p>
    <w:tbl>
      <w:tblP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5"/>
        <w:gridCol w:w="5386"/>
      </w:tblGrid>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Группа</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Название гарнитуры</w:t>
            </w:r>
          </w:p>
        </w:tc>
      </w:tr>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Старые гротески</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lang w:val="en-US"/>
              </w:rPr>
            </w:pPr>
            <w:r w:rsidRPr="00AF765D">
              <w:rPr>
                <w:rFonts w:ascii="Arial" w:hAnsi="Arial" w:cs="Arial"/>
                <w:sz w:val="16"/>
                <w:szCs w:val="16"/>
                <w:lang w:val="en-US"/>
              </w:rPr>
              <w:t>IT</w:t>
            </w:r>
            <w:r w:rsidRPr="00AF765D">
              <w:rPr>
                <w:rFonts w:ascii="Arial" w:hAnsi="Arial" w:cs="Arial"/>
                <w:sz w:val="16"/>
                <w:szCs w:val="16"/>
              </w:rPr>
              <w:t>С</w:t>
            </w:r>
            <w:r w:rsidRPr="00AF765D">
              <w:rPr>
                <w:rFonts w:ascii="Arial" w:hAnsi="Arial" w:cs="Arial"/>
                <w:sz w:val="16"/>
                <w:szCs w:val="16"/>
                <w:lang w:val="en-US"/>
              </w:rPr>
              <w:t>Franklin Gothic, Gothic 725, Nat Grotesk, TextBook, Textbook New</w:t>
            </w:r>
          </w:p>
        </w:tc>
      </w:tr>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Новые гротески</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AkcidenzGrotesk, Helvetica, Univers</w:t>
            </w:r>
          </w:p>
        </w:tc>
      </w:tr>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Геометрические гротески</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lang w:val="en-US"/>
              </w:rPr>
            </w:pPr>
            <w:r w:rsidRPr="00AF765D">
              <w:rPr>
                <w:rFonts w:ascii="Arial" w:hAnsi="Arial" w:cs="Arial"/>
                <w:sz w:val="16"/>
                <w:szCs w:val="16"/>
                <w:lang w:val="en-US"/>
              </w:rPr>
              <w:t>ITC Avant Garde Gothic, Futura, Journal Sans, Journal Sans New Display, ITC Kabel</w:t>
            </w:r>
          </w:p>
        </w:tc>
      </w:tr>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Гуманистические гротески</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lang w:val="en-US"/>
              </w:rPr>
            </w:pPr>
            <w:r w:rsidRPr="00AF765D">
              <w:rPr>
                <w:rFonts w:ascii="Arial" w:hAnsi="Arial" w:cs="Arial"/>
                <w:sz w:val="16"/>
                <w:szCs w:val="16"/>
                <w:lang w:val="en-US"/>
              </w:rPr>
              <w:t>Gill Sans (Humanist 521), FreeSet (Frutiger), Barnaul Grotesk, ITC Officina Sans, PT Sans Pro, ITC Stone Sans, Verdana</w:t>
            </w:r>
          </w:p>
        </w:tc>
      </w:tr>
    </w:tbl>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8.2.9.3.Акцидентные и рукописные шрифты</w:t>
      </w:r>
    </w:p>
    <w:tbl>
      <w:tblP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5"/>
        <w:gridCol w:w="5386"/>
      </w:tblGrid>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Группа</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Название гарнитуры</w:t>
            </w:r>
          </w:p>
        </w:tc>
      </w:tr>
      <w:tr w:rsidR="007F5655" w:rsidRPr="00AF765D" w:rsidTr="007F5655">
        <w:tc>
          <w:tcPr>
            <w:tcW w:w="9901" w:type="dxa"/>
            <w:gridSpan w:val="2"/>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Акцидентные шрифты:</w:t>
            </w:r>
          </w:p>
        </w:tc>
      </w:tr>
      <w:tr w:rsidR="007F5655" w:rsidRPr="00AF765D" w:rsidTr="007F5655">
        <w:trPr>
          <w:trHeight w:val="583"/>
        </w:trPr>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Шрифты в стиле модерн</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lang w:val="en-US"/>
              </w:rPr>
            </w:pPr>
            <w:r w:rsidRPr="00AF765D">
              <w:rPr>
                <w:rFonts w:ascii="Arial" w:hAnsi="Arial" w:cs="Arial"/>
                <w:sz w:val="16"/>
                <w:szCs w:val="16"/>
                <w:lang w:val="en-US"/>
              </w:rPr>
              <w:t>ITC Korinna, Secession, Pollock, Hermes, Farer</w:t>
            </w:r>
          </w:p>
        </w:tc>
      </w:tr>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Шрифты в стиле конструктивизма</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lang w:val="en-US"/>
              </w:rPr>
            </w:pPr>
            <w:r w:rsidRPr="00AF765D">
              <w:rPr>
                <w:rFonts w:ascii="Arial" w:hAnsi="Arial" w:cs="Arial"/>
                <w:sz w:val="16"/>
                <w:szCs w:val="16"/>
                <w:lang w:val="en-US"/>
              </w:rPr>
              <w:t>Rodchenko (Steinbach), Bauhaus Futura, Gazetta</w:t>
            </w:r>
          </w:p>
        </w:tc>
      </w:tr>
      <w:tr w:rsidR="007F5655" w:rsidRPr="00AF765D" w:rsidTr="007F5655">
        <w:tc>
          <w:tcPr>
            <w:tcW w:w="9901" w:type="dxa"/>
            <w:gridSpan w:val="2"/>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Рукописные шрифты:</w:t>
            </w:r>
          </w:p>
        </w:tc>
      </w:tr>
      <w:tr w:rsidR="007F5655" w:rsidRPr="00AF765D" w:rsidTr="007F5655">
        <w:tc>
          <w:tcPr>
            <w:tcW w:w="451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Шрифты с исторической стилизацией</w:t>
            </w:r>
          </w:p>
        </w:tc>
        <w:tc>
          <w:tcPr>
            <w:tcW w:w="5386"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Retropekan, Roundhand</w:t>
            </w:r>
          </w:p>
        </w:tc>
      </w:tr>
    </w:tbl>
    <w:p w:rsidR="007F5655" w:rsidRPr="00AF765D" w:rsidRDefault="007F5655" w:rsidP="007F5655">
      <w:pPr>
        <w:ind w:firstLine="567"/>
        <w:jc w:val="both"/>
        <w:rPr>
          <w:rFonts w:ascii="Arial" w:eastAsia="Andale Sans UI" w:hAnsi="Arial" w:cs="Arial"/>
          <w:sz w:val="16"/>
          <w:szCs w:val="16"/>
        </w:rPr>
      </w:pPr>
      <w:r w:rsidRPr="00AF765D">
        <w:rPr>
          <w:rFonts w:ascii="Arial" w:hAnsi="Arial" w:cs="Arial"/>
          <w:sz w:val="16"/>
          <w:szCs w:val="16"/>
        </w:rPr>
        <w:t>8.2.10. Допускается пропорциональное изменение: увеличение, уменьшение силуэта буквенных знаков. Иные изменения силуэта буквенных знаков не допускаются.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8.2.11. Допускается выполнение конструктивного решения вывесок, указателей, которое обеспечивает: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прочность, устойчивость к механическому воздействию;</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минимальный контакт с фасадом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удобство монтажа и демонтажа.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8.2.12. Материалы и технологии, применяемые для изготовления вывесок, указателей, должны обеспечивать ровную окраску, равномерные зазоры конструкции, отсутствие внешнего технологического крепежа.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8.2.13. Допускается использование следующих типов конструктивных решений для настенной вывески, отнесенной вывески, настенного указателя: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отдельные буквы без фоновой основы (световые, несветовые);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отдельные буквы на контурной основе, в том числе бесфоновой; отдельные буквы на основе типа «планшет», в том числе бесфоновой;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фигурный световой короб;</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световой короб типа «планшет».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8.2.14. Крепление вывесок, указателей к фасаду должно быть скрытого типа.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8.2.15. Крепление вывесок, указателей должно осуществляться с минимальным количеством отверстий в фасад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8.2.16. Крепление вывесок, имеющих конструктивное решение в виде отдельных букв, осуществляется путем крепления каждого элемента на единую монтажную раму, которая затем крепится к фасаду.</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8.2.17. В случае крепления вывесок, указателей к рустованной поверхности фасада, крепление осуществляется в руст.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8.2.18. Заинтересованное в размещении вывесок, указателей лицо обеспечивает равномерную окраску фасада в предполагаемом месте размещения вывесок, указателей.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Не допускается размещения вывесок, указателей на фасад, имеющий следы, отверстия, повреждения.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8.2.19. Не допускается размещения вывесок, указателей на фасаде здания, сооружения с ценной отделкой (каменная, терразитовая, керамическая, фактурная).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В случае, указанном в абзаце первом настоящего пункта, допускается размещение вывески в витрине.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8.2.20. Подсветка вывесок, указателей должна быть равномерной, обеспечивать видимость в вечернее время, излучать немерцающий, приглушенный, рассеянный свет.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8.2.21. Допускается применение внутренней подсветки вывесок, указателей: лицевой, боковой внутренней подсветки, внутренней подсветки в сторону фасада.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8.2.22. Не допускается использования: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внешней подсветки посредством выносного освещения;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подсветки со свето-динамическим, мерцающим эффектом.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8.2.23. Допускается использование следующего цвета света: теплый, белый (цветовая температура 2900-4000 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8.2.24. Электрооборудование (провода) вывесок, указателей подлежит окрашиванию в цвет фасада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8.2.25. На фасадах зданий, сооружений, имеющих сложную и протяженную линию, допускается размещение: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8.2.26. Нескольких вывесок, идентичных по содержанию, композиционному и техническому исполнению и принадлежащих заинтересованному лицу, в нескольких местах в пределах занимаемых заинтересованным лицом помещений. Расстояние между настенными вывесками, указанными в абзаце первом настоящего пункта, должно составлять 25м. в одной горизонтальной оси.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8.2.27. Настенных вывесок, размещаемых на фасаде здания, сооружения в пределах занимаемым заинтересованным лицом помещений и состоящих из нескольких элементов (слов, знаков, символов), отличающихся по содержанию, но объединенных в единое композиционное решение, которое обозначает наименование заинтересованного лица и профиль его деятельности.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8.2.28. В случае, если занимаемое помещение располагается в подвальных или цокольных этажах здания, сооружения и отсутствует возможность размещения настенной вывески в соответствии с требованиями Правил благоустройства территории поселения, настоящего приложения настенная вывеска может быть размещена над окнами подвального или цокольного этажа, но не ниже 0,6м. от уровня земли до нижнего края настенной вывески.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8.2.29. В случае, если один вход в здание обеспечивает проход к нескольким организациям (более одной), то есть является общим для нескольких организаций (более одной), размещение настенных вывесок над общим входом не допускается.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8.2.30. В зависимости от фасадных решений и композиционных приемов допускается высота настенной вывески в виде отдельных букв 250-</w:t>
      </w:r>
      <w:smartTag w:uri="urn:schemas-microsoft-com:office:smarttags" w:element="metricconverter">
        <w:smartTagPr>
          <w:attr w:name="ProductID" w:val="400 мм"/>
        </w:smartTagPr>
        <w:r w:rsidRPr="00AF765D">
          <w:rPr>
            <w:rFonts w:ascii="Arial" w:hAnsi="Arial" w:cs="Arial"/>
            <w:sz w:val="16"/>
            <w:szCs w:val="16"/>
          </w:rPr>
          <w:t>400 мм</w:t>
        </w:r>
      </w:smartTag>
      <w:r w:rsidRPr="00AF765D">
        <w:rPr>
          <w:rFonts w:ascii="Arial" w:hAnsi="Arial" w:cs="Arial"/>
          <w:sz w:val="16"/>
          <w:szCs w:val="16"/>
        </w:rPr>
        <w:t xml:space="preserve"> для строчных знаков.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8.2.31. Максимальная высота настенной вывески в виде отдельных букв - не более 550мм. с учетом требований пункта 8.3.8 настоящего приложения.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Максимальная высота настенной вывески иного конструктивного решения - не более 620мм. с учетом требований пункта 8.3.8 настоящего приложения.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8.2.32. Методом композиционно-графического решения настенных вывесок является размещение композиции (букв, знаков, символов) в одну строку.</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В случае невозможности размещения композиции в одну строку допускается размещение такой информации в количестве не более двух строк.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8.2.33. Величина междустрочного интервала (интерлиньяж) в шрифтовой композиции настенных вывесок, составленной из двух строк, допускается 0,5-0,75 от высоты буквы для композиций из прописных букв.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8.2.34. Для композиций, состоящих из строчных букв, величина межстрочного интервала допускается не более одной высоты строчной буквы без учета выносных элементов шрифта.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8.2.35. Размещение в составе настенных вывесок элементов, не содержащих сведений информационного характера и предназначенных для обозначения на фасаде границ помещений, занимаемых заинтересованным лицом, не допускается.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8.2.36. Допускается использование цветового решения фона информационного поля настенных вывесок, цветового решения конструкции и электрооборудования соответствующих цвету фасада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8.2.37. Светоцветовое решение подсветки настенных вывесок определяется в соответствии с цветовым решением фасада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8.2.38. На фасадах зданий с большим количеством арендаторов или собственников размещение настенных вывесок, консольных вывесок, настенных и консольных указателей, иных видов элементов наружной информации должно осуществляться упорядоченно на основе проекта благоустройства элементов благоустройства.</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8.3. Специальные требования к размещению и внешнему виду вывесок в витринах: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8.3.1. В составе витрины допускается размещение вывески в витрине: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в виде отдельных букв, установленных непосредственно на остеклении витрины с внешней или внутренней стороны остекления;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 - в виде пленочного изображения с учетом требований пункта 8.4.4 настоящего приложения.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8.3.2. Допускается устройство внутренней подсветки в составе вывесок в витрине.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8.3.3. Габариты вывесок в витринах, устанавливаемых на остеклении витрины в виде отдельных букв: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в высоту до 0,3м, в длину - длина остекления витрины;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толщина букв - не более 50мм;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максимальный размер высоты букв - 0,15м.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8.3.4. В композиционно-графическом решении вывесок.</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8.4. Специальные требования к размещению и внешнему виду консольных вывесок и консольных указателей: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8.4.1. Консольные вывески размещаются в случае невозможности размещения настенных вывесок у арок, на границах и углах зданий, сооружений, а также при протяженной и сложной архитектурной линии фасада здания, сооружения в местах архитектурных членений фасада.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Размещение заинтересованным лицом настенной вывески исключает возможность размещения консольной вывески.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8.4.2. Типоразмеры консольных вывесок: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консольные вывески, информационное поле которых вертикально ориентировано по отношению к фасаду здания, сооружения и имеет соотношение ширины к высоте: 1 к 4; 1 к 5 (далее - вертикальные консольные вывески);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консольные вывески, информационное поле которых горизонтально ориентировано по отношению к фасаду здания, сооружения и имеет соотношение ширины к высоте: 1 к 1; 2 к 1; 3 к 2 (далее - малые консольные вывески).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Максимальная площадь одной стороны информационного поля малой консольной вывески составляет не более 1м².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8.4.3. Типоразмер консольных указателей: консольные указатели, информационное поле которых расположено перпендикулярно к поверхности стены и состоит из одного модульного светового блока или нескольких двусторонних модульных световых блоков, объединенных между собой (далее - блочные консольные указатели).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8.4.4. Не допускается размещения консольных вывесок, консольных указателей в пределах входной группы, определенной фасадным решением и композиционными приемами фасада здания, сооружения (в том числе - на портиках), играющей декоративную роль и состоящей из декоративных элементов фасада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Не допускается размещения консольных вывесок, консольных указателей над и под другими консольными вывесками, консольными указателями, а также на расстоянии менее 5м. от уличных часов.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8.4.5.Размещение малых консольных вывесок и блочных консольных указателей допускается: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не ниже 2,5м. от поверхности тротуара до нижнего края консоли;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между окнами первого и второго этажей на единой горизонтальной оси с настенными вывесками, а при их отсутствии - с координацией по нижнему краю консоли с имеющимися консольными вывесками;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до нижней отметки окон второго этажа при наличии в здании высокого цокольного или первого этажей;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при протяженной и сложной архитектурной линии фасада здания, сооружения в местах ее архитектурных членений;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у арок, на углах и границах фасадов зданий, сооружений.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8.4.6. Допускается размещение консольных вывесок, консольных указателей в пределах одного фасада здания, сооружения при одинаковом размере выступа внешнего края указанных консольных вывесок, консольных указателей.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8.4.7. Выступ внешнего края консольных вывесок, консольных указателей от стены здания, сооружения не может превышать 1,1м.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8.4.8. Допускается размещение вертикальных консольных вывесок в пределах второго этажа, не ниже 4м от поверхности тротуара до нижнего края консоли, но не выше 6м. до нижнего края консоли.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8.4.9. Установка консольных вывесок и консольных указателей в пределах одного фасада здания, сооружения или на стыках зданий допускается на расстоянии не менее 10м. друг от друга.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8.4.10. Не допускается размещения малых консольных вывесок, вертикальных консольных вывесок над и под другими малыми консольными вывесками, вертикальными консольными вывесками, над и под блочными консольными указателями, а также на расстоянии менее 10м друг от друга.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8.4.11. Объемно-пространственное решение консольных вывесок, консольных указателей включает: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конструкцию из металла (несущая конструкция, кронштейны, металлодекор);</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информационный блок или несколько блоков.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8.4.12. Размещение информации заинтересованного лица допускается не более чем на одной малой консольной вывеске, или на вертикальной консольной вывеске, или на одном блоке блочного консольного указателя в пределах фасада здания, сооружения, где располагается помещение заинтересованного лица.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8.4.13. Композиционно-графическое решение консольных вывесок, консольных указателей включает: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композиционно-графическое решение конструкции из металла;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композиционно-графическое решение информационного блока, в том числе - фон информационного блока, шрифтовая композиция размещаемой информации и ее декоративное оформление (при наличии).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8.4.14. Цветовое решение консольных вывесок, консольных указателей: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8.4.14.1. Допустимые цвета фона информационного блока: RAL (9010); RAL (9016); RAL (1013); RAL (9001); RAL (1015).</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8.4.14.2. Допустимые цвета для конструкции из металла: RAL (7023); RAL (7024).</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8.4.15. В случае размещения консольных вывесок, консольных указателей на рустованной поверхности стены, крепление осуществляется в руст.</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8.5. Специальные требования к размещению и внешнему виду отнесенных вывесок: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8.5.1. Размещение отнесенных вывесок допускается при условии отсутствия возможности размещения настенной вывески над окнами или входом занимаемого заинтересованным лицом помещения либо отсутствия визуальной доступности места размещения настенной вывески.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8.5.2. Отнесенные вывески размещаются на боковых фасадах зданий, сооружений, брандмауэрах.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8.5.3. Размещение отнесенных вывесок на лицевом фасаде здания не допускается.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8.5.4. Обязательной частью композиционно-графического решения отнесенной вывески является наличие элемента навигации (указание на местонахождение).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8.5.5. К внешнему виду отнесенных вывесок предъявляются требования, установленные в пункте 8.3.</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8.6. Специальные требования к размещению и внешнему видунастенных указателей: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8.6.1. Настенные указатели размещаются на боковых фасадах зданий, сооружений, брандмауэрах.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8.6.2. Настенный блочный указатель устанавливается в границах входной группы, непосредственно у входа (справа или слева) в помещение, занимаемое заинтересованными организациями, заинтересованным индивидуальным предпринимателем, или на входных дверях в него, но не выше уровня верхнего края дверного проема.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8.6.3. В случае, если организации находятся во дворе, допускается размещение настенного блочного указателя вблизи арочных проездов или на откосах арки.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8.6.4. Обязательной частью композиционно-графического решения настенного указателя является наличие элемента навигации (указание на местонахождение, направление движения).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8.6.5. К внешнему виду настенных указателей, консольных блочных указателей предъявляются требования, установленные в пункте 8.3.</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8.6.6. Настенный блочный указатель должен состоять из блоков, одинаковых по размеру и имеющих единый цвет фона и масштаб графической композиции информационного поля.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8.6.7. Габариты настенного блочного указателя определяются с учетом мест размещения на фасаде (руст, ниша, гладь стены) и не должны превышать 1,2м по высоте и 0,7м по ширине.</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8.7. Требования к размещению и внешнему виду вывесок на крышах (крышные вывески):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8.7.1. Размещение вывесок на крыше допускается на магистралях и площадях с благоприятными условиями визуального восприятия, на зданиях, не имеющих выразительного силуэта.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8.7.2. Размещение вывесок на крыше допускается только в случае, если здание принадлежит заинтересованному лицу на праве собственности.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На крыше здания, сооружения допускается размещение не более одной вывески на крыше в одной плоскости фасада здания, сооружения с учетом требований пункта 8.10.1.</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8.7.3. Размещение нескольких вывесок на крышах зданий торговых комплексов не допускается.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8.7.4. При неравномерной высоте застройки размещение вывесок на крышах зданий, сооружений должно осуществляться на здании или на части здания, имеющей меньшую высоту.</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8.7.5. Установка вывесок на крышах зданий, сооружений должна осуществляться на расстоянии не более 1,0м от карниза и не менее 1,0м от края кровли в глубину, если это не противоречит архитектурно-градостроительному облику здания,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8.7.6. Не допускается размещения вывесок на крышах: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зданий, сооружений в границах архитектурных ансамблей, водных панорам;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 вертикальных доминант с ущербом силуэтным и пластическим характеристикам фасада, изменением сложившейся застройки;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жилых зданий;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с креплением на балюстрады, декоративные ограждения кровли.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8.7.7. Размещение вывесок на крышах зданий, сооружений допускается только в виде отдельных объемных букв, обозначений и элементов без использования фоновой основы.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8.7.8. Вывески на крышах зданий, сооружений, должны размещаться в соответствии с вертикальными членениями фасада и быть соразмерными фасаду.</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8.7.9. Габариты вывесок на крышах зданий, сооружений должны соответствовать пунктам 8.10.10.-8.10.12.</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8.7.10. Высота вывесок на крышах: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не более 0,80м для 1-2 этажных объектов;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не более 1,20м для 3-5 этажных объектов;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8.7.11. Ширина вывесок на крыше здания, сооружения не может превышать половину ширины фасада здания, сооружения, на котором они размещены.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8.7.12. Габариты вывесок на крышах зданий, сооружений, рассматриваются с учетом светоцветового решения указанных конструкций.</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8.8. Специальные требования к размещению и внешнему виду информационных щитов.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8.8.1.Информационные щиты размещаются: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8.8.1.1. На ограждениях строительных площадок на период строительства, реконструкции, капитального ремонта.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8.8.1.2. В соответствии с требованиями, установленными в пункте 8.8 настоящего приложения, и относятся к отдельно стоящим элементам.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8.8.2. Допускается размещение информационных щитов на ограждении территории строительства, высота которых не превышает высоты ограждения.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8.8.3. Габариты информационного щита определяются с учетом габаритов секции ограждения и должны составлять в длину 2,5-5,0м, в высоту 1,5-2,0м.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8.8.4. На ограждении одной строительной площадки допускается размещение нескольких информационных щитов встык с максимальной общей длиной на одной магистрали, улице, проезде не более 30м.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8.8.5. К композиционно-графическому решению информационного поля устанавливаются требования, определенные в пунктах 8.2.1-8.2.12.</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8.8.6. Допускается размещение изображения возводимого объекта капитального строительства в составе общей площади изображения информационного щита в соотношении не более 20 процентов от общей площади графической композиции.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8.8.7. Допускается размещение текстового блока в составе изображения с информацией, обязательной к размещению в соответствии с федеральным законодательством.</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8.9. Специальные требования к размещению и внешнему виду знаков адресации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8.9.1. Знаки адресации размещаются: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на лицевом фасаде здания, сооружения - в простенке с правой стороны фасада;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на улицах с односторонним движением транспорта - на угловом участке фасада здания, сооружения, ближайшем по направлению движения транспорта;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на дворовых фасадах - в простенке со стороны внутриквартального проезда;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при длине фасада более 100м. - на его противоположных угловых участках;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на ограждениях и корпусах промышленных предприятий - справа от главного входа, въезда;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на высоте от поверхности земли - 2,5-3,5м, за исключением случаев, когда указанная высота не обеспечивает зрительного восприятия знаков адресации с дальних дистанций;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на участке фасада, свободном от выступающих архитектурных деталей и элементов декора, за исключением отделки фасада;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на единой вертикальной отметке размещения знаков адресации на соседних фасадах зданий, сооружений при формировании ими единой линии фронта застройки.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8.9.2. Указатели наименования улицы, площади с обозначением нумерации домов на участке улицы, в квартале размещаются: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у перекрестка улиц в простенке на угловом участке фасада;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при размещении рядом с номерным знаком - на единой вертикальной оси над номерным знаком.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8.9.3. Таблички, обозначающие номера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2,0-2,5м (вертикальная табличка).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8.9.4. Номерные знаки, обозначающие номера домов, размещаются совместно с указателями названий улицы, площади.</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8.10. Требования к размещению и внешнему виду строительных сеток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8.10.1. Внешний вид строительных сеток: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8.10.1.1. Фон изображения должен имитировать фасад строящегося, реконструируемого, ремонтируемого здания, сооружения во фронтальной проекции в масштабе 1:1 в соответствии с колористикой.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8.10.1.2. В случае невозможности имитации фасада строящегося, реконструируемого, ремонтируемого здания, сооружения в качестве фона допускается использовать изображение фасада здания, сооружения, максимально совпадающего со строящимся, реконструируемым, ремонтируемым по этажности, цвету и расположению архитектурных элементов.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8.10.2. Не допускается использования винилового и иного полотна, монтируемых непосредственно на фасад здания, сооружения или на их конструктивные элементы, в том числе временные, без использования несущей конструкции (металлического каркаса).</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9. Эксплуатация объектов благоустройства</w:t>
      </w:r>
    </w:p>
    <w:p w:rsidR="007F5655" w:rsidRPr="00AF765D" w:rsidRDefault="007F5655" w:rsidP="007F5655">
      <w:pPr>
        <w:ind w:firstLine="567"/>
        <w:jc w:val="both"/>
        <w:rPr>
          <w:rFonts w:ascii="Arial" w:hAnsi="Arial" w:cs="Arial"/>
          <w:b/>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9.1. Общие положения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9.1.1. Эксплуатация объектов благоустройства включает следующие мероприятия: уборка территории городского поселения, покос травы, очистка от сорной растительности, содержание элементов благоустройства, работы по озеленению территорий и содержанию зеленых насаждений, содержание и эксплуатация дорог, освещение территории городского поселения, контроль за эксплуатацией объектов благоустройства.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9.1.2. Организация работы по уборке и санитарному содержанию территории рынка, вывоз отходов с территории рынка, установка урн и общественных туалетов на территории городского поселения осуществляется в соответствии с действующими санитарными нормами и правилами.</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9.2. Уборка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9.2.1. Границы прилегающих территорий определяются правилами благоустройства территории муниципального образования в случае, если правилами благоустройства предусмотрено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w:t>
      </w:r>
      <w:r w:rsidRPr="00AF765D">
        <w:rPr>
          <w:rFonts w:ascii="Arial" w:hAnsi="Arial" w:cs="Arial"/>
          <w:sz w:val="16"/>
          <w:szCs w:val="16"/>
        </w:rPr>
        <w:lastRenderedPageBreak/>
        <w:t>(или)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9.2.2.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Новокубанского городского поселения Новокубанского района в соответствии с порядком, установленным Законом Краснодарского края от 21 декабря 2018 года N 3952-КЗ.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9.2.2.1. 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являющаяся их общей границей.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9.2.2.2. Внешняя часть границ прилегающей территории - часть границ прилегающей территории, ее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Правилами благоустройства устанавливается максимальное расстояние от внутренней части границ прилегающей территории до внешней части границ прилегающей территории (далее - максимальное расстояние). Максимальное расстояние установлено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иных существенных факторов и не превышает 20 метров.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9.2.2.3. Границы прилегающей территории определяются как расстояние от внутренней части границ прилегающей территории до внешней части границ прилегающей территории с учетом максимального расстояния. В границах прилегающих территорий могут располагаться следующие территории общего пользования или их части: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пешеходные коммуникации, в том числе тротуары, аллеи, дорожки, тропинки;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палисадники, клумбы;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Границы прилегающей территории определяются с учетом следующих ограничений: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пересечение границ прилегающих территорий, за исключением случаев установления общих смежных границ прилегающих территорий, не допускается;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9.2.2.4.Доведение информации о границах прилегающих территорий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осуществляется путем размещения информации на официальном сайте администрации городского поселения в сети «Интернет».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9.2.2.5. В случае возникновения спорных вопросов при определении границ прилегающих территорий органом местного самоуправления создается межведомственная комиссия по вопросам определения границ прилегающих территорий, порядок деятельности которой определяется муниципальным правовым актом.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9.2.3. Организацию работы по содержанию прилегающих территорий, осуществляют:</w:t>
      </w:r>
    </w:p>
    <w:p w:rsidR="007F5655" w:rsidRPr="00AF765D" w:rsidRDefault="007F5655" w:rsidP="007F5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Arial" w:hAnsi="Arial" w:cs="Arial"/>
          <w:sz w:val="16"/>
          <w:szCs w:val="16"/>
        </w:rPr>
      </w:pPr>
      <w:r w:rsidRPr="00AF765D">
        <w:rPr>
          <w:rFonts w:ascii="Arial" w:hAnsi="Arial" w:cs="Arial"/>
          <w:sz w:val="16"/>
          <w:szCs w:val="16"/>
        </w:rPr>
        <w:t>1)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городскогопоселения.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на земельных участках, находящихся в собственности, постоянном (бессрочном) и безвозмездном пользовании, аренде физических и юридических лиц либо индивидуальных предпринимателей - соответствующие физические и юридические лица либо индивидуальные предприниматели;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на участках, на которых расположены здания (помещений в них), строений, сооружений, включая временные сооружения, находящиеся в собственности, владении или пользовании, территориях физических и юридических лиц либо индивидуальных предпринимателей - соответствующие физические и юридические лица либо индивидуальные предприниматели;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на участках домовладений индивидуальной застройки, принадлежащих физическим лицам на правах собственности - собственники или пользователи домовладений;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на территориях, где ведется строительство или производятся планировочные, подготовительные работы (на все время строительства или проведения работ) - организации, ведущие строительство, производящие работы;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 на участках теплотрасс, воздушных линий электропередачи, газопроводов и других инженерных коммуникаций - собственники, а в случае их отсутствия - владельцы и пользователи; в отношении бесхозяйных объектов - организации, с которыми заключен договор об обеспечении сохранности и эксплуатации бесхозяйного имущества;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на территориях гаражно-строительных кооперативов - соответствующие кооперативы;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 на территориях садоводческих объединений граждан - соответствующие объединения;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 в парках, скверах, аллеях, газонах и иных объектах озеленения, в том числе расположенных на них тротуарах, пешеходных зонах, лестничных сходах, - организации, на балансе или эксплуатации которых находятся данные объекты озеленения;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 на газонной части разделительных полос, ограждений проезжей части, тротуарах и газонах, других элементах благоустройства дороги - организации, отвечающие за уборку и содержание проезжей части;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11) на посадочных площадках остановочных пунктов - организацией, уполномоченной администрацией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12) на остановочных пунктах, на которых расположены некапитальные объекты торговли, - владельцы некапитального объекта торговли;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13) на железнодорожных путях, проходящих по территории городского поселения, в пределах полосы отвода железной дороги, железнодорожных переездах и переходах, - организации, эксплуатирующие железнодорожные переезды;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14) на территориях трансформаторных и распределительных подстанций, других инженерных сооружений, работающим в автоматическом режиме (без обслуживающего персонала), а также, занимаемых опорами линий электропередачи, мачтам, байпасам - организации, эксплуатирующие данные сооружения.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9.2.4. Организация уборки территории общего пользования осуществляется организацией, уполномоченной администрацией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9.2.5. Уборка территории общего пользования городского поселения в весенне-летний период предусматривает: мойку, поливку, очистку городских территорий от мусора, грязи, упавшей листвы. Механизированная уборка покрытий проезжей части улиц, дорог, тротуаров, площадей, скверов, парков проводится в соответствии с технологическими картами уборки городскихтерриторий в ночное время с 22.00 часов до 7.00 часов, мойка дорожного покрытия - с 20.00 часов до 7.00 часов. Мойке следует подвергать всю ширину проезжей части улиц и площадей. Мойку и поливку тротуаров и дворовых территорий, зеленых насаждений и газонов рекомендуется производить силами организаций и собственниками помещений. Ручная уборка (влажное подметание) тротуаров и дворовых территорий проводится с 08.00 часов до 21.00 часов.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9.2.6. Уборка территории общего пользования городского поселения в осенне-зимний период предусматривает очистку от мусора, грязи, упавшей листвы, снега и льда. В период листопада сгребание и вывоз опавшей листвы на газонах вдоль улиц, в зимний период обработка проезжей части улиц и тротуаров противогололедной смесью производится специализированной организацией. Уборка, вывоз снега и льда производятся в первую очередь с улиц и дорог, по которым проходят маршруты транспорта общего пользования. Укладка выпавшего снега в валы и кучи разрешается на расстоянии </w:t>
      </w:r>
      <w:smartTag w:uri="urn:schemas-microsoft-com:office:smarttags" w:element="metricconverter">
        <w:smartTagPr>
          <w:attr w:name="ProductID" w:val="0,5 метра"/>
        </w:smartTagPr>
        <w:r w:rsidRPr="00AF765D">
          <w:rPr>
            <w:rFonts w:ascii="Arial" w:hAnsi="Arial" w:cs="Arial"/>
            <w:sz w:val="16"/>
            <w:szCs w:val="16"/>
          </w:rPr>
          <w:t>0,5 метра</w:t>
        </w:r>
      </w:smartTag>
      <w:r w:rsidRPr="00AF765D">
        <w:rPr>
          <w:rFonts w:ascii="Arial" w:hAnsi="Arial" w:cs="Arial"/>
          <w:sz w:val="16"/>
          <w:szCs w:val="16"/>
        </w:rPr>
        <w:t xml:space="preserve"> от бордюра вдоль тротуара. Собранный снег разрешается вывозить в специально отведенные места. Наледи на проезжей части дорог, проездов, площадей, скверов, а также на асфальтовом покрытии внутриквартальных (дворовых) тротуаров и проездов, возникшие в результате аварий на водопроводных, канализационных, тепловых сетях, устраняются владельцами этих сетей в течение двух часов с момента получения их диспетчерскими службами извещения об их образовании. При производстве зимних уборочных работ запрещаются перемещение, переброска и складирование скола льда, загрязненного снега на трассы тепловых сетей, газоны, смотровые и дождевые колодцы, к стенам зданий. Посыпка проезжей части дороги песчано-соляной смесью производится при появлении гололеда. Все тротуары, дворы, лотки проезжей части улиц, площадей, рыночных площадей и других участков с асфальтобетонным и бетонным покрытием должны очищаться от снега, обледенелого наката под скребок или посыпаться песком. При гололеде в первую очередь посыпаются песком спуски, подъемы, перекрестки, места остановок общественного транспорта, пешеходные переходы, тротуары силами организаций, ответственных за их содержание.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9.2.7. Собственники, владельцы, пользователи индивидуальных жилых домов, многоквартирных домов, зданий, строений, сооружений в зимний период года несут ответственность за очистку крыш от снега, наледи и сосулек.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 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Сброшенные с крыш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других объектов. Снег, сброшенный с крыш, следует немедленно вывозить.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9.2.8.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Очистку и уборку водосточных канав, лотков, труб, дренажей, предназначенных для отвода поверхностных и грунтовых вод из дворов, необходимо производить лицам, указанным в пункте 9.1.1 раздела 9 настоящих Правил. 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9.2.9. Администрация городского поселения может на добровольной основе привлекать граждан, юридических лиц и индивидуальных предпринимателей для выполнения работ по уборке, благоустройству и озеленению территории городского поселения. Привлечение граждан, юридических лиц и индивидуальных предпринимателей к выполнению работ по уборке, благоустройству и озеленению территории городского поселения должно осуществляться на основании постановления администрации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w:t>
      </w:r>
      <w:bookmarkStart w:id="9" w:name="sub_122"/>
      <w:r w:rsidRPr="00AF765D">
        <w:rPr>
          <w:rFonts w:ascii="Arial" w:hAnsi="Arial" w:cs="Arial"/>
          <w:sz w:val="16"/>
          <w:szCs w:val="16"/>
        </w:rPr>
        <w:t>.2.10. Граждане, являющиеся собственниками частных жилых домов, собственниками или пользователями земельных участков, на которых расположены жилые дома, обязаны производить за счет собственных средств:</w:t>
      </w:r>
    </w:p>
    <w:bookmarkEnd w:id="9"/>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9.2.10</w:t>
      </w:r>
      <w:bookmarkStart w:id="10" w:name="sub_1221"/>
      <w:r w:rsidRPr="00AF765D">
        <w:rPr>
          <w:rFonts w:ascii="Arial" w:hAnsi="Arial" w:cs="Arial"/>
          <w:sz w:val="16"/>
          <w:szCs w:val="16"/>
        </w:rPr>
        <w:t>.1. Уборку территории: по ширине - от строения до дороги, проезда, площади, включая тротуар, по длине - от начала до конца владения земельным участком; при наличии между владениями не закрепленной за ними территории границы уборки определяются в соответствии с настоящими Правилами;</w:t>
      </w:r>
    </w:p>
    <w:bookmarkEnd w:id="10"/>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9.2.10.2.</w:t>
      </w:r>
      <w:bookmarkStart w:id="11" w:name="sub_1223"/>
      <w:r w:rsidRPr="00AF765D">
        <w:rPr>
          <w:rFonts w:ascii="Arial" w:hAnsi="Arial" w:cs="Arial"/>
          <w:sz w:val="16"/>
          <w:szCs w:val="16"/>
        </w:rPr>
        <w:t xml:space="preserve"> В зимний период очистку крыш от снега и удаление наростов на карнизах, крышах, водосточных трубах с соблюдением мер предосторожности во избежание несчастных случаев с пешеходами и повреждений воздушных сетей, светильников, зеленых насаждений;</w:t>
      </w:r>
    </w:p>
    <w:bookmarkEnd w:id="11"/>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9.2.10.3. Покос сорных трав, обрезку живых изгородей;</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9.3.Сбор и вывоз твердых коммунальных отходов.</w:t>
      </w:r>
    </w:p>
    <w:p w:rsidR="007F5655" w:rsidRPr="00AF765D" w:rsidRDefault="007F5655" w:rsidP="007F5655">
      <w:pPr>
        <w:ind w:firstLine="540"/>
        <w:jc w:val="both"/>
        <w:rPr>
          <w:rFonts w:ascii="Arial" w:hAnsi="Arial" w:cs="Arial"/>
          <w:color w:val="333333"/>
          <w:sz w:val="16"/>
          <w:szCs w:val="16"/>
        </w:rPr>
      </w:pPr>
      <w:r w:rsidRPr="00AF765D">
        <w:rPr>
          <w:rFonts w:ascii="Arial" w:hAnsi="Arial" w:cs="Arial"/>
          <w:sz w:val="16"/>
          <w:szCs w:val="16"/>
        </w:rPr>
        <w:t xml:space="preserve">9.3.1. Работа по сбору, </w:t>
      </w:r>
      <w:r w:rsidRPr="00AF765D">
        <w:rPr>
          <w:rFonts w:ascii="Arial" w:hAnsi="Arial" w:cs="Arial"/>
          <w:color w:val="333333"/>
          <w:sz w:val="16"/>
          <w:szCs w:val="16"/>
        </w:rPr>
        <w:t xml:space="preserve">транспортированию, обработке, утилизации, обезвреживание, захоронение твердых коммунальных отходов на территории </w:t>
      </w:r>
      <w:r w:rsidRPr="00AF765D">
        <w:rPr>
          <w:rFonts w:ascii="Arial" w:hAnsi="Arial" w:cs="Arial"/>
          <w:sz w:val="16"/>
          <w:szCs w:val="16"/>
        </w:rPr>
        <w:t>городского</w:t>
      </w:r>
      <w:r w:rsidRPr="00AF765D">
        <w:rPr>
          <w:rFonts w:ascii="Arial" w:hAnsi="Arial" w:cs="Arial"/>
          <w:color w:val="333333"/>
          <w:sz w:val="16"/>
          <w:szCs w:val="16"/>
        </w:rPr>
        <w:t xml:space="preserve"> поселения, в соответствии с региональной программой в области обращения с отходами и территориальной схемой обращения с отходами, обеспечивается региональными операторами.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9.3.2. Сбор и вывоз отходов производства и потребления может осуществляться по контейнерной или бестарной системе. Сбор и вывоз отходов производства и потребления на территории городского поселения осуществляются на основании договора с лицом, осуществляющим деятельность в соответствии с законодательством Российской Федерации. Сбор и вывоз (транспортирование) отходов I - IV класса опасности, в том числе строительного мусора от разборки зданий, осуществляются на договорной основе с лицом, осуществляющим данный вид деятельности в соответствии с законодательством Российской Федерации.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9.3.3. В то же время следует иметь в виду, что у потребителя-собственника жилого дома или части жилого дома в свою очередь есть самостоятельная обязанность обеспечивать обращение с твердыми коммунальными отходами путем заключения договора с региональным оператором, которая продиктована необходимостью соблюдения требований ч. 5 ст. 30 Жилищного кодекса Российской Федерации и п. 4 ст. 24.7 Федерального закона от 24 июня 1998 года № 89 «Об отходах производства и потребления».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9.3.4. Собственник отходов может обеспечивать разделение отходов производства на виды (пищевые отходы, текстиль, бумага, стекло, металл, дерево). Собственник отходов обязан поддерживать чистоту на используемой им территории, включая места общего пользования собственников помещений многоквартирного дома, и обеспечивать удаление соответствующих отходов. На территории городского поселения запрещается сжигать отходы производства и потребления.</w:t>
      </w:r>
    </w:p>
    <w:p w:rsidR="007F5655" w:rsidRPr="00AF765D" w:rsidRDefault="007F5655" w:rsidP="007F5655">
      <w:pPr>
        <w:autoSpaceDE w:val="0"/>
        <w:autoSpaceDN w:val="0"/>
        <w:adjustRightInd w:val="0"/>
        <w:ind w:firstLine="720"/>
        <w:jc w:val="both"/>
        <w:rPr>
          <w:rFonts w:ascii="Arial" w:hAnsi="Arial" w:cs="Arial"/>
          <w:sz w:val="16"/>
          <w:szCs w:val="16"/>
        </w:rPr>
      </w:pPr>
      <w:r w:rsidRPr="00AF765D">
        <w:rPr>
          <w:rFonts w:ascii="Arial" w:hAnsi="Arial" w:cs="Arial"/>
          <w:sz w:val="16"/>
          <w:szCs w:val="16"/>
        </w:rPr>
        <w:t>9.3.5. Бремя по организации и содержанию контейнерных площадок, специальных площадок для складирования крупногабаритных отходов и территории, прилегающей к месту погрузки ТКО, возложено:</w:t>
      </w:r>
    </w:p>
    <w:p w:rsidR="007F5655" w:rsidRPr="00AF765D" w:rsidRDefault="007F5655" w:rsidP="007F5655">
      <w:pPr>
        <w:autoSpaceDE w:val="0"/>
        <w:autoSpaceDN w:val="0"/>
        <w:adjustRightInd w:val="0"/>
        <w:ind w:firstLine="720"/>
        <w:jc w:val="both"/>
        <w:rPr>
          <w:rFonts w:ascii="Arial" w:hAnsi="Arial" w:cs="Arial"/>
          <w:sz w:val="16"/>
          <w:szCs w:val="16"/>
        </w:rPr>
      </w:pPr>
      <w:r w:rsidRPr="00AF765D">
        <w:rPr>
          <w:rFonts w:ascii="Arial" w:hAnsi="Arial" w:cs="Arial"/>
          <w:sz w:val="16"/>
          <w:szCs w:val="16"/>
        </w:rPr>
        <w:t>для площадок, расположенных на придомовых территориях, входящих в состав общего имущества собственников помещений в многоквартирных домах, - на собственников помещений в многоквартирных домах;</w:t>
      </w:r>
    </w:p>
    <w:p w:rsidR="007F5655" w:rsidRPr="00AF765D" w:rsidRDefault="007F5655" w:rsidP="007F5655">
      <w:pPr>
        <w:autoSpaceDE w:val="0"/>
        <w:autoSpaceDN w:val="0"/>
        <w:adjustRightInd w:val="0"/>
        <w:ind w:firstLine="720"/>
        <w:jc w:val="both"/>
        <w:rPr>
          <w:rFonts w:ascii="Arial" w:hAnsi="Arial" w:cs="Arial"/>
          <w:sz w:val="16"/>
          <w:szCs w:val="16"/>
        </w:rPr>
      </w:pPr>
      <w:r w:rsidRPr="00AF765D">
        <w:rPr>
          <w:rFonts w:ascii="Arial" w:hAnsi="Arial" w:cs="Arial"/>
          <w:sz w:val="16"/>
          <w:szCs w:val="16"/>
        </w:rPr>
        <w:t>для площадок, расположенных вне придомовых территорий, входящих в состав общего имущества собственников помещений в многоквартирных домах, - на собственников земельных участков, на которых расположены такие площадки и территория.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9.3.6. Сбор отходов осуществляется в местах временного хранения отходов. Сбор крупногабаритных отходов производится на оборудованных для этих целей площадках. Вывоз крупногабаритных отходов производится по мере заполнения площадок, но не реже одного раза в три дня - при условии организации сбора крупногабаритных отходов в специальные емкости, исключающие попадание других отходов. В ином случае вывоз крупногабаритных отходов производится ежедневно.</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9.3.7. К местам временного хранения отходов относятся: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специальные площадки, оборудованные стандартными контейнерами определенных типов и размеров;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в домах с мусоропроводами - специальные помещения с контейнерами, куда поступают отходы потребления из мусоропроводов;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в местах общего пользования - урны, установленные для сбора отходов;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в неканализованных домовладениях для временного хранения жидких отходов - водонепроницаемые сливные ямы (выгреба), объем которых рассчитывается исходя из численности пользователей или населения.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9.3.8. Вывоз отходов из мест временного хранения, контейнеров осуществляется в соответствии с графиком по мере их наполнения. Кратность вывоза отходов определяется объемами образования отходов, сроком хранения отходов в местах временного хранения, но не менее одного раза в сутки.</w:t>
      </w:r>
    </w:p>
    <w:p w:rsidR="007F5655" w:rsidRPr="00AF765D" w:rsidRDefault="007F5655" w:rsidP="007F5655">
      <w:pPr>
        <w:widowControl w:val="0"/>
        <w:spacing w:line="317" w:lineRule="exact"/>
        <w:ind w:right="40" w:firstLine="567"/>
        <w:jc w:val="both"/>
        <w:rPr>
          <w:rFonts w:ascii="Arial" w:hAnsi="Arial" w:cs="Arial"/>
          <w:sz w:val="16"/>
          <w:szCs w:val="16"/>
        </w:rPr>
      </w:pPr>
      <w:r w:rsidRPr="00AF765D">
        <w:rPr>
          <w:rFonts w:ascii="Arial" w:hAnsi="Arial" w:cs="Arial"/>
          <w:sz w:val="16"/>
          <w:szCs w:val="16"/>
        </w:rPr>
        <w:t>9.3.9. На территории городского поселения запрещается:</w:t>
      </w:r>
    </w:p>
    <w:p w:rsidR="007F5655" w:rsidRPr="00AF765D" w:rsidRDefault="007F5655" w:rsidP="007F5655">
      <w:pPr>
        <w:widowControl w:val="0"/>
        <w:spacing w:line="317" w:lineRule="exact"/>
        <w:ind w:left="40" w:right="40" w:firstLine="700"/>
        <w:jc w:val="both"/>
        <w:rPr>
          <w:rFonts w:ascii="Arial" w:hAnsi="Arial" w:cs="Arial"/>
          <w:sz w:val="16"/>
          <w:szCs w:val="16"/>
        </w:rPr>
      </w:pPr>
      <w:r w:rsidRPr="00AF765D">
        <w:rPr>
          <w:rFonts w:ascii="Arial" w:hAnsi="Arial" w:cs="Arial"/>
          <w:sz w:val="16"/>
          <w:szCs w:val="16"/>
        </w:rPr>
        <w:t>накапливать ТКО вне мест (площадок) накопления ТКО, а также в ме</w:t>
      </w:r>
      <w:r w:rsidRPr="00AF765D">
        <w:rPr>
          <w:rFonts w:ascii="Arial" w:hAnsi="Arial" w:cs="Arial"/>
          <w:sz w:val="16"/>
          <w:szCs w:val="16"/>
        </w:rPr>
        <w:softHyphen/>
        <w:t>стах (площадках) накопления твердых коммунальных отходов, не указанных в договоре на оказание услуг по обращению с твердыми коммунальными от</w:t>
      </w:r>
      <w:r w:rsidRPr="00AF765D">
        <w:rPr>
          <w:rFonts w:ascii="Arial" w:hAnsi="Arial" w:cs="Arial"/>
          <w:sz w:val="16"/>
          <w:szCs w:val="16"/>
        </w:rPr>
        <w:softHyphen/>
        <w:t>ходами;</w:t>
      </w:r>
    </w:p>
    <w:p w:rsidR="007F5655" w:rsidRPr="00AF765D" w:rsidRDefault="007F5655" w:rsidP="007F5655">
      <w:pPr>
        <w:widowControl w:val="0"/>
        <w:spacing w:line="317" w:lineRule="exact"/>
        <w:ind w:left="40" w:right="40" w:firstLine="700"/>
        <w:jc w:val="both"/>
        <w:rPr>
          <w:rFonts w:ascii="Arial" w:hAnsi="Arial" w:cs="Arial"/>
          <w:sz w:val="16"/>
          <w:szCs w:val="16"/>
        </w:rPr>
      </w:pPr>
      <w:r w:rsidRPr="00AF765D">
        <w:rPr>
          <w:rFonts w:ascii="Arial" w:hAnsi="Arial" w:cs="Arial"/>
          <w:sz w:val="16"/>
          <w:szCs w:val="16"/>
        </w:rPr>
        <w:t>складировать ТКО вне контейнеров или в контейнеры, не предназна</w:t>
      </w:r>
      <w:r w:rsidRPr="00AF765D">
        <w:rPr>
          <w:rFonts w:ascii="Arial" w:hAnsi="Arial" w:cs="Arial"/>
          <w:sz w:val="16"/>
          <w:szCs w:val="16"/>
        </w:rPr>
        <w:softHyphen/>
        <w:t>ченные для таких видов отходов, за исключением случаев, установленных законодательством Российской Федерации;</w:t>
      </w:r>
    </w:p>
    <w:p w:rsidR="007F5655" w:rsidRPr="00AF765D" w:rsidRDefault="007F5655" w:rsidP="007F5655">
      <w:pPr>
        <w:widowControl w:val="0"/>
        <w:spacing w:line="317" w:lineRule="exact"/>
        <w:ind w:left="40" w:firstLine="700"/>
        <w:jc w:val="both"/>
        <w:rPr>
          <w:rFonts w:ascii="Arial" w:hAnsi="Arial" w:cs="Arial"/>
          <w:sz w:val="16"/>
          <w:szCs w:val="16"/>
        </w:rPr>
      </w:pPr>
      <w:r w:rsidRPr="00AF765D">
        <w:rPr>
          <w:rFonts w:ascii="Arial" w:hAnsi="Arial" w:cs="Arial"/>
          <w:sz w:val="16"/>
          <w:szCs w:val="16"/>
        </w:rPr>
        <w:t>складировать в контейнерах отходы, не относящиеся к ТКО;</w:t>
      </w:r>
    </w:p>
    <w:p w:rsidR="007F5655" w:rsidRPr="00AF765D" w:rsidRDefault="007F5655" w:rsidP="007F5655">
      <w:pPr>
        <w:widowControl w:val="0"/>
        <w:spacing w:line="317" w:lineRule="exact"/>
        <w:ind w:left="40" w:right="40" w:firstLine="700"/>
        <w:jc w:val="both"/>
        <w:rPr>
          <w:rFonts w:ascii="Arial" w:hAnsi="Arial" w:cs="Arial"/>
          <w:sz w:val="16"/>
          <w:szCs w:val="16"/>
        </w:rPr>
      </w:pPr>
      <w:r w:rsidRPr="00AF765D">
        <w:rPr>
          <w:rFonts w:ascii="Arial" w:hAnsi="Arial" w:cs="Arial"/>
          <w:sz w:val="16"/>
          <w:szCs w:val="16"/>
        </w:rPr>
        <w:t>складировать в контейнерах горящие, раскаленные или горячие отхо</w:t>
      </w:r>
      <w:r w:rsidRPr="00AF765D">
        <w:rPr>
          <w:rFonts w:ascii="Arial" w:hAnsi="Arial" w:cs="Arial"/>
          <w:sz w:val="16"/>
          <w:szCs w:val="16"/>
        </w:rPr>
        <w:softHyphen/>
        <w:t>ды, крупногабаритные отходы, снег и лед, осветительные приборы и элек</w:t>
      </w:r>
      <w:r w:rsidRPr="00AF765D">
        <w:rPr>
          <w:rFonts w:ascii="Arial" w:hAnsi="Arial" w:cs="Arial"/>
          <w:sz w:val="16"/>
          <w:szCs w:val="16"/>
        </w:rPr>
        <w:softHyphen/>
        <w:t>трические лампы, содержащие ртуть, батареи и аккумуляторы, медицинские отходы, а также иные отходы, которые могут причинить вред жизни и здоро</w:t>
      </w:r>
      <w:r w:rsidRPr="00AF765D">
        <w:rPr>
          <w:rFonts w:ascii="Arial" w:hAnsi="Arial" w:cs="Arial"/>
          <w:sz w:val="16"/>
          <w:szCs w:val="16"/>
        </w:rPr>
        <w:softHyphen/>
        <w:t>вью лиц, осуществляющих погрузку (разгрузку) контейнеров, повредить кон</w:t>
      </w:r>
      <w:r w:rsidRPr="00AF765D">
        <w:rPr>
          <w:rFonts w:ascii="Arial" w:hAnsi="Arial" w:cs="Arial"/>
          <w:sz w:val="16"/>
          <w:szCs w:val="16"/>
        </w:rPr>
        <w:softHyphen/>
        <w:t>тейнеры, мусоровозы или нарушить режим работы объектов по обработке, обезвреживанию, захоронению ТКО;</w:t>
      </w:r>
    </w:p>
    <w:p w:rsidR="007F5655" w:rsidRPr="00AF765D" w:rsidRDefault="007F5655" w:rsidP="007F5655">
      <w:pPr>
        <w:widowControl w:val="0"/>
        <w:ind w:firstLine="700"/>
        <w:jc w:val="both"/>
        <w:rPr>
          <w:rFonts w:ascii="Arial" w:hAnsi="Arial" w:cs="Arial"/>
          <w:sz w:val="16"/>
          <w:szCs w:val="16"/>
        </w:rPr>
      </w:pPr>
      <w:r w:rsidRPr="00AF765D">
        <w:rPr>
          <w:rFonts w:ascii="Arial" w:hAnsi="Arial" w:cs="Arial"/>
          <w:sz w:val="16"/>
          <w:szCs w:val="16"/>
        </w:rPr>
        <w:t>организовывать места (площадки) накопления отходов от использования потребительских товаров и упаковки, утративших свои потребительские свой</w:t>
      </w:r>
      <w:r w:rsidRPr="00AF765D">
        <w:rPr>
          <w:rFonts w:ascii="Arial" w:hAnsi="Arial" w:cs="Arial"/>
          <w:sz w:val="16"/>
          <w:szCs w:val="16"/>
        </w:rPr>
        <w:softHyphen/>
        <w:t>ства, входящих в состав ТКО,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7F5655" w:rsidRPr="00AF765D" w:rsidRDefault="007F5655" w:rsidP="007F5655">
      <w:pPr>
        <w:widowControl w:val="0"/>
        <w:ind w:firstLine="700"/>
        <w:jc w:val="both"/>
        <w:rPr>
          <w:rFonts w:ascii="Arial" w:hAnsi="Arial" w:cs="Arial"/>
          <w:sz w:val="16"/>
          <w:szCs w:val="16"/>
        </w:rPr>
      </w:pPr>
      <w:r w:rsidRPr="00AF765D">
        <w:rPr>
          <w:rFonts w:ascii="Arial" w:hAnsi="Arial" w:cs="Arial"/>
          <w:sz w:val="16"/>
          <w:szCs w:val="16"/>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настоящими Правилами.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9.3.10. В зависимости от объективных условий могут применяться различные системы удаления отходов: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контейнерная со сменяемыми сборниками - предусматривает накопление отходов в местах временного хранения, оснащенных контейнерами (сборниками), с последующим вывозом отходов в тех же контейнерах и заменой использованных контейнеров чистыми;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контейнерная с несменяемыми сборниками - предусматривает накопление отходов в местах временного хранения, оснащенных контейнерами (сборниками), с перегрузкой отходов для их вывоза из контейнеров в мусоровозы и периодической санитарной обработкой контейнеров на месте;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бесконтейнерная - предусматривает накопление отходов в таре собственников отходов и погрузку отходов в мусоровозы, в том числе самими потребителями услуг по удалению отходов (при такой системе сбора места временного хранения отходов не предусматриваются).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9.3.11. Вывоз твердых коммунальных отходов производства и потребления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 производителям отходов производства и потребления в соответствии с требованиями действующего законодательства. Вывоз отходов, образовавшихся во время ремонта, рекомендуется осуществлять в специально отведенные для этого места лицам, производившим этот ремонт, самостоятельно. Запрещено складирование отходов, образовавшихся во время ремонта, в места временного хранения отходов.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9.3.12. Сбор отходов производства осуществляется в порядке, установленном санитарно-эпидемиологическими правилами и нормативами СанПиН 2.1.7.1322-03 «Гигиенические требования к размещению и обезвреживанию отходов производства и потребления», утвержденными Постановлением Главного государственного санитарного врача Российской Федерации от 30 апреля 2003 года № 80,положениями постановления Правительства Российской Федерации от 6 мая 2011 г. № 354 «О предоставлении коммунальных услуг собственникам и пользователям помещений в многоквартирных домах и жилых домов», «СанПиН 2.1.2.2645-10 Санитарно-эпидемиологические требования к условиям проживания в жилых зданиях и помещениях. Санитарно- эпидемиологические правила и нормативы», законодательством Российской Федерации в области санитарно-эпидемиологического благополучия человека и условиями договора на оказание услуг по обращению с ТКО.</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9.3.13. Сбор строительных отходов, в том числе грунта, на объектах строительства, ремонта и реконструкции производится в специально отведенных местах, определяемых проектом производства работ, до накопления транспортных партий с последующим вывозом на полигоны захоронения отходов.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9.3.14. Заказчик и (или) подрядчик в соответствии с условиями договора подряда в процессе строительства, реконструкции, капитального ремонта обязаны обеспечить:</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организацию сбора, вывоза промышленных отходов, в том числе строительных отходов и грунта;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установку контейнеров, бункеров-накопителей;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обустройство подъездных путей.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9.3.15. Сбор и временное хранение отходов, образующихся в результате жизнедеятельности собственников индивидуальных жилых домов, могут осуществляться: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в собственные стандартные контейнеры, установленные на территории домовладения;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в стандартные контейнеры (или бункеры-накопители), установленные на специальных контейнерных площадках.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9.3.16. В случае отсутствия мест временного хранения отходов (при бесконтейнерной системе удаления отходов) сбор отходов осуществляется непосредственно в специализированные автомашины. Движение мусороуборочной техники, осуществляющей сбор отходов от населения, производится в строгом соответствии с графиками содержащими сведения о периодичности, времени движения и пунктах остановок мусороуборочной техники.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9.3.17. Собственники индивидуальных жилых домов обязаны: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складировать отходы, в том числе крупногабаритные, только в местах временного хранения отходов;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при бесконтейнерной системе удаления отходов - самостоятельно перегружать отходы из своей тары в мусоровозы.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9.3.18. Организация, осуществляющая управление многоквартирным домом, товарищество собственников жилья, жилищный кооператив, иной специализированный потребительский кооператив, собственники помещений в многоквартирном доме, осуществляющие непосредственное управление домом, исполняют функции заказчика на вывоз отходов потребления, смета и органических отходов от многоквартирных жилых домов, осуществляют контроль за выполнением графика удаления отходов, обеспечивают свободный подъезд и освещение площадок с контейнерами и мусоросборников. Собственники помещений многоквартирных домов обязаны складировать отходы, в том числе крупногабаритные, только в местах временного хранения отходов. На территории многоэтажной жилой застройки запрещается оставлять отходы за территорией контейнерной площадки.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9.3.19. Сбор и временное хранение отходов, образующихся в результате жизнедеятельности, осуществляются только в мусоросборники (контейнеры), установленные на специальных площадках, иные сборники отходов. Удаление с контейнерной площадки и прилегающей к ней территории отходов производства и потребления, высыпавшихся при выгрузке из контейнеров в мусороуборочный транспорт, обязаны производить работники организации, осуществляющей вывоз отходов.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 Вывоз пищевых отходов следует осуществлять с территории ежедневно. Остальной мусор вывозится систематически, по мере накопления, но не реже одного раза в три дня, а в периоды года с температурой выше 14 градусов - ежедневно.</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9.3.20. Сбор и временное хранение отходов, образующихся в результате хозяйственной деятельности индивидуальных предпринимателей и юридических лиц, осуществляются силами указанных лиц на специально оборудованных для этих целей местах. Сбор и вывоз отходов, образующихся в результате деятельности индивидуальных предпринимателей и юридических лиц, осуществляются на договорной основе лицами, осуществляющими деятельность в соответствии с законодательством Российской Федерации, либо собственными силами в установленном законодательством порядке.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9.3.21. Сбор и вывоз отходов от киосков, лотков и других объектов, не снабженных контейнерами, осуществляются на основании соответствующего договора между заказчиком и исполнителем услуг. Собственники отходов самостоятельно перегружают отходы из своей тары в мусоровозы исполнителя.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9.3.22. Отходы, образующиеся в садоводческих, огороднических и дачных некоммерческих объединениях граждан (далее - садоводческие объединения), гаражно-строительных кооперативах, складируются на контейнерных площадках, размещаемых на территории садоводческого объединения, гаражно-строительного кооператива. Сбор и вывоз отходов с территории садоводческих объединений, гаражно-строительных кооперативов осуществляются на основании договора с лицом, осуществляющим деятельность в соответствии с законодательством Российской Федерации, либо организуются собственными силами в соответствии с законодательством Российской Федерации на основании договора с организацией, эксплуатирующей объект размещения отходов.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9.3.23. Отработанные горюче-смазочные материалы (ГСМ), автошины, аккумуляторы, иные токсичные отходы, металлолом собираются в специально оборудованные в соответствии с требованиями санитарно-эпидемиологических правил и нормативов СанПиН 2.1.7.1322-03 «Гигиенические требования к размещению и обезвреживанию отходов производства и потребления», утвержденных Постановлением Главного государственного санитарного врача Российской Федерации от 30 апреля 2003 года № 80, места и в обязательном порядке по мере накопления передаются для утилизации в специализированные организации или пункты приема.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9.3.24. При очистке смотровых колодцев, подземных коммуникаций грунт, мусор, нечистоты рекомендуется складировать в специальную тару с немедленной вывозкой силами организаций, занимающихся очистными работами.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9.3.25. Организация контейнерных площадок. В жилых зонах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20м, но не более 100м. Мусороудаление с территорий малоэтажной жилой застройки следует проводить путем вывозки бытового мусора от площадок с контейнерами, расстояние от которых до границ участков жилых домов, детских учреждений, озелененных площадок следует устанавливать не менее 50м, но не более 100м. В жилых зонах на придомовых территориях должны быть выделены специальные площадки для размещения контейнеров для твердых коммунальных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 Уборку территорий за границами контейнерной площадки организуют собственники, владельцы или пользователи земельных участков.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9.3.26. Сбор и вывоз жидких отходов. Для сбора жидких отходов от неканализованных зданий устраиваются сливными ямами, которые должны иметь водонепроницаемый выгреб для совместного сбора туалетных и помойных нечистот. При наличии дворовых уборных выгреб может быть общим. Глубина выгреба зависит от уровня грунтовых вод, но не должна быть более 3м. 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100м. В условиях нецентрализованного водоснабжения дворовые уборные должны быть удалены от колодцев и каптажей родников на расстояние не менее 50м. На территории частного домовладения места расположения мусоросборников, дворовых туалетов и сливных ям должны определяться домовладельцами, разрыв может быть сокращен до 8 - 10м. Мусоросборники, дворовые туалеты и сливные ямы должны быть расположены на расстоянии не менее 4м от границ участка домовладения. Сбор жидких отходов от предприятий, организаций, учреждений и индивидуальных жилых домов осуществляется в соответствии с действующим законодательством, в канализационную сеть с последующей очисткой на очистных сооружениях. В случае отсутствия канализационной сети отвод бытовых стоков допускается в водонепроницаемый выгреб. Вывоз жидких отходов производится специализированными организациями, осуществляющими деятельность в соответствии с законодательством Российской Федерации, на договорной основе. Собственники, владельцы жилых помещений обязаны обеспечить подъезд специального транспорта непосредственно к мусоросборникам и выгребным ямам. Установка устройств наливных помоек, разлив помоев и нечистот за территорией домов и улиц запрещена.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9.3.27. Порядок обезвреживания отходов. Чрезвычайно опасные ртутьсодержащие отходы первого класса опасности (использованные осветительные приборы - люминесцентные и ртутные лампы; отработанные ртутьсодержащие приборы и оборудование - термометры, манометры и т.д.) подлежат обязательной сдаче для демеркуризации в организацию, имеющую лицензию на соответствующий вид деятельности. Сбор павших животных, отходов боен и других биологических отходов должен производиться в соответствии с ветеринарно-санитарными правилами сбора, утилизации и уничтожения биологических отходов, утвержденными Главным государственным ветеринарным инспектором Российской Федерации от 4 декабря 1995 № 13-7-2/469. Сбор отходов лечебно-профилактических учреждений с классами опасности А, Б, В, Г, Д должен осуществляться в соответствии с СанПиН 2.1.7.2790-10 «Санитарно-эпидемиологические требования к обращению с медицинскими отходами», утвержденными Постановлением Главного государственного санитарного врача Российской Федерации от 9 декабря 2010 года № 163. Отходы содержания животных и птиц (навоз, помет) собираются на специально оборудованных водонепроницаемых площадках и вывозятся в специально отведенные места.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9.3.28. За несоблюдение экологических и санитарно-эпидемиологических требований при сборе, накоплении, использовании, обезвреживании, транспортировании, размещении и ином обращении с отходами производства и потребления, статьями 6.3 и 8.2 Кодекса Российской Федерации об административных правонарушениях предусмотрена административная ответственность.</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10. Содержание элементов и объектов благоустройства</w:t>
      </w:r>
    </w:p>
    <w:p w:rsidR="007F5655" w:rsidRPr="00AF765D" w:rsidRDefault="007F5655" w:rsidP="007F5655">
      <w:pPr>
        <w:ind w:firstLine="567"/>
        <w:jc w:val="center"/>
        <w:rPr>
          <w:rFonts w:ascii="Arial" w:hAnsi="Arial" w:cs="Arial"/>
          <w:b/>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10.1. Общие положения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10.1.1. Содержание территорий общего пользования городского поселения, объектов и элементов благоустройства, находящихся в муниципальной собственности городского поселения, в том числе проезжей части улиц и площадей и других мест общего пользования, водоотводных канав, труб ливневой канализации и дождевых колодцев осуществляет администрация городского поселения, заключающая в этих целях договоры с соответствующими организациями в пределах предусмотренных на эти цели в местном бюджете средств и в порядке, определенном действующим законодательством. Содержание элементов благоустройства, включая работы по восстановлению и ремонту памятников, мемориалов осуществляется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договорам с собственником или лицом, уполномоченным собственником.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10.1.2. Использование магистральных и внутриквартальных сетей ливневой канализации осуществляется на основании заключенных договоров с владельцами этих сетей на прием и дальнейшую транспортировку стоков (включая организации, не имеющие собственных (ведомственных) сетей ливневой канализации и осуществляющие сброс стоков по поверхности своих территорий в муниципальную ливневую канализацию). Сбросы стоков в сети ливневой канализации осуществляются только по согласованию с владельцами этих сетей.</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10.2. Содержание малых архитектурных форм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10.2.1. Физическим или юридическим лицам при содержании МАФ необходимо производить их ремонт и окраску.</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10.2.2.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необходимо производить не реже одного раза в год.</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10.2.3. 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необходимо производить не реже одного раза в два года, а ремонт - по мере необходимости.</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10.3. Ремонт и содержание зданий и сооружений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10.3.1. Эксплуатация зданий и сооружений, их ремонт должны производиться в соответствии с установленными правилами и нормами технической эксплуатации. Собственники имущества обязаны обеспечить своевременное производство работ по реставрации, ремонту и покраске фасадов, принадлежащих им объектов и их отдельных элементов (балконов, лоджий, водосточных труб). Текущий и капитальный ремонт, окраску фасадов зданий и сооружений производится в зависимости от их технического состояния собственниками зданий и сооружений либо по соглашению с собственником иными лицами.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10.3.2. Жилые, административные, производственные и общественные здания оборудуются указателями с названиями улиц и номерами домов с подсветкой в темное время суток, на угловых домах - названия пересекающихся улиц, а жилые здания, кроме того, должны иметь указатели номеров подъездов и квартир. Данные указатели должны содержаться в чистоте и в исправном состоянии.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10.3.3. Проведение строительных работ, работ по капитальному ремонту и ремонтно-восстановительных работ, кроме проведения аварийно-спасательных работ, в жилых зонах и зонах размещения организаций санаторно-курортного комплекса разрешается в рабочие дни с 9.00 часов до 20.00 часов.</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10.4. Работы по озеленению территорий и содержанию зеленых насаждений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10.4.1. Озеленение территории, работы по содержанию и восстановлению парков, скверов, зеленых зон осуществляются специализированными организациями. Допускается участие физических и юридических лиц в поддержании и улучшении зеленых зон и других элементов природной среды в городском поселении. 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должны производиться только по проектам, согласованным с администрацией городского поселения и ее отраслевыми органами.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10.4.2. Лица, ответственные за содержание соответствующей территории, обязаны: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доводить до сведения администрации городского поселения обо всех случаях массового появления вредителей и болезней и принимать меры борьбы с ними, производить замазку ран и дупел на деревьях;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проводить своевременный ремонт ограждений зеленых насаждений.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10.4.3. Владельцы индивидуальных домовладений должны своевременно производить обрезку деревьев вдоль вводов в дом линий электропередач, телефонизации, инвентаризации и воздушного газопровода.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10.4.4. При планировании хозяйственной и иной деятельности на территориях, занятых зелеными насаждениями, должны предусматриваться мероприятия по сохранению зеленых насаждений в соответствии с градостроительными, санитарными и экологическими нормами и правилами. Перед вырубкой (уничтожением) зеленых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поселения, (далее - плата), которая исчисляется в порядке, прилагаемом к Закону Краснодарского края от 23 апреля 2013 года N 2695-КЗ «Об охране зеленых насаждений в Краснодарском крае». При несанкционированной вырубке (уничтожении) зеленых насаждений плата рассчитывается в пятикратном размере.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 xml:space="preserve"> 10.4.5. Порядок выдачи порубочного билета устанавливается правовым актом администрации городского поселения. Процедура оформления порубочного билета осуществляется бесплатно. Лица, осуществляющие хозяйственную и иную деятельность на территории поселения, для которой требуется вырубка (уничтожение) зеленых насаждений, для получения порубочного билета подают в администрациюгородского поселения, заявление о необходимости выдачи указанного билета. В заявлении указывается основание необходимости вырубки (уничтожения) зеленых насаждений.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10.4.6. Если вырубка (уничтожение) зеленых насаждений производится на земельном участке, отнесенном к территориальной зоне сельскохозяйственного использования и предоставленном в пользование гражданину или юридическому лицу для сельскохозяйственного производства, субъект хозяйственной деятельности освобождается от обязанности платы.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10.4.7. Для устранения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пяти дней со дня окончания произведенных работ.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10.4.8. В случае необходимости проведения уходных работ за зелеными насаждениями на земельных участках, расположенных на особо охраняемой природной территории, собственники земельных участков, землепользователи, землевладельцы и арендаторы земельных участков согласовывают проведение указанных работ с уполномоченным органом, в ведении которого находится особо охраняемая природная территория.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10.4.9. Обо всех производимых работах по устранению и ликвидации аварийных и других чрезвычайных ситуаций организации, осуществляющие обрезку, вырубку (уничтожение) зеленых насаждений, обязаны проинформировать администрацию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10.4.10. Информирование жителей о проведении работ по санитарной рубке, санитарной, омолаживающей или формовочной обрезке, вырубке (уничтожению) зеленых насаждений осуществляется путем установки информационного щита, соответствующего требованиям, утверждаемым администрацией Новокубанскогогородского поселения Новокубанского района.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10.4.11. Реестр озелененных территорий осуществляется в соответствие с Законом Краснодарского края от 23.04.2013 года №2695-КЗ «Об охране зеленых насаждений в Краснодарском крае» Органом местного самоуправления Новокубанского района.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10.4.12. В сфере создания, воспроизводства, содержания, охраны, использования и учета зеленых насаждений граждане и общественные объединения имеют право:</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оказывать содействие органам местного самоуправления городскогопоселения, городских округов в решении вопросов создания, воспроизводства, содержания, охраны, использования и учета зеленых насаждений;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осуществлять общественный контроль за состоянием зеленых насаждений;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обращаться в органы местного самоуправления поселения, городских округов с сообщениями о фактах уничтожения или повреждения зеленых насаждений;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направлять в органы местного самоуправления поселения, городских округов предложения по рациональному использованию, защите зеленых насаждений, сохранению и увеличению их биологического разнообразия;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получать от органов местного самоуправления поселения, городских округов достоверную информацию о планируемых и ведущихся работах на территориях, занятых зелеными насаждениями, а также об учете зеленых насаждений;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10.4.13. В случае уничтожения зеленых насаждений компенсационное озеленение производится на том же участке земли, где они были уничтожены, причем количество единиц растений и занимаемая ими площадь не должны быть уменьшены, либо компенсационное озеленение производится на другом участке земли, но на территории населенного пункта, где были уничтожены зеленые насаждения. В этом случае озеленение производится в двойном размере как по количеству единиц растительности, так и по площади.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10.4.14. Вырубка деревьев на территории городского поселения в местах общего пользования осуществляется специализированной организацией на основании заключенных муниципальных контрактов, договоров. Снос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10.4.15. При производстве строительных работ зеленые насаждения должны быть огорожены, отдельные деревья берутся в деревянные короба во избежание их поломки или повреждения.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10.4.16.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компенсационная стоимость поврежденных или уничтоженных насаждений.</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10.5. Освещение территории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10.5.1. Улицы, дороги, площади, пешеходные аллеи, общественные и рекреационные территории, территории жилых кварталов,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 по расписанию.</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10.6. Содержание и эксплуатация дорог</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10.6.1. Автомобильные дороги должны быть в установленном порядке оборудованы элементами обустройства автомобильных дорог.</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10.6.2. Технические средства организации дорожного движения транспортных средств и пешеходов устанавливаются с соблюдением технических требований в соответствии с дислокацией дорожных знаков, светофорных объектов, схемой дорожной разметки, ГОСТ Р 52289-2019, ГОСТ Р 52290-2004, ГОСТ Р 52282-2004.</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10.6.3. Текущий и капитальный ремонт, содержание, строительство и реконструкция автомобильных дорог общего пользования, тротуаров и иных транспортных инженерных сооружений в границах городского поселения (за исключением автомобильных дорог общего пользования, иных транспортных инженерных сооружений федерального и краевого значения), эксплуатация, текущий и капитальный ремонт светофоров, дорожных знаков, разметки и иных объектов обеспечения безопасности уличного движения осуществляется специализированными организациями по договорам с администрацией городского поселения.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10.6.4.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10.6.5. Перевозка сыпучих грузов, в том числе зерна, грунта, песка, щебня, бытового и строительного мусора, раствора по автомобильным дорогам общего пользования до пункта разгрузки должна осуществляться в специально оборудованных автотранспортных средствах или в кузовах с пологом, исключающих загрязнение дорожного полотна и прилегающих к автомобильным дорогам территорий. За загрязнение и повреждение дорожного покрытия предусмотрена административная ответственность по статье 12.33 Кодекса Российской Федерации об административных правонарушениях.</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10.7. Проведение работ, связанных с разрытием грунта или вскрытием дорожных покрытий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10.7.1.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на территории общего </w:t>
      </w:r>
      <w:r w:rsidRPr="00AF765D">
        <w:rPr>
          <w:rFonts w:ascii="Arial" w:hAnsi="Arial" w:cs="Arial"/>
          <w:sz w:val="16"/>
          <w:szCs w:val="16"/>
        </w:rPr>
        <w:lastRenderedPageBreak/>
        <w:t>пользования городского поселения следует производить только при наличии ордера на проведение земляных работ, выданного администрацией городского поселения. Допускается начинать аварийные работы владельцам сетей по телефонограмме или по письменному уведомлению администрации городского поселения с последующим оформлением разрешения в 3-дневный срок.</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10.7.2. Порядок выдачи ордера (разрешения) на выполнение работ (далее - ордер) определяется правовым актом администрации городского поселения. Сроки и условия проведения работ указываются в ордере. Особые условия подлежат неукоснительному соблюдению строительной организацией, производящей земляные работы. 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 Ордер предъявляется по требованию лиц, осуществляющих контроль за выполнением настоящих Правил.</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10.7.3.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не более 10 дней.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10.7.4. До начала производства работ по разрытию лицо, проводящее разрытие обязано:</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установить дорожные знаки в соответствии с согласованной схемой;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ограждение должно быть сплошным и надежным, предотвращающим попадание посторонних на стройплощадку;</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содержать ограждение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4) на направлениях массовых пешеходных потоков через траншеи устраивать мостки на расстоянии не менее чем </w:t>
      </w:r>
      <w:smartTag w:uri="urn:schemas-microsoft-com:office:smarttags" w:element="metricconverter">
        <w:smartTagPr>
          <w:attr w:name="ProductID" w:val="200 метров"/>
        </w:smartTagPr>
        <w:r w:rsidRPr="00AF765D">
          <w:rPr>
            <w:rFonts w:ascii="Arial" w:hAnsi="Arial" w:cs="Arial"/>
            <w:sz w:val="16"/>
            <w:szCs w:val="16"/>
          </w:rPr>
          <w:t>200 метров</w:t>
        </w:r>
      </w:smartTag>
      <w:r w:rsidRPr="00AF765D">
        <w:rPr>
          <w:rFonts w:ascii="Arial" w:hAnsi="Arial" w:cs="Arial"/>
          <w:sz w:val="16"/>
          <w:szCs w:val="16"/>
        </w:rPr>
        <w:t xml:space="preserve"> друг от друга;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 оформлять при необходимости в установленном порядке порубочный билет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до начала земляных работ строительной организации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топосъемке.</w:t>
      </w: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10.8. Особые требования к доступности городской среды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10.8.1. Обеспечение беспрепятственного доступа маломобильных граждан к объектам социальной, транспортной и инженерной инфраструктур осуществляется в соответствии с требованиями норм градостроительного проектирования.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10.8.2.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10.8.3. Проектирование, строительство, установка технических средств и оборудования, способствующих передвижению пожилых лиц и инвалидов, должны осуществляться при новом строительстве заказчиком в соответствии с утвержденной проектной документацией.</w:t>
      </w:r>
    </w:p>
    <w:p w:rsidR="007F5655" w:rsidRPr="00AF765D" w:rsidRDefault="007F5655" w:rsidP="007F5655">
      <w:pPr>
        <w:ind w:firstLine="567"/>
        <w:jc w:val="both"/>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11. Запреты</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11.1. На территории городскогопоселения запрещается: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наклеивать и развешивать на зданиях, заборах, павильонах пассажирского транспорта, опорах уличного освещения, распределительных щитах, деревьях, тротуарах и тротуарной плитке и иных местах, не предназначенных для этих целей, объявления, вывески, афиши, газеты, плакаты, рекламную, агитационную и иную информацию, а также самовольно наносить на них надписи и рисунки;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размещать на тротуарах, пешеходных дорожках, парковках автомобильного транспорта, вдоль дорог общего пользования и на иных территориях общего пользования городскогопоселения, а также устанавливать на транспортных средствах выносные щиты, штендеры, выносные конструкции с образцами товаров, содержащие рекламную и иную информацию или указывающие на местонахождение объекта, на вид предоставляемой услуги, реализуемого товара;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3) лицам, имеющим домовладения на праве собственности, пользования, владения, хранить песок, глину и другие строительные материалы, дрова, уголь, ветки и стволы спиленных деревьев, листву, снег на тротуарах и иных территориях общего пользования, а также сжигатьветки и стволы спиленных деревьев в этих местах. </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3.1.) лицам, имеющим домовладения на праве собственности, пользования, владения, хранить песок, глину и другие строительные материалы, дрова, уголь без письменного уведомления администрациигородского поселения. Хранение топлива, удобрений, строительных материалов на прилегающей территории индивидуального домовладения (за исключением тротуаров, газонов, мест прохождения открытых дренажных, ливневых канав) допускается на срок не более 7 (семи) дней;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захламлять тротуары, территории, прилегающие к организациям, учреждениям, объектам торговли бытовыми и производственными отходами, строительным и бытовым и крупногабаритным мусором, грунтом, ветками;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сорить на улицах, площадях, во дворах, подъездах и в других общественных местах;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 накапливать и размещать коммунальные и производственные отходы, грунт в несанкционированных местах, а также выбрасывать любой мусор, строительные и коммунальные отходы, грунт в карьеры и на закрытые свалки;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выбрасывать твердые коммунальные отходы в урны для мусора, повреждать, опрокидывать или перемещать в другие места размещенные в установленном порядке во дворах, на улицах, в парках, в иных общественных местах скамейки, оборудование детских площадок, контейнеры для твердых коммунальных отходов и урны;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 оставлять отходы за территорией контейнерной площадки;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 устанавливать септики, разливать жидкие отходы и нечистоты за территорией домов и улиц, в том числе выливать жидкие отходы на улицы и территории двора, использовать для этого в колодцы водостоков ливневой канализации;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 использовать колодцы и дождеприемные решетки ливневой канализации для слива жидких отходов, горюче-смазочных материалов, а также пользоваться поглощающими ямами, закапывать отходы в землю и засыпать колодцы бытовым мусором;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 xml:space="preserve">11) сметать мусор на проезжую часть улиц и в колодцы ливневой канализации; </w:t>
      </w:r>
      <w:r w:rsidRPr="00AF765D">
        <w:rPr>
          <w:rFonts w:ascii="Arial" w:hAnsi="Arial" w:cs="Arial"/>
          <w:color w:val="000000"/>
          <w:spacing w:val="2"/>
          <w:sz w:val="16"/>
          <w:szCs w:val="16"/>
        </w:rPr>
        <w:t>хранить разукомплектованные транспортные средства на придомовых и приобъектных территориях (за исключением специализированных объектов - автосервисов, автостоянок, авторазборов и т.д.), проездах, обочинах дорог.</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12) выгуливать домашний скот, лошадей и птицу на территориях городского поселения, не предназначенных под пастбища;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13) вывешивать дорожные знаки, информационные указатели без согласования в установленном администрацией городского поселения порядке;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14) устанавливать препятствия для проезда и парковки транспорта на территории общего пользования;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15) проводить выставки и осуществлять продажу домашних животных, птиц на территориях общего пользования;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16) размещать товар на газонах и тротуарах, складировать тару, запасы товаров и отходов на территориях, прилегающих к объектам торговли;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17) самовольно снимать, менять люки и решетки колодцев;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18) перевозить мусор, сыпучие материалы, промышленные, строительные и твердые коммунальные отходы, и другие грузы, загрязняющие территорию, в транспортных средствах, не оборудованных для этих целей, сыпучие грузы в открытом кузове (контейнере);</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19) выдвигать или перемещать на проезжую часть улиц и проездов снег, очищаемый с внутриквартальных, внутридворовых проездов, дворовых территорий, территорий хозяйствующих субъектов;</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20) организовывать сброс ливневых вод на смежные земельные участки;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21) производить не разрешенные в порядке, установленном органами местного самоуправления, работы, связанные с разрытием на землях общего пользования городского поселения; самовольно устраивать различные пандусы и насыпи для въезда во дворы частных домовладений, а также поднимать уровень поверхности тротуара, препятствующий естественному стоку ливневых вод.</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22) не принимать своевременные меры к покосу травы, очистке от сорной растительности, уборке сухостоя, сухих и поломанных веток, замазке ран на деревьях;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23) выгуливать животных на детских и спортивных площадках, на территориях детских дошкольных учреждений, учреждений образования и здравоохранения, в местах отдыха людей, на придомовой и прилегающей к домовладению территории, а также заводить их в помещениях продовольственных магазинов и предприятий общественного питания;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24) выгуливать животных без соответствующего для породы животного ошейника и поводка;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25) выгуливать животных в период с 23 часов до 7 часов не принимая мер к обеспечению тишины;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26) оставлять домашних животных без присмотра и выгуливать их владельцами в нетрезвом состоянии;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27) при содержании домашних животных загрязнять подъезды, лестничные клетки, а также детские, школьные, спортивные площадки, места массового отдыха, пешеходные дорожки и проезжую часть;</w:t>
      </w:r>
    </w:p>
    <w:p w:rsidR="007F5655" w:rsidRPr="00AF765D" w:rsidRDefault="007F5655" w:rsidP="007F5655">
      <w:pPr>
        <w:ind w:firstLine="567"/>
        <w:jc w:val="both"/>
        <w:rPr>
          <w:rFonts w:ascii="Arial" w:hAnsi="Arial" w:cs="Arial"/>
          <w:color w:val="000000"/>
          <w:spacing w:val="2"/>
          <w:sz w:val="16"/>
          <w:szCs w:val="16"/>
          <w:shd w:val="clear" w:color="auto" w:fill="FFFFFF"/>
        </w:rPr>
      </w:pPr>
      <w:r w:rsidRPr="00AF765D">
        <w:rPr>
          <w:rFonts w:ascii="Arial" w:hAnsi="Arial" w:cs="Arial"/>
          <w:sz w:val="16"/>
          <w:szCs w:val="16"/>
        </w:rPr>
        <w:t xml:space="preserve">28) </w:t>
      </w:r>
      <w:r w:rsidRPr="00AF765D">
        <w:rPr>
          <w:rFonts w:ascii="Arial" w:hAnsi="Arial" w:cs="Arial"/>
          <w:color w:val="000000"/>
          <w:spacing w:val="2"/>
          <w:sz w:val="16"/>
          <w:szCs w:val="16"/>
          <w:shd w:val="clear" w:color="auto" w:fill="FFFFFF"/>
        </w:rPr>
        <w:t xml:space="preserve">самовольно размещать инженерное и техническое оборудование - светильники, системы наружного видеонаблюдения и другое оборудование на объектах, находящихся в муниципальной собственности Новокубанского </w:t>
      </w:r>
      <w:r w:rsidRPr="00AF765D">
        <w:rPr>
          <w:rFonts w:ascii="Arial" w:hAnsi="Arial" w:cs="Arial"/>
          <w:sz w:val="16"/>
          <w:szCs w:val="16"/>
        </w:rPr>
        <w:t xml:space="preserve">городского поселения </w:t>
      </w:r>
      <w:r w:rsidRPr="00AF765D">
        <w:rPr>
          <w:rFonts w:ascii="Arial" w:hAnsi="Arial" w:cs="Arial"/>
          <w:color w:val="000000"/>
          <w:spacing w:val="2"/>
          <w:sz w:val="16"/>
          <w:szCs w:val="16"/>
          <w:shd w:val="clear" w:color="auto" w:fill="FFFFFF"/>
        </w:rPr>
        <w:t>Новокубанского района;</w:t>
      </w:r>
    </w:p>
    <w:p w:rsidR="007F5655" w:rsidRPr="00AF765D" w:rsidRDefault="007F5655" w:rsidP="007F5655">
      <w:pPr>
        <w:ind w:firstLine="567"/>
        <w:jc w:val="both"/>
        <w:rPr>
          <w:rFonts w:ascii="Arial" w:hAnsi="Arial" w:cs="Arial"/>
          <w:color w:val="000000"/>
          <w:spacing w:val="2"/>
          <w:sz w:val="16"/>
          <w:szCs w:val="16"/>
        </w:rPr>
      </w:pPr>
      <w:r w:rsidRPr="00AF765D">
        <w:rPr>
          <w:rFonts w:ascii="Arial" w:hAnsi="Arial" w:cs="Arial"/>
          <w:color w:val="000000"/>
          <w:spacing w:val="2"/>
          <w:sz w:val="16"/>
          <w:szCs w:val="16"/>
          <w:shd w:val="clear" w:color="auto" w:fill="FFFFFF"/>
        </w:rPr>
        <w:t xml:space="preserve">29) </w:t>
      </w:r>
      <w:r w:rsidRPr="00AF765D">
        <w:rPr>
          <w:rFonts w:ascii="Arial" w:hAnsi="Arial" w:cs="Arial"/>
          <w:color w:val="000000"/>
          <w:spacing w:val="2"/>
          <w:sz w:val="16"/>
          <w:szCs w:val="16"/>
        </w:rPr>
        <w:t>осуществлять повреждение, перестановку городской мебели, уличного технического или коммунально-бытового оборудования, урн без соответствующего согласования (разрешения) администрации поселения или правообладателя элемента благоустройства;</w:t>
      </w:r>
    </w:p>
    <w:p w:rsidR="007F5655" w:rsidRPr="00AF765D" w:rsidRDefault="007F5655" w:rsidP="007F5655">
      <w:pPr>
        <w:ind w:firstLine="567"/>
        <w:jc w:val="both"/>
        <w:rPr>
          <w:rFonts w:ascii="Arial" w:hAnsi="Arial" w:cs="Arial"/>
          <w:color w:val="000000"/>
          <w:spacing w:val="2"/>
          <w:sz w:val="16"/>
          <w:szCs w:val="16"/>
        </w:rPr>
      </w:pPr>
      <w:r w:rsidRPr="00AF765D">
        <w:rPr>
          <w:rFonts w:ascii="Arial" w:hAnsi="Arial" w:cs="Arial"/>
          <w:color w:val="000000"/>
          <w:spacing w:val="2"/>
          <w:sz w:val="16"/>
          <w:szCs w:val="16"/>
        </w:rPr>
        <w:t>30) выбрасывать мусор из транспортных средств, из окон объектов капитального строительства и некапитальных объектов, за (на) придомовую, приобъектную территорию, строительную площадку, территорию индивидуального домовладения;</w:t>
      </w:r>
    </w:p>
    <w:p w:rsidR="007F5655" w:rsidRPr="00AF765D" w:rsidRDefault="007F5655" w:rsidP="007F5655">
      <w:pPr>
        <w:ind w:firstLine="567"/>
        <w:jc w:val="both"/>
        <w:rPr>
          <w:rFonts w:ascii="Arial" w:hAnsi="Arial" w:cs="Arial"/>
          <w:color w:val="000000"/>
          <w:spacing w:val="2"/>
          <w:sz w:val="16"/>
          <w:szCs w:val="16"/>
        </w:rPr>
      </w:pPr>
      <w:r w:rsidRPr="00AF765D">
        <w:rPr>
          <w:rFonts w:ascii="Arial" w:hAnsi="Arial" w:cs="Arial"/>
          <w:sz w:val="16"/>
          <w:szCs w:val="16"/>
        </w:rPr>
        <w:t xml:space="preserve">31) </w:t>
      </w:r>
      <w:r w:rsidRPr="00AF765D">
        <w:rPr>
          <w:rFonts w:ascii="Arial" w:hAnsi="Arial" w:cs="Arial"/>
          <w:color w:val="000000"/>
          <w:spacing w:val="2"/>
          <w:sz w:val="16"/>
          <w:szCs w:val="16"/>
        </w:rPr>
        <w:t>сжигать  листву, сухую растительность, отходы и мелкий мусор;</w:t>
      </w:r>
    </w:p>
    <w:p w:rsidR="007F5655" w:rsidRPr="00AF765D" w:rsidRDefault="007F5655" w:rsidP="007F5655">
      <w:pPr>
        <w:ind w:firstLine="567"/>
        <w:jc w:val="both"/>
        <w:rPr>
          <w:rFonts w:ascii="Arial" w:hAnsi="Arial" w:cs="Arial"/>
          <w:color w:val="000000"/>
          <w:spacing w:val="2"/>
          <w:sz w:val="16"/>
          <w:szCs w:val="16"/>
        </w:rPr>
      </w:pPr>
      <w:r w:rsidRPr="00AF765D">
        <w:rPr>
          <w:rFonts w:ascii="Arial" w:hAnsi="Arial" w:cs="Arial"/>
          <w:color w:val="000000"/>
          <w:spacing w:val="2"/>
          <w:sz w:val="16"/>
          <w:szCs w:val="16"/>
        </w:rPr>
        <w:t>32) самовольно  устанавливать объекты, предназначенные для осуществления торговли, оказания услуг, временные объекты, предназначенные для хранения автомобилей (металлические тенты, гаражи), хозяйственные и вспомогательные постройки (деревянные сараи, будки, гаражи, голубятни, теплицы), ограждения без получения разрешения (согласования) в установленном порядке;</w:t>
      </w:r>
    </w:p>
    <w:p w:rsidR="007F5655" w:rsidRPr="00AF765D" w:rsidRDefault="007F5655" w:rsidP="007F5655">
      <w:pPr>
        <w:ind w:firstLine="708"/>
        <w:contextualSpacing/>
        <w:jc w:val="both"/>
        <w:rPr>
          <w:rFonts w:ascii="Arial" w:hAnsi="Arial" w:cs="Arial"/>
          <w:color w:val="000000"/>
          <w:sz w:val="16"/>
          <w:szCs w:val="16"/>
        </w:rPr>
      </w:pPr>
      <w:r w:rsidRPr="00AF765D">
        <w:rPr>
          <w:rFonts w:ascii="Arial" w:hAnsi="Arial" w:cs="Arial"/>
          <w:color w:val="000000"/>
          <w:spacing w:val="2"/>
          <w:sz w:val="16"/>
          <w:szCs w:val="16"/>
        </w:rPr>
        <w:t>33) осуществлять мойку и ремонт транспортных средств, слив топлива, масел, технических жидкостей вне специально отведенных мест или объектов (автомастерских, автосервисов, эстакад, гаражей, автомоек и т.п.);</w:t>
      </w:r>
    </w:p>
    <w:p w:rsidR="007F5655" w:rsidRPr="00AF765D" w:rsidRDefault="007F5655" w:rsidP="007F5655">
      <w:pPr>
        <w:ind w:firstLine="708"/>
        <w:jc w:val="both"/>
        <w:rPr>
          <w:rFonts w:ascii="Arial" w:hAnsi="Arial" w:cs="Arial"/>
          <w:color w:val="000000"/>
          <w:sz w:val="16"/>
          <w:szCs w:val="16"/>
        </w:rPr>
      </w:pPr>
      <w:r w:rsidRPr="00AF765D">
        <w:rPr>
          <w:rFonts w:ascii="Arial" w:hAnsi="Arial" w:cs="Arial"/>
          <w:color w:val="000000"/>
          <w:spacing w:val="2"/>
          <w:sz w:val="16"/>
          <w:szCs w:val="16"/>
        </w:rPr>
        <w:t xml:space="preserve">34) допускать </w:t>
      </w:r>
      <w:r w:rsidRPr="00AF765D">
        <w:rPr>
          <w:rFonts w:ascii="Arial" w:hAnsi="Arial" w:cs="Arial"/>
          <w:sz w:val="16"/>
          <w:szCs w:val="16"/>
        </w:rPr>
        <w:t>стоянку (хранение) большегрузного транспорта (грузовых автомобилей, сельхозтехники, передвижных пчеловодческих павильонов, прицепов, полуприцепов и т.д.) на территориях, прилегающих к многоквартирным и индивидуальным жилым домам,</w:t>
      </w:r>
      <w:r w:rsidRPr="00AF765D">
        <w:rPr>
          <w:rFonts w:ascii="Arial" w:hAnsi="Arial" w:cs="Arial"/>
          <w:color w:val="000000"/>
          <w:sz w:val="16"/>
          <w:szCs w:val="16"/>
        </w:rPr>
        <w:t>подвоз груза волоком, сбрасывание при погрузочно-разгрузочных работах на улицах рельсов, бревен, железных балок, труб, кирпича, других тяжелых предметов и складирование их, перегон по улицам поселения, имеющим твердое покрытие, машин на гусеничном ходу;</w:t>
      </w:r>
    </w:p>
    <w:p w:rsidR="007F5655" w:rsidRPr="00AF765D" w:rsidRDefault="007F5655" w:rsidP="007F5655">
      <w:pPr>
        <w:ind w:firstLine="708"/>
        <w:jc w:val="both"/>
        <w:rPr>
          <w:rFonts w:ascii="Arial" w:hAnsi="Arial" w:cs="Arial"/>
          <w:color w:val="000000"/>
          <w:sz w:val="16"/>
          <w:szCs w:val="16"/>
        </w:rPr>
      </w:pPr>
      <w:r w:rsidRPr="00AF765D">
        <w:rPr>
          <w:rFonts w:ascii="Arial" w:hAnsi="Arial" w:cs="Arial"/>
          <w:color w:val="000000"/>
          <w:sz w:val="16"/>
          <w:szCs w:val="16"/>
        </w:rPr>
        <w:t>35) реконструкцию, окраску фасадов зданий, строений, сооружений, выходящих в сторону центральных, главных и магистральных улиц, в том числе устройство отдельных входов в нежилые помещения жилых домов, без согласования с органом, уполномоченным в области градостроительной деятельности.</w:t>
      </w:r>
    </w:p>
    <w:p w:rsidR="007F5655" w:rsidRPr="00AF765D" w:rsidRDefault="007F5655" w:rsidP="007F5655">
      <w:pPr>
        <w:ind w:firstLine="851"/>
        <w:jc w:val="both"/>
        <w:rPr>
          <w:rFonts w:ascii="Arial" w:hAnsi="Arial" w:cs="Arial"/>
          <w:color w:val="000000"/>
          <w:spacing w:val="2"/>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11.2. На территории общественного кладбища запрещается: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причинять ущерб надмогильным сооружениям, мемориальным доскам, оборудованию общественного кладбища, зеленым насаждениям, объектам благоустройства;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выгуливать собак, пасти домашних животных, ловить птиц, разводить костры, добывать песок, глину, резать дерн;</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находиться на территории кладбища после его закрытия, за исключением работников кладбища;</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производить раскопку грунта, оставлять запасы строительных и других материалов без разрешительной документации;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заниматься коммерческой деятельностью;</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 нарушать границы предоставленного земельного участка для погребения;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высаживать зеленые насаждения за исключением кустарников.</w:t>
      </w:r>
    </w:p>
    <w:p w:rsidR="007F5655" w:rsidRPr="00AF765D" w:rsidRDefault="007F5655" w:rsidP="007F5655">
      <w:pPr>
        <w:ind w:firstLine="567"/>
        <w:jc w:val="both"/>
        <w:rPr>
          <w:rFonts w:ascii="Arial" w:hAnsi="Arial" w:cs="Arial"/>
          <w:sz w:val="16"/>
          <w:szCs w:val="16"/>
        </w:rPr>
      </w:pPr>
    </w:p>
    <w:p w:rsidR="007F5655" w:rsidRPr="00AF765D" w:rsidRDefault="007F5655" w:rsidP="007F5655">
      <w:pPr>
        <w:ind w:firstLine="567"/>
        <w:jc w:val="both"/>
        <w:rPr>
          <w:rFonts w:ascii="Arial" w:hAnsi="Arial" w:cs="Arial"/>
          <w:b/>
          <w:sz w:val="16"/>
          <w:szCs w:val="16"/>
        </w:rPr>
      </w:pPr>
      <w:r w:rsidRPr="00AF765D">
        <w:rPr>
          <w:rFonts w:ascii="Arial" w:hAnsi="Arial" w:cs="Arial"/>
          <w:b/>
          <w:sz w:val="16"/>
          <w:szCs w:val="16"/>
        </w:rPr>
        <w:t>11.3. На территории зеленых зон запрещается:</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 ходить и лежать на газонах и в молодых лесных посадках;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2) ломать деревья, кустарники, сучья и ветви, срывать листья и цветы, сбивать и собирать плоды;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3) разбивать палатки и разводить костры;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4) засорять клумбы, газоны, цветники, дорожки и водоемы;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5) портить скульптуры, скамейки, ограды;</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6)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7) ездить на велосипедах, мотоциклах, лошадях, тракторах и автомашинах, вне элементов улично-дорожной сети;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8) парковать автотранспортные средства на газонах, клумбах, цветниках;</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9) производить строительные и ремонтные работы без ограждений насаждений щитами, гарантирующими защиту их от повреждений;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10) обнажать корни деревьев на расстоянии ближе 1,5м от ствола и засыпать шейки деревьев землей или строительным мусором;</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11)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lastRenderedPageBreak/>
        <w:t>12) добывать растительную землю, песок и производить другие раскопки;</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13)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center"/>
        <w:rPr>
          <w:rFonts w:ascii="Arial" w:hAnsi="Arial" w:cs="Arial"/>
          <w:b/>
          <w:sz w:val="16"/>
          <w:szCs w:val="16"/>
        </w:rPr>
      </w:pPr>
      <w:r w:rsidRPr="00AF765D">
        <w:rPr>
          <w:rFonts w:ascii="Arial" w:hAnsi="Arial" w:cs="Arial"/>
          <w:b/>
          <w:sz w:val="16"/>
          <w:szCs w:val="16"/>
        </w:rPr>
        <w:t>12. Контроль за соблюдением Правил</w:t>
      </w:r>
    </w:p>
    <w:p w:rsidR="007F5655" w:rsidRPr="00AF765D" w:rsidRDefault="007F5655" w:rsidP="007F5655">
      <w:pPr>
        <w:ind w:firstLine="567"/>
        <w:jc w:val="center"/>
        <w:rPr>
          <w:rFonts w:ascii="Arial" w:hAnsi="Arial" w:cs="Arial"/>
          <w:sz w:val="16"/>
          <w:szCs w:val="16"/>
        </w:rPr>
      </w:pP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12.1. Администрация городского поселения осуществляет контроль в пределах своей компетенции за соблюдением физическими и юридическими лицами, индивидуальными предпринимателями настоящих Правил.</w:t>
      </w:r>
    </w:p>
    <w:p w:rsidR="007F5655" w:rsidRPr="00AF765D" w:rsidRDefault="007F5655" w:rsidP="007F5655">
      <w:pPr>
        <w:ind w:firstLine="567"/>
        <w:jc w:val="both"/>
        <w:rPr>
          <w:rFonts w:ascii="Arial" w:hAnsi="Arial" w:cs="Arial"/>
          <w:sz w:val="16"/>
          <w:szCs w:val="16"/>
        </w:rPr>
      </w:pPr>
      <w:r w:rsidRPr="00AF765D">
        <w:rPr>
          <w:rFonts w:ascii="Arial" w:hAnsi="Arial" w:cs="Arial"/>
          <w:sz w:val="16"/>
          <w:szCs w:val="16"/>
        </w:rPr>
        <w:t>12.2. За нарушение настоящих Правил виновные лица могут быть привлечены к административной ответственности в соответствии с действующим законодательством.</w:t>
      </w:r>
    </w:p>
    <w:p w:rsidR="007F5655" w:rsidRPr="00AF765D" w:rsidRDefault="007F5655" w:rsidP="007F5655">
      <w:pPr>
        <w:jc w:val="both"/>
        <w:rPr>
          <w:rFonts w:ascii="Arial" w:hAnsi="Arial" w:cs="Arial"/>
          <w:sz w:val="16"/>
          <w:szCs w:val="16"/>
        </w:rPr>
      </w:pPr>
    </w:p>
    <w:p w:rsidR="007F5655" w:rsidRPr="00AF765D" w:rsidRDefault="007F5655" w:rsidP="007F5655">
      <w:pPr>
        <w:rPr>
          <w:rFonts w:ascii="Arial" w:hAnsi="Arial" w:cs="Arial"/>
          <w:sz w:val="16"/>
          <w:szCs w:val="16"/>
        </w:rPr>
      </w:pPr>
    </w:p>
    <w:p w:rsidR="007F5655" w:rsidRPr="00AF765D" w:rsidRDefault="007F5655" w:rsidP="007F5655">
      <w:pPr>
        <w:ind w:left="5103"/>
        <w:rPr>
          <w:rFonts w:ascii="Arial" w:hAnsi="Arial" w:cs="Arial"/>
          <w:color w:val="000000" w:themeColor="text1"/>
          <w:sz w:val="16"/>
          <w:szCs w:val="16"/>
        </w:rPr>
      </w:pPr>
      <w:r w:rsidRPr="00AF765D">
        <w:rPr>
          <w:rFonts w:ascii="Arial" w:hAnsi="Arial" w:cs="Arial"/>
          <w:bCs/>
          <w:color w:val="000000" w:themeColor="text1"/>
          <w:sz w:val="16"/>
          <w:szCs w:val="16"/>
        </w:rPr>
        <w:t>Приложение №2</w:t>
      </w:r>
    </w:p>
    <w:p w:rsidR="007F5655" w:rsidRPr="00AF765D" w:rsidRDefault="007F5655" w:rsidP="007F5655">
      <w:pPr>
        <w:ind w:left="5103"/>
        <w:rPr>
          <w:rFonts w:ascii="Arial" w:hAnsi="Arial" w:cs="Arial"/>
          <w:color w:val="000000"/>
          <w:sz w:val="16"/>
          <w:szCs w:val="16"/>
        </w:rPr>
      </w:pPr>
      <w:r w:rsidRPr="00AF765D">
        <w:rPr>
          <w:rFonts w:ascii="Arial" w:hAnsi="Arial" w:cs="Arial"/>
          <w:color w:val="000000"/>
          <w:sz w:val="16"/>
          <w:szCs w:val="16"/>
        </w:rPr>
        <w:t>к решению Совета Новокубанского</w:t>
      </w:r>
      <w:r w:rsidRPr="00AF765D">
        <w:rPr>
          <w:rFonts w:ascii="Arial" w:hAnsi="Arial" w:cs="Arial"/>
          <w:sz w:val="16"/>
          <w:szCs w:val="16"/>
        </w:rPr>
        <w:t>городского</w:t>
      </w:r>
      <w:r w:rsidRPr="00AF765D">
        <w:rPr>
          <w:rFonts w:ascii="Arial" w:hAnsi="Arial" w:cs="Arial"/>
          <w:color w:val="000000"/>
          <w:sz w:val="16"/>
          <w:szCs w:val="16"/>
        </w:rPr>
        <w:t xml:space="preserve"> поселения Новокубанского района </w:t>
      </w:r>
    </w:p>
    <w:p w:rsidR="007F5655" w:rsidRPr="00AF765D" w:rsidRDefault="007F5655" w:rsidP="007F5655">
      <w:pPr>
        <w:autoSpaceDE w:val="0"/>
        <w:autoSpaceDN w:val="0"/>
        <w:adjustRightInd w:val="0"/>
        <w:ind w:left="4248" w:right="-1" w:firstLine="708"/>
        <w:rPr>
          <w:rFonts w:ascii="Arial" w:hAnsi="Arial" w:cs="Arial"/>
          <w:sz w:val="16"/>
          <w:szCs w:val="16"/>
        </w:rPr>
      </w:pPr>
      <w:r w:rsidRPr="00AF765D">
        <w:rPr>
          <w:rFonts w:ascii="Arial" w:hAnsi="Arial" w:cs="Arial"/>
          <w:sz w:val="16"/>
          <w:szCs w:val="16"/>
        </w:rPr>
        <w:t>от __________20____ г. № ___</w:t>
      </w:r>
    </w:p>
    <w:p w:rsidR="007F5655" w:rsidRPr="00AF765D" w:rsidRDefault="007F5655" w:rsidP="007F5655">
      <w:pPr>
        <w:ind w:left="5103"/>
        <w:rPr>
          <w:rFonts w:ascii="Arial" w:hAnsi="Arial" w:cs="Arial"/>
          <w:color w:val="000000"/>
          <w:sz w:val="16"/>
          <w:szCs w:val="16"/>
        </w:rPr>
      </w:pPr>
    </w:p>
    <w:p w:rsidR="007F5655" w:rsidRPr="00AF765D" w:rsidRDefault="002F1509" w:rsidP="007F5655">
      <w:pPr>
        <w:rPr>
          <w:rFonts w:ascii="Arial" w:hAnsi="Arial" w:cs="Arial"/>
          <w:sz w:val="16"/>
          <w:szCs w:val="16"/>
        </w:rPr>
      </w:pPr>
      <w:r>
        <w:rPr>
          <w:rFonts w:ascii="Arial" w:hAnsi="Arial" w:cs="Arial"/>
          <w:noProof/>
          <w:sz w:val="16"/>
          <w:szCs w:val="16"/>
        </w:rPr>
        <w:drawing>
          <wp:inline distT="0" distB="0" distL="0" distR="0">
            <wp:extent cx="5915025" cy="3333750"/>
            <wp:effectExtent l="0" t="0" r="9525" b="0"/>
            <wp:docPr id="31" name="Рисунок 9" descr="Описание: C:\Users\Прочноокоп\Desktop\Редактир Правил благ\Новая папка\павильоны_1 -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C:\Users\Прочноокоп\Desktop\Редактир Правил благ\Новая папка\павильоны_1 - Фото.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5025" cy="3333750"/>
                    </a:xfrm>
                    <a:prstGeom prst="rect">
                      <a:avLst/>
                    </a:prstGeom>
                    <a:noFill/>
                    <a:ln>
                      <a:noFill/>
                    </a:ln>
                  </pic:spPr>
                </pic:pic>
              </a:graphicData>
            </a:graphic>
          </wp:inline>
        </w:drawing>
      </w:r>
    </w:p>
    <w:p w:rsidR="007F5655" w:rsidRPr="00AF765D" w:rsidRDefault="007F5655" w:rsidP="007F5655">
      <w:pPr>
        <w:rPr>
          <w:rFonts w:ascii="Arial" w:hAnsi="Arial" w:cs="Arial"/>
          <w:sz w:val="16"/>
          <w:szCs w:val="16"/>
        </w:rPr>
      </w:pPr>
    </w:p>
    <w:p w:rsidR="007F5655" w:rsidRPr="00AF765D" w:rsidRDefault="002F1509" w:rsidP="007F5655">
      <w:pPr>
        <w:rPr>
          <w:rFonts w:ascii="Arial" w:hAnsi="Arial" w:cs="Arial"/>
          <w:sz w:val="16"/>
          <w:szCs w:val="16"/>
        </w:rPr>
      </w:pPr>
      <w:r>
        <w:rPr>
          <w:rFonts w:ascii="Arial" w:hAnsi="Arial" w:cs="Arial"/>
          <w:noProof/>
          <w:sz w:val="16"/>
          <w:szCs w:val="16"/>
        </w:rPr>
        <w:drawing>
          <wp:inline distT="0" distB="0" distL="0" distR="0">
            <wp:extent cx="5915025" cy="3333750"/>
            <wp:effectExtent l="0" t="0" r="9525" b="0"/>
            <wp:docPr id="30" name="Рисунок 10" descr="Описание: C:\Users\Прочноокоп\Desktop\Редактир Правил благ\Новая папка\павильоны_2 -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C:\Users\Прочноокоп\Desktop\Редактир Правил благ\Новая папка\павильоны_2 - Фото.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5025" cy="3333750"/>
                    </a:xfrm>
                    <a:prstGeom prst="rect">
                      <a:avLst/>
                    </a:prstGeom>
                    <a:noFill/>
                    <a:ln>
                      <a:noFill/>
                    </a:ln>
                  </pic:spPr>
                </pic:pic>
              </a:graphicData>
            </a:graphic>
          </wp:inline>
        </w:drawing>
      </w:r>
    </w:p>
    <w:p w:rsidR="007F5655" w:rsidRPr="00AF765D" w:rsidRDefault="002F1509" w:rsidP="007F5655">
      <w:pPr>
        <w:rPr>
          <w:rFonts w:ascii="Arial" w:hAnsi="Arial" w:cs="Arial"/>
          <w:sz w:val="16"/>
          <w:szCs w:val="16"/>
        </w:rPr>
      </w:pPr>
      <w:r>
        <w:rPr>
          <w:rFonts w:ascii="Arial" w:hAnsi="Arial" w:cs="Arial"/>
          <w:noProof/>
          <w:sz w:val="16"/>
          <w:szCs w:val="16"/>
        </w:rPr>
        <w:lastRenderedPageBreak/>
        <w:drawing>
          <wp:inline distT="0" distB="0" distL="0" distR="0">
            <wp:extent cx="5915025" cy="3333750"/>
            <wp:effectExtent l="0" t="0" r="9525" b="0"/>
            <wp:docPr id="29" name="Рисунок 11" descr="Описание: C:\Users\Прочноокоп\Desktop\Редактир Правил благ\Новая папка\павильоны_3 -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C:\Users\Прочноокоп\Desktop\Редактир Правил благ\Новая папка\павильоны_3 - Фото.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15025" cy="3333750"/>
                    </a:xfrm>
                    <a:prstGeom prst="rect">
                      <a:avLst/>
                    </a:prstGeom>
                    <a:noFill/>
                    <a:ln>
                      <a:noFill/>
                    </a:ln>
                  </pic:spPr>
                </pic:pic>
              </a:graphicData>
            </a:graphic>
          </wp:inline>
        </w:drawing>
      </w:r>
    </w:p>
    <w:p w:rsidR="007F5655" w:rsidRPr="00AF765D" w:rsidRDefault="007F5655" w:rsidP="007F5655">
      <w:pPr>
        <w:rPr>
          <w:rFonts w:ascii="Arial" w:hAnsi="Arial" w:cs="Arial"/>
          <w:sz w:val="16"/>
          <w:szCs w:val="16"/>
        </w:rPr>
      </w:pPr>
    </w:p>
    <w:p w:rsidR="007F5655" w:rsidRPr="00AF765D" w:rsidRDefault="002F1509" w:rsidP="007F5655">
      <w:pPr>
        <w:rPr>
          <w:rFonts w:ascii="Arial" w:hAnsi="Arial" w:cs="Arial"/>
          <w:sz w:val="16"/>
          <w:szCs w:val="16"/>
        </w:rPr>
      </w:pPr>
      <w:r>
        <w:rPr>
          <w:rFonts w:ascii="Arial" w:hAnsi="Arial" w:cs="Arial"/>
          <w:noProof/>
          <w:sz w:val="16"/>
          <w:szCs w:val="16"/>
        </w:rPr>
        <w:drawing>
          <wp:inline distT="0" distB="0" distL="0" distR="0">
            <wp:extent cx="5915025" cy="3333750"/>
            <wp:effectExtent l="0" t="0" r="9525" b="0"/>
            <wp:docPr id="28" name="Рисунок 12" descr="Описание: C:\Users\Прочноокоп\Desktop\Редактир Правил благ\Новая папка\павильоны_4 -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C:\Users\Прочноокоп\Desktop\Редактир Правил благ\Новая папка\павильоны_4 - Фото.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15025" cy="3333750"/>
                    </a:xfrm>
                    <a:prstGeom prst="rect">
                      <a:avLst/>
                    </a:prstGeom>
                    <a:noFill/>
                    <a:ln>
                      <a:noFill/>
                    </a:ln>
                  </pic:spPr>
                </pic:pic>
              </a:graphicData>
            </a:graphic>
          </wp:inline>
        </w:drawing>
      </w:r>
    </w:p>
    <w:p w:rsidR="007F5655" w:rsidRPr="00AF765D" w:rsidRDefault="002F1509" w:rsidP="007F5655">
      <w:pPr>
        <w:rPr>
          <w:rFonts w:ascii="Arial" w:hAnsi="Arial" w:cs="Arial"/>
          <w:sz w:val="16"/>
          <w:szCs w:val="16"/>
        </w:rPr>
      </w:pPr>
      <w:r>
        <w:rPr>
          <w:rFonts w:ascii="Arial" w:hAnsi="Arial" w:cs="Arial"/>
          <w:noProof/>
          <w:sz w:val="16"/>
          <w:szCs w:val="16"/>
        </w:rPr>
        <w:lastRenderedPageBreak/>
        <w:drawing>
          <wp:inline distT="0" distB="0" distL="0" distR="0">
            <wp:extent cx="5915025" cy="3333750"/>
            <wp:effectExtent l="0" t="0" r="9525" b="0"/>
            <wp:docPr id="27" name="Рисунок 13" descr="Описание: C:\Users\Прочноокоп\Desktop\Редактир Правил благ\Новая папка\павильоны_5 -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C:\Users\Прочноокоп\Desktop\Редактир Правил благ\Новая папка\павильоны_5 - Фото.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5025" cy="3333750"/>
                    </a:xfrm>
                    <a:prstGeom prst="rect">
                      <a:avLst/>
                    </a:prstGeom>
                    <a:noFill/>
                    <a:ln>
                      <a:noFill/>
                    </a:ln>
                  </pic:spPr>
                </pic:pic>
              </a:graphicData>
            </a:graphic>
          </wp:inline>
        </w:drawing>
      </w:r>
    </w:p>
    <w:p w:rsidR="007F5655" w:rsidRPr="00AF765D" w:rsidRDefault="007F5655" w:rsidP="007F5655">
      <w:pPr>
        <w:rPr>
          <w:rFonts w:ascii="Arial" w:hAnsi="Arial" w:cs="Arial"/>
          <w:sz w:val="16"/>
          <w:szCs w:val="16"/>
        </w:rPr>
      </w:pPr>
    </w:p>
    <w:p w:rsidR="007F5655" w:rsidRPr="00AF765D" w:rsidRDefault="002F1509" w:rsidP="007F5655">
      <w:pPr>
        <w:rPr>
          <w:rFonts w:ascii="Arial" w:hAnsi="Arial" w:cs="Arial"/>
          <w:sz w:val="16"/>
          <w:szCs w:val="16"/>
        </w:rPr>
      </w:pPr>
      <w:r>
        <w:rPr>
          <w:rFonts w:ascii="Arial" w:hAnsi="Arial" w:cs="Arial"/>
          <w:noProof/>
          <w:sz w:val="16"/>
          <w:szCs w:val="16"/>
        </w:rPr>
        <w:drawing>
          <wp:inline distT="0" distB="0" distL="0" distR="0">
            <wp:extent cx="5915025" cy="3333750"/>
            <wp:effectExtent l="0" t="0" r="9525" b="0"/>
            <wp:docPr id="26" name="Рисунок 14" descr="Описание: C:\Users\Прочноокоп\Desktop\Редактир Правил благ\Новая папка\павильоны_6 -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C:\Users\Прочноокоп\Desktop\Редактир Правил благ\Новая папка\павильоны_6 - Фото.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5025" cy="3333750"/>
                    </a:xfrm>
                    <a:prstGeom prst="rect">
                      <a:avLst/>
                    </a:prstGeom>
                    <a:noFill/>
                    <a:ln>
                      <a:noFill/>
                    </a:ln>
                  </pic:spPr>
                </pic:pic>
              </a:graphicData>
            </a:graphic>
          </wp:inline>
        </w:drawing>
      </w:r>
    </w:p>
    <w:p w:rsidR="007F5655" w:rsidRPr="00AF765D" w:rsidRDefault="007F5655" w:rsidP="007F5655">
      <w:pPr>
        <w:jc w:val="center"/>
        <w:rPr>
          <w:rFonts w:ascii="Arial" w:hAnsi="Arial" w:cs="Arial"/>
          <w:sz w:val="16"/>
          <w:szCs w:val="16"/>
        </w:rPr>
      </w:pPr>
    </w:p>
    <w:p w:rsidR="007F5655" w:rsidRPr="00AF765D" w:rsidRDefault="007F5655" w:rsidP="007F5655">
      <w:pPr>
        <w:jc w:val="center"/>
        <w:rPr>
          <w:rFonts w:ascii="Arial" w:hAnsi="Arial" w:cs="Arial"/>
          <w:sz w:val="16"/>
          <w:szCs w:val="16"/>
        </w:rPr>
      </w:pPr>
    </w:p>
    <w:p w:rsidR="007F5655" w:rsidRPr="00AF765D" w:rsidRDefault="007F5655" w:rsidP="007F5655">
      <w:pPr>
        <w:jc w:val="center"/>
        <w:rPr>
          <w:rFonts w:ascii="Arial" w:hAnsi="Arial" w:cs="Arial"/>
          <w:sz w:val="16"/>
          <w:szCs w:val="16"/>
        </w:rPr>
      </w:pPr>
    </w:p>
    <w:p w:rsidR="007F5655" w:rsidRPr="00AF765D" w:rsidRDefault="007F5655" w:rsidP="003608D3">
      <w:pPr>
        <w:rPr>
          <w:rFonts w:ascii="Arial" w:hAnsi="Arial" w:cs="Arial"/>
          <w:sz w:val="16"/>
          <w:szCs w:val="16"/>
        </w:rPr>
      </w:pPr>
    </w:p>
    <w:tbl>
      <w:tblPr>
        <w:tblpPr w:leftFromText="180" w:rightFromText="180" w:vertAnchor="text" w:horzAnchor="margin" w:tblpXSpec="center" w:tblpY="70"/>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2F1509" w:rsidRPr="002F1509" w:rsidTr="00070FBB">
        <w:tc>
          <w:tcPr>
            <w:tcW w:w="3369" w:type="dxa"/>
            <w:tcBorders>
              <w:left w:val="single" w:sz="4" w:space="0" w:color="FFFFFF"/>
              <w:bottom w:val="single" w:sz="4" w:space="0" w:color="FFFFFF"/>
              <w:right w:val="single" w:sz="4" w:space="0" w:color="FFFFFF"/>
            </w:tcBorders>
          </w:tcPr>
          <w:p w:rsidR="002F1509" w:rsidRPr="002F1509" w:rsidRDefault="002F1509" w:rsidP="002F1509">
            <w:pPr>
              <w:jc w:val="both"/>
              <w:rPr>
                <w:rFonts w:ascii="Arial" w:hAnsi="Arial" w:cs="Arial"/>
                <w:sz w:val="16"/>
                <w:szCs w:val="16"/>
              </w:rPr>
            </w:pPr>
          </w:p>
          <w:p w:rsidR="002F1509" w:rsidRPr="002F1509" w:rsidRDefault="002F1509" w:rsidP="002F1509">
            <w:pPr>
              <w:jc w:val="both"/>
              <w:rPr>
                <w:rFonts w:ascii="Arial" w:hAnsi="Arial" w:cs="Arial"/>
                <w:sz w:val="16"/>
                <w:szCs w:val="16"/>
              </w:rPr>
            </w:pPr>
            <w:r w:rsidRPr="002F1509">
              <w:rPr>
                <w:rFonts w:ascii="Arial" w:hAnsi="Arial" w:cs="Arial"/>
                <w:sz w:val="16"/>
                <w:szCs w:val="16"/>
              </w:rPr>
              <w:t xml:space="preserve">Информационный бюллетень </w:t>
            </w:r>
          </w:p>
          <w:p w:rsidR="002F1509" w:rsidRPr="002F1509" w:rsidRDefault="002F1509" w:rsidP="002F1509">
            <w:pPr>
              <w:jc w:val="both"/>
              <w:rPr>
                <w:rFonts w:ascii="Arial" w:hAnsi="Arial" w:cs="Arial"/>
                <w:sz w:val="16"/>
                <w:szCs w:val="16"/>
              </w:rPr>
            </w:pPr>
            <w:r w:rsidRPr="002F1509">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2F1509" w:rsidRPr="002F1509" w:rsidRDefault="002F1509" w:rsidP="002F1509">
            <w:pPr>
              <w:jc w:val="both"/>
              <w:rPr>
                <w:rFonts w:ascii="Arial" w:hAnsi="Arial" w:cs="Arial"/>
                <w:sz w:val="16"/>
                <w:szCs w:val="16"/>
              </w:rPr>
            </w:pPr>
          </w:p>
          <w:p w:rsidR="002F1509" w:rsidRPr="002F1509" w:rsidRDefault="002F1509" w:rsidP="002F1509">
            <w:pPr>
              <w:jc w:val="both"/>
              <w:rPr>
                <w:rFonts w:ascii="Arial" w:hAnsi="Arial" w:cs="Arial"/>
                <w:sz w:val="16"/>
                <w:szCs w:val="16"/>
              </w:rPr>
            </w:pPr>
            <w:r w:rsidRPr="002F1509">
              <w:rPr>
                <w:rFonts w:ascii="Arial" w:hAnsi="Arial" w:cs="Arial"/>
                <w:sz w:val="16"/>
                <w:szCs w:val="16"/>
              </w:rPr>
              <w:t>Адрес редакции-издателя:</w:t>
            </w:r>
          </w:p>
          <w:p w:rsidR="002F1509" w:rsidRPr="002F1509" w:rsidRDefault="002F1509" w:rsidP="002F1509">
            <w:pPr>
              <w:jc w:val="both"/>
              <w:rPr>
                <w:rFonts w:ascii="Arial" w:hAnsi="Arial" w:cs="Arial"/>
                <w:sz w:val="16"/>
                <w:szCs w:val="16"/>
              </w:rPr>
            </w:pPr>
            <w:r w:rsidRPr="002F1509">
              <w:rPr>
                <w:rFonts w:ascii="Arial" w:hAnsi="Arial" w:cs="Arial"/>
                <w:sz w:val="16"/>
                <w:szCs w:val="16"/>
              </w:rPr>
              <w:t>352235, Краснодарский край, Новокубанский район, г. Новокубанск, ул. Первомайская, 128.</w:t>
            </w:r>
          </w:p>
          <w:p w:rsidR="002F1509" w:rsidRPr="002F1509" w:rsidRDefault="002F1509" w:rsidP="002F1509">
            <w:pPr>
              <w:jc w:val="both"/>
              <w:rPr>
                <w:rFonts w:ascii="Arial" w:hAnsi="Arial" w:cs="Arial"/>
                <w:sz w:val="16"/>
                <w:szCs w:val="16"/>
              </w:rPr>
            </w:pPr>
            <w:r w:rsidRPr="002F1509">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2F1509" w:rsidRPr="002F1509" w:rsidRDefault="002F1509" w:rsidP="002F1509">
            <w:pPr>
              <w:jc w:val="both"/>
              <w:rPr>
                <w:rFonts w:ascii="Arial" w:hAnsi="Arial" w:cs="Arial"/>
                <w:sz w:val="16"/>
                <w:szCs w:val="16"/>
              </w:rPr>
            </w:pPr>
          </w:p>
          <w:p w:rsidR="002F1509" w:rsidRPr="002F1509" w:rsidRDefault="002F1509" w:rsidP="002F1509">
            <w:pPr>
              <w:jc w:val="both"/>
              <w:rPr>
                <w:rFonts w:ascii="Arial" w:hAnsi="Arial" w:cs="Arial"/>
                <w:sz w:val="16"/>
                <w:szCs w:val="16"/>
              </w:rPr>
            </w:pPr>
            <w:r w:rsidRPr="002F1509">
              <w:rPr>
                <w:rFonts w:ascii="Arial" w:hAnsi="Arial" w:cs="Arial"/>
                <w:sz w:val="16"/>
                <w:szCs w:val="16"/>
              </w:rPr>
              <w:t>Номер подписан к печати 1</w:t>
            </w:r>
            <w:r>
              <w:rPr>
                <w:rFonts w:ascii="Arial" w:hAnsi="Arial" w:cs="Arial"/>
                <w:sz w:val="16"/>
                <w:szCs w:val="16"/>
              </w:rPr>
              <w:t>9</w:t>
            </w:r>
            <w:r w:rsidRPr="002F1509">
              <w:rPr>
                <w:rFonts w:ascii="Arial" w:hAnsi="Arial" w:cs="Arial"/>
                <w:sz w:val="16"/>
                <w:szCs w:val="16"/>
              </w:rPr>
              <w:t>.03.2021г в 17-00</w:t>
            </w:r>
          </w:p>
          <w:p w:rsidR="002F1509" w:rsidRPr="002F1509" w:rsidRDefault="002F1509" w:rsidP="002F1509">
            <w:pPr>
              <w:jc w:val="both"/>
              <w:rPr>
                <w:rFonts w:ascii="Arial" w:hAnsi="Arial" w:cs="Arial"/>
                <w:sz w:val="16"/>
                <w:szCs w:val="16"/>
              </w:rPr>
            </w:pPr>
            <w:r w:rsidRPr="002F1509">
              <w:rPr>
                <w:rFonts w:ascii="Arial" w:hAnsi="Arial" w:cs="Arial"/>
                <w:sz w:val="16"/>
                <w:szCs w:val="16"/>
              </w:rPr>
              <w:t>Тираж 30 экземпляров</w:t>
            </w:r>
          </w:p>
          <w:p w:rsidR="002F1509" w:rsidRPr="002F1509" w:rsidRDefault="002F1509" w:rsidP="002F1509">
            <w:pPr>
              <w:jc w:val="both"/>
              <w:rPr>
                <w:rFonts w:ascii="Arial" w:hAnsi="Arial" w:cs="Arial"/>
                <w:sz w:val="16"/>
                <w:szCs w:val="16"/>
              </w:rPr>
            </w:pPr>
            <w:r w:rsidRPr="002F1509">
              <w:rPr>
                <w:rFonts w:ascii="Arial" w:hAnsi="Arial" w:cs="Arial"/>
                <w:sz w:val="16"/>
                <w:szCs w:val="16"/>
              </w:rPr>
              <w:t>Дата выхода бюллетеня 1</w:t>
            </w:r>
            <w:r>
              <w:rPr>
                <w:rFonts w:ascii="Arial" w:hAnsi="Arial" w:cs="Arial"/>
                <w:sz w:val="16"/>
                <w:szCs w:val="16"/>
              </w:rPr>
              <w:t>9</w:t>
            </w:r>
            <w:bookmarkStart w:id="12" w:name="_GoBack"/>
            <w:bookmarkEnd w:id="12"/>
            <w:r w:rsidRPr="002F1509">
              <w:rPr>
                <w:rFonts w:ascii="Arial" w:hAnsi="Arial" w:cs="Arial"/>
                <w:sz w:val="16"/>
                <w:szCs w:val="16"/>
              </w:rPr>
              <w:t>.03. 2021</w:t>
            </w:r>
          </w:p>
          <w:p w:rsidR="002F1509" w:rsidRPr="002F1509" w:rsidRDefault="002F1509" w:rsidP="002F1509">
            <w:pPr>
              <w:jc w:val="both"/>
              <w:rPr>
                <w:rFonts w:ascii="Arial" w:hAnsi="Arial" w:cs="Arial"/>
                <w:sz w:val="16"/>
                <w:szCs w:val="16"/>
              </w:rPr>
            </w:pPr>
            <w:r w:rsidRPr="002F1509">
              <w:rPr>
                <w:rFonts w:ascii="Arial" w:hAnsi="Arial" w:cs="Arial"/>
                <w:sz w:val="16"/>
                <w:szCs w:val="16"/>
              </w:rPr>
              <w:t>Распространяется бесплатно</w:t>
            </w:r>
          </w:p>
        </w:tc>
      </w:tr>
    </w:tbl>
    <w:p w:rsidR="007F5655" w:rsidRPr="00AF765D" w:rsidRDefault="007F5655" w:rsidP="003608D3">
      <w:pPr>
        <w:rPr>
          <w:rFonts w:ascii="Arial" w:hAnsi="Arial" w:cs="Arial"/>
          <w:sz w:val="16"/>
          <w:szCs w:val="16"/>
        </w:rPr>
      </w:pPr>
    </w:p>
    <w:sectPr w:rsidR="007F5655" w:rsidRPr="00AF765D" w:rsidSect="007F5655">
      <w:pgSz w:w="11907" w:h="16840"/>
      <w:pgMar w:top="426" w:right="850" w:bottom="993"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F5374"/>
    <w:multiLevelType w:val="multilevel"/>
    <w:tmpl w:val="82C40112"/>
    <w:lvl w:ilvl="0">
      <w:start w:val="4"/>
      <w:numFmt w:val="decimal"/>
      <w:lvlText w:val="%1."/>
      <w:lvlJc w:val="left"/>
      <w:pPr>
        <w:ind w:left="885" w:hanging="885"/>
      </w:pPr>
      <w:rPr>
        <w:rFonts w:ascii="Times New Roman" w:hAnsi="Times New Roman" w:cs="Times New Roman" w:hint="default"/>
        <w:color w:val="000000"/>
        <w:sz w:val="28"/>
      </w:rPr>
    </w:lvl>
    <w:lvl w:ilvl="1">
      <w:start w:val="2"/>
      <w:numFmt w:val="decimal"/>
      <w:lvlText w:val="%1.%2."/>
      <w:lvlJc w:val="left"/>
      <w:pPr>
        <w:ind w:left="1074" w:hanging="885"/>
      </w:pPr>
      <w:rPr>
        <w:rFonts w:ascii="Times New Roman" w:hAnsi="Times New Roman" w:cs="Times New Roman" w:hint="default"/>
        <w:color w:val="000000"/>
        <w:sz w:val="28"/>
      </w:rPr>
    </w:lvl>
    <w:lvl w:ilvl="2">
      <w:start w:val="6"/>
      <w:numFmt w:val="decimal"/>
      <w:lvlText w:val="%1.%2.%3."/>
      <w:lvlJc w:val="left"/>
      <w:pPr>
        <w:ind w:left="1263" w:hanging="885"/>
      </w:pPr>
      <w:rPr>
        <w:rFonts w:ascii="Times New Roman" w:hAnsi="Times New Roman" w:cs="Times New Roman" w:hint="default"/>
        <w:color w:val="000000"/>
        <w:sz w:val="28"/>
      </w:rPr>
    </w:lvl>
    <w:lvl w:ilvl="3">
      <w:start w:val="5"/>
      <w:numFmt w:val="decimal"/>
      <w:lvlText w:val="%1.%2.%3.%4."/>
      <w:lvlJc w:val="left"/>
      <w:pPr>
        <w:ind w:left="1452" w:hanging="885"/>
      </w:pPr>
      <w:rPr>
        <w:rFonts w:ascii="Times New Roman" w:hAnsi="Times New Roman" w:cs="Times New Roman" w:hint="default"/>
        <w:color w:val="000000"/>
        <w:sz w:val="28"/>
      </w:rPr>
    </w:lvl>
    <w:lvl w:ilvl="4">
      <w:start w:val="1"/>
      <w:numFmt w:val="decimal"/>
      <w:lvlText w:val="%1.%2.%3.%4.%5."/>
      <w:lvlJc w:val="left"/>
      <w:pPr>
        <w:ind w:left="1836" w:hanging="1080"/>
      </w:pPr>
      <w:rPr>
        <w:rFonts w:ascii="Times New Roman" w:hAnsi="Times New Roman" w:cs="Times New Roman" w:hint="default"/>
        <w:color w:val="000000"/>
        <w:sz w:val="28"/>
      </w:rPr>
    </w:lvl>
    <w:lvl w:ilvl="5">
      <w:start w:val="1"/>
      <w:numFmt w:val="decimal"/>
      <w:lvlText w:val="%1.%2.%3.%4.%5.%6."/>
      <w:lvlJc w:val="left"/>
      <w:pPr>
        <w:ind w:left="2025" w:hanging="1080"/>
      </w:pPr>
      <w:rPr>
        <w:rFonts w:ascii="Times New Roman" w:hAnsi="Times New Roman" w:cs="Times New Roman" w:hint="default"/>
        <w:color w:val="000000"/>
        <w:sz w:val="28"/>
      </w:rPr>
    </w:lvl>
    <w:lvl w:ilvl="6">
      <w:start w:val="1"/>
      <w:numFmt w:val="decimal"/>
      <w:lvlText w:val="%1.%2.%3.%4.%5.%6.%7."/>
      <w:lvlJc w:val="left"/>
      <w:pPr>
        <w:ind w:left="2574" w:hanging="1440"/>
      </w:pPr>
      <w:rPr>
        <w:rFonts w:ascii="Times New Roman" w:hAnsi="Times New Roman" w:cs="Times New Roman" w:hint="default"/>
        <w:color w:val="000000"/>
        <w:sz w:val="28"/>
      </w:rPr>
    </w:lvl>
    <w:lvl w:ilvl="7">
      <w:start w:val="1"/>
      <w:numFmt w:val="decimal"/>
      <w:lvlText w:val="%1.%2.%3.%4.%5.%6.%7.%8."/>
      <w:lvlJc w:val="left"/>
      <w:pPr>
        <w:ind w:left="2763" w:hanging="1440"/>
      </w:pPr>
      <w:rPr>
        <w:rFonts w:ascii="Times New Roman" w:hAnsi="Times New Roman" w:cs="Times New Roman" w:hint="default"/>
        <w:color w:val="000000"/>
        <w:sz w:val="28"/>
      </w:rPr>
    </w:lvl>
    <w:lvl w:ilvl="8">
      <w:start w:val="1"/>
      <w:numFmt w:val="decimal"/>
      <w:lvlText w:val="%1.%2.%3.%4.%5.%6.%7.%8.%9."/>
      <w:lvlJc w:val="left"/>
      <w:pPr>
        <w:ind w:left="3312" w:hanging="1800"/>
      </w:pPr>
      <w:rPr>
        <w:rFonts w:ascii="Times New Roman" w:hAnsi="Times New Roman" w:cs="Times New Roman" w:hint="default"/>
        <w:color w:val="000000"/>
        <w:sz w:val="28"/>
      </w:rPr>
    </w:lvl>
  </w:abstractNum>
  <w:abstractNum w:abstractNumId="1">
    <w:nsid w:val="173A4484"/>
    <w:multiLevelType w:val="multilevel"/>
    <w:tmpl w:val="680E4C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7B31C67"/>
    <w:multiLevelType w:val="singleLevel"/>
    <w:tmpl w:val="66DA1C82"/>
    <w:lvl w:ilvl="0">
      <w:start w:val="1"/>
      <w:numFmt w:val="decimal"/>
      <w:pStyle w:val="a"/>
      <w:lvlText w:val="%1."/>
      <w:lvlJc w:val="left"/>
      <w:pPr>
        <w:tabs>
          <w:tab w:val="num" w:pos="360"/>
        </w:tabs>
        <w:ind w:left="360" w:hanging="360"/>
      </w:pPr>
      <w:rPr>
        <w:b w:val="0"/>
        <w:i w:val="0"/>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D5"/>
    <w:rsid w:val="00003AE6"/>
    <w:rsid w:val="000048F5"/>
    <w:rsid w:val="00010AFE"/>
    <w:rsid w:val="00016ABC"/>
    <w:rsid w:val="000216A4"/>
    <w:rsid w:val="0002523E"/>
    <w:rsid w:val="00047A06"/>
    <w:rsid w:val="00054374"/>
    <w:rsid w:val="00070340"/>
    <w:rsid w:val="00080852"/>
    <w:rsid w:val="00092432"/>
    <w:rsid w:val="000979B1"/>
    <w:rsid w:val="000A2D38"/>
    <w:rsid w:val="000A420F"/>
    <w:rsid w:val="000A42D3"/>
    <w:rsid w:val="000B313C"/>
    <w:rsid w:val="000E04C4"/>
    <w:rsid w:val="000E4B49"/>
    <w:rsid w:val="00106682"/>
    <w:rsid w:val="00116935"/>
    <w:rsid w:val="00116F4C"/>
    <w:rsid w:val="001175B3"/>
    <w:rsid w:val="00122479"/>
    <w:rsid w:val="0012335B"/>
    <w:rsid w:val="00123863"/>
    <w:rsid w:val="001321BD"/>
    <w:rsid w:val="00135F68"/>
    <w:rsid w:val="001405FC"/>
    <w:rsid w:val="00141EE3"/>
    <w:rsid w:val="00142456"/>
    <w:rsid w:val="00147584"/>
    <w:rsid w:val="0015036B"/>
    <w:rsid w:val="00154726"/>
    <w:rsid w:val="001620B7"/>
    <w:rsid w:val="001621ED"/>
    <w:rsid w:val="00162DD1"/>
    <w:rsid w:val="00164F2F"/>
    <w:rsid w:val="001668EE"/>
    <w:rsid w:val="0017520A"/>
    <w:rsid w:val="001822ED"/>
    <w:rsid w:val="0018599F"/>
    <w:rsid w:val="00193849"/>
    <w:rsid w:val="001978CC"/>
    <w:rsid w:val="001A1428"/>
    <w:rsid w:val="001A5AE2"/>
    <w:rsid w:val="001B4DBA"/>
    <w:rsid w:val="001C5EBE"/>
    <w:rsid w:val="001D0DBC"/>
    <w:rsid w:val="001D66C6"/>
    <w:rsid w:val="001D78B6"/>
    <w:rsid w:val="001E1CD4"/>
    <w:rsid w:val="001F2C6B"/>
    <w:rsid w:val="002038AE"/>
    <w:rsid w:val="0020458E"/>
    <w:rsid w:val="002056E2"/>
    <w:rsid w:val="00211892"/>
    <w:rsid w:val="00214838"/>
    <w:rsid w:val="0021632D"/>
    <w:rsid w:val="00230F9C"/>
    <w:rsid w:val="00246F08"/>
    <w:rsid w:val="00251F1D"/>
    <w:rsid w:val="00261923"/>
    <w:rsid w:val="00262DEA"/>
    <w:rsid w:val="0026398E"/>
    <w:rsid w:val="00263EAA"/>
    <w:rsid w:val="002659A6"/>
    <w:rsid w:val="002664FE"/>
    <w:rsid w:val="00267882"/>
    <w:rsid w:val="00267A4A"/>
    <w:rsid w:val="00283D7D"/>
    <w:rsid w:val="002A70DE"/>
    <w:rsid w:val="002B77A9"/>
    <w:rsid w:val="002D6737"/>
    <w:rsid w:val="002D73DA"/>
    <w:rsid w:val="002D75A1"/>
    <w:rsid w:val="002E6FCA"/>
    <w:rsid w:val="002E7733"/>
    <w:rsid w:val="002F1509"/>
    <w:rsid w:val="002F3D9C"/>
    <w:rsid w:val="0030528D"/>
    <w:rsid w:val="00312C38"/>
    <w:rsid w:val="00320498"/>
    <w:rsid w:val="003301F3"/>
    <w:rsid w:val="00330DE4"/>
    <w:rsid w:val="00332A8B"/>
    <w:rsid w:val="00340AE5"/>
    <w:rsid w:val="003469E8"/>
    <w:rsid w:val="00351BE6"/>
    <w:rsid w:val="003608D3"/>
    <w:rsid w:val="0037526F"/>
    <w:rsid w:val="003835C8"/>
    <w:rsid w:val="003930B8"/>
    <w:rsid w:val="003942BF"/>
    <w:rsid w:val="00396BE2"/>
    <w:rsid w:val="003A46D0"/>
    <w:rsid w:val="003B0CD8"/>
    <w:rsid w:val="003B19B4"/>
    <w:rsid w:val="003C1A5D"/>
    <w:rsid w:val="003D112D"/>
    <w:rsid w:val="003D1494"/>
    <w:rsid w:val="003D2439"/>
    <w:rsid w:val="0040334A"/>
    <w:rsid w:val="004055DF"/>
    <w:rsid w:val="00413A4B"/>
    <w:rsid w:val="00420237"/>
    <w:rsid w:val="004335D8"/>
    <w:rsid w:val="004377F9"/>
    <w:rsid w:val="00440532"/>
    <w:rsid w:val="00441AC1"/>
    <w:rsid w:val="0044564F"/>
    <w:rsid w:val="00450146"/>
    <w:rsid w:val="00450781"/>
    <w:rsid w:val="00454948"/>
    <w:rsid w:val="00454FF9"/>
    <w:rsid w:val="00456B91"/>
    <w:rsid w:val="00462984"/>
    <w:rsid w:val="00470CF0"/>
    <w:rsid w:val="00472FA2"/>
    <w:rsid w:val="00481533"/>
    <w:rsid w:val="004874F2"/>
    <w:rsid w:val="004877C7"/>
    <w:rsid w:val="004B1052"/>
    <w:rsid w:val="004B53DE"/>
    <w:rsid w:val="004B7627"/>
    <w:rsid w:val="004D4A70"/>
    <w:rsid w:val="004E1A6A"/>
    <w:rsid w:val="004E7122"/>
    <w:rsid w:val="004F59B3"/>
    <w:rsid w:val="00505E3B"/>
    <w:rsid w:val="00515BD7"/>
    <w:rsid w:val="005172A7"/>
    <w:rsid w:val="00530EB9"/>
    <w:rsid w:val="00550218"/>
    <w:rsid w:val="0055206A"/>
    <w:rsid w:val="00555416"/>
    <w:rsid w:val="0055639E"/>
    <w:rsid w:val="00583C58"/>
    <w:rsid w:val="005A05AF"/>
    <w:rsid w:val="005C7EBC"/>
    <w:rsid w:val="005D3682"/>
    <w:rsid w:val="005F7F50"/>
    <w:rsid w:val="00603F2A"/>
    <w:rsid w:val="00611708"/>
    <w:rsid w:val="00615715"/>
    <w:rsid w:val="006223AE"/>
    <w:rsid w:val="00635EDC"/>
    <w:rsid w:val="006371C9"/>
    <w:rsid w:val="00650342"/>
    <w:rsid w:val="00651F7D"/>
    <w:rsid w:val="00653142"/>
    <w:rsid w:val="00670EB8"/>
    <w:rsid w:val="00681C90"/>
    <w:rsid w:val="00687DD1"/>
    <w:rsid w:val="006935AC"/>
    <w:rsid w:val="006B00DA"/>
    <w:rsid w:val="006B227D"/>
    <w:rsid w:val="006B2485"/>
    <w:rsid w:val="006B5378"/>
    <w:rsid w:val="006B55E0"/>
    <w:rsid w:val="006C2D2F"/>
    <w:rsid w:val="006C6A8E"/>
    <w:rsid w:val="006D30F1"/>
    <w:rsid w:val="006D4372"/>
    <w:rsid w:val="006D7E37"/>
    <w:rsid w:val="006E0C57"/>
    <w:rsid w:val="006E521A"/>
    <w:rsid w:val="006F5CDB"/>
    <w:rsid w:val="00713EB1"/>
    <w:rsid w:val="00715F56"/>
    <w:rsid w:val="0071669C"/>
    <w:rsid w:val="00716EAF"/>
    <w:rsid w:val="00723845"/>
    <w:rsid w:val="00752097"/>
    <w:rsid w:val="00761E8D"/>
    <w:rsid w:val="007672EE"/>
    <w:rsid w:val="00781FBC"/>
    <w:rsid w:val="00783C6A"/>
    <w:rsid w:val="007864D7"/>
    <w:rsid w:val="00794A6C"/>
    <w:rsid w:val="007A1C9B"/>
    <w:rsid w:val="007A526E"/>
    <w:rsid w:val="007A68B7"/>
    <w:rsid w:val="007B5EBE"/>
    <w:rsid w:val="007B734C"/>
    <w:rsid w:val="007C378C"/>
    <w:rsid w:val="007E3B76"/>
    <w:rsid w:val="007E7B3B"/>
    <w:rsid w:val="007F5655"/>
    <w:rsid w:val="007F6929"/>
    <w:rsid w:val="007F73A5"/>
    <w:rsid w:val="008060FA"/>
    <w:rsid w:val="008112CF"/>
    <w:rsid w:val="00820221"/>
    <w:rsid w:val="0083055C"/>
    <w:rsid w:val="008364D6"/>
    <w:rsid w:val="008370BC"/>
    <w:rsid w:val="00857A07"/>
    <w:rsid w:val="00857A86"/>
    <w:rsid w:val="0086003B"/>
    <w:rsid w:val="00860833"/>
    <w:rsid w:val="008628ED"/>
    <w:rsid w:val="00872852"/>
    <w:rsid w:val="008767C8"/>
    <w:rsid w:val="0088007C"/>
    <w:rsid w:val="00881630"/>
    <w:rsid w:val="00896678"/>
    <w:rsid w:val="008B4F92"/>
    <w:rsid w:val="008C18EE"/>
    <w:rsid w:val="008D08AF"/>
    <w:rsid w:val="008D25A4"/>
    <w:rsid w:val="008E7F6C"/>
    <w:rsid w:val="00900821"/>
    <w:rsid w:val="00902496"/>
    <w:rsid w:val="009136D3"/>
    <w:rsid w:val="00945F0F"/>
    <w:rsid w:val="0095170E"/>
    <w:rsid w:val="009558D1"/>
    <w:rsid w:val="0095612B"/>
    <w:rsid w:val="009621CC"/>
    <w:rsid w:val="009645F8"/>
    <w:rsid w:val="00965CDA"/>
    <w:rsid w:val="00977863"/>
    <w:rsid w:val="00994F92"/>
    <w:rsid w:val="009A18FC"/>
    <w:rsid w:val="009A3E36"/>
    <w:rsid w:val="009A3FA4"/>
    <w:rsid w:val="009B24B8"/>
    <w:rsid w:val="009B585E"/>
    <w:rsid w:val="009C1133"/>
    <w:rsid w:val="009D1660"/>
    <w:rsid w:val="009D2C31"/>
    <w:rsid w:val="009D32B5"/>
    <w:rsid w:val="009D3C81"/>
    <w:rsid w:val="009E61D5"/>
    <w:rsid w:val="00A0062D"/>
    <w:rsid w:val="00A01728"/>
    <w:rsid w:val="00A17D5F"/>
    <w:rsid w:val="00A23BCA"/>
    <w:rsid w:val="00A260B2"/>
    <w:rsid w:val="00A27FB0"/>
    <w:rsid w:val="00A308DA"/>
    <w:rsid w:val="00A31C22"/>
    <w:rsid w:val="00A323AA"/>
    <w:rsid w:val="00A420E7"/>
    <w:rsid w:val="00A60298"/>
    <w:rsid w:val="00A66E42"/>
    <w:rsid w:val="00A80E98"/>
    <w:rsid w:val="00A856BF"/>
    <w:rsid w:val="00A8747E"/>
    <w:rsid w:val="00A906B6"/>
    <w:rsid w:val="00A94E31"/>
    <w:rsid w:val="00A97595"/>
    <w:rsid w:val="00AB1A6E"/>
    <w:rsid w:val="00AD4800"/>
    <w:rsid w:val="00AE45EA"/>
    <w:rsid w:val="00AE5CA6"/>
    <w:rsid w:val="00AE77ED"/>
    <w:rsid w:val="00AF765D"/>
    <w:rsid w:val="00B020E8"/>
    <w:rsid w:val="00B030AD"/>
    <w:rsid w:val="00B169D2"/>
    <w:rsid w:val="00B224FA"/>
    <w:rsid w:val="00B313DC"/>
    <w:rsid w:val="00B414CE"/>
    <w:rsid w:val="00B41ED3"/>
    <w:rsid w:val="00B5431D"/>
    <w:rsid w:val="00B839D7"/>
    <w:rsid w:val="00B940AE"/>
    <w:rsid w:val="00B956D6"/>
    <w:rsid w:val="00BB7CC5"/>
    <w:rsid w:val="00BC1B57"/>
    <w:rsid w:val="00BC26C2"/>
    <w:rsid w:val="00BD0911"/>
    <w:rsid w:val="00BE7C97"/>
    <w:rsid w:val="00BF08FB"/>
    <w:rsid w:val="00C018F2"/>
    <w:rsid w:val="00C13C17"/>
    <w:rsid w:val="00C21953"/>
    <w:rsid w:val="00C44D93"/>
    <w:rsid w:val="00C55058"/>
    <w:rsid w:val="00C63FF6"/>
    <w:rsid w:val="00C70BA9"/>
    <w:rsid w:val="00C710AF"/>
    <w:rsid w:val="00C720F8"/>
    <w:rsid w:val="00C8433A"/>
    <w:rsid w:val="00C873C6"/>
    <w:rsid w:val="00C95685"/>
    <w:rsid w:val="00CA33B1"/>
    <w:rsid w:val="00CB36AB"/>
    <w:rsid w:val="00CB4FCB"/>
    <w:rsid w:val="00CC40D2"/>
    <w:rsid w:val="00CC5343"/>
    <w:rsid w:val="00CD31EF"/>
    <w:rsid w:val="00CF71EA"/>
    <w:rsid w:val="00D0478D"/>
    <w:rsid w:val="00D12F27"/>
    <w:rsid w:val="00D17181"/>
    <w:rsid w:val="00D21DB6"/>
    <w:rsid w:val="00D53DA3"/>
    <w:rsid w:val="00D57B5C"/>
    <w:rsid w:val="00D77182"/>
    <w:rsid w:val="00D80EF5"/>
    <w:rsid w:val="00D83144"/>
    <w:rsid w:val="00D91150"/>
    <w:rsid w:val="00D92212"/>
    <w:rsid w:val="00D9445A"/>
    <w:rsid w:val="00D95137"/>
    <w:rsid w:val="00DA1C4D"/>
    <w:rsid w:val="00DA2291"/>
    <w:rsid w:val="00DA44C2"/>
    <w:rsid w:val="00DB10FB"/>
    <w:rsid w:val="00DB448E"/>
    <w:rsid w:val="00DB71F7"/>
    <w:rsid w:val="00DC23AC"/>
    <w:rsid w:val="00DC56C9"/>
    <w:rsid w:val="00DD2492"/>
    <w:rsid w:val="00DD2C20"/>
    <w:rsid w:val="00DE1C74"/>
    <w:rsid w:val="00DE4D71"/>
    <w:rsid w:val="00DF790A"/>
    <w:rsid w:val="00E078F1"/>
    <w:rsid w:val="00E109D6"/>
    <w:rsid w:val="00E10D68"/>
    <w:rsid w:val="00E20EDF"/>
    <w:rsid w:val="00E35EB9"/>
    <w:rsid w:val="00E46E9F"/>
    <w:rsid w:val="00E56AE2"/>
    <w:rsid w:val="00E634D0"/>
    <w:rsid w:val="00E64369"/>
    <w:rsid w:val="00E75FFD"/>
    <w:rsid w:val="00E81B87"/>
    <w:rsid w:val="00E87FC2"/>
    <w:rsid w:val="00E90DCA"/>
    <w:rsid w:val="00EA28B4"/>
    <w:rsid w:val="00EB7952"/>
    <w:rsid w:val="00ED20D5"/>
    <w:rsid w:val="00EE2563"/>
    <w:rsid w:val="00F0200E"/>
    <w:rsid w:val="00F04697"/>
    <w:rsid w:val="00F05519"/>
    <w:rsid w:val="00F10EB6"/>
    <w:rsid w:val="00F12920"/>
    <w:rsid w:val="00F14376"/>
    <w:rsid w:val="00F2081B"/>
    <w:rsid w:val="00F26366"/>
    <w:rsid w:val="00F32CF0"/>
    <w:rsid w:val="00F3333A"/>
    <w:rsid w:val="00F333D6"/>
    <w:rsid w:val="00F36146"/>
    <w:rsid w:val="00F51A25"/>
    <w:rsid w:val="00F51F97"/>
    <w:rsid w:val="00F55CC8"/>
    <w:rsid w:val="00F57049"/>
    <w:rsid w:val="00F639F9"/>
    <w:rsid w:val="00F63D22"/>
    <w:rsid w:val="00F81DFE"/>
    <w:rsid w:val="00F83836"/>
    <w:rsid w:val="00F846E3"/>
    <w:rsid w:val="00F96692"/>
    <w:rsid w:val="00FB73B5"/>
    <w:rsid w:val="00FD09BA"/>
    <w:rsid w:val="00FD0B73"/>
    <w:rsid w:val="00FE0DE1"/>
    <w:rsid w:val="00FE36D7"/>
    <w:rsid w:val="00FF1E4A"/>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99" w:unhideWhenUsed="1" w:qFormat="1"/>
    <w:lsdException w:name="List" w:uiPriority="99"/>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HTML Preformatted"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965CDA"/>
  </w:style>
  <w:style w:type="paragraph" w:styleId="1">
    <w:name w:val="heading 1"/>
    <w:aliases w:val="!Части документа"/>
    <w:basedOn w:val="a0"/>
    <w:next w:val="a0"/>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0"/>
    <w:next w:val="a0"/>
    <w:link w:val="20"/>
    <w:qFormat/>
    <w:rsid w:val="00965CDA"/>
    <w:pPr>
      <w:keepNext/>
      <w:jc w:val="center"/>
      <w:outlineLvl w:val="1"/>
    </w:pPr>
    <w:rPr>
      <w:b/>
      <w:caps/>
      <w:spacing w:val="26"/>
      <w:sz w:val="22"/>
    </w:rPr>
  </w:style>
  <w:style w:type="paragraph" w:styleId="3">
    <w:name w:val="heading 3"/>
    <w:aliases w:val="!Главы документа"/>
    <w:basedOn w:val="a0"/>
    <w:next w:val="a0"/>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0"/>
    <w:next w:val="a0"/>
    <w:link w:val="40"/>
    <w:qFormat/>
    <w:rsid w:val="00965CDA"/>
    <w:pPr>
      <w:keepNext/>
      <w:jc w:val="center"/>
      <w:outlineLvl w:val="3"/>
    </w:pPr>
    <w:rPr>
      <w:b/>
      <w:bCs/>
      <w:sz w:val="28"/>
    </w:rPr>
  </w:style>
  <w:style w:type="paragraph" w:styleId="5">
    <w:name w:val="heading 5"/>
    <w:basedOn w:val="a0"/>
    <w:next w:val="a0"/>
    <w:link w:val="50"/>
    <w:qFormat/>
    <w:rsid w:val="00965CDA"/>
    <w:pPr>
      <w:keepNext/>
      <w:ind w:firstLine="851"/>
      <w:jc w:val="both"/>
      <w:outlineLvl w:val="4"/>
    </w:pPr>
    <w:rPr>
      <w:sz w:val="28"/>
    </w:rPr>
  </w:style>
  <w:style w:type="paragraph" w:styleId="8">
    <w:name w:val="heading 8"/>
    <w:basedOn w:val="a0"/>
    <w:next w:val="a0"/>
    <w:link w:val="80"/>
    <w:qFormat/>
    <w:rsid w:val="007F5655"/>
    <w:pPr>
      <w:keepNext/>
      <w:spacing w:line="360" w:lineRule="auto"/>
      <w:ind w:left="1984" w:hanging="1264"/>
      <w:jc w:val="both"/>
      <w:outlineLvl w:val="7"/>
    </w:pPr>
    <w:rPr>
      <w:b/>
      <w:snapToGrid w:val="0"/>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Îñíîâíîé øðèôò"/>
    <w:rsid w:val="00965CDA"/>
  </w:style>
  <w:style w:type="paragraph" w:styleId="a5">
    <w:name w:val="Balloon Text"/>
    <w:basedOn w:val="a0"/>
    <w:link w:val="a6"/>
    <w:uiPriority w:val="99"/>
    <w:semiHidden/>
    <w:rsid w:val="00965CDA"/>
    <w:rPr>
      <w:rFonts w:ascii="Tahoma" w:hAnsi="Tahoma" w:cs="Tahoma"/>
      <w:sz w:val="16"/>
      <w:szCs w:val="16"/>
    </w:rPr>
  </w:style>
  <w:style w:type="paragraph" w:styleId="a7">
    <w:name w:val="Body Text Indent"/>
    <w:basedOn w:val="a0"/>
    <w:link w:val="a8"/>
    <w:rsid w:val="00965CDA"/>
    <w:pPr>
      <w:ind w:firstLine="708"/>
      <w:jc w:val="both"/>
    </w:pPr>
    <w:rPr>
      <w:sz w:val="28"/>
      <w:szCs w:val="24"/>
    </w:rPr>
  </w:style>
  <w:style w:type="paragraph" w:styleId="a9">
    <w:name w:val="Title"/>
    <w:basedOn w:val="a0"/>
    <w:qFormat/>
    <w:rsid w:val="00965CDA"/>
    <w:pPr>
      <w:jc w:val="center"/>
    </w:pPr>
    <w:rPr>
      <w:sz w:val="24"/>
    </w:rPr>
  </w:style>
  <w:style w:type="character" w:styleId="aa">
    <w:name w:val="Hyperlink"/>
    <w:basedOn w:val="a1"/>
    <w:rsid w:val="00283D7D"/>
    <w:rPr>
      <w:color w:val="0000FF"/>
      <w:u w:val="single"/>
    </w:rPr>
  </w:style>
  <w:style w:type="paragraph" w:customStyle="1" w:styleId="u">
    <w:name w:val="u"/>
    <w:basedOn w:val="a0"/>
    <w:rsid w:val="00283D7D"/>
    <w:pPr>
      <w:spacing w:before="100" w:beforeAutospacing="1" w:after="100" w:afterAutospacing="1"/>
    </w:pPr>
    <w:rPr>
      <w:sz w:val="24"/>
      <w:szCs w:val="24"/>
    </w:rPr>
  </w:style>
  <w:style w:type="paragraph" w:customStyle="1" w:styleId="r">
    <w:name w:val="r"/>
    <w:basedOn w:val="a0"/>
    <w:rsid w:val="00FF45AF"/>
    <w:pPr>
      <w:spacing w:before="100" w:beforeAutospacing="1" w:after="100" w:afterAutospacing="1"/>
    </w:pPr>
    <w:rPr>
      <w:sz w:val="24"/>
      <w:szCs w:val="24"/>
    </w:rPr>
  </w:style>
  <w:style w:type="paragraph" w:customStyle="1" w:styleId="c">
    <w:name w:val="c"/>
    <w:basedOn w:val="a0"/>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paragraph" w:styleId="ab">
    <w:name w:val="Plain Text"/>
    <w:basedOn w:val="a0"/>
    <w:link w:val="ac"/>
    <w:rsid w:val="007864D7"/>
    <w:rPr>
      <w:rFonts w:ascii="Courier New" w:hAnsi="Courier New" w:cs="Courier New"/>
    </w:rPr>
  </w:style>
  <w:style w:type="character" w:customStyle="1" w:styleId="ac">
    <w:name w:val="Текст Знак"/>
    <w:basedOn w:val="a1"/>
    <w:link w:val="ab"/>
    <w:rsid w:val="007864D7"/>
    <w:rPr>
      <w:rFonts w:ascii="Courier New" w:hAnsi="Courier New" w:cs="Courier New"/>
    </w:rPr>
  </w:style>
  <w:style w:type="character" w:styleId="ad">
    <w:name w:val="FollowedHyperlink"/>
    <w:uiPriority w:val="99"/>
    <w:unhideWhenUsed/>
    <w:rsid w:val="006B55E0"/>
    <w:rPr>
      <w:color w:val="800080"/>
      <w:u w:val="single"/>
    </w:rPr>
  </w:style>
  <w:style w:type="paragraph" w:styleId="ae">
    <w:name w:val="Body Text"/>
    <w:basedOn w:val="a0"/>
    <w:link w:val="af"/>
    <w:rsid w:val="007F5655"/>
    <w:pPr>
      <w:spacing w:after="120"/>
    </w:pPr>
  </w:style>
  <w:style w:type="character" w:customStyle="1" w:styleId="af">
    <w:name w:val="Основной текст Знак"/>
    <w:basedOn w:val="a1"/>
    <w:link w:val="ae"/>
    <w:rsid w:val="007F5655"/>
  </w:style>
  <w:style w:type="character" w:customStyle="1" w:styleId="80">
    <w:name w:val="Заголовок 8 Знак"/>
    <w:basedOn w:val="a1"/>
    <w:link w:val="8"/>
    <w:rsid w:val="007F5655"/>
    <w:rPr>
      <w:b/>
      <w:snapToGrid w:val="0"/>
      <w:sz w:val="28"/>
    </w:rPr>
  </w:style>
  <w:style w:type="character" w:customStyle="1" w:styleId="10">
    <w:name w:val="Заголовок 1 Знак"/>
    <w:aliases w:val="!Части документа Знак"/>
    <w:link w:val="1"/>
    <w:rsid w:val="007F5655"/>
    <w:rPr>
      <w:rFonts w:ascii="Arial" w:hAnsi="Arial"/>
      <w:spacing w:val="44"/>
      <w:sz w:val="28"/>
    </w:rPr>
  </w:style>
  <w:style w:type="character" w:customStyle="1" w:styleId="20">
    <w:name w:val="Заголовок 2 Знак"/>
    <w:aliases w:val="!Разделы документа Знак"/>
    <w:link w:val="2"/>
    <w:rsid w:val="007F5655"/>
    <w:rPr>
      <w:b/>
      <w:caps/>
      <w:spacing w:val="26"/>
      <w:sz w:val="22"/>
    </w:rPr>
  </w:style>
  <w:style w:type="character" w:customStyle="1" w:styleId="30">
    <w:name w:val="Заголовок 3 Знак"/>
    <w:aliases w:val="!Главы документа Знак"/>
    <w:link w:val="3"/>
    <w:rsid w:val="007F5655"/>
    <w:rPr>
      <w:b/>
      <w:sz w:val="24"/>
    </w:rPr>
  </w:style>
  <w:style w:type="character" w:customStyle="1" w:styleId="40">
    <w:name w:val="Заголовок 4 Знак"/>
    <w:aliases w:val="!Параграфы/Статьи документа Знак"/>
    <w:link w:val="4"/>
    <w:rsid w:val="007F5655"/>
    <w:rPr>
      <w:b/>
      <w:bCs/>
      <w:sz w:val="28"/>
    </w:rPr>
  </w:style>
  <w:style w:type="character" w:customStyle="1" w:styleId="50">
    <w:name w:val="Заголовок 5 Знак"/>
    <w:link w:val="5"/>
    <w:rsid w:val="007F5655"/>
    <w:rPr>
      <w:sz w:val="28"/>
    </w:rPr>
  </w:style>
  <w:style w:type="character" w:customStyle="1" w:styleId="a6">
    <w:name w:val="Текст выноски Знак"/>
    <w:link w:val="a5"/>
    <w:uiPriority w:val="99"/>
    <w:semiHidden/>
    <w:rsid w:val="007F5655"/>
    <w:rPr>
      <w:rFonts w:ascii="Tahoma" w:hAnsi="Tahoma" w:cs="Tahoma"/>
      <w:sz w:val="16"/>
      <w:szCs w:val="16"/>
    </w:rPr>
  </w:style>
  <w:style w:type="paragraph" w:styleId="af0">
    <w:name w:val="header"/>
    <w:basedOn w:val="a0"/>
    <w:link w:val="af1"/>
    <w:rsid w:val="007F5655"/>
    <w:pPr>
      <w:tabs>
        <w:tab w:val="center" w:pos="4677"/>
        <w:tab w:val="right" w:pos="9355"/>
      </w:tabs>
    </w:pPr>
  </w:style>
  <w:style w:type="character" w:customStyle="1" w:styleId="af1">
    <w:name w:val="Верхний колонтитул Знак"/>
    <w:basedOn w:val="a1"/>
    <w:link w:val="af0"/>
    <w:rsid w:val="007F5655"/>
  </w:style>
  <w:style w:type="character" w:styleId="af2">
    <w:name w:val="page number"/>
    <w:rsid w:val="007F5655"/>
  </w:style>
  <w:style w:type="table" w:styleId="af3">
    <w:name w:val="Table Grid"/>
    <w:basedOn w:val="a2"/>
    <w:rsid w:val="007F56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0"/>
    <w:link w:val="af5"/>
    <w:rsid w:val="007F5655"/>
    <w:pPr>
      <w:tabs>
        <w:tab w:val="center" w:pos="4677"/>
        <w:tab w:val="right" w:pos="9355"/>
      </w:tabs>
    </w:pPr>
  </w:style>
  <w:style w:type="character" w:customStyle="1" w:styleId="af5">
    <w:name w:val="Нижний колонтитул Знак"/>
    <w:basedOn w:val="a1"/>
    <w:link w:val="af4"/>
    <w:rsid w:val="007F5655"/>
  </w:style>
  <w:style w:type="character" w:customStyle="1" w:styleId="af6">
    <w:name w:val="Гипертекстовая ссылка"/>
    <w:uiPriority w:val="99"/>
    <w:rsid w:val="007F5655"/>
    <w:rPr>
      <w:color w:val="008000"/>
      <w:sz w:val="20"/>
      <w:szCs w:val="20"/>
      <w:u w:val="single"/>
    </w:rPr>
  </w:style>
  <w:style w:type="character" w:customStyle="1" w:styleId="a8">
    <w:name w:val="Основной текст с отступом Знак"/>
    <w:link w:val="a7"/>
    <w:rsid w:val="007F5655"/>
    <w:rPr>
      <w:sz w:val="28"/>
      <w:szCs w:val="24"/>
    </w:rPr>
  </w:style>
  <w:style w:type="paragraph" w:customStyle="1" w:styleId="11">
    <w:name w:val="Стиль1"/>
    <w:basedOn w:val="a0"/>
    <w:next w:val="21"/>
    <w:rsid w:val="007F5655"/>
    <w:pPr>
      <w:spacing w:line="360" w:lineRule="auto"/>
      <w:ind w:firstLine="720"/>
      <w:jc w:val="both"/>
    </w:pPr>
    <w:rPr>
      <w:sz w:val="28"/>
    </w:rPr>
  </w:style>
  <w:style w:type="paragraph" w:styleId="21">
    <w:name w:val="List 2"/>
    <w:basedOn w:val="a0"/>
    <w:rsid w:val="007F5655"/>
    <w:pPr>
      <w:spacing w:line="360" w:lineRule="auto"/>
      <w:ind w:firstLine="709"/>
      <w:jc w:val="both"/>
    </w:pPr>
    <w:rPr>
      <w:sz w:val="28"/>
    </w:rPr>
  </w:style>
  <w:style w:type="paragraph" w:customStyle="1" w:styleId="af7">
    <w:name w:val="Следующий абзац"/>
    <w:basedOn w:val="a0"/>
    <w:rsid w:val="007F5655"/>
    <w:pPr>
      <w:widowControl w:val="0"/>
      <w:ind w:firstLine="709"/>
      <w:jc w:val="both"/>
    </w:pPr>
    <w:rPr>
      <w:sz w:val="28"/>
    </w:rPr>
  </w:style>
  <w:style w:type="paragraph" w:customStyle="1" w:styleId="af8">
    <w:name w:val="Нормальный"/>
    <w:basedOn w:val="a0"/>
    <w:rsid w:val="007F5655"/>
    <w:pPr>
      <w:spacing w:line="360" w:lineRule="auto"/>
      <w:jc w:val="both"/>
    </w:pPr>
    <w:rPr>
      <w:sz w:val="28"/>
    </w:rPr>
  </w:style>
  <w:style w:type="paragraph" w:customStyle="1" w:styleId="a">
    <w:name w:val="Повестка"/>
    <w:basedOn w:val="a0"/>
    <w:rsid w:val="007F5655"/>
    <w:pPr>
      <w:numPr>
        <w:numId w:val="1"/>
      </w:numPr>
      <w:tabs>
        <w:tab w:val="clear" w:pos="360"/>
        <w:tab w:val="left" w:pos="454"/>
      </w:tabs>
      <w:spacing w:after="360"/>
      <w:ind w:left="454" w:hanging="454"/>
    </w:pPr>
    <w:rPr>
      <w:snapToGrid w:val="0"/>
      <w:sz w:val="24"/>
    </w:rPr>
  </w:style>
  <w:style w:type="paragraph" w:styleId="22">
    <w:name w:val="Body Text 2"/>
    <w:basedOn w:val="a0"/>
    <w:link w:val="23"/>
    <w:rsid w:val="007F5655"/>
    <w:pPr>
      <w:shd w:val="clear" w:color="auto" w:fill="FFFFFF"/>
      <w:tabs>
        <w:tab w:val="left" w:pos="1066"/>
      </w:tabs>
      <w:spacing w:line="480" w:lineRule="auto"/>
      <w:ind w:firstLine="709"/>
      <w:jc w:val="both"/>
    </w:pPr>
    <w:rPr>
      <w:b/>
      <w:color w:val="000000"/>
      <w:sz w:val="28"/>
    </w:rPr>
  </w:style>
  <w:style w:type="character" w:customStyle="1" w:styleId="23">
    <w:name w:val="Основной текст 2 Знак"/>
    <w:basedOn w:val="a1"/>
    <w:link w:val="22"/>
    <w:rsid w:val="007F5655"/>
    <w:rPr>
      <w:b/>
      <w:color w:val="000000"/>
      <w:sz w:val="28"/>
      <w:shd w:val="clear" w:color="auto" w:fill="FFFFFF"/>
    </w:rPr>
  </w:style>
  <w:style w:type="paragraph" w:styleId="24">
    <w:name w:val="Body Text Indent 2"/>
    <w:basedOn w:val="a0"/>
    <w:link w:val="25"/>
    <w:rsid w:val="007F5655"/>
    <w:pPr>
      <w:widowControl w:val="0"/>
      <w:spacing w:line="360" w:lineRule="auto"/>
      <w:ind w:firstLine="720"/>
      <w:jc w:val="both"/>
    </w:pPr>
    <w:rPr>
      <w:snapToGrid w:val="0"/>
      <w:sz w:val="28"/>
    </w:rPr>
  </w:style>
  <w:style w:type="character" w:customStyle="1" w:styleId="25">
    <w:name w:val="Основной текст с отступом 2 Знак"/>
    <w:basedOn w:val="a1"/>
    <w:link w:val="24"/>
    <w:rsid w:val="007F5655"/>
    <w:rPr>
      <w:snapToGrid w:val="0"/>
      <w:sz w:val="28"/>
    </w:rPr>
  </w:style>
  <w:style w:type="paragraph" w:styleId="31">
    <w:name w:val="Body Text Indent 3"/>
    <w:basedOn w:val="a0"/>
    <w:link w:val="32"/>
    <w:rsid w:val="007F5655"/>
    <w:pPr>
      <w:shd w:val="clear" w:color="auto" w:fill="FFFFFF"/>
      <w:tabs>
        <w:tab w:val="left" w:pos="1267"/>
      </w:tabs>
      <w:spacing w:line="360" w:lineRule="auto"/>
      <w:ind w:firstLine="709"/>
      <w:jc w:val="both"/>
    </w:pPr>
    <w:rPr>
      <w:color w:val="000000"/>
      <w:sz w:val="28"/>
    </w:rPr>
  </w:style>
  <w:style w:type="character" w:customStyle="1" w:styleId="32">
    <w:name w:val="Основной текст с отступом 3 Знак"/>
    <w:basedOn w:val="a1"/>
    <w:link w:val="31"/>
    <w:rsid w:val="007F5655"/>
    <w:rPr>
      <w:color w:val="000000"/>
      <w:sz w:val="28"/>
      <w:shd w:val="clear" w:color="auto" w:fill="FFFFFF"/>
    </w:rPr>
  </w:style>
  <w:style w:type="paragraph" w:styleId="33">
    <w:name w:val="Body Text 3"/>
    <w:basedOn w:val="a0"/>
    <w:link w:val="34"/>
    <w:rsid w:val="007F5655"/>
    <w:pPr>
      <w:shd w:val="clear" w:color="auto" w:fill="FFFFFF"/>
      <w:tabs>
        <w:tab w:val="left" w:pos="993"/>
      </w:tabs>
      <w:spacing w:line="360" w:lineRule="auto"/>
      <w:jc w:val="both"/>
    </w:pPr>
    <w:rPr>
      <w:color w:val="000000"/>
      <w:sz w:val="28"/>
    </w:rPr>
  </w:style>
  <w:style w:type="character" w:customStyle="1" w:styleId="34">
    <w:name w:val="Основной текст 3 Знак"/>
    <w:basedOn w:val="a1"/>
    <w:link w:val="33"/>
    <w:rsid w:val="007F5655"/>
    <w:rPr>
      <w:color w:val="000000"/>
      <w:sz w:val="28"/>
      <w:shd w:val="clear" w:color="auto" w:fill="FFFFFF"/>
    </w:rPr>
  </w:style>
  <w:style w:type="paragraph" w:styleId="af9">
    <w:name w:val="No Spacing"/>
    <w:uiPriority w:val="1"/>
    <w:qFormat/>
    <w:rsid w:val="007F5655"/>
    <w:rPr>
      <w:rFonts w:eastAsia="Calibri"/>
      <w:sz w:val="28"/>
      <w:szCs w:val="28"/>
      <w:lang w:eastAsia="en-US"/>
    </w:rPr>
  </w:style>
  <w:style w:type="paragraph" w:styleId="afa">
    <w:name w:val="List Paragraph"/>
    <w:basedOn w:val="a0"/>
    <w:qFormat/>
    <w:rsid w:val="007F5655"/>
    <w:pPr>
      <w:ind w:left="720"/>
      <w:contextualSpacing/>
    </w:pPr>
    <w:rPr>
      <w:sz w:val="28"/>
      <w:szCs w:val="28"/>
    </w:rPr>
  </w:style>
  <w:style w:type="paragraph" w:customStyle="1" w:styleId="ConsTitle">
    <w:name w:val="ConsTitle"/>
    <w:rsid w:val="007F5655"/>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7F5655"/>
    <w:pPr>
      <w:widowControl w:val="0"/>
      <w:autoSpaceDE w:val="0"/>
      <w:autoSpaceDN w:val="0"/>
      <w:adjustRightInd w:val="0"/>
      <w:ind w:right="19772" w:firstLine="720"/>
    </w:pPr>
    <w:rPr>
      <w:rFonts w:ascii="Arial" w:hAnsi="Arial" w:cs="Arial"/>
      <w:lang w:eastAsia="en-US"/>
    </w:rPr>
  </w:style>
  <w:style w:type="paragraph" w:styleId="afb">
    <w:name w:val="Normal (Web)"/>
    <w:basedOn w:val="a0"/>
    <w:uiPriority w:val="99"/>
    <w:rsid w:val="007F5655"/>
    <w:pPr>
      <w:spacing w:before="32" w:after="32"/>
    </w:pPr>
    <w:rPr>
      <w:rFonts w:ascii="Arial" w:hAnsi="Arial" w:cs="Arial"/>
      <w:color w:val="332E2D"/>
      <w:spacing w:val="2"/>
      <w:sz w:val="24"/>
      <w:szCs w:val="24"/>
    </w:rPr>
  </w:style>
  <w:style w:type="paragraph" w:customStyle="1" w:styleId="afc">
    <w:name w:val="Знак"/>
    <w:basedOn w:val="a0"/>
    <w:rsid w:val="007F5655"/>
    <w:pPr>
      <w:spacing w:before="100" w:beforeAutospacing="1" w:after="100" w:afterAutospacing="1"/>
    </w:pPr>
    <w:rPr>
      <w:rFonts w:ascii="Tahoma" w:hAnsi="Tahoma"/>
      <w:lang w:val="en-US" w:eastAsia="en-US"/>
    </w:rPr>
  </w:style>
  <w:style w:type="paragraph" w:customStyle="1" w:styleId="afd">
    <w:name w:val="Заголовок статьи"/>
    <w:basedOn w:val="a0"/>
    <w:next w:val="a0"/>
    <w:rsid w:val="007F5655"/>
    <w:pPr>
      <w:widowControl w:val="0"/>
      <w:autoSpaceDE w:val="0"/>
      <w:autoSpaceDN w:val="0"/>
      <w:adjustRightInd w:val="0"/>
      <w:ind w:left="1612" w:hanging="892"/>
      <w:jc w:val="both"/>
    </w:pPr>
    <w:rPr>
      <w:rFonts w:ascii="Arial" w:hAnsi="Arial" w:cs="Arial"/>
    </w:rPr>
  </w:style>
  <w:style w:type="character" w:customStyle="1" w:styleId="afe">
    <w:name w:val="Цветовое выделение"/>
    <w:uiPriority w:val="99"/>
    <w:rsid w:val="007F5655"/>
    <w:rPr>
      <w:b/>
      <w:bCs/>
      <w:color w:val="000080"/>
      <w:sz w:val="20"/>
      <w:szCs w:val="20"/>
    </w:rPr>
  </w:style>
  <w:style w:type="paragraph" w:customStyle="1" w:styleId="aff">
    <w:name w:val="Информация об изменениях документа"/>
    <w:basedOn w:val="a0"/>
    <w:next w:val="a0"/>
    <w:rsid w:val="007F5655"/>
    <w:pPr>
      <w:widowControl w:val="0"/>
      <w:autoSpaceDE w:val="0"/>
      <w:autoSpaceDN w:val="0"/>
      <w:adjustRightInd w:val="0"/>
      <w:jc w:val="both"/>
    </w:pPr>
    <w:rPr>
      <w:rFonts w:ascii="Arial" w:hAnsi="Arial"/>
      <w:i/>
      <w:iCs/>
      <w:color w:val="800080"/>
      <w:sz w:val="24"/>
      <w:szCs w:val="24"/>
    </w:rPr>
  </w:style>
  <w:style w:type="paragraph" w:customStyle="1" w:styleId="aff0">
    <w:name w:val="Нормальный (таблица)"/>
    <w:basedOn w:val="a0"/>
    <w:next w:val="a0"/>
    <w:uiPriority w:val="99"/>
    <w:rsid w:val="007F5655"/>
    <w:pPr>
      <w:widowControl w:val="0"/>
      <w:autoSpaceDE w:val="0"/>
      <w:autoSpaceDN w:val="0"/>
      <w:adjustRightInd w:val="0"/>
      <w:jc w:val="both"/>
    </w:pPr>
    <w:rPr>
      <w:rFonts w:ascii="Arial" w:hAnsi="Arial" w:cs="Arial"/>
      <w:sz w:val="24"/>
      <w:szCs w:val="24"/>
    </w:rPr>
  </w:style>
  <w:style w:type="paragraph" w:customStyle="1" w:styleId="aff1">
    <w:name w:val="Прижатый влево"/>
    <w:basedOn w:val="a0"/>
    <w:next w:val="a0"/>
    <w:uiPriority w:val="99"/>
    <w:rsid w:val="007F5655"/>
    <w:pPr>
      <w:widowControl w:val="0"/>
      <w:autoSpaceDE w:val="0"/>
      <w:autoSpaceDN w:val="0"/>
      <w:adjustRightInd w:val="0"/>
    </w:pPr>
    <w:rPr>
      <w:rFonts w:ascii="Arial" w:hAnsi="Arial" w:cs="Arial"/>
      <w:sz w:val="24"/>
      <w:szCs w:val="24"/>
    </w:rPr>
  </w:style>
  <w:style w:type="character" w:customStyle="1" w:styleId="6">
    <w:name w:val="Основной текст (6)_"/>
    <w:link w:val="60"/>
    <w:uiPriority w:val="99"/>
    <w:rsid w:val="007F5655"/>
    <w:rPr>
      <w:sz w:val="26"/>
      <w:szCs w:val="26"/>
      <w:shd w:val="clear" w:color="auto" w:fill="FFFFFF"/>
    </w:rPr>
  </w:style>
  <w:style w:type="paragraph" w:customStyle="1" w:styleId="60">
    <w:name w:val="Основной текст (6)"/>
    <w:basedOn w:val="a0"/>
    <w:link w:val="6"/>
    <w:uiPriority w:val="99"/>
    <w:rsid w:val="007F5655"/>
    <w:pPr>
      <w:shd w:val="clear" w:color="auto" w:fill="FFFFFF"/>
      <w:spacing w:line="240" w:lineRule="atLeast"/>
    </w:pPr>
    <w:rPr>
      <w:sz w:val="26"/>
      <w:szCs w:val="26"/>
    </w:rPr>
  </w:style>
  <w:style w:type="numbering" w:customStyle="1" w:styleId="12">
    <w:name w:val="Нет списка1"/>
    <w:next w:val="a3"/>
    <w:semiHidden/>
    <w:rsid w:val="007F5655"/>
  </w:style>
  <w:style w:type="paragraph" w:customStyle="1" w:styleId="Standard">
    <w:name w:val="Standard"/>
    <w:uiPriority w:val="99"/>
    <w:semiHidden/>
    <w:rsid w:val="007F5655"/>
    <w:pPr>
      <w:widowControl w:val="0"/>
      <w:suppressAutoHyphens/>
      <w:autoSpaceDN w:val="0"/>
    </w:pPr>
    <w:rPr>
      <w:rFonts w:eastAsia="Andale Sans UI" w:cs="Tahoma"/>
      <w:kern w:val="3"/>
      <w:sz w:val="24"/>
      <w:szCs w:val="24"/>
      <w:lang w:val="en-US" w:eastAsia="en-US" w:bidi="en-US"/>
    </w:rPr>
  </w:style>
  <w:style w:type="paragraph" w:customStyle="1" w:styleId="Textbody">
    <w:name w:val="Text body"/>
    <w:basedOn w:val="Standard"/>
    <w:uiPriority w:val="99"/>
    <w:semiHidden/>
    <w:rsid w:val="007F5655"/>
    <w:pPr>
      <w:spacing w:after="120"/>
    </w:pPr>
  </w:style>
  <w:style w:type="paragraph" w:customStyle="1" w:styleId="Heading">
    <w:name w:val="Heading"/>
    <w:basedOn w:val="Standard"/>
    <w:next w:val="Textbody"/>
    <w:uiPriority w:val="99"/>
    <w:semiHidden/>
    <w:rsid w:val="007F5655"/>
    <w:pPr>
      <w:keepNext/>
      <w:spacing w:before="240" w:after="120"/>
    </w:pPr>
    <w:rPr>
      <w:rFonts w:ascii="Arial" w:hAnsi="Arial"/>
      <w:sz w:val="28"/>
      <w:szCs w:val="28"/>
    </w:rPr>
  </w:style>
  <w:style w:type="paragraph" w:customStyle="1" w:styleId="Index">
    <w:name w:val="Index"/>
    <w:basedOn w:val="Standard"/>
    <w:uiPriority w:val="99"/>
    <w:semiHidden/>
    <w:rsid w:val="007F5655"/>
    <w:pPr>
      <w:suppressLineNumbers/>
    </w:pPr>
  </w:style>
  <w:style w:type="character" w:customStyle="1" w:styleId="Bodytext2">
    <w:name w:val="Body text (2)_"/>
    <w:link w:val="Bodytext20"/>
    <w:semiHidden/>
    <w:locked/>
    <w:rsid w:val="007F5655"/>
    <w:rPr>
      <w:sz w:val="26"/>
      <w:szCs w:val="26"/>
      <w:shd w:val="clear" w:color="auto" w:fill="FFFFFF"/>
    </w:rPr>
  </w:style>
  <w:style w:type="paragraph" w:customStyle="1" w:styleId="Bodytext20">
    <w:name w:val="Body text (2)"/>
    <w:basedOn w:val="a0"/>
    <w:link w:val="Bodytext2"/>
    <w:semiHidden/>
    <w:rsid w:val="007F5655"/>
    <w:pPr>
      <w:widowControl w:val="0"/>
      <w:shd w:val="clear" w:color="auto" w:fill="FFFFFF"/>
      <w:spacing w:line="331" w:lineRule="exact"/>
      <w:ind w:firstLine="567"/>
      <w:jc w:val="both"/>
    </w:pPr>
    <w:rPr>
      <w:sz w:val="26"/>
      <w:szCs w:val="26"/>
    </w:rPr>
  </w:style>
  <w:style w:type="character" w:customStyle="1" w:styleId="StrongEmphasis">
    <w:name w:val="Strong Emphasis"/>
    <w:rsid w:val="007F5655"/>
    <w:rPr>
      <w:b/>
      <w:bCs/>
    </w:rPr>
  </w:style>
  <w:style w:type="character" w:customStyle="1" w:styleId="aff2">
    <w:name w:val="Сравнение редакций. Удаленный фрагмент"/>
    <w:uiPriority w:val="99"/>
    <w:rsid w:val="007F5655"/>
    <w:rPr>
      <w:color w:val="000000"/>
      <w:shd w:val="clear" w:color="auto" w:fill="C4C413"/>
    </w:rPr>
  </w:style>
  <w:style w:type="paragraph" w:styleId="aff3">
    <w:name w:val="caption"/>
    <w:basedOn w:val="Standard"/>
    <w:uiPriority w:val="99"/>
    <w:semiHidden/>
    <w:unhideWhenUsed/>
    <w:qFormat/>
    <w:rsid w:val="007F5655"/>
    <w:pPr>
      <w:suppressLineNumbers/>
      <w:spacing w:before="120" w:after="120"/>
    </w:pPr>
    <w:rPr>
      <w:i/>
      <w:iCs/>
    </w:rPr>
  </w:style>
  <w:style w:type="paragraph" w:styleId="aff4">
    <w:name w:val="List"/>
    <w:basedOn w:val="Textbody"/>
    <w:uiPriority w:val="99"/>
    <w:unhideWhenUsed/>
    <w:rsid w:val="007F5655"/>
  </w:style>
  <w:style w:type="character" w:styleId="aff5">
    <w:name w:val="Strong"/>
    <w:uiPriority w:val="22"/>
    <w:qFormat/>
    <w:rsid w:val="007F5655"/>
    <w:rPr>
      <w:b/>
      <w:bCs/>
    </w:rPr>
  </w:style>
  <w:style w:type="paragraph" w:customStyle="1" w:styleId="indent1">
    <w:name w:val="indent_1"/>
    <w:basedOn w:val="a0"/>
    <w:rsid w:val="007F5655"/>
    <w:pPr>
      <w:spacing w:before="100" w:beforeAutospacing="1" w:after="100" w:afterAutospacing="1"/>
      <w:ind w:firstLine="567"/>
      <w:jc w:val="both"/>
    </w:pPr>
    <w:rPr>
      <w:rFonts w:ascii="Arial" w:hAnsi="Arial"/>
      <w:sz w:val="24"/>
      <w:szCs w:val="24"/>
    </w:rPr>
  </w:style>
  <w:style w:type="character" w:styleId="HTML">
    <w:name w:val="HTML Variable"/>
    <w:aliases w:val="!Ссылки в документе"/>
    <w:rsid w:val="007F5655"/>
    <w:rPr>
      <w:rFonts w:ascii="Arial" w:hAnsi="Arial"/>
      <w:b w:val="0"/>
      <w:i w:val="0"/>
      <w:iCs/>
      <w:color w:val="0000FF"/>
      <w:sz w:val="24"/>
      <w:u w:val="none"/>
    </w:rPr>
  </w:style>
  <w:style w:type="paragraph" w:styleId="aff6">
    <w:name w:val="annotation text"/>
    <w:aliases w:val="!Равноширинный текст документа"/>
    <w:basedOn w:val="a0"/>
    <w:link w:val="aff7"/>
    <w:rsid w:val="007F5655"/>
    <w:pPr>
      <w:ind w:firstLine="567"/>
      <w:jc w:val="both"/>
    </w:pPr>
    <w:rPr>
      <w:rFonts w:ascii="Courier" w:hAnsi="Courier"/>
      <w:sz w:val="22"/>
    </w:rPr>
  </w:style>
  <w:style w:type="character" w:customStyle="1" w:styleId="aff7">
    <w:name w:val="Текст примечания Знак"/>
    <w:aliases w:val="!Равноширинный текст документа Знак"/>
    <w:basedOn w:val="a1"/>
    <w:link w:val="aff6"/>
    <w:rsid w:val="007F5655"/>
    <w:rPr>
      <w:rFonts w:ascii="Courier" w:hAnsi="Courier"/>
      <w:sz w:val="22"/>
    </w:rPr>
  </w:style>
  <w:style w:type="paragraph" w:customStyle="1" w:styleId="Title">
    <w:name w:val="Title!Название НПА"/>
    <w:basedOn w:val="a0"/>
    <w:rsid w:val="007F5655"/>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7F5655"/>
    <w:pPr>
      <w:spacing w:before="120" w:after="120"/>
      <w:jc w:val="right"/>
    </w:pPr>
    <w:rPr>
      <w:rFonts w:ascii="Arial" w:hAnsi="Arial" w:cs="Arial"/>
      <w:b/>
      <w:bCs/>
      <w:kern w:val="28"/>
      <w:sz w:val="32"/>
      <w:szCs w:val="32"/>
    </w:rPr>
  </w:style>
  <w:style w:type="paragraph" w:customStyle="1" w:styleId="Table">
    <w:name w:val="Table!Таблица"/>
    <w:rsid w:val="007F5655"/>
    <w:rPr>
      <w:rFonts w:ascii="Arial" w:hAnsi="Arial" w:cs="Arial"/>
      <w:bCs/>
      <w:kern w:val="28"/>
      <w:sz w:val="24"/>
      <w:szCs w:val="32"/>
    </w:rPr>
  </w:style>
  <w:style w:type="paragraph" w:customStyle="1" w:styleId="Table0">
    <w:name w:val="Table!"/>
    <w:next w:val="Table"/>
    <w:rsid w:val="007F5655"/>
    <w:pPr>
      <w:jc w:val="center"/>
    </w:pPr>
    <w:rPr>
      <w:rFonts w:ascii="Arial" w:hAnsi="Arial" w:cs="Arial"/>
      <w:b/>
      <w:bCs/>
      <w:kern w:val="28"/>
      <w:sz w:val="24"/>
      <w:szCs w:val="32"/>
    </w:rPr>
  </w:style>
  <w:style w:type="paragraph" w:customStyle="1" w:styleId="NumberAndDate">
    <w:name w:val="NumberAndDate"/>
    <w:aliases w:val="!Дата и Номер"/>
    <w:qFormat/>
    <w:rsid w:val="007F5655"/>
    <w:pPr>
      <w:jc w:val="center"/>
    </w:pPr>
    <w:rPr>
      <w:rFonts w:ascii="Arial" w:hAnsi="Arial" w:cs="Arial"/>
      <w:bCs/>
      <w:kern w:val="28"/>
      <w:sz w:val="24"/>
      <w:szCs w:val="32"/>
    </w:rPr>
  </w:style>
  <w:style w:type="paragraph" w:customStyle="1" w:styleId="Institution">
    <w:name w:val="Institution!Орган принятия"/>
    <w:basedOn w:val="NumberAndDate"/>
    <w:next w:val="a0"/>
    <w:rsid w:val="007F5655"/>
    <w:rPr>
      <w:sz w:val="28"/>
    </w:rPr>
  </w:style>
  <w:style w:type="paragraph" w:customStyle="1" w:styleId="formattext">
    <w:name w:val="formattext"/>
    <w:basedOn w:val="a0"/>
    <w:rsid w:val="007F5655"/>
    <w:pPr>
      <w:spacing w:before="100" w:beforeAutospacing="1" w:after="100" w:afterAutospacing="1"/>
    </w:pPr>
    <w:rPr>
      <w:sz w:val="24"/>
      <w:szCs w:val="24"/>
    </w:rPr>
  </w:style>
  <w:style w:type="character" w:customStyle="1" w:styleId="26">
    <w:name w:val="Основной текст (2)_"/>
    <w:rsid w:val="007F5655"/>
    <w:rPr>
      <w:rFonts w:ascii="Times New Roman" w:eastAsia="Times New Roman" w:hAnsi="Times New Roman" w:cs="Times New Roman"/>
      <w:b w:val="0"/>
      <w:bCs w:val="0"/>
      <w:i w:val="0"/>
      <w:iCs w:val="0"/>
      <w:smallCaps w:val="0"/>
      <w:strike w:val="0"/>
      <w:sz w:val="28"/>
      <w:szCs w:val="28"/>
      <w:u w:val="none"/>
    </w:rPr>
  </w:style>
  <w:style w:type="character" w:customStyle="1" w:styleId="27">
    <w:name w:val="Основной текст (2)"/>
    <w:rsid w:val="007F565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pt">
    <w:name w:val="Основной текст (2) + Интервал 1 pt"/>
    <w:rsid w:val="007F5655"/>
    <w:rPr>
      <w:rFonts w:ascii="Times New Roman" w:eastAsia="Times New Roman" w:hAnsi="Times New Roman" w:cs="Times New Roman"/>
      <w:b w:val="0"/>
      <w:bCs w:val="0"/>
      <w:i w:val="0"/>
      <w:iCs w:val="0"/>
      <w:smallCaps w:val="0"/>
      <w:strike w:val="0"/>
      <w:color w:val="000000"/>
      <w:spacing w:val="30"/>
      <w:w w:val="100"/>
      <w:position w:val="0"/>
      <w:sz w:val="28"/>
      <w:szCs w:val="28"/>
      <w:u w:val="none"/>
      <w:lang w:val="en-US" w:eastAsia="en-US" w:bidi="en-US"/>
    </w:rPr>
  </w:style>
  <w:style w:type="paragraph" w:styleId="HTML0">
    <w:name w:val="HTML Preformatted"/>
    <w:basedOn w:val="a0"/>
    <w:link w:val="HTML1"/>
    <w:uiPriority w:val="99"/>
    <w:unhideWhenUsed/>
    <w:rsid w:val="007F5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1">
    <w:name w:val="Стандартный HTML Знак"/>
    <w:basedOn w:val="a1"/>
    <w:link w:val="HTML0"/>
    <w:uiPriority w:val="99"/>
    <w:rsid w:val="007F5655"/>
    <w:rPr>
      <w:rFonts w:ascii="Courier New" w:hAnsi="Courier New"/>
    </w:rPr>
  </w:style>
  <w:style w:type="character" w:styleId="aff8">
    <w:name w:val="Emphasis"/>
    <w:uiPriority w:val="20"/>
    <w:qFormat/>
    <w:rsid w:val="007F565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99" w:unhideWhenUsed="1" w:qFormat="1"/>
    <w:lsdException w:name="List" w:uiPriority="99"/>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HTML Preformatted"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965CDA"/>
  </w:style>
  <w:style w:type="paragraph" w:styleId="1">
    <w:name w:val="heading 1"/>
    <w:aliases w:val="!Части документа"/>
    <w:basedOn w:val="a0"/>
    <w:next w:val="a0"/>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0"/>
    <w:next w:val="a0"/>
    <w:link w:val="20"/>
    <w:qFormat/>
    <w:rsid w:val="00965CDA"/>
    <w:pPr>
      <w:keepNext/>
      <w:jc w:val="center"/>
      <w:outlineLvl w:val="1"/>
    </w:pPr>
    <w:rPr>
      <w:b/>
      <w:caps/>
      <w:spacing w:val="26"/>
      <w:sz w:val="22"/>
    </w:rPr>
  </w:style>
  <w:style w:type="paragraph" w:styleId="3">
    <w:name w:val="heading 3"/>
    <w:aliases w:val="!Главы документа"/>
    <w:basedOn w:val="a0"/>
    <w:next w:val="a0"/>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0"/>
    <w:next w:val="a0"/>
    <w:link w:val="40"/>
    <w:qFormat/>
    <w:rsid w:val="00965CDA"/>
    <w:pPr>
      <w:keepNext/>
      <w:jc w:val="center"/>
      <w:outlineLvl w:val="3"/>
    </w:pPr>
    <w:rPr>
      <w:b/>
      <w:bCs/>
      <w:sz w:val="28"/>
    </w:rPr>
  </w:style>
  <w:style w:type="paragraph" w:styleId="5">
    <w:name w:val="heading 5"/>
    <w:basedOn w:val="a0"/>
    <w:next w:val="a0"/>
    <w:link w:val="50"/>
    <w:qFormat/>
    <w:rsid w:val="00965CDA"/>
    <w:pPr>
      <w:keepNext/>
      <w:ind w:firstLine="851"/>
      <w:jc w:val="both"/>
      <w:outlineLvl w:val="4"/>
    </w:pPr>
    <w:rPr>
      <w:sz w:val="28"/>
    </w:rPr>
  </w:style>
  <w:style w:type="paragraph" w:styleId="8">
    <w:name w:val="heading 8"/>
    <w:basedOn w:val="a0"/>
    <w:next w:val="a0"/>
    <w:link w:val="80"/>
    <w:qFormat/>
    <w:rsid w:val="007F5655"/>
    <w:pPr>
      <w:keepNext/>
      <w:spacing w:line="360" w:lineRule="auto"/>
      <w:ind w:left="1984" w:hanging="1264"/>
      <w:jc w:val="both"/>
      <w:outlineLvl w:val="7"/>
    </w:pPr>
    <w:rPr>
      <w:b/>
      <w:snapToGrid w:val="0"/>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Îñíîâíîé øðèôò"/>
    <w:rsid w:val="00965CDA"/>
  </w:style>
  <w:style w:type="paragraph" w:styleId="a5">
    <w:name w:val="Balloon Text"/>
    <w:basedOn w:val="a0"/>
    <w:link w:val="a6"/>
    <w:uiPriority w:val="99"/>
    <w:semiHidden/>
    <w:rsid w:val="00965CDA"/>
    <w:rPr>
      <w:rFonts w:ascii="Tahoma" w:hAnsi="Tahoma" w:cs="Tahoma"/>
      <w:sz w:val="16"/>
      <w:szCs w:val="16"/>
    </w:rPr>
  </w:style>
  <w:style w:type="paragraph" w:styleId="a7">
    <w:name w:val="Body Text Indent"/>
    <w:basedOn w:val="a0"/>
    <w:link w:val="a8"/>
    <w:rsid w:val="00965CDA"/>
    <w:pPr>
      <w:ind w:firstLine="708"/>
      <w:jc w:val="both"/>
    </w:pPr>
    <w:rPr>
      <w:sz w:val="28"/>
      <w:szCs w:val="24"/>
    </w:rPr>
  </w:style>
  <w:style w:type="paragraph" w:styleId="a9">
    <w:name w:val="Title"/>
    <w:basedOn w:val="a0"/>
    <w:qFormat/>
    <w:rsid w:val="00965CDA"/>
    <w:pPr>
      <w:jc w:val="center"/>
    </w:pPr>
    <w:rPr>
      <w:sz w:val="24"/>
    </w:rPr>
  </w:style>
  <w:style w:type="character" w:styleId="aa">
    <w:name w:val="Hyperlink"/>
    <w:basedOn w:val="a1"/>
    <w:rsid w:val="00283D7D"/>
    <w:rPr>
      <w:color w:val="0000FF"/>
      <w:u w:val="single"/>
    </w:rPr>
  </w:style>
  <w:style w:type="paragraph" w:customStyle="1" w:styleId="u">
    <w:name w:val="u"/>
    <w:basedOn w:val="a0"/>
    <w:rsid w:val="00283D7D"/>
    <w:pPr>
      <w:spacing w:before="100" w:beforeAutospacing="1" w:after="100" w:afterAutospacing="1"/>
    </w:pPr>
    <w:rPr>
      <w:sz w:val="24"/>
      <w:szCs w:val="24"/>
    </w:rPr>
  </w:style>
  <w:style w:type="paragraph" w:customStyle="1" w:styleId="r">
    <w:name w:val="r"/>
    <w:basedOn w:val="a0"/>
    <w:rsid w:val="00FF45AF"/>
    <w:pPr>
      <w:spacing w:before="100" w:beforeAutospacing="1" w:after="100" w:afterAutospacing="1"/>
    </w:pPr>
    <w:rPr>
      <w:sz w:val="24"/>
      <w:szCs w:val="24"/>
    </w:rPr>
  </w:style>
  <w:style w:type="paragraph" w:customStyle="1" w:styleId="c">
    <w:name w:val="c"/>
    <w:basedOn w:val="a0"/>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paragraph" w:styleId="ab">
    <w:name w:val="Plain Text"/>
    <w:basedOn w:val="a0"/>
    <w:link w:val="ac"/>
    <w:rsid w:val="007864D7"/>
    <w:rPr>
      <w:rFonts w:ascii="Courier New" w:hAnsi="Courier New" w:cs="Courier New"/>
    </w:rPr>
  </w:style>
  <w:style w:type="character" w:customStyle="1" w:styleId="ac">
    <w:name w:val="Текст Знак"/>
    <w:basedOn w:val="a1"/>
    <w:link w:val="ab"/>
    <w:rsid w:val="007864D7"/>
    <w:rPr>
      <w:rFonts w:ascii="Courier New" w:hAnsi="Courier New" w:cs="Courier New"/>
    </w:rPr>
  </w:style>
  <w:style w:type="character" w:styleId="ad">
    <w:name w:val="FollowedHyperlink"/>
    <w:uiPriority w:val="99"/>
    <w:unhideWhenUsed/>
    <w:rsid w:val="006B55E0"/>
    <w:rPr>
      <w:color w:val="800080"/>
      <w:u w:val="single"/>
    </w:rPr>
  </w:style>
  <w:style w:type="paragraph" w:styleId="ae">
    <w:name w:val="Body Text"/>
    <w:basedOn w:val="a0"/>
    <w:link w:val="af"/>
    <w:rsid w:val="007F5655"/>
    <w:pPr>
      <w:spacing w:after="120"/>
    </w:pPr>
  </w:style>
  <w:style w:type="character" w:customStyle="1" w:styleId="af">
    <w:name w:val="Основной текст Знак"/>
    <w:basedOn w:val="a1"/>
    <w:link w:val="ae"/>
    <w:rsid w:val="007F5655"/>
  </w:style>
  <w:style w:type="character" w:customStyle="1" w:styleId="80">
    <w:name w:val="Заголовок 8 Знак"/>
    <w:basedOn w:val="a1"/>
    <w:link w:val="8"/>
    <w:rsid w:val="007F5655"/>
    <w:rPr>
      <w:b/>
      <w:snapToGrid w:val="0"/>
      <w:sz w:val="28"/>
    </w:rPr>
  </w:style>
  <w:style w:type="character" w:customStyle="1" w:styleId="10">
    <w:name w:val="Заголовок 1 Знак"/>
    <w:aliases w:val="!Части документа Знак"/>
    <w:link w:val="1"/>
    <w:rsid w:val="007F5655"/>
    <w:rPr>
      <w:rFonts w:ascii="Arial" w:hAnsi="Arial"/>
      <w:spacing w:val="44"/>
      <w:sz w:val="28"/>
    </w:rPr>
  </w:style>
  <w:style w:type="character" w:customStyle="1" w:styleId="20">
    <w:name w:val="Заголовок 2 Знак"/>
    <w:aliases w:val="!Разделы документа Знак"/>
    <w:link w:val="2"/>
    <w:rsid w:val="007F5655"/>
    <w:rPr>
      <w:b/>
      <w:caps/>
      <w:spacing w:val="26"/>
      <w:sz w:val="22"/>
    </w:rPr>
  </w:style>
  <w:style w:type="character" w:customStyle="1" w:styleId="30">
    <w:name w:val="Заголовок 3 Знак"/>
    <w:aliases w:val="!Главы документа Знак"/>
    <w:link w:val="3"/>
    <w:rsid w:val="007F5655"/>
    <w:rPr>
      <w:b/>
      <w:sz w:val="24"/>
    </w:rPr>
  </w:style>
  <w:style w:type="character" w:customStyle="1" w:styleId="40">
    <w:name w:val="Заголовок 4 Знак"/>
    <w:aliases w:val="!Параграфы/Статьи документа Знак"/>
    <w:link w:val="4"/>
    <w:rsid w:val="007F5655"/>
    <w:rPr>
      <w:b/>
      <w:bCs/>
      <w:sz w:val="28"/>
    </w:rPr>
  </w:style>
  <w:style w:type="character" w:customStyle="1" w:styleId="50">
    <w:name w:val="Заголовок 5 Знак"/>
    <w:link w:val="5"/>
    <w:rsid w:val="007F5655"/>
    <w:rPr>
      <w:sz w:val="28"/>
    </w:rPr>
  </w:style>
  <w:style w:type="character" w:customStyle="1" w:styleId="a6">
    <w:name w:val="Текст выноски Знак"/>
    <w:link w:val="a5"/>
    <w:uiPriority w:val="99"/>
    <w:semiHidden/>
    <w:rsid w:val="007F5655"/>
    <w:rPr>
      <w:rFonts w:ascii="Tahoma" w:hAnsi="Tahoma" w:cs="Tahoma"/>
      <w:sz w:val="16"/>
      <w:szCs w:val="16"/>
    </w:rPr>
  </w:style>
  <w:style w:type="paragraph" w:styleId="af0">
    <w:name w:val="header"/>
    <w:basedOn w:val="a0"/>
    <w:link w:val="af1"/>
    <w:rsid w:val="007F5655"/>
    <w:pPr>
      <w:tabs>
        <w:tab w:val="center" w:pos="4677"/>
        <w:tab w:val="right" w:pos="9355"/>
      </w:tabs>
    </w:pPr>
  </w:style>
  <w:style w:type="character" w:customStyle="1" w:styleId="af1">
    <w:name w:val="Верхний колонтитул Знак"/>
    <w:basedOn w:val="a1"/>
    <w:link w:val="af0"/>
    <w:rsid w:val="007F5655"/>
  </w:style>
  <w:style w:type="character" w:styleId="af2">
    <w:name w:val="page number"/>
    <w:rsid w:val="007F5655"/>
  </w:style>
  <w:style w:type="table" w:styleId="af3">
    <w:name w:val="Table Grid"/>
    <w:basedOn w:val="a2"/>
    <w:rsid w:val="007F56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0"/>
    <w:link w:val="af5"/>
    <w:rsid w:val="007F5655"/>
    <w:pPr>
      <w:tabs>
        <w:tab w:val="center" w:pos="4677"/>
        <w:tab w:val="right" w:pos="9355"/>
      </w:tabs>
    </w:pPr>
  </w:style>
  <w:style w:type="character" w:customStyle="1" w:styleId="af5">
    <w:name w:val="Нижний колонтитул Знак"/>
    <w:basedOn w:val="a1"/>
    <w:link w:val="af4"/>
    <w:rsid w:val="007F5655"/>
  </w:style>
  <w:style w:type="character" w:customStyle="1" w:styleId="af6">
    <w:name w:val="Гипертекстовая ссылка"/>
    <w:uiPriority w:val="99"/>
    <w:rsid w:val="007F5655"/>
    <w:rPr>
      <w:color w:val="008000"/>
      <w:sz w:val="20"/>
      <w:szCs w:val="20"/>
      <w:u w:val="single"/>
    </w:rPr>
  </w:style>
  <w:style w:type="character" w:customStyle="1" w:styleId="a8">
    <w:name w:val="Основной текст с отступом Знак"/>
    <w:link w:val="a7"/>
    <w:rsid w:val="007F5655"/>
    <w:rPr>
      <w:sz w:val="28"/>
      <w:szCs w:val="24"/>
    </w:rPr>
  </w:style>
  <w:style w:type="paragraph" w:customStyle="1" w:styleId="11">
    <w:name w:val="Стиль1"/>
    <w:basedOn w:val="a0"/>
    <w:next w:val="21"/>
    <w:rsid w:val="007F5655"/>
    <w:pPr>
      <w:spacing w:line="360" w:lineRule="auto"/>
      <w:ind w:firstLine="720"/>
      <w:jc w:val="both"/>
    </w:pPr>
    <w:rPr>
      <w:sz w:val="28"/>
    </w:rPr>
  </w:style>
  <w:style w:type="paragraph" w:styleId="21">
    <w:name w:val="List 2"/>
    <w:basedOn w:val="a0"/>
    <w:rsid w:val="007F5655"/>
    <w:pPr>
      <w:spacing w:line="360" w:lineRule="auto"/>
      <w:ind w:firstLine="709"/>
      <w:jc w:val="both"/>
    </w:pPr>
    <w:rPr>
      <w:sz w:val="28"/>
    </w:rPr>
  </w:style>
  <w:style w:type="paragraph" w:customStyle="1" w:styleId="af7">
    <w:name w:val="Следующий абзац"/>
    <w:basedOn w:val="a0"/>
    <w:rsid w:val="007F5655"/>
    <w:pPr>
      <w:widowControl w:val="0"/>
      <w:ind w:firstLine="709"/>
      <w:jc w:val="both"/>
    </w:pPr>
    <w:rPr>
      <w:sz w:val="28"/>
    </w:rPr>
  </w:style>
  <w:style w:type="paragraph" w:customStyle="1" w:styleId="af8">
    <w:name w:val="Нормальный"/>
    <w:basedOn w:val="a0"/>
    <w:rsid w:val="007F5655"/>
    <w:pPr>
      <w:spacing w:line="360" w:lineRule="auto"/>
      <w:jc w:val="both"/>
    </w:pPr>
    <w:rPr>
      <w:sz w:val="28"/>
    </w:rPr>
  </w:style>
  <w:style w:type="paragraph" w:customStyle="1" w:styleId="a">
    <w:name w:val="Повестка"/>
    <w:basedOn w:val="a0"/>
    <w:rsid w:val="007F5655"/>
    <w:pPr>
      <w:numPr>
        <w:numId w:val="1"/>
      </w:numPr>
      <w:tabs>
        <w:tab w:val="clear" w:pos="360"/>
        <w:tab w:val="left" w:pos="454"/>
      </w:tabs>
      <w:spacing w:after="360"/>
      <w:ind w:left="454" w:hanging="454"/>
    </w:pPr>
    <w:rPr>
      <w:snapToGrid w:val="0"/>
      <w:sz w:val="24"/>
    </w:rPr>
  </w:style>
  <w:style w:type="paragraph" w:styleId="22">
    <w:name w:val="Body Text 2"/>
    <w:basedOn w:val="a0"/>
    <w:link w:val="23"/>
    <w:rsid w:val="007F5655"/>
    <w:pPr>
      <w:shd w:val="clear" w:color="auto" w:fill="FFFFFF"/>
      <w:tabs>
        <w:tab w:val="left" w:pos="1066"/>
      </w:tabs>
      <w:spacing w:line="480" w:lineRule="auto"/>
      <w:ind w:firstLine="709"/>
      <w:jc w:val="both"/>
    </w:pPr>
    <w:rPr>
      <w:b/>
      <w:color w:val="000000"/>
      <w:sz w:val="28"/>
    </w:rPr>
  </w:style>
  <w:style w:type="character" w:customStyle="1" w:styleId="23">
    <w:name w:val="Основной текст 2 Знак"/>
    <w:basedOn w:val="a1"/>
    <w:link w:val="22"/>
    <w:rsid w:val="007F5655"/>
    <w:rPr>
      <w:b/>
      <w:color w:val="000000"/>
      <w:sz w:val="28"/>
      <w:shd w:val="clear" w:color="auto" w:fill="FFFFFF"/>
    </w:rPr>
  </w:style>
  <w:style w:type="paragraph" w:styleId="24">
    <w:name w:val="Body Text Indent 2"/>
    <w:basedOn w:val="a0"/>
    <w:link w:val="25"/>
    <w:rsid w:val="007F5655"/>
    <w:pPr>
      <w:widowControl w:val="0"/>
      <w:spacing w:line="360" w:lineRule="auto"/>
      <w:ind w:firstLine="720"/>
      <w:jc w:val="both"/>
    </w:pPr>
    <w:rPr>
      <w:snapToGrid w:val="0"/>
      <w:sz w:val="28"/>
    </w:rPr>
  </w:style>
  <w:style w:type="character" w:customStyle="1" w:styleId="25">
    <w:name w:val="Основной текст с отступом 2 Знак"/>
    <w:basedOn w:val="a1"/>
    <w:link w:val="24"/>
    <w:rsid w:val="007F5655"/>
    <w:rPr>
      <w:snapToGrid w:val="0"/>
      <w:sz w:val="28"/>
    </w:rPr>
  </w:style>
  <w:style w:type="paragraph" w:styleId="31">
    <w:name w:val="Body Text Indent 3"/>
    <w:basedOn w:val="a0"/>
    <w:link w:val="32"/>
    <w:rsid w:val="007F5655"/>
    <w:pPr>
      <w:shd w:val="clear" w:color="auto" w:fill="FFFFFF"/>
      <w:tabs>
        <w:tab w:val="left" w:pos="1267"/>
      </w:tabs>
      <w:spacing w:line="360" w:lineRule="auto"/>
      <w:ind w:firstLine="709"/>
      <w:jc w:val="both"/>
    </w:pPr>
    <w:rPr>
      <w:color w:val="000000"/>
      <w:sz w:val="28"/>
    </w:rPr>
  </w:style>
  <w:style w:type="character" w:customStyle="1" w:styleId="32">
    <w:name w:val="Основной текст с отступом 3 Знак"/>
    <w:basedOn w:val="a1"/>
    <w:link w:val="31"/>
    <w:rsid w:val="007F5655"/>
    <w:rPr>
      <w:color w:val="000000"/>
      <w:sz w:val="28"/>
      <w:shd w:val="clear" w:color="auto" w:fill="FFFFFF"/>
    </w:rPr>
  </w:style>
  <w:style w:type="paragraph" w:styleId="33">
    <w:name w:val="Body Text 3"/>
    <w:basedOn w:val="a0"/>
    <w:link w:val="34"/>
    <w:rsid w:val="007F5655"/>
    <w:pPr>
      <w:shd w:val="clear" w:color="auto" w:fill="FFFFFF"/>
      <w:tabs>
        <w:tab w:val="left" w:pos="993"/>
      </w:tabs>
      <w:spacing w:line="360" w:lineRule="auto"/>
      <w:jc w:val="both"/>
    </w:pPr>
    <w:rPr>
      <w:color w:val="000000"/>
      <w:sz w:val="28"/>
    </w:rPr>
  </w:style>
  <w:style w:type="character" w:customStyle="1" w:styleId="34">
    <w:name w:val="Основной текст 3 Знак"/>
    <w:basedOn w:val="a1"/>
    <w:link w:val="33"/>
    <w:rsid w:val="007F5655"/>
    <w:rPr>
      <w:color w:val="000000"/>
      <w:sz w:val="28"/>
      <w:shd w:val="clear" w:color="auto" w:fill="FFFFFF"/>
    </w:rPr>
  </w:style>
  <w:style w:type="paragraph" w:styleId="af9">
    <w:name w:val="No Spacing"/>
    <w:uiPriority w:val="1"/>
    <w:qFormat/>
    <w:rsid w:val="007F5655"/>
    <w:rPr>
      <w:rFonts w:eastAsia="Calibri"/>
      <w:sz w:val="28"/>
      <w:szCs w:val="28"/>
      <w:lang w:eastAsia="en-US"/>
    </w:rPr>
  </w:style>
  <w:style w:type="paragraph" w:styleId="afa">
    <w:name w:val="List Paragraph"/>
    <w:basedOn w:val="a0"/>
    <w:qFormat/>
    <w:rsid w:val="007F5655"/>
    <w:pPr>
      <w:ind w:left="720"/>
      <w:contextualSpacing/>
    </w:pPr>
    <w:rPr>
      <w:sz w:val="28"/>
      <w:szCs w:val="28"/>
    </w:rPr>
  </w:style>
  <w:style w:type="paragraph" w:customStyle="1" w:styleId="ConsTitle">
    <w:name w:val="ConsTitle"/>
    <w:rsid w:val="007F5655"/>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7F5655"/>
    <w:pPr>
      <w:widowControl w:val="0"/>
      <w:autoSpaceDE w:val="0"/>
      <w:autoSpaceDN w:val="0"/>
      <w:adjustRightInd w:val="0"/>
      <w:ind w:right="19772" w:firstLine="720"/>
    </w:pPr>
    <w:rPr>
      <w:rFonts w:ascii="Arial" w:hAnsi="Arial" w:cs="Arial"/>
      <w:lang w:eastAsia="en-US"/>
    </w:rPr>
  </w:style>
  <w:style w:type="paragraph" w:styleId="afb">
    <w:name w:val="Normal (Web)"/>
    <w:basedOn w:val="a0"/>
    <w:uiPriority w:val="99"/>
    <w:rsid w:val="007F5655"/>
    <w:pPr>
      <w:spacing w:before="32" w:after="32"/>
    </w:pPr>
    <w:rPr>
      <w:rFonts w:ascii="Arial" w:hAnsi="Arial" w:cs="Arial"/>
      <w:color w:val="332E2D"/>
      <w:spacing w:val="2"/>
      <w:sz w:val="24"/>
      <w:szCs w:val="24"/>
    </w:rPr>
  </w:style>
  <w:style w:type="paragraph" w:customStyle="1" w:styleId="afc">
    <w:name w:val="Знак"/>
    <w:basedOn w:val="a0"/>
    <w:rsid w:val="007F5655"/>
    <w:pPr>
      <w:spacing w:before="100" w:beforeAutospacing="1" w:after="100" w:afterAutospacing="1"/>
    </w:pPr>
    <w:rPr>
      <w:rFonts w:ascii="Tahoma" w:hAnsi="Tahoma"/>
      <w:lang w:val="en-US" w:eastAsia="en-US"/>
    </w:rPr>
  </w:style>
  <w:style w:type="paragraph" w:customStyle="1" w:styleId="afd">
    <w:name w:val="Заголовок статьи"/>
    <w:basedOn w:val="a0"/>
    <w:next w:val="a0"/>
    <w:rsid w:val="007F5655"/>
    <w:pPr>
      <w:widowControl w:val="0"/>
      <w:autoSpaceDE w:val="0"/>
      <w:autoSpaceDN w:val="0"/>
      <w:adjustRightInd w:val="0"/>
      <w:ind w:left="1612" w:hanging="892"/>
      <w:jc w:val="both"/>
    </w:pPr>
    <w:rPr>
      <w:rFonts w:ascii="Arial" w:hAnsi="Arial" w:cs="Arial"/>
    </w:rPr>
  </w:style>
  <w:style w:type="character" w:customStyle="1" w:styleId="afe">
    <w:name w:val="Цветовое выделение"/>
    <w:uiPriority w:val="99"/>
    <w:rsid w:val="007F5655"/>
    <w:rPr>
      <w:b/>
      <w:bCs/>
      <w:color w:val="000080"/>
      <w:sz w:val="20"/>
      <w:szCs w:val="20"/>
    </w:rPr>
  </w:style>
  <w:style w:type="paragraph" w:customStyle="1" w:styleId="aff">
    <w:name w:val="Информация об изменениях документа"/>
    <w:basedOn w:val="a0"/>
    <w:next w:val="a0"/>
    <w:rsid w:val="007F5655"/>
    <w:pPr>
      <w:widowControl w:val="0"/>
      <w:autoSpaceDE w:val="0"/>
      <w:autoSpaceDN w:val="0"/>
      <w:adjustRightInd w:val="0"/>
      <w:jc w:val="both"/>
    </w:pPr>
    <w:rPr>
      <w:rFonts w:ascii="Arial" w:hAnsi="Arial"/>
      <w:i/>
      <w:iCs/>
      <w:color w:val="800080"/>
      <w:sz w:val="24"/>
      <w:szCs w:val="24"/>
    </w:rPr>
  </w:style>
  <w:style w:type="paragraph" w:customStyle="1" w:styleId="aff0">
    <w:name w:val="Нормальный (таблица)"/>
    <w:basedOn w:val="a0"/>
    <w:next w:val="a0"/>
    <w:uiPriority w:val="99"/>
    <w:rsid w:val="007F5655"/>
    <w:pPr>
      <w:widowControl w:val="0"/>
      <w:autoSpaceDE w:val="0"/>
      <w:autoSpaceDN w:val="0"/>
      <w:adjustRightInd w:val="0"/>
      <w:jc w:val="both"/>
    </w:pPr>
    <w:rPr>
      <w:rFonts w:ascii="Arial" w:hAnsi="Arial" w:cs="Arial"/>
      <w:sz w:val="24"/>
      <w:szCs w:val="24"/>
    </w:rPr>
  </w:style>
  <w:style w:type="paragraph" w:customStyle="1" w:styleId="aff1">
    <w:name w:val="Прижатый влево"/>
    <w:basedOn w:val="a0"/>
    <w:next w:val="a0"/>
    <w:uiPriority w:val="99"/>
    <w:rsid w:val="007F5655"/>
    <w:pPr>
      <w:widowControl w:val="0"/>
      <w:autoSpaceDE w:val="0"/>
      <w:autoSpaceDN w:val="0"/>
      <w:adjustRightInd w:val="0"/>
    </w:pPr>
    <w:rPr>
      <w:rFonts w:ascii="Arial" w:hAnsi="Arial" w:cs="Arial"/>
      <w:sz w:val="24"/>
      <w:szCs w:val="24"/>
    </w:rPr>
  </w:style>
  <w:style w:type="character" w:customStyle="1" w:styleId="6">
    <w:name w:val="Основной текст (6)_"/>
    <w:link w:val="60"/>
    <w:uiPriority w:val="99"/>
    <w:rsid w:val="007F5655"/>
    <w:rPr>
      <w:sz w:val="26"/>
      <w:szCs w:val="26"/>
      <w:shd w:val="clear" w:color="auto" w:fill="FFFFFF"/>
    </w:rPr>
  </w:style>
  <w:style w:type="paragraph" w:customStyle="1" w:styleId="60">
    <w:name w:val="Основной текст (6)"/>
    <w:basedOn w:val="a0"/>
    <w:link w:val="6"/>
    <w:uiPriority w:val="99"/>
    <w:rsid w:val="007F5655"/>
    <w:pPr>
      <w:shd w:val="clear" w:color="auto" w:fill="FFFFFF"/>
      <w:spacing w:line="240" w:lineRule="atLeast"/>
    </w:pPr>
    <w:rPr>
      <w:sz w:val="26"/>
      <w:szCs w:val="26"/>
    </w:rPr>
  </w:style>
  <w:style w:type="numbering" w:customStyle="1" w:styleId="12">
    <w:name w:val="Нет списка1"/>
    <w:next w:val="a3"/>
    <w:semiHidden/>
    <w:rsid w:val="007F5655"/>
  </w:style>
  <w:style w:type="paragraph" w:customStyle="1" w:styleId="Standard">
    <w:name w:val="Standard"/>
    <w:uiPriority w:val="99"/>
    <w:semiHidden/>
    <w:rsid w:val="007F5655"/>
    <w:pPr>
      <w:widowControl w:val="0"/>
      <w:suppressAutoHyphens/>
      <w:autoSpaceDN w:val="0"/>
    </w:pPr>
    <w:rPr>
      <w:rFonts w:eastAsia="Andale Sans UI" w:cs="Tahoma"/>
      <w:kern w:val="3"/>
      <w:sz w:val="24"/>
      <w:szCs w:val="24"/>
      <w:lang w:val="en-US" w:eastAsia="en-US" w:bidi="en-US"/>
    </w:rPr>
  </w:style>
  <w:style w:type="paragraph" w:customStyle="1" w:styleId="Textbody">
    <w:name w:val="Text body"/>
    <w:basedOn w:val="Standard"/>
    <w:uiPriority w:val="99"/>
    <w:semiHidden/>
    <w:rsid w:val="007F5655"/>
    <w:pPr>
      <w:spacing w:after="120"/>
    </w:pPr>
  </w:style>
  <w:style w:type="paragraph" w:customStyle="1" w:styleId="Heading">
    <w:name w:val="Heading"/>
    <w:basedOn w:val="Standard"/>
    <w:next w:val="Textbody"/>
    <w:uiPriority w:val="99"/>
    <w:semiHidden/>
    <w:rsid w:val="007F5655"/>
    <w:pPr>
      <w:keepNext/>
      <w:spacing w:before="240" w:after="120"/>
    </w:pPr>
    <w:rPr>
      <w:rFonts w:ascii="Arial" w:hAnsi="Arial"/>
      <w:sz w:val="28"/>
      <w:szCs w:val="28"/>
    </w:rPr>
  </w:style>
  <w:style w:type="paragraph" w:customStyle="1" w:styleId="Index">
    <w:name w:val="Index"/>
    <w:basedOn w:val="Standard"/>
    <w:uiPriority w:val="99"/>
    <w:semiHidden/>
    <w:rsid w:val="007F5655"/>
    <w:pPr>
      <w:suppressLineNumbers/>
    </w:pPr>
  </w:style>
  <w:style w:type="character" w:customStyle="1" w:styleId="Bodytext2">
    <w:name w:val="Body text (2)_"/>
    <w:link w:val="Bodytext20"/>
    <w:semiHidden/>
    <w:locked/>
    <w:rsid w:val="007F5655"/>
    <w:rPr>
      <w:sz w:val="26"/>
      <w:szCs w:val="26"/>
      <w:shd w:val="clear" w:color="auto" w:fill="FFFFFF"/>
    </w:rPr>
  </w:style>
  <w:style w:type="paragraph" w:customStyle="1" w:styleId="Bodytext20">
    <w:name w:val="Body text (2)"/>
    <w:basedOn w:val="a0"/>
    <w:link w:val="Bodytext2"/>
    <w:semiHidden/>
    <w:rsid w:val="007F5655"/>
    <w:pPr>
      <w:widowControl w:val="0"/>
      <w:shd w:val="clear" w:color="auto" w:fill="FFFFFF"/>
      <w:spacing w:line="331" w:lineRule="exact"/>
      <w:ind w:firstLine="567"/>
      <w:jc w:val="both"/>
    </w:pPr>
    <w:rPr>
      <w:sz w:val="26"/>
      <w:szCs w:val="26"/>
    </w:rPr>
  </w:style>
  <w:style w:type="character" w:customStyle="1" w:styleId="StrongEmphasis">
    <w:name w:val="Strong Emphasis"/>
    <w:rsid w:val="007F5655"/>
    <w:rPr>
      <w:b/>
      <w:bCs/>
    </w:rPr>
  </w:style>
  <w:style w:type="character" w:customStyle="1" w:styleId="aff2">
    <w:name w:val="Сравнение редакций. Удаленный фрагмент"/>
    <w:uiPriority w:val="99"/>
    <w:rsid w:val="007F5655"/>
    <w:rPr>
      <w:color w:val="000000"/>
      <w:shd w:val="clear" w:color="auto" w:fill="C4C413"/>
    </w:rPr>
  </w:style>
  <w:style w:type="paragraph" w:styleId="aff3">
    <w:name w:val="caption"/>
    <w:basedOn w:val="Standard"/>
    <w:uiPriority w:val="99"/>
    <w:semiHidden/>
    <w:unhideWhenUsed/>
    <w:qFormat/>
    <w:rsid w:val="007F5655"/>
    <w:pPr>
      <w:suppressLineNumbers/>
      <w:spacing w:before="120" w:after="120"/>
    </w:pPr>
    <w:rPr>
      <w:i/>
      <w:iCs/>
    </w:rPr>
  </w:style>
  <w:style w:type="paragraph" w:styleId="aff4">
    <w:name w:val="List"/>
    <w:basedOn w:val="Textbody"/>
    <w:uiPriority w:val="99"/>
    <w:unhideWhenUsed/>
    <w:rsid w:val="007F5655"/>
  </w:style>
  <w:style w:type="character" w:styleId="aff5">
    <w:name w:val="Strong"/>
    <w:uiPriority w:val="22"/>
    <w:qFormat/>
    <w:rsid w:val="007F5655"/>
    <w:rPr>
      <w:b/>
      <w:bCs/>
    </w:rPr>
  </w:style>
  <w:style w:type="paragraph" w:customStyle="1" w:styleId="indent1">
    <w:name w:val="indent_1"/>
    <w:basedOn w:val="a0"/>
    <w:rsid w:val="007F5655"/>
    <w:pPr>
      <w:spacing w:before="100" w:beforeAutospacing="1" w:after="100" w:afterAutospacing="1"/>
      <w:ind w:firstLine="567"/>
      <w:jc w:val="both"/>
    </w:pPr>
    <w:rPr>
      <w:rFonts w:ascii="Arial" w:hAnsi="Arial"/>
      <w:sz w:val="24"/>
      <w:szCs w:val="24"/>
    </w:rPr>
  </w:style>
  <w:style w:type="character" w:styleId="HTML">
    <w:name w:val="HTML Variable"/>
    <w:aliases w:val="!Ссылки в документе"/>
    <w:rsid w:val="007F5655"/>
    <w:rPr>
      <w:rFonts w:ascii="Arial" w:hAnsi="Arial"/>
      <w:b w:val="0"/>
      <w:i w:val="0"/>
      <w:iCs/>
      <w:color w:val="0000FF"/>
      <w:sz w:val="24"/>
      <w:u w:val="none"/>
    </w:rPr>
  </w:style>
  <w:style w:type="paragraph" w:styleId="aff6">
    <w:name w:val="annotation text"/>
    <w:aliases w:val="!Равноширинный текст документа"/>
    <w:basedOn w:val="a0"/>
    <w:link w:val="aff7"/>
    <w:rsid w:val="007F5655"/>
    <w:pPr>
      <w:ind w:firstLine="567"/>
      <w:jc w:val="both"/>
    </w:pPr>
    <w:rPr>
      <w:rFonts w:ascii="Courier" w:hAnsi="Courier"/>
      <w:sz w:val="22"/>
    </w:rPr>
  </w:style>
  <w:style w:type="character" w:customStyle="1" w:styleId="aff7">
    <w:name w:val="Текст примечания Знак"/>
    <w:aliases w:val="!Равноширинный текст документа Знак"/>
    <w:basedOn w:val="a1"/>
    <w:link w:val="aff6"/>
    <w:rsid w:val="007F5655"/>
    <w:rPr>
      <w:rFonts w:ascii="Courier" w:hAnsi="Courier"/>
      <w:sz w:val="22"/>
    </w:rPr>
  </w:style>
  <w:style w:type="paragraph" w:customStyle="1" w:styleId="Title">
    <w:name w:val="Title!Название НПА"/>
    <w:basedOn w:val="a0"/>
    <w:rsid w:val="007F5655"/>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7F5655"/>
    <w:pPr>
      <w:spacing w:before="120" w:after="120"/>
      <w:jc w:val="right"/>
    </w:pPr>
    <w:rPr>
      <w:rFonts w:ascii="Arial" w:hAnsi="Arial" w:cs="Arial"/>
      <w:b/>
      <w:bCs/>
      <w:kern w:val="28"/>
      <w:sz w:val="32"/>
      <w:szCs w:val="32"/>
    </w:rPr>
  </w:style>
  <w:style w:type="paragraph" w:customStyle="1" w:styleId="Table">
    <w:name w:val="Table!Таблица"/>
    <w:rsid w:val="007F5655"/>
    <w:rPr>
      <w:rFonts w:ascii="Arial" w:hAnsi="Arial" w:cs="Arial"/>
      <w:bCs/>
      <w:kern w:val="28"/>
      <w:sz w:val="24"/>
      <w:szCs w:val="32"/>
    </w:rPr>
  </w:style>
  <w:style w:type="paragraph" w:customStyle="1" w:styleId="Table0">
    <w:name w:val="Table!"/>
    <w:next w:val="Table"/>
    <w:rsid w:val="007F5655"/>
    <w:pPr>
      <w:jc w:val="center"/>
    </w:pPr>
    <w:rPr>
      <w:rFonts w:ascii="Arial" w:hAnsi="Arial" w:cs="Arial"/>
      <w:b/>
      <w:bCs/>
      <w:kern w:val="28"/>
      <w:sz w:val="24"/>
      <w:szCs w:val="32"/>
    </w:rPr>
  </w:style>
  <w:style w:type="paragraph" w:customStyle="1" w:styleId="NumberAndDate">
    <w:name w:val="NumberAndDate"/>
    <w:aliases w:val="!Дата и Номер"/>
    <w:qFormat/>
    <w:rsid w:val="007F5655"/>
    <w:pPr>
      <w:jc w:val="center"/>
    </w:pPr>
    <w:rPr>
      <w:rFonts w:ascii="Arial" w:hAnsi="Arial" w:cs="Arial"/>
      <w:bCs/>
      <w:kern w:val="28"/>
      <w:sz w:val="24"/>
      <w:szCs w:val="32"/>
    </w:rPr>
  </w:style>
  <w:style w:type="paragraph" w:customStyle="1" w:styleId="Institution">
    <w:name w:val="Institution!Орган принятия"/>
    <w:basedOn w:val="NumberAndDate"/>
    <w:next w:val="a0"/>
    <w:rsid w:val="007F5655"/>
    <w:rPr>
      <w:sz w:val="28"/>
    </w:rPr>
  </w:style>
  <w:style w:type="paragraph" w:customStyle="1" w:styleId="formattext">
    <w:name w:val="formattext"/>
    <w:basedOn w:val="a0"/>
    <w:rsid w:val="007F5655"/>
    <w:pPr>
      <w:spacing w:before="100" w:beforeAutospacing="1" w:after="100" w:afterAutospacing="1"/>
    </w:pPr>
    <w:rPr>
      <w:sz w:val="24"/>
      <w:szCs w:val="24"/>
    </w:rPr>
  </w:style>
  <w:style w:type="character" w:customStyle="1" w:styleId="26">
    <w:name w:val="Основной текст (2)_"/>
    <w:rsid w:val="007F5655"/>
    <w:rPr>
      <w:rFonts w:ascii="Times New Roman" w:eastAsia="Times New Roman" w:hAnsi="Times New Roman" w:cs="Times New Roman"/>
      <w:b w:val="0"/>
      <w:bCs w:val="0"/>
      <w:i w:val="0"/>
      <w:iCs w:val="0"/>
      <w:smallCaps w:val="0"/>
      <w:strike w:val="0"/>
      <w:sz w:val="28"/>
      <w:szCs w:val="28"/>
      <w:u w:val="none"/>
    </w:rPr>
  </w:style>
  <w:style w:type="character" w:customStyle="1" w:styleId="27">
    <w:name w:val="Основной текст (2)"/>
    <w:rsid w:val="007F565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pt">
    <w:name w:val="Основной текст (2) + Интервал 1 pt"/>
    <w:rsid w:val="007F5655"/>
    <w:rPr>
      <w:rFonts w:ascii="Times New Roman" w:eastAsia="Times New Roman" w:hAnsi="Times New Roman" w:cs="Times New Roman"/>
      <w:b w:val="0"/>
      <w:bCs w:val="0"/>
      <w:i w:val="0"/>
      <w:iCs w:val="0"/>
      <w:smallCaps w:val="0"/>
      <w:strike w:val="0"/>
      <w:color w:val="000000"/>
      <w:spacing w:val="30"/>
      <w:w w:val="100"/>
      <w:position w:val="0"/>
      <w:sz w:val="28"/>
      <w:szCs w:val="28"/>
      <w:u w:val="none"/>
      <w:lang w:val="en-US" w:eastAsia="en-US" w:bidi="en-US"/>
    </w:rPr>
  </w:style>
  <w:style w:type="paragraph" w:styleId="HTML0">
    <w:name w:val="HTML Preformatted"/>
    <w:basedOn w:val="a0"/>
    <w:link w:val="HTML1"/>
    <w:uiPriority w:val="99"/>
    <w:unhideWhenUsed/>
    <w:rsid w:val="007F5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1">
    <w:name w:val="Стандартный HTML Знак"/>
    <w:basedOn w:val="a1"/>
    <w:link w:val="HTML0"/>
    <w:uiPriority w:val="99"/>
    <w:rsid w:val="007F5655"/>
    <w:rPr>
      <w:rFonts w:ascii="Courier New" w:hAnsi="Courier New"/>
    </w:rPr>
  </w:style>
  <w:style w:type="character" w:styleId="aff8">
    <w:name w:val="Emphasis"/>
    <w:uiPriority w:val="20"/>
    <w:qFormat/>
    <w:rsid w:val="007F56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823086">
      <w:bodyDiv w:val="1"/>
      <w:marLeft w:val="0"/>
      <w:marRight w:val="0"/>
      <w:marTop w:val="0"/>
      <w:marBottom w:val="0"/>
      <w:divBdr>
        <w:top w:val="none" w:sz="0" w:space="0" w:color="auto"/>
        <w:left w:val="none" w:sz="0" w:space="0" w:color="auto"/>
        <w:bottom w:val="none" w:sz="0" w:space="0" w:color="auto"/>
        <w:right w:val="none" w:sz="0" w:space="0" w:color="auto"/>
      </w:divBdr>
    </w:div>
    <w:div w:id="593049616">
      <w:bodyDiv w:val="1"/>
      <w:marLeft w:val="0"/>
      <w:marRight w:val="0"/>
      <w:marTop w:val="0"/>
      <w:marBottom w:val="0"/>
      <w:divBdr>
        <w:top w:val="none" w:sz="0" w:space="0" w:color="auto"/>
        <w:left w:val="none" w:sz="0" w:space="0" w:color="auto"/>
        <w:bottom w:val="none" w:sz="0" w:space="0" w:color="auto"/>
        <w:right w:val="none" w:sz="0" w:space="0" w:color="auto"/>
      </w:divBdr>
    </w:div>
    <w:div w:id="608702316">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27649676">
      <w:bodyDiv w:val="1"/>
      <w:marLeft w:val="0"/>
      <w:marRight w:val="0"/>
      <w:marTop w:val="0"/>
      <w:marBottom w:val="0"/>
      <w:divBdr>
        <w:top w:val="none" w:sz="0" w:space="0" w:color="auto"/>
        <w:left w:val="none" w:sz="0" w:space="0" w:color="auto"/>
        <w:bottom w:val="none" w:sz="0" w:space="0" w:color="auto"/>
        <w:right w:val="none" w:sz="0" w:space="0" w:color="auto"/>
      </w:divBdr>
    </w:div>
    <w:div w:id="169981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gpnr.ru/" TargetMode="External"/><Relationship Id="rId13" Type="http://schemas.openxmlformats.org/officeDocument/2006/relationships/image" Target="media/image5.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yperlink" Target="garantF1://70295710.0" TargetMode="Externa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41802</Words>
  <Characters>238274</Characters>
  <Application>Microsoft Office Word</Application>
  <DocSecurity>0</DocSecurity>
  <Lines>1985</Lines>
  <Paragraphs>559</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279517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user</cp:lastModifiedBy>
  <cp:revision>2</cp:revision>
  <cp:lastPrinted>2021-02-10T06:22:00Z</cp:lastPrinted>
  <dcterms:created xsi:type="dcterms:W3CDTF">2021-03-23T13:12:00Z</dcterms:created>
  <dcterms:modified xsi:type="dcterms:W3CDTF">2021-03-23T13:12:00Z</dcterms:modified>
</cp:coreProperties>
</file>