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40" w:h="1454" w:hRule="exact" w:wrap="none" w:vAnchor="page" w:hAnchor="page" w:x="2224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framePr w:w="9140" w:h="1454" w:hRule="exact" w:wrap="none" w:vAnchor="page" w:hAnchor="page" w:x="2224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40" w:h="2707" w:hRule="exact" w:wrap="none" w:vAnchor="page" w:hAnchor="page" w:x="2224" w:y="4672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40" w:h="2707" w:hRule="exact" w:wrap="none" w:vAnchor="page" w:hAnchor="page" w:x="2224" w:y="46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Н. Шабатько, 60</w:t>
      </w:r>
    </w:p>
    <w:p>
      <w:pPr>
        <w:pStyle w:val="Style7"/>
        <w:framePr w:w="9140" w:h="341" w:hRule="exact" w:wrap="none" w:vAnchor="page" w:hAnchor="page" w:x="2224" w:y="887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2251</w:t>
      </w:r>
      <w:r>
        <w:rPr>
          <w:rStyle w:val="CharStyle9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140" w:h="1453" w:hRule="exact" w:wrap="none" w:vAnchor="page" w:hAnchor="page" w:x="2224" w:y="966"/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140" w:h="1453" w:hRule="exact" w:wrap="none" w:vAnchor="page" w:hAnchor="page" w:x="2224" w:y="966"/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73" w:y="34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Лобов С.В.</w:t>
      </w:r>
    </w:p>
    <w:p>
      <w:pPr>
        <w:pStyle w:val="Style5"/>
        <w:framePr w:w="9266" w:h="2714" w:hRule="exact" w:wrap="none" w:vAnchor="page" w:hAnchor="page" w:x="1673" w:y="61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66" w:h="2714" w:hRule="exact" w:wrap="none" w:vAnchor="page" w:hAnchor="page" w:x="1673" w:y="61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Н. Шабатько, 60</w:t>
      </w:r>
    </w:p>
    <w:p>
      <w:pPr>
        <w:pStyle w:val="Style7"/>
        <w:framePr w:wrap="none" w:vAnchor="page" w:hAnchor="page" w:x="1673" w:y="99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2251</w:t>
      </w:r>
      <w:r>
        <w:rPr>
          <w:rStyle w:val="CharStyle9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321-0</w:t>
      </w:r>
    </w:p>
    <w:p>
      <w:pPr>
        <w:pStyle w:val="Style3"/>
        <w:framePr w:w="1195" w:h="1450" w:hRule="exact" w:wrap="none" w:vAnchor="page" w:hAnchor="page" w:x="1655" w:y="121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1195" w:h="1450" w:hRule="exact" w:wrap="none" w:vAnchor="page" w:hAnchor="page" w:x="1655" w:y="121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3"/>
        <w:framePr w:w="1195" w:h="1450" w:hRule="exact" w:wrap="none" w:vAnchor="page" w:hAnchor="page" w:x="1655" w:y="121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064" w:y="1178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2pt;height:128pt;">
            <v:imagedata r:id="rId5" r:href="rId6"/>
          </v:shape>
        </w:pict>
      </w:r>
    </w:p>
    <w:p>
      <w:pPr>
        <w:pStyle w:val="Style3"/>
        <w:framePr w:w="9266" w:h="1454" w:hRule="exact" w:wrap="none" w:vAnchor="page" w:hAnchor="page" w:x="1673" w:y="121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56" w:right="10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60" w:h="6588" w:hRule="exact" w:wrap="none" w:vAnchor="page" w:hAnchor="page" w:x="844" w:y="3849"/>
        <w:tabs>
          <w:tab w:leader="none" w:pos="3402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>I</w:t>
        <w:tab/>
      </w:r>
      <w:r>
        <w:rPr>
          <w:rStyle w:val="CharStyle12"/>
          <w:i/>
          <w:iCs/>
        </w:rPr>
        <w:t>СОГЛАСОВАНО</w:t>
      </w:r>
    </w:p>
    <w:p>
      <w:pPr>
        <w:framePr w:wrap="none" w:vAnchor="page" w:hAnchor="page" w:x="1198" w:y="15470"/>
        <w:widowControl w:val="0"/>
        <w:rPr>
          <w:sz w:val="2"/>
          <w:szCs w:val="2"/>
        </w:rPr>
      </w:pPr>
      <w:r>
        <w:pict>
          <v:shape id="_x0000_s1027" type="#_x0000_t75" style="width:7pt;height:27pt;">
            <v:imagedata r:id="rId7" r:href="rId8"/>
          </v:shape>
        </w:pict>
      </w:r>
    </w:p>
    <w:p>
      <w:pPr>
        <w:pStyle w:val="Style15"/>
        <w:framePr w:wrap="none" w:vAnchor="page" w:hAnchor="page" w:x="1216" w:y="1595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7"/>
        </w:rPr>
        <w:t>S</w:t>
      </w: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10267" w:h="12914" w:hRule="exact" w:wrap="none" w:vAnchor="page" w:hAnchor="page" w:x="1627" w:y="774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67" w:h="12914" w:hRule="exact" w:wrap="none" w:vAnchor="page" w:hAnchor="page" w:x="1627" w:y="774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67" w:h="12914" w:hRule="exact" w:wrap="none" w:vAnchor="page" w:hAnchor="page" w:x="1627" w:y="774"/>
        <w:widowControl w:val="0"/>
        <w:keepNext w:val="0"/>
        <w:keepLines w:val="0"/>
        <w:shd w:val="clear" w:color="auto" w:fill="auto"/>
        <w:bidi w:val="0"/>
        <w:spacing w:before="0" w:after="1062" w:line="48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67" w:h="12914" w:hRule="exact" w:wrap="none" w:vAnchor="page" w:hAnchor="page" w:x="1627" w:y="774"/>
        <w:widowControl w:val="0"/>
        <w:keepNext w:val="0"/>
        <w:keepLines w:val="0"/>
        <w:shd w:val="clear" w:color="auto" w:fill="auto"/>
        <w:bidi w:val="0"/>
        <w:jc w:val="left"/>
        <w:spacing w:before="0" w:after="92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15.03.2021 г. №2251.</w:t>
      </w:r>
    </w:p>
    <w:p>
      <w:pPr>
        <w:pStyle w:val="Style5"/>
        <w:framePr w:w="10267" w:h="12914" w:hRule="exact" w:wrap="none" w:vAnchor="page" w:hAnchor="page" w:x="1627" w:y="774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10267" w:h="12914" w:hRule="exact" w:wrap="none" w:vAnchor="page" w:hAnchor="page" w:x="1627" w:y="774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380" w:right="76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Н. Шабатько, 60</w:t>
      </w:r>
    </w:p>
    <w:p>
      <w:pPr>
        <w:pStyle w:val="Style18"/>
        <w:framePr w:w="10267" w:h="12914" w:hRule="exact" w:wrap="none" w:vAnchor="page" w:hAnchor="page" w:x="1627" w:y="774"/>
        <w:widowControl w:val="0"/>
        <w:keepNext w:val="0"/>
        <w:keepLines w:val="0"/>
        <w:shd w:val="clear" w:color="auto" w:fill="auto"/>
        <w:bidi w:val="0"/>
        <w:spacing w:before="0" w:after="486" w:line="280" w:lineRule="exact"/>
        <w:ind w:left="0" w:right="26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10267" w:h="12914" w:hRule="exact" w:wrap="none" w:vAnchor="page" w:hAnchor="page" w:x="1627" w:y="774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6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640 кв.м, с кадастровым номером</w:t>
        <w:br/>
        <w:t>23:21:0401010:512, расположен по адресу; г. Новокубанск, ул. Н. Шабатько, 60</w:t>
        <w:br/>
        <w:t>принадлежит на праве собственности гр. Лобову Сергею Викторовичу, о чем</w:t>
        <w:br/>
        <w:t>сделана запись в Едином государственном реестре. На данном земельном</w:t>
        <w:br/>
        <w:t>участке расположены следующие объекты капитального строительства:</w:t>
        <w:br/>
        <w:t>индивидуальный жилой дом (основного назначения); хозблок</w:t>
        <w:br/>
        <w:t>(вспомогательного использования). При этом, здание жилого дома планируется</w:t>
      </w:r>
    </w:p>
    <w:tbl>
      <w:tblPr>
        <w:tblOverlap w:val="never"/>
        <w:tblLayout w:type="fixed"/>
        <w:jc w:val="left"/>
      </w:tblPr>
      <w:tblGrid>
        <w:gridCol w:w="608"/>
        <w:gridCol w:w="565"/>
        <w:gridCol w:w="565"/>
        <w:gridCol w:w="598"/>
        <w:gridCol w:w="680"/>
        <w:gridCol w:w="558"/>
        <w:gridCol w:w="4111"/>
        <w:gridCol w:w="853"/>
        <w:gridCol w:w="853"/>
        <w:gridCol w:w="875"/>
      </w:tblGrid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2251-321 - О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&gt;§?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,ЗПу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33.21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4"/>
              </w:rPr>
              <w:t>1л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tabs>
                <w:tab w:leader="underscore" w:pos="4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25"/>
              </w:rPr>
              <w:t>1</w:t>
            </w:r>
            <w:r>
              <w:rPr>
                <w:rStyle w:val="CharStyle22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27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33.21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ГИЛ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Кедя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W\'/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33.21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МУП УКС</w:t>
            </w:r>
          </w:p>
        </w:tc>
      </w:tr>
      <w:tr>
        <w:trPr>
          <w:trHeight w:val="39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-Fr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2452" w:wrap="none" w:vAnchor="page" w:hAnchor="page" w:x="1627" w:y="14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52" w:wrap="none" w:vAnchor="page" w:hAnchor="page" w:x="1627" w:y="14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60" w:right="0" w:firstLine="0"/>
            </w:pPr>
            <w:r>
              <w:rPr>
                <w:rStyle w:val="CharStyle22"/>
              </w:rPr>
              <w:t>Ново 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60" w:h="6592" w:hRule="exact" w:wrap="none" w:vAnchor="page" w:hAnchor="page" w:x="614" w:y="3515"/>
        <w:tabs>
          <w:tab w:leader="none" w:pos="3406" w:val="left"/>
          <w:tab w:leader="none" w:pos="508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А</w:t>
        <w:tab/>
      </w:r>
      <w:r>
        <w:rPr>
          <w:rStyle w:val="CharStyle12"/>
          <w:i/>
          <w:iCs/>
        </w:rPr>
        <w:t>СОГЛАСОВАНО</w:t>
      </w:r>
    </w:p>
    <w:p>
      <w:pPr>
        <w:pStyle w:val="Style26"/>
        <w:framePr w:wrap="none" w:vAnchor="page" w:hAnchor="page" w:x="935" w:y="1182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8"/>
        </w:rPr>
        <w:t>3</w:t>
      </w:r>
    </w:p>
    <w:p>
      <w:pPr>
        <w:pStyle w:val="Style3"/>
        <w:framePr w:wrap="none" w:vAnchor="page" w:hAnchor="page" w:x="943" w:y="125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«Q</w:t>
      </w:r>
    </w:p>
    <w:p>
      <w:pPr>
        <w:pStyle w:val="Style3"/>
        <w:framePr w:w="10267" w:h="13014" w:hRule="exact" w:wrap="none" w:vAnchor="page" w:hAnchor="page" w:x="1346" w:y="803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14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реконструировать, с целью улучшения жилищных условий путем возведения</w:t>
        <w:br/>
        <w:t>новой пристройки. Реконструируемый объект возведен как объект</w:t>
        <w:br/>
        <w:t>капитального строительства с готовностью 100% и эксплуатируется по</w:t>
        <w:br/>
        <w:t>функциональному назначению как индивидуальный жилой дом, а также имеет</w:t>
        <w:br/>
        <w:t>общую площадь 68,8 кв.м.</w:t>
      </w:r>
    </w:p>
    <w:p>
      <w:pPr>
        <w:pStyle w:val="Style3"/>
        <w:framePr w:w="10267" w:h="13014" w:hRule="exact" w:wrap="none" w:vAnchor="page" w:hAnchor="page" w:x="1346" w:y="803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140" w:right="5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24.01.2020 г. № 75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Ж-1А - зона застройки</w:t>
        <w:br/>
        <w:t>индивидуальными жилыми домами. Зона застройки индивидуальными жилыми</w:t>
        <w:br/>
        <w:t>домами Ж-1 А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267" w:h="13014" w:hRule="exact" w:wrap="none" w:vAnchor="page" w:hAnchor="page" w:x="1346" w:y="803"/>
        <w:tabs>
          <w:tab w:leader="none" w:pos="12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— 300-2500</w:t>
      </w:r>
    </w:p>
    <w:p>
      <w:pPr>
        <w:pStyle w:val="Style3"/>
        <w:framePr w:w="10267" w:h="13014" w:hRule="exact" w:wrap="none" w:vAnchor="page" w:hAnchor="page" w:x="1346" w:y="803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10267" w:h="13014" w:hRule="exact" w:wrap="none" w:vAnchor="page" w:hAnchor="page" w:x="1346" w:y="803"/>
        <w:tabs>
          <w:tab w:leader="none" w:pos="12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tbl>
      <w:tblPr>
        <w:tblOverlap w:val="never"/>
        <w:tblLayout w:type="fixed"/>
        <w:jc w:val="left"/>
      </w:tblPr>
      <w:tblGrid>
        <w:gridCol w:w="608"/>
        <w:gridCol w:w="565"/>
        <w:gridCol w:w="569"/>
        <w:gridCol w:w="565"/>
        <w:gridCol w:w="706"/>
        <w:gridCol w:w="457"/>
      </w:tblGrid>
      <w:tr>
        <w:trPr>
          <w:trHeight w:val="2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8" w:wrap="none" w:vAnchor="page" w:hAnchor="page" w:x="1414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29"/>
              </w:rPr>
              <w:t>-J7</w:t>
            </w:r>
            <w:r>
              <w:rPr>
                <w:rStyle w:val="CharStyle29"/>
                <w:lang w:val="ru-RU" w:eastAsia="ru-RU" w:bidi="ru-RU"/>
              </w:rPr>
              <w:t>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68" w:wrap="none" w:vAnchor="page" w:hAnchor="page" w:x="1414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30"/>
              </w:rPr>
              <w:t>ЩУ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68" w:wrap="none" w:vAnchor="page" w:hAnchor="page" w:x="1414" w:y="1549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8" w:wrap="none" w:vAnchor="page" w:hAnchor="page" w:x="1414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8" w:wrap="none" w:vAnchor="page" w:hAnchor="page" w:x="1414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8" w:wrap="none" w:vAnchor="page" w:hAnchor="page" w:x="1414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8" w:wrap="none" w:vAnchor="page" w:hAnchor="page" w:x="1414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8" w:wrap="none" w:vAnchor="page" w:hAnchor="page" w:x="1414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8" w:wrap="none" w:vAnchor="page" w:hAnchor="page" w:x="1414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7" w:h="6581" w:hRule="exact" w:wrap="none" w:vAnchor="page" w:hAnchor="page" w:x="553" w:y="3497"/>
        <w:tabs>
          <w:tab w:leader="none" w:pos="3398" w:val="left"/>
          <w:tab w:leader="none" w:pos="507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А</w:t>
        <w:tab/>
      </w:r>
      <w:r>
        <w:rPr>
          <w:rStyle w:val="CharStyle12"/>
          <w:i/>
          <w:iCs/>
        </w:rPr>
        <w:t>СОГЛАСОВАНО</w:t>
      </w:r>
    </w:p>
    <w:p>
      <w:pPr>
        <w:pStyle w:val="Style3"/>
        <w:numPr>
          <w:ilvl w:val="0"/>
          <w:numId w:val="1"/>
        </w:numPr>
        <w:framePr w:w="10094" w:h="13068" w:hRule="exact" w:wrap="none" w:vAnchor="page" w:hAnchor="page" w:x="1403" w:y="745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передней границы - территории общего</w:t>
        <w:br/>
        <w:t>пользования - 5,0 м (за исключением навесов, беседок, мангалов, вольеров - 1,0</w:t>
        <w:br/>
        <w:t>м) в новых микрорайонах; по линии существующей застройки в застроенной</w:t>
        <w:br/>
        <w:t>территории;</w:t>
      </w:r>
    </w:p>
    <w:p>
      <w:pPr>
        <w:pStyle w:val="Style3"/>
        <w:numPr>
          <w:ilvl w:val="0"/>
          <w:numId w:val="1"/>
        </w:numPr>
        <w:framePr w:w="10094" w:h="13068" w:hRule="exact" w:wrap="none" w:vAnchor="page" w:hAnchor="page" w:x="1403" w:y="745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боковой границы - границы смежных</w:t>
        <w:br/>
        <w:t>земельных участков - 3,0 м (за исключением навесов, беседок, мангалов,</w:t>
        <w:br/>
        <w:t xml:space="preserve">вольеров - 1,0 м); при блокировке </w:t>
      </w:r>
      <w:r>
        <w:rPr>
          <w:rStyle w:val="CharStyle3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0,0 м;</w:t>
      </w:r>
    </w:p>
    <w:p>
      <w:pPr>
        <w:pStyle w:val="Style3"/>
        <w:numPr>
          <w:ilvl w:val="0"/>
          <w:numId w:val="1"/>
        </w:numPr>
        <w:framePr w:w="10094" w:h="13068" w:hRule="exact" w:wrap="none" w:vAnchor="page" w:hAnchor="page" w:x="1403" w:y="745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 xml:space="preserve">земельных участков </w:t>
      </w:r>
      <w:r>
        <w:rPr>
          <w:rStyle w:val="CharStyle3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10094" w:h="13068" w:hRule="exact" w:wrap="none" w:vAnchor="page" w:hAnchor="page" w:x="1403" w:y="745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 xml:space="preserve">строений и сооружений вспомогательного использования) </w:t>
      </w:r>
      <w:r>
        <w:rPr>
          <w:rStyle w:val="CharStyle3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3; для строений и</w:t>
        <w:br/>
        <w:t>сооружений вспомогательного использования - 2;</w:t>
      </w:r>
    </w:p>
    <w:p>
      <w:pPr>
        <w:pStyle w:val="Style3"/>
        <w:numPr>
          <w:ilvl w:val="0"/>
          <w:numId w:val="1"/>
        </w:numPr>
        <w:framePr w:w="10094" w:h="13068" w:hRule="exact" w:wrap="none" w:vAnchor="page" w:hAnchor="page" w:x="1403" w:y="745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0" w:right="154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>вспомогательного использования) - 20 м;</w:t>
      </w:r>
    </w:p>
    <w:p>
      <w:pPr>
        <w:pStyle w:val="Style3"/>
        <w:numPr>
          <w:ilvl w:val="0"/>
          <w:numId w:val="1"/>
        </w:numPr>
        <w:framePr w:w="10094" w:h="13068" w:hRule="exact" w:wrap="none" w:vAnchor="page" w:hAnchor="page" w:x="1403" w:y="745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10094" w:h="13068" w:hRule="exact" w:wrap="none" w:vAnchor="page" w:hAnchor="page" w:x="1403" w:y="745"/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путем</w:t>
      </w:r>
    </w:p>
    <w:p>
      <w:pPr>
        <w:pStyle w:val="Style3"/>
        <w:framePr w:w="10094" w:h="13068" w:hRule="exact" w:wrap="none" w:vAnchor="page" w:hAnchor="page" w:x="1403" w:y="745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реконструкции существующего объекта ИЖС, со строительством одной</w:t>
        <w:br/>
        <w:t>пристройки (с юго-западной стороны), необходимо провести мероприятия по</w:t>
        <w:br/>
        <w:t>реконструкции в объекте расположенном с отклонением от предельных</w:t>
        <w:br/>
        <w:t>параметров утвержденных градостроительным регламентом.</w:t>
      </w:r>
    </w:p>
    <w:p>
      <w:pPr>
        <w:pStyle w:val="Style18"/>
        <w:framePr w:w="10094" w:h="13068" w:hRule="exact" w:wrap="none" w:vAnchor="page" w:hAnchor="page" w:x="1403" w:y="745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46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</w:t>
        <w:br/>
        <w:t>жилого дома после реконструкции составят:</w:t>
      </w:r>
      <w:bookmarkEnd w:id="1"/>
    </w:p>
    <w:tbl>
      <w:tblPr>
        <w:tblOverlap w:val="never"/>
        <w:tblLayout w:type="fixed"/>
        <w:jc w:val="left"/>
      </w:tblPr>
      <w:tblGrid>
        <w:gridCol w:w="598"/>
        <w:gridCol w:w="569"/>
        <w:gridCol w:w="565"/>
        <w:gridCol w:w="565"/>
        <w:gridCol w:w="601"/>
        <w:gridCol w:w="108"/>
        <w:gridCol w:w="454"/>
      </w:tblGrid>
      <w:tr>
        <w:trPr>
          <w:trHeight w:val="2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889" w:wrap="none" w:vAnchor="page" w:hAnchor="page" w:x="1342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89" w:wrap="none" w:vAnchor="page" w:hAnchor="page" w:x="1342" w:y="1547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89" w:wrap="none" w:vAnchor="page" w:hAnchor="page" w:x="1342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89" w:wrap="none" w:vAnchor="page" w:hAnchor="page" w:x="1342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89" w:wrap="none" w:vAnchor="page" w:hAnchor="page" w:x="1342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89" w:wrap="none" w:vAnchor="page" w:hAnchor="page" w:x="1342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89" w:wrap="none" w:vAnchor="page" w:hAnchor="page" w:x="1342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89" w:wrap="none" w:vAnchor="page" w:hAnchor="page" w:x="1342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pStyle w:val="Style34"/>
        <w:framePr w:w="10094" w:h="166" w:hRule="exact" w:wrap="none" w:vAnchor="page" w:hAnchor="page" w:x="1403" w:y="15567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Льют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6" w:h="6592" w:hRule="exact" w:wrap="none" w:vAnchor="page" w:hAnchor="page" w:x="676" w:y="3515"/>
        <w:tabs>
          <w:tab w:leader="none" w:pos="3406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 xml:space="preserve">I </w:t>
      </w:r>
      <w:r>
        <w:rPr>
          <w:rStyle w:val="CharStyle36"/>
          <w:i w:val="0"/>
          <w:iCs w:val="0"/>
        </w:rPr>
        <w:t>а</w:t>
        <w:tab/>
      </w:r>
      <w:r>
        <w:rPr>
          <w:rStyle w:val="CharStyle12"/>
          <w:i/>
          <w:iCs/>
        </w:rPr>
        <w:t>СОГЛАСОВАНО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10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- 100,5 кв.м;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10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обшая площадь - 72,9 кв.м;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10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- 42,3 кв.м;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9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- 94,1 кв.м;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10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- 302,0 куб.м;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10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количество этажей - 1, в том </w:t>
      </w:r>
      <w:r>
        <w:rPr>
          <w:rStyle w:val="CharStyle39"/>
          <w:b/>
          <w:bCs/>
        </w:rPr>
        <w:t>числе подземных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- </w:t>
      </w:r>
      <w:r>
        <w:rPr>
          <w:rStyle w:val="CharStyle39"/>
          <w:b/>
          <w:bCs/>
        </w:rPr>
        <w:t>0;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37"/>
        <w:numPr>
          <w:ilvl w:val="0"/>
          <w:numId w:val="3"/>
        </w:numPr>
        <w:framePr w:w="9760" w:h="13054" w:hRule="exact" w:wrap="none" w:vAnchor="page" w:hAnchor="page" w:x="1479" w:y="770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760" w:h="13054" w:hRule="exact" w:wrap="none" w:vAnchor="page" w:hAnchor="page" w:x="1479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</w:t>
        <w:br/>
        <w:t>установления действующего градостроительного регламента, а именно в 1975</w:t>
        <w:br/>
        <w:t>году. При этом, на возведение данного жилого дома было получено</w:t>
        <w:br/>
        <w:t>соответствующее разрешение на строительство. В настоящее время,</w:t>
        <w:br/>
        <w:t>рассматриваемый объект недвижимости расположен на земельном участке с</w:t>
        <w:br/>
        <w:t>отклонением от предельных параметров утвержденных градостроительным</w:t>
        <w:br/>
        <w:t>регламентом, а именно на расстоянии 1,3-1,4 м от межевой границы с соседним</w:t>
        <w:br/>
        <w:t>земельным участком по ул. Н. Шабатько, 56 (по нормативу - не менее 3,0 м) и</w:t>
        <w:br/>
        <w:t>1,3 м от фасадной межевой границы по ул. Н. Шабатько (по нормативу не менее</w:t>
        <w:br/>
        <w:t>5,0 м). При этом, строительство новой пристройки не нарушит установленные</w:t>
        <w:br/>
        <w:t>градостроительные отступы от межевых границ. Согласно ст. 36 п. 9</w:t>
        <w:br/>
        <w:t>Градостроительного кодекса Российской Федерации, реконструкция объектов</w:t>
        <w:br/>
        <w:t>капитального строительства, предельные параметры которых не соответствуют</w:t>
        <w:br/>
        <w:t>градостроительному регламенту, осуществляется только путем приведения</w:t>
        <w:br/>
        <w:t>таких объектов в соответствие с градостроительным регламентом или путем</w:t>
        <w:br/>
        <w:t>уменьшения их несоответствия предельным параметрам разрешенного</w:t>
      </w:r>
    </w:p>
    <w:tbl>
      <w:tblPr>
        <w:tblOverlap w:val="never"/>
        <w:tblLayout w:type="fixed"/>
        <w:jc w:val="left"/>
      </w:tblPr>
      <w:tblGrid>
        <w:gridCol w:w="601"/>
        <w:gridCol w:w="569"/>
        <w:gridCol w:w="569"/>
        <w:gridCol w:w="562"/>
        <w:gridCol w:w="166"/>
        <w:gridCol w:w="544"/>
        <w:gridCol w:w="454"/>
      </w:tblGrid>
      <w:tr>
        <w:trPr>
          <w:trHeight w:val="2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0"/>
              </w:rPr>
              <w:t xml:space="preserve">(\|) </w:t>
            </w:r>
            <w:r>
              <w:rPr>
                <w:rStyle w:val="CharStyle3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г-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&gt;Ы7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878" w:wrap="none" w:vAnchor="page" w:hAnchor="page" w:x="1479" w:y="154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</w:t>
            </w:r>
            <w:r>
              <w:rPr>
                <w:rStyle w:val="CharStyle31"/>
                <w:vertAlign w:val="superscript"/>
              </w:rPr>
              <w:t>г</w:t>
            </w:r>
            <w:r>
              <w:rPr>
                <w:rStyle w:val="CharStyle31"/>
              </w:rPr>
              <w:t>»док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Подг!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878" w:wrap="none" w:vAnchor="page" w:hAnchor="page" w:x="1479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60" w:h="6584" w:hRule="exact" w:wrap="none" w:vAnchor="page" w:hAnchor="page" w:x="949" w:y="3511"/>
        <w:tabs>
          <w:tab w:leader="none" w:pos="3398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А</w:t>
        <w:tab/>
      </w:r>
      <w:r>
        <w:rPr>
          <w:rStyle w:val="CharStyle12"/>
          <w:i/>
          <w:iCs/>
        </w:rPr>
        <w:t>СОГЛАСОВАНО</w:t>
      </w:r>
    </w:p>
    <w:p>
      <w:pPr>
        <w:framePr w:wrap="none" w:vAnchor="page" w:hAnchor="page" w:x="1295" w:y="11714"/>
        <w:widowControl w:val="0"/>
      </w:pPr>
    </w:p>
    <w:p>
      <w:pPr>
        <w:pStyle w:val="Style3"/>
        <w:framePr w:wrap="none" w:vAnchor="page" w:hAnchor="page" w:x="1303" w:y="125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О)</w:t>
      </w:r>
    </w:p>
    <w:p>
      <w:pPr>
        <w:pStyle w:val="Style37"/>
        <w:framePr w:w="10159" w:h="12086" w:hRule="exact" w:wrap="none" w:vAnchor="page" w:hAnchor="page" w:x="1749" w:y="7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0"/>
      </w:pPr>
      <w:r>
        <w:rPr>
          <w:rStyle w:val="CharStyle41"/>
          <w:b w:val="0"/>
          <w:bCs w:val="0"/>
        </w:rPr>
        <w:t xml:space="preserve">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возведения данного реконструируемого объекта</w:t>
        <w:br/>
        <w:t>капитального строительства в соответствии с разрешительными</w:t>
        <w:br/>
        <w:t>документами и с действующими на то время градостроительными</w:t>
        <w:br/>
        <w:t>нормами, его капитальности, а также государственной регистрации права</w:t>
        <w:br/>
        <w:t>как недвижимое имущество с записью в Едином государственном реестре,</w:t>
        <w:br/>
        <w:t>то приведение в соответствие с градостроительным регламентом в части</w:t>
        <w:br/>
        <w:t>минимального отступа зданий от границ смежных участков, без</w:t>
        <w:br/>
        <w:t>нарушения целостности реконструируемого объекта, невыполнимо. При</w:t>
        <w:br/>
        <w:t>этом, узаконенное существующее расположение реконструируемого</w:t>
        <w:br/>
        <w:t>объекта ИЖС, с отклонениями от предельных параметров, дает</w:t>
        <w:br/>
        <w:t>возможность выполнить мероприятия по его реконструкции путем</w:t>
        <w:br/>
        <w:t>уменьшения данных предельных параметров, установленных</w:t>
        <w:br/>
        <w:t>градостроительным регламентом, с учетом сохранения существующего</w:t>
        <w:br/>
        <w:t>архитектурно-планировочного решения.</w:t>
      </w:r>
    </w:p>
    <w:p>
      <w:pPr>
        <w:pStyle w:val="Style3"/>
        <w:framePr w:w="10159" w:h="12086" w:hRule="exact" w:wrap="none" w:vAnchor="page" w:hAnchor="page" w:x="1749" w:y="780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7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объекта ИЖС со строительством одной</w:t>
        <w:br/>
        <w:t>новой пристройки будет осуществляться с возведением отапливаемой</w:t>
        <w:br/>
        <w:t>пристройки основного жилого назначения с юго-западной стороны (с</w:t>
        <w:br/>
        <w:t>размерами 5,</w:t>
      </w:r>
      <w:r>
        <w:rPr>
          <w:lang w:val="en-US" w:eastAsia="en-US" w:bidi="en-US"/>
          <w:w w:val="100"/>
          <w:spacing w:val="0"/>
          <w:color w:val="000000"/>
          <w:position w:val="0"/>
        </w:rPr>
        <w:t>0x3,</w:t>
      </w:r>
      <w:r>
        <w:rPr>
          <w:lang w:val="ru-RU" w:eastAsia="ru-RU" w:bidi="ru-RU"/>
          <w:w w:val="100"/>
          <w:spacing w:val="0"/>
          <w:color w:val="000000"/>
          <w:position w:val="0"/>
        </w:rPr>
        <w:t>9 м) в створе с северо-западной стеной жилого дома. Такая</w:t>
        <w:br/>
        <w:t>реконструкция позволит сохранить все существующие объекты капитального</w:t>
        <w:br/>
        <w:t>строительства, существующие инженерные коммуникации, а также обеспечит</w:t>
        <w:br/>
        <w:t>нормальное и комфортное функционирование реконструируемого объекта с</w:t>
        <w:br/>
        <w:t>созданием дополнительных условий для полноценного удовлетворения</w:t>
        <w:br/>
        <w:t>жилищных, хозяйственно-бытовых и санитарно-гигиенических нужд в</w:t>
        <w:br/>
        <w:t>соответствии с требованиями СП 55.13330.2016 «Дома жилые</w:t>
        <w:br/>
        <w:t>одноквартирные».</w:t>
      </w:r>
    </w:p>
    <w:tbl>
      <w:tblPr>
        <w:tblOverlap w:val="never"/>
        <w:tblLayout w:type="fixed"/>
        <w:jc w:val="left"/>
      </w:tblPr>
      <w:tblGrid>
        <w:gridCol w:w="601"/>
        <w:gridCol w:w="569"/>
        <w:gridCol w:w="565"/>
        <w:gridCol w:w="565"/>
        <w:gridCol w:w="709"/>
        <w:gridCol w:w="428"/>
        <w:gridCol w:w="6095"/>
        <w:gridCol w:w="62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2"/>
                <w:lang w:val="en-US" w:eastAsia="en-US" w:bidi="en-US"/>
              </w:rPr>
              <w:t xml:space="preserve">J </w:t>
            </w:r>
            <w:r>
              <w:rPr>
                <w:rStyle w:val="CharStyle43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893" w:wrap="none" w:vAnchor="page" w:hAnchor="page" w:x="1749" w:y="154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42"/>
              </w:rPr>
              <w:t>2251-321-0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220" w:firstLine="0"/>
            </w:pPr>
            <w:r>
              <w:rPr>
                <w:rStyle w:val="CharStyle42"/>
              </w:rPr>
              <w:t>5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  <w:lang w:val="en-US" w:eastAsia="en-US" w:bidi="en-US"/>
              </w:rPr>
              <w:t>Iloifi.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9" w:h="893" w:wrap="none" w:vAnchor="page" w:hAnchor="page" w:x="1749" w:y="154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9" w:h="893" w:wrap="none" w:vAnchor="page" w:hAnchor="page" w:x="1749" w:y="1547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9" w:h="893" w:wrap="none" w:vAnchor="page" w:hAnchor="page" w:x="1749" w:y="1547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60" w:h="6588" w:hRule="exact" w:wrap="none" w:vAnchor="page" w:hAnchor="page" w:x="679" w:y="3507"/>
        <w:tabs>
          <w:tab w:leader="none" w:pos="3402" w:val="left"/>
          <w:tab w:leader="none" w:pos="507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  <w:t>I А</w:t>
        <w:tab/>
      </w:r>
      <w:r>
        <w:rPr>
          <w:rStyle w:val="CharStyle12"/>
          <w:i/>
          <w:iCs/>
        </w:rPr>
        <w:t>СОГЛАСОВАНО</w:t>
      </w:r>
    </w:p>
    <w:p>
      <w:pPr>
        <w:pStyle w:val="Style3"/>
        <w:framePr w:w="10159" w:h="12092" w:hRule="exact" w:wrap="none" w:vAnchor="page" w:hAnchor="page" w:x="1472" w:y="1749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10159" w:h="12092" w:hRule="exact" w:wrap="none" w:vAnchor="page" w:hAnchor="page" w:x="1472" w:y="1749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159" w:h="12092" w:hRule="exact" w:wrap="none" w:vAnchor="page" w:hAnchor="page" w:x="1472" w:y="1749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 xml:space="preserve">безопасность </w:t>
      </w:r>
      <w:r>
        <w:rPr>
          <w:rStyle w:val="CharStyle3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принадлежит;</w:t>
      </w:r>
    </w:p>
    <w:p>
      <w:pPr>
        <w:pStyle w:val="Style3"/>
        <w:numPr>
          <w:ilvl w:val="0"/>
          <w:numId w:val="5"/>
        </w:numPr>
        <w:framePr w:w="10159" w:h="12092" w:hRule="exact" w:wrap="none" w:vAnchor="page" w:hAnchor="page" w:x="1472" w:y="1749"/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59" w:h="12092" w:hRule="exact" w:wrap="none" w:vAnchor="page" w:hAnchor="page" w:x="1472" w:y="1749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16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10159" w:h="12092" w:hRule="exact" w:wrap="none" w:vAnchor="page" w:hAnchor="page" w:x="1472" w:y="1749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3"/>
        <w:numPr>
          <w:ilvl w:val="0"/>
          <w:numId w:val="5"/>
        </w:numPr>
        <w:framePr w:w="10159" w:h="12092" w:hRule="exact" w:wrap="none" w:vAnchor="page" w:hAnchor="page" w:x="1472" w:y="1749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16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5"/>
        </w:numPr>
        <w:framePr w:w="10159" w:h="12092" w:hRule="exact" w:wrap="none" w:vAnchor="page" w:hAnchor="page" w:x="1472" w:y="1749"/>
        <w:tabs>
          <w:tab w:leader="none" w:pos="1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37"/>
        <w:framePr w:w="10159" w:h="12092" w:hRule="exact" w:wrap="none" w:vAnchor="page" w:hAnchor="page" w:x="1472" w:y="1749"/>
        <w:widowControl w:val="0"/>
        <w:keepNext w:val="0"/>
        <w:keepLines w:val="0"/>
        <w:shd w:val="clear" w:color="auto" w:fill="auto"/>
        <w:bidi w:val="0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37"/>
        <w:framePr w:w="10159" w:h="12092" w:hRule="exact" w:wrap="none" w:vAnchor="page" w:hAnchor="page" w:x="1472" w:y="17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</w:r>
    </w:p>
    <w:p>
      <w:pPr>
        <w:pStyle w:val="Style3"/>
        <w:framePr w:wrap="none" w:vAnchor="page" w:hAnchor="page" w:x="1018" w:y="139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tbl>
      <w:tblPr>
        <w:tblOverlap w:val="never"/>
        <w:tblLayout w:type="fixed"/>
        <w:jc w:val="left"/>
      </w:tblPr>
      <w:tblGrid>
        <w:gridCol w:w="590"/>
        <w:gridCol w:w="565"/>
        <w:gridCol w:w="565"/>
        <w:gridCol w:w="565"/>
        <w:gridCol w:w="238"/>
        <w:gridCol w:w="342"/>
        <w:gridCol w:w="130"/>
        <w:gridCol w:w="454"/>
      </w:tblGrid>
      <w:tr>
        <w:trPr>
          <w:trHeight w:val="2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0" w:lineRule="exact"/>
              <w:ind w:left="0" w:right="0" w:firstLine="0"/>
            </w:pPr>
            <w:r>
              <w:rPr>
                <w:rStyle w:val="CharStyle44"/>
                <w:b w:val="0"/>
                <w:bCs w:val="0"/>
              </w:rPr>
              <w:t>н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0" w:lineRule="exact"/>
              <w:ind w:left="0" w:right="0" w:firstLine="0"/>
            </w:pPr>
            <w:r>
              <w:rPr>
                <w:rStyle w:val="CharStyle45"/>
                <w:b w:val="0"/>
                <w:bCs w:val="0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449" w:h="868" w:wrap="none" w:vAnchor="page" w:hAnchor="page" w:x="1483" w:y="1549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  <w:lang w:val="en-US" w:eastAsia="en-US" w:bidi="en-US"/>
              </w:rPr>
              <w:t>noix.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49" w:h="868" w:wrap="none" w:vAnchor="page" w:hAnchor="page" w:x="1483" w:y="15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[Дата</w:t>
            </w:r>
          </w:p>
        </w:tc>
      </w:tr>
    </w:tbl>
    <w:p>
      <w:pPr>
        <w:pStyle w:val="Style46"/>
        <w:framePr w:wrap="none" w:vAnchor="page" w:hAnchor="page" w:x="7297" w:y="157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2251</w:t>
      </w:r>
      <w:r>
        <w:rPr>
          <w:rStyle w:val="CharStyle4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321-0</w:t>
      </w:r>
    </w:p>
    <w:p>
      <w:pPr>
        <w:pStyle w:val="Style34"/>
        <w:framePr w:wrap="none" w:vAnchor="page" w:hAnchor="page" w:x="11127" w:y="1556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7" w:h="6584" w:hRule="exact" w:wrap="none" w:vAnchor="page" w:hAnchor="page" w:x="736" w:y="3511"/>
        <w:tabs>
          <w:tab w:leader="none" w:pos="3406" w:val="left"/>
          <w:tab w:leader="none" w:pos="508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А</w:t>
        <w:tab/>
      </w:r>
      <w:r>
        <w:rPr>
          <w:rStyle w:val="CharStyle12"/>
          <w:i/>
          <w:iCs/>
        </w:rPr>
        <w:t>СОГЛАСОВАНО</w:t>
      </w:r>
    </w:p>
    <w:p>
      <w:pPr>
        <w:pStyle w:val="Style49"/>
        <w:framePr w:wrap="none" w:vAnchor="page" w:hAnchor="page" w:x="1058" w:y="1180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framePr w:wrap="none" w:vAnchor="page" w:hAnchor="page" w:x="1058" w:y="12477"/>
        <w:widowControl w:val="0"/>
      </w:pPr>
    </w:p>
    <w:p>
      <w:pPr>
        <w:pStyle w:val="Style37"/>
        <w:framePr w:w="9720" w:h="13014" w:hRule="exact" w:wrap="none" w:vAnchor="page" w:hAnchor="page" w:x="1540" w:y="8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С1Г)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 Н.</w:t>
        <w:br/>
        <w:t>Шабатько. Рассматриваемое реконструируемое здание и новая пристройка</w:t>
        <w:br/>
        <w:t>не ограничивают доступ пожарных автомобилей к существующим</w:t>
        <w:br/>
      </w:r>
      <w:r>
        <w:rPr>
          <w:rStyle w:val="CharStyle39"/>
          <w:b/>
          <w:bCs/>
        </w:rPr>
        <w:t>объектам капитального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строительства.</w:t>
      </w:r>
    </w:p>
    <w:p>
      <w:pPr>
        <w:pStyle w:val="Style3"/>
        <w:framePr w:w="9720" w:h="13014" w:hRule="exact" w:wrap="none" w:vAnchor="page" w:hAnchor="page" w:x="1540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здания позволяет обеспечить объемно</w:t>
        <w:t>-</w:t>
        <w:br/>
        <w:t>планировочные решения в соответствии с требованиями к инсоляции согласно</w:t>
        <w:br/>
        <w:t>СанПиН 2.2.1/2.1.1.1076-01 «Гигиенические требования к инсоляции и</w:t>
        <w:br/>
        <w:t>солнцезащите помещений жилых и общественных зданий и территорий».</w:t>
      </w:r>
    </w:p>
    <w:p>
      <w:pPr>
        <w:pStyle w:val="Style3"/>
        <w:framePr w:w="9720" w:h="13014" w:hRule="exact" w:wrap="none" w:vAnchor="page" w:hAnchor="page" w:x="1540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</w:t>
        <w:br/>
        <w:t>градостроительные, санитарно-защитные, охранные или иные ограничения.</w:t>
      </w:r>
    </w:p>
    <w:p>
      <w:pPr>
        <w:pStyle w:val="Style3"/>
        <w:framePr w:w="9720" w:h="13014" w:hRule="exact" w:wrap="none" w:vAnchor="page" w:hAnchor="page" w:x="1540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  <w:br/>
        <w:t>земельном участке, не предусматриваются, так как существующий</w:t>
        <w:br/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37"/>
        <w:framePr w:w="9720" w:h="13014" w:hRule="exact" w:wrap="none" w:vAnchor="page" w:hAnchor="page" w:x="1540" w:y="8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реконструируемый объект недвижимости уже</w:t>
        <w:br/>
        <w:t>возведен и является объектом капитального строительства</w:t>
        <w:br/>
        <w:t>(зарегистрирован с правом собственности как недвижимое имущество с</w:t>
        <w:br/>
        <w:t>записью в Едином государственном реестре), где его перенос будет</w:t>
      </w:r>
    </w:p>
    <w:tbl>
      <w:tblPr>
        <w:tblOverlap w:val="never"/>
        <w:tblLayout w:type="fixed"/>
        <w:jc w:val="left"/>
      </w:tblPr>
      <w:tblGrid>
        <w:gridCol w:w="598"/>
        <w:gridCol w:w="572"/>
        <w:gridCol w:w="562"/>
        <w:gridCol w:w="598"/>
        <w:gridCol w:w="673"/>
        <w:gridCol w:w="454"/>
      </w:tblGrid>
      <w:tr>
        <w:trPr>
          <w:trHeight w:val="26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1" w:wrap="none" w:vAnchor="page" w:hAnchor="page" w:x="1540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1"/>
              </w:rPr>
              <w:t>«А /у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1" w:wrap="none" w:vAnchor="page" w:hAnchor="page" w:x="1540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2"/>
              </w:rPr>
              <w:t>Щу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1" w:wrap="none" w:vAnchor="page" w:hAnchor="page" w:x="1540" w:y="154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71" w:wrap="none" w:vAnchor="page" w:hAnchor="page" w:x="1540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71" w:wrap="none" w:vAnchor="page" w:hAnchor="page" w:x="1540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71" w:wrap="none" w:vAnchor="page" w:hAnchor="page" w:x="1540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71" w:wrap="none" w:vAnchor="page" w:hAnchor="page" w:x="1540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71" w:wrap="none" w:vAnchor="page" w:hAnchor="page" w:x="1540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По</w:t>
            </w:r>
            <w:r>
              <w:rPr>
                <w:rStyle w:val="CharStyle53"/>
              </w:rPr>
              <w:t>1</w:t>
            </w:r>
            <w:r>
              <w:rPr>
                <w:rStyle w:val="CharStyle31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71" w:wrap="none" w:vAnchor="page" w:hAnchor="page" w:x="1540" w:y="15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6" w:h="6588" w:hRule="exact" w:wrap="none" w:vAnchor="page" w:hAnchor="page" w:x="795" w:y="3511"/>
        <w:tabs>
          <w:tab w:leader="none" w:pos="3406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>I</w:t>
        <w:tab/>
      </w:r>
      <w:r>
        <w:rPr>
          <w:rStyle w:val="CharStyle12"/>
          <w:i/>
          <w:iCs/>
        </w:rPr>
        <w:t>СОГЛАСОВАНО</w:t>
      </w:r>
    </w:p>
    <w:p>
      <w:pPr>
        <w:framePr w:wrap="none" w:vAnchor="page" w:hAnchor="page" w:x="1109" w:y="11714"/>
        <w:widowControl w:val="0"/>
      </w:pPr>
    </w:p>
    <w:p>
      <w:pPr>
        <w:pStyle w:val="Style37"/>
        <w:framePr w:w="10267" w:h="10642" w:hRule="exact" w:wrap="none" w:vAnchor="page" w:hAnchor="page" w:x="1595" w:y="7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составлять несоизмеримый ущерб при дальнейшей эксплуатации</w:t>
        <w:br/>
        <w:t>(конструкция фундамента выполнена из монолитного бетона и имеет</w:t>
        <w:br/>
        <w:t>прочную связь с землей, а наружные стены выполнены из кирпича на</w:t>
        <w:br/>
        <w:t>цементно-песчаном растворе с единым несущим остовом); расположен уже</w:t>
        <w:br/>
        <w:t>с отклонениями от предельных параметров установленных</w:t>
        <w:br/>
        <w:t>градостроительным регламентом, а также то, что строительство новой</w:t>
        <w:br/>
        <w:t>пристройки будет осуществляться без затрагивания других существующих</w:t>
        <w:br/>
        <w:t>зданий вспомогательного использования и сам объект после</w:t>
        <w:br/>
      </w:r>
      <w:r>
        <w:rPr>
          <w:rStyle w:val="CharStyle39"/>
          <w:b/>
          <w:bCs/>
        </w:rPr>
        <w:t>реконструкции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создаст </w:t>
      </w:r>
      <w:r>
        <w:rPr>
          <w:rStyle w:val="CharStyle39"/>
          <w:b/>
          <w:bCs/>
        </w:rPr>
        <w:t>дополнительные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условия для </w:t>
      </w:r>
      <w:r>
        <w:rPr>
          <w:rStyle w:val="CharStyle39"/>
          <w:b/>
          <w:bCs/>
        </w:rPr>
        <w:t>полноценного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удовлетворения жилищных, хозяйственно-бытовых, санитарно-</w:t>
        <w:br/>
        <w:t>гигиенических нужд и с учетом нормируемых условий для проживания и</w:t>
        <w:br/>
        <w:t>микроклимата жилых помещений в соответствии с требованиями СП</w:t>
        <w:br/>
        <w:t>55.13330.2016 «Дома жилые одноквартирные», с соблюдением требований</w:t>
        <w:br/>
        <w:t>технических регламентов, СП и СанПиН, то возможно сохранить</w:t>
        <w:br/>
        <w:t>расположение реконструируемого объекта с новой пристройкой от</w:t>
        <w:br/>
        <w:t>межевой границы с соседним земельным участком по ул. Н. Шабатько, 56</w:t>
        <w:br/>
        <w:t>на расстоянии 1,3-1,4 м и от фасадной межевой границы по ул. Н.</w:t>
        <w:br/>
        <w:t>Шабатько на расстоянии 1,3 м.</w:t>
      </w:r>
    </w:p>
    <w:p>
      <w:pPr>
        <w:pStyle w:val="Style3"/>
        <w:framePr w:w="10267" w:h="10642" w:hRule="exact" w:wrap="none" w:vAnchor="page" w:hAnchor="page" w:x="1595" w:y="762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98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или реконструкции должно осуществляться при согласии всех</w:t>
        <w:br/>
        <w:t>заинтересованных лиц, через проведение процедуры публичных слушаний в</w:t>
        <w:br/>
        <w:t>органах местного самоуправления.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2"/>
        <w:gridCol w:w="112"/>
        <w:gridCol w:w="572"/>
        <w:gridCol w:w="454"/>
        <w:gridCol w:w="6102"/>
        <w:gridCol w:w="734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943" w:wrap="none" w:vAnchor="page" w:hAnchor="page" w:x="1595" w:y="15423"/>
              <w:tabs>
                <w:tab w:leader="hyphen" w:pos="60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31"/>
              </w:rPr>
              <w:t>—</w:t>
              <w:tab/>
            </w:r>
            <w:r>
              <w:rPr>
                <w:rStyle w:val="CharStyle54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1"/>
                <w:lang w:val="en-US" w:eastAsia="en-US" w:bidi="en-US"/>
              </w:rPr>
              <w:t>JXfcUJT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4"/>
              </w:rPr>
              <w:t>2251-321-0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53"/>
              </w:rPr>
              <w:t>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943" w:wrap="none" w:vAnchor="page" w:hAnchor="page" w:x="1595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67" w:h="943" w:wrap="none" w:vAnchor="page" w:hAnchor="page" w:x="1595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943" w:wrap="none" w:vAnchor="page" w:hAnchor="page" w:x="1595" w:y="1542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7" w:h="943" w:wrap="none" w:vAnchor="page" w:hAnchor="page" w:x="1595" w:y="1542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60" w:h="6577" w:hRule="exact" w:wrap="none" w:vAnchor="page" w:hAnchor="page" w:x="869" w:y="3504"/>
        <w:tabs>
          <w:tab w:leader="none" w:pos="3402" w:val="left"/>
          <w:tab w:leader="none" w:pos="507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4"/>
          <w:i w:val="0"/>
          <w:iCs w:val="0"/>
        </w:rPr>
        <w:t>I</w:t>
        <w:tab/>
      </w:r>
      <w:r>
        <w:rPr>
          <w:rStyle w:val="CharStyle12"/>
          <w:i/>
          <w:iCs/>
        </w:rPr>
        <w:t>СОГЛАСОВАНО</w:t>
      </w:r>
    </w:p>
    <w:p>
      <w:pPr>
        <w:framePr w:wrap="none" w:vAnchor="page" w:hAnchor="page" w:x="1208" w:y="11707"/>
        <w:widowControl w:val="0"/>
      </w:pPr>
    </w:p>
    <w:p>
      <w:pPr>
        <w:pStyle w:val="Style18"/>
        <w:framePr w:w="10177" w:h="2779" w:hRule="exact" w:wrap="none" w:vAnchor="page" w:hAnchor="page" w:x="1640" w:y="936"/>
        <w:widowControl w:val="0"/>
        <w:keepNext w:val="0"/>
        <w:keepLines w:val="0"/>
        <w:shd w:val="clear" w:color="auto" w:fill="auto"/>
        <w:bidi w:val="0"/>
        <w:spacing w:before="0" w:after="483" w:line="280" w:lineRule="exact"/>
        <w:ind w:left="0" w:right="36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2"/>
    </w:p>
    <w:p>
      <w:pPr>
        <w:pStyle w:val="Style3"/>
        <w:numPr>
          <w:ilvl w:val="0"/>
          <w:numId w:val="7"/>
        </w:numPr>
        <w:framePr w:w="10177" w:h="2779" w:hRule="exact" w:wrap="none" w:vAnchor="page" w:hAnchor="page" w:x="1640" w:y="936"/>
        <w:tabs>
          <w:tab w:leader="none" w:pos="11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10177" w:h="2779" w:hRule="exact" w:wrap="none" w:vAnchor="page" w:hAnchor="page" w:x="1640" w:y="936"/>
        <w:tabs>
          <w:tab w:leader="none" w:pos="12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план.</w:t>
      </w:r>
    </w:p>
    <w:p>
      <w:pPr>
        <w:pStyle w:val="Style3"/>
        <w:numPr>
          <w:ilvl w:val="0"/>
          <w:numId w:val="7"/>
        </w:numPr>
        <w:framePr w:w="10177" w:h="2779" w:hRule="exact" w:wrap="none" w:vAnchor="page" w:hAnchor="page" w:x="1640" w:y="936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 xml:space="preserve">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Ml:</w:t>
      </w:r>
      <w:r>
        <w:rPr>
          <w:lang w:val="ru-RU" w:eastAsia="ru-RU" w:bidi="ru-RU"/>
          <w:w w:val="100"/>
          <w:spacing w:val="0"/>
          <w:color w:val="000000"/>
          <w:position w:val="0"/>
        </w:rPr>
        <w:t>500.</w:t>
      </w:r>
    </w:p>
    <w:p>
      <w:pPr>
        <w:pStyle w:val="Style55"/>
        <w:framePr w:w="238" w:h="556" w:hRule="exact" w:wrap="none" w:vAnchor="page" w:hAnchor="page" w:x="4542" w:y="1517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57"/>
        <w:framePr w:w="238" w:h="556" w:hRule="exact" w:wrap="none" w:vAnchor="page" w:hAnchor="page" w:x="4542" w:y="151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tbl>
      <w:tblPr>
        <w:tblOverlap w:val="never"/>
        <w:tblLayout w:type="fixed"/>
        <w:jc w:val="left"/>
      </w:tblPr>
      <w:tblGrid>
        <w:gridCol w:w="619"/>
        <w:gridCol w:w="565"/>
        <w:gridCol w:w="569"/>
        <w:gridCol w:w="583"/>
        <w:gridCol w:w="691"/>
        <w:gridCol w:w="425"/>
        <w:gridCol w:w="6095"/>
        <w:gridCol w:w="630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59"/>
              </w:rPr>
              <w:t>1. |) 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0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1"/>
              </w:rPr>
              <w:t>рУ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07" w:wrap="none" w:vAnchor="page" w:hAnchor="page" w:x="1640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4"/>
              </w:rPr>
              <w:t>2251-321-0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30" w:lineRule="exact"/>
              <w:ind w:left="0" w:right="220" w:firstLine="0"/>
            </w:pPr>
            <w:r>
              <w:rPr>
                <w:rStyle w:val="CharStyle54"/>
              </w:rPr>
              <w:t>9</w:t>
            </w:r>
          </w:p>
        </w:tc>
      </w:tr>
      <w:tr>
        <w:trPr>
          <w:trHeight w:val="32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1"/>
              </w:rPr>
              <w:t>йзм.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1"/>
              </w:rPr>
              <w:t>Подк.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07" w:wrap="none" w:vAnchor="page" w:hAnchor="page" w:x="1640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7" w:h="907" w:wrap="none" w:vAnchor="page" w:hAnchor="page" w:x="1640" w:y="1545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7" w:h="907" w:wrap="none" w:vAnchor="page" w:hAnchor="page" w:x="1640" w:y="1545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8" w:h="6584" w:hRule="exact" w:wrap="none" w:vAnchor="page" w:hAnchor="page" w:x="570" w:y="3512"/>
        <w:tabs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12"/>
          <w:i/>
          <w:iCs/>
        </w:rPr>
        <w:t>НОРМОКОНТРОЛЬ</w:t>
        <w:tab/>
        <w:t>СОГЛАСОВАНО</w:t>
      </w:r>
    </w:p>
    <w:p>
      <w:pPr>
        <w:pStyle w:val="Style26"/>
        <w:framePr w:wrap="none" w:vAnchor="page" w:hAnchor="page" w:x="878" w:y="1181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2"/>
        </w:rPr>
        <w:t>ч</w:t>
      </w:r>
    </w:p>
    <w:p>
      <w:pPr>
        <w:pStyle w:val="Style3"/>
        <w:framePr w:wrap="none" w:vAnchor="page" w:hAnchor="page" w:x="885" w:y="124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37"/>
        <w:framePr w:wrap="none" w:vAnchor="page" w:hAnchor="page" w:x="5489" w:y="71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16"/>
        <w:gridCol w:w="569"/>
        <w:gridCol w:w="569"/>
        <w:gridCol w:w="562"/>
        <w:gridCol w:w="209"/>
        <w:gridCol w:w="500"/>
        <w:gridCol w:w="425"/>
        <w:gridCol w:w="6095"/>
        <w:gridCol w:w="62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3"/>
              </w:rPr>
              <w:t>) 1)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80" w:lineRule="exact"/>
              <w:ind w:left="0" w:right="0" w:firstLine="0"/>
            </w:pPr>
            <w:r>
              <w:rPr>
                <w:rStyle w:val="CharStyle6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65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889" w:wrap="none" w:vAnchor="page" w:hAnchor="page" w:x="1321" w:y="154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6"/>
              </w:rPr>
              <w:t>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3"/>
                <w:lang w:val="en-US" w:eastAsia="en-US" w:bidi="en-US"/>
              </w:rPr>
              <w:t>hh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5"/>
                <w:vertAlign w:val="superscript"/>
              </w:rPr>
              <w:t>г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4"/>
              </w:rPr>
              <w:t>2251-321-0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30" w:lineRule="exact"/>
              <w:ind w:left="0" w:right="180" w:firstLine="0"/>
            </w:pPr>
            <w:r>
              <w:rPr>
                <w:rStyle w:val="CharStyle54"/>
              </w:rPr>
              <w:t>10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54"/>
              </w:rPr>
              <w:t>По^и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889" w:wrap="none" w:vAnchor="page" w:hAnchor="page" w:x="1321" w:y="154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0" w:h="889" w:wrap="none" w:vAnchor="page" w:hAnchor="page" w:x="1321" w:y="1547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0" w:h="889" w:wrap="none" w:vAnchor="page" w:hAnchor="page" w:x="1321" w:y="1547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7"/>
        <w:framePr w:w="9500" w:h="398" w:hRule="exact" w:wrap="none" w:vAnchor="page" w:hAnchor="page" w:x="2280" w:y="1830"/>
        <w:widowControl w:val="0"/>
        <w:keepNext w:val="0"/>
        <w:keepLines w:val="0"/>
        <w:shd w:val="clear" w:color="auto" w:fill="auto"/>
        <w:bidi w:val="0"/>
        <w:spacing w:before="0" w:after="0"/>
        <w:ind w:left="620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 xml:space="preserve">приказом Ростехнадзора от 04.03.2019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86</w:t>
      </w:r>
    </w:p>
    <w:p>
      <w:pPr>
        <w:pStyle w:val="Style5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spacing w:before="0" w:after="13" w:line="320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8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spacing w:before="0" w:after="172" w:line="280" w:lineRule="exact"/>
        <w:ind w:left="30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3"/>
    </w:p>
    <w:p>
      <w:pPr>
        <w:pStyle w:val="Style3"/>
        <w:framePr w:w="9500" w:h="6142" w:hRule="exact" w:wrap="none" w:vAnchor="page" w:hAnchor="page" w:x="2280" w:y="2983"/>
        <w:tabs>
          <w:tab w:leader="none" w:pos="6632" w:val="left"/>
          <w:tab w:leader="underscore" w:pos="7546" w:val="left"/>
          <w:tab w:leader="underscore" w:pos="91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" w:line="280" w:lineRule="exact"/>
        <w:ind w:left="1300" w:right="0" w:firstLine="0"/>
      </w:pPr>
      <w:r>
        <w:rPr>
          <w:rStyle w:val="CharStyle69"/>
        </w:rPr>
        <w:t>27.11.2020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>612</w:t>
        <w:tab/>
      </w:r>
    </w:p>
    <w:p>
      <w:pPr>
        <w:pStyle w:val="Style70"/>
        <w:framePr w:w="9500" w:h="6142" w:hRule="exact" w:wrap="none" w:vAnchor="page" w:hAnchor="page" w:x="2280" w:y="2983"/>
        <w:tabs>
          <w:tab w:leader="none" w:pos="7546" w:val="left"/>
        </w:tabs>
        <w:widowControl w:val="0"/>
        <w:keepNext w:val="0"/>
        <w:keepLines w:val="0"/>
        <w:shd w:val="clear" w:color="auto" w:fill="auto"/>
        <w:bidi w:val="0"/>
        <w:spacing w:before="0" w:after="188" w:line="170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72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left"/>
        <w:spacing w:before="0" w:after="6" w:line="220" w:lineRule="exact"/>
        <w:ind w:left="140" w:right="0" w:firstLine="0"/>
      </w:pPr>
      <w:r>
        <w:rPr>
          <w:rStyle w:val="CharStyle74"/>
        </w:rPr>
        <w:t>Союз «Региональное объединение проектировщиков Кубани» саморегулииуемая организация</w:t>
      </w:r>
    </w:p>
    <w:p>
      <w:pPr>
        <w:pStyle w:val="Style72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60" w:right="0" w:firstLine="0"/>
      </w:pPr>
      <w:r>
        <w:rPr>
          <w:rStyle w:val="CharStyle74"/>
        </w:rPr>
        <w:t>(Союз "РОПК" СТО)</w:t>
      </w:r>
    </w:p>
    <w:p>
      <w:pPr>
        <w:pStyle w:val="Style70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174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75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77"/>
        </w:rPr>
        <w:t xml:space="preserve">Саморегулируемая </w:t>
      </w:r>
      <w:r>
        <w:rPr>
          <w:rStyle w:val="CharStyle78"/>
        </w:rPr>
        <w:t xml:space="preserve">организация, основанная на членстве </w:t>
      </w:r>
      <w:r>
        <w:rPr>
          <w:rStyle w:val="CharStyle77"/>
        </w:rPr>
        <w:t xml:space="preserve">лиц, осуществляющих </w:t>
      </w:r>
      <w:r>
        <w:rPr>
          <w:rStyle w:val="CharStyle79"/>
        </w:rPr>
        <w:t>подготовку</w:t>
      </w:r>
    </w:p>
    <w:p>
      <w:pPr>
        <w:pStyle w:val="Style72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74"/>
        </w:rPr>
        <w:t>проектной документации</w:t>
      </w:r>
    </w:p>
    <w:p>
      <w:pPr>
        <w:pStyle w:val="Style70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203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72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24" w:line="220" w:lineRule="exact"/>
        <w:ind w:left="60" w:right="0" w:firstLine="0"/>
      </w:pPr>
      <w:r>
        <w:rPr>
          <w:rStyle w:val="CharStyle74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74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4"/>
          <w:lang w:val="en-US" w:eastAsia="en-US" w:bidi="en-US"/>
        </w:rPr>
        <w:t>.</w:t>
      </w:r>
    </w:p>
    <w:p>
      <w:pPr>
        <w:pStyle w:val="Style72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198" w:lineRule="exact"/>
        <w:ind w:left="60" w:right="0" w:firstLine="0"/>
      </w:pPr>
      <w:r>
        <w:fldChar w:fldCharType="begin"/>
      </w:r>
      <w:r>
        <w:rPr>
          <w:rStyle w:val="CharStyle74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70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left"/>
        <w:spacing w:before="0" w:after="0" w:line="19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информационно-телекоммуникационной</w:t>
      </w:r>
    </w:p>
    <w:p>
      <w:pPr>
        <w:pStyle w:val="Style70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8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сети "Интернет", адрес электронной почты)</w:t>
      </w:r>
    </w:p>
    <w:p>
      <w:pPr>
        <w:pStyle w:val="Style72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60" w:right="0" w:firstLine="0"/>
      </w:pPr>
      <w:r>
        <w:rPr>
          <w:rStyle w:val="CharStyle74"/>
        </w:rPr>
        <w:t>СРО-П-034-12102009</w:t>
      </w:r>
    </w:p>
    <w:p>
      <w:pPr>
        <w:pStyle w:val="Style70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spacing w:before="0" w:after="188" w:line="17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72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17" w:line="220" w:lineRule="exact"/>
        <w:ind w:left="60" w:right="0" w:firstLine="0"/>
      </w:pPr>
      <w:r>
        <w:rPr>
          <w:rStyle w:val="CharStyle80"/>
        </w:rPr>
        <w:t xml:space="preserve">выдана: </w:t>
      </w:r>
      <w:r>
        <w:rPr>
          <w:rStyle w:val="CharStyle74"/>
        </w:rPr>
        <w:t>Муниципальное унитарное предприятие "Управление капитального строительства</w:t>
      </w:r>
    </w:p>
    <w:p>
      <w:pPr>
        <w:pStyle w:val="Style72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60" w:right="0" w:firstLine="0"/>
      </w:pPr>
      <w:r>
        <w:rPr>
          <w:rStyle w:val="CharStyle74"/>
        </w:rPr>
        <w:t>Новокубанского района”</w:t>
      </w:r>
    </w:p>
    <w:p>
      <w:pPr>
        <w:pStyle w:val="Style70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 во заявителя - физического лица или полное наименование заявителя -</w:t>
      </w:r>
    </w:p>
    <w:p>
      <w:pPr>
        <w:pStyle w:val="Style70"/>
        <w:framePr w:w="9500" w:h="6142" w:hRule="exact" w:wrap="none" w:vAnchor="page" w:hAnchor="page" w:x="2280" w:y="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67"/>
        <w:gridCol w:w="3334"/>
      </w:tblGrid>
      <w:tr>
        <w:trPr>
          <w:trHeight w:val="263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500" w:right="0" w:firstLine="0"/>
            </w:pPr>
            <w:r>
              <w:rPr>
                <w:rStyle w:val="CharStyle22"/>
              </w:rPr>
              <w:t>Наименование Сведения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1. Сведения о члене саморегулируемой организации:</w:t>
            </w:r>
          </w:p>
        </w:tc>
      </w:tr>
      <w:tr>
        <w:trPr>
          <w:trHeight w:val="8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2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МУЛ "УКС Новокубанского района"</w:t>
            </w:r>
          </w:p>
        </w:tc>
      </w:tr>
      <w:tr>
        <w:trPr>
          <w:trHeight w:val="2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60" w:right="0" w:hanging="360"/>
            </w:pPr>
            <w:r>
              <w:rPr>
                <w:rStyle w:val="CharStyle22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2343009940</w:t>
            </w:r>
          </w:p>
        </w:tc>
      </w:tr>
      <w:tr>
        <w:trPr>
          <w:trHeight w:val="6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2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60" w:right="0" w:hanging="360"/>
            </w:pPr>
            <w:r>
              <w:rPr>
                <w:rStyle w:val="CharStyle22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0" w:right="0" w:firstLine="0"/>
            </w:pPr>
            <w:r>
              <w:rPr>
                <w:rStyle w:val="CharStyle22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22"/>
              </w:rPr>
              <w:t xml:space="preserve">1.5 Место фактического осуществления деятельности </w:t>
            </w:r>
            <w:r>
              <w:rPr>
                <w:rStyle w:val="CharStyle82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00" w:h="5425" w:wrap="none" w:vAnchor="page" w:hAnchor="page" w:x="2280" w:y="92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1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80" w:right="0" w:hanging="380"/>
            </w:pPr>
            <w:r>
              <w:rPr>
                <w:rStyle w:val="CharStyle22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175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2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22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8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18.11.2010</w:t>
            </w:r>
          </w:p>
        </w:tc>
      </w:tr>
      <w:tr>
        <w:trPr>
          <w:trHeight w:val="45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2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00" w:h="5425" w:wrap="none" w:vAnchor="page" w:hAnchor="page" w:x="2280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0"/>
        <w:numPr>
          <w:ilvl w:val="0"/>
          <w:numId w:val="9"/>
        </w:numPr>
        <w:framePr w:w="9464" w:h="513" w:hRule="exact" w:wrap="none" w:vAnchor="page" w:hAnchor="page" w:x="2298" w:y="2038"/>
        <w:tabs>
          <w:tab w:leader="none" w:pos="439" w:val="left"/>
          <w:tab w:leader="underscore" w:pos="60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3" w:lineRule="exact"/>
        <w:ind w:left="432" w:right="34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 вступления в силу решения о приеме в члены саморегулируемой</w:t>
        <w:br/>
      </w:r>
      <w:r>
        <w:rPr>
          <w:rStyle w:val="CharStyle83"/>
        </w:rPr>
        <w:t xml:space="preserve">организации </w:t>
      </w:r>
      <w:r>
        <w:rPr>
          <w:rStyle w:val="CharStyle84"/>
        </w:rPr>
        <w:t>(число</w:t>
      </w:r>
      <w:r>
        <w:rPr>
          <w:rStyle w:val="CharStyle83"/>
        </w:rPr>
        <w:t xml:space="preserve">, </w:t>
      </w:r>
      <w:r>
        <w:rPr>
          <w:rStyle w:val="CharStyle8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85"/>
        <w:framePr w:wrap="none" w:vAnchor="page" w:hAnchor="page" w:x="8483" w:y="20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70"/>
        <w:numPr>
          <w:ilvl w:val="0"/>
          <w:numId w:val="9"/>
        </w:numPr>
        <w:framePr w:w="9464" w:h="443" w:hRule="exact" w:wrap="none" w:vAnchor="page" w:hAnchor="page" w:x="2298" w:y="2526"/>
        <w:tabs>
          <w:tab w:leader="none" w:pos="356" w:val="left"/>
          <w:tab w:leader="underscore" w:pos="53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60" w:right="34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прекращения членства в саморегулируемой организации </w:t>
      </w:r>
      <w:r>
        <w:rPr>
          <w:rStyle w:val="CharStyle87"/>
        </w:rPr>
        <w:t>(число,</w:t>
        <w:br/>
      </w:r>
      <w:r>
        <w:rPr>
          <w:rStyle w:val="CharStyle8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70"/>
        <w:numPr>
          <w:ilvl w:val="0"/>
          <w:numId w:val="9"/>
        </w:numPr>
        <w:framePr w:wrap="none" w:vAnchor="page" w:hAnchor="page" w:x="2298" w:y="3005"/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Основания прекращения членства в саморегулируемой организации</w:t>
      </w:r>
    </w:p>
    <w:p>
      <w:pPr>
        <w:pStyle w:val="Style85"/>
        <w:framePr w:wrap="none" w:vAnchor="page" w:hAnchor="page" w:x="2363" w:y="32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8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70"/>
        <w:numPr>
          <w:ilvl w:val="0"/>
          <w:numId w:val="11"/>
        </w:numPr>
        <w:framePr w:w="9464" w:h="908" w:hRule="exact" w:wrap="none" w:vAnchor="page" w:hAnchor="page" w:x="2298" w:y="344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72" w:right="31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70"/>
        <w:framePr w:w="9464" w:h="908" w:hRule="exact" w:wrap="none" w:vAnchor="page" w:hAnchor="page" w:x="2298" w:y="34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9"/>
        </w:rPr>
        <w:t>подготовку проектной документации</w:t>
      </w:r>
      <w:r>
        <w:rPr>
          <w:rStyle w:val="CharStyle90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4"/>
        <w:gridCol w:w="3085"/>
        <w:gridCol w:w="2434"/>
      </w:tblGrid>
      <w:tr>
        <w:trPr>
          <w:trHeight w:val="11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390" w:wrap="none" w:vAnchor="page" w:hAnchor="page" w:x="2622" w:y="45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390" w:wrap="none" w:vAnchor="page" w:hAnchor="page" w:x="2622" w:y="45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3" w:h="1390" w:wrap="none" w:vAnchor="page" w:hAnchor="page" w:x="2622" w:y="45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390" w:wrap="none" w:vAnchor="page" w:hAnchor="page" w:x="2622" w:y="45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390" w:wrap="none" w:vAnchor="page" w:hAnchor="page" w:x="2622" w:y="45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390" w:wrap="none" w:vAnchor="page" w:hAnchor="page" w:x="2622" w:y="45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-</w:t>
            </w:r>
          </w:p>
        </w:tc>
      </w:tr>
    </w:tbl>
    <w:p>
      <w:pPr>
        <w:pStyle w:val="Style70"/>
        <w:numPr>
          <w:ilvl w:val="0"/>
          <w:numId w:val="11"/>
        </w:numPr>
        <w:framePr w:w="9464" w:h="691" w:hRule="exact" w:wrap="none" w:vAnchor="page" w:hAnchor="page" w:x="2298" w:y="6007"/>
        <w:tabs>
          <w:tab w:leader="none" w:pos="3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9"/>
        </w:rPr>
        <w:t>подготовку проектной документации</w:t>
      </w:r>
      <w:r>
        <w:rPr>
          <w:rStyle w:val="CharStyle90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 в</w:t>
      </w:r>
    </w:p>
    <w:tbl>
      <w:tblPr>
        <w:tblOverlap w:val="never"/>
        <w:tblLayout w:type="fixed"/>
        <w:jc w:val="left"/>
      </w:tblPr>
      <w:tblGrid>
        <w:gridCol w:w="1253"/>
        <w:gridCol w:w="464"/>
        <w:gridCol w:w="7060"/>
      </w:tblGrid>
      <w:tr>
        <w:trPr>
          <w:trHeight w:val="2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7" w:h="1022" w:wrap="none" w:vAnchor="page" w:hAnchor="page" w:x="2651" w:y="69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не превышает 50 000 000 (пятьдесят миллионов) рублей.</w:t>
            </w:r>
          </w:p>
        </w:tc>
      </w:tr>
      <w:tr>
        <w:trPr>
          <w:trHeight w:val="24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7" w:h="1022" w:wrap="none" w:vAnchor="page" w:hAnchor="page" w:x="2651" w:y="69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не превышает 300 000 000 (трехсот миллионов) рублей.</w:t>
            </w:r>
          </w:p>
        </w:tc>
      </w:tr>
      <w:tr>
        <w:trPr>
          <w:trHeight w:val="2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7" w:h="1022" w:wrap="none" w:vAnchor="page" w:hAnchor="page" w:x="2651" w:y="69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7" w:h="1022" w:wrap="none" w:vAnchor="page" w:hAnchor="page" w:x="2651" w:y="69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0"/>
        <w:numPr>
          <w:ilvl w:val="0"/>
          <w:numId w:val="11"/>
        </w:numPr>
        <w:framePr w:w="9464" w:h="904" w:hRule="exact" w:wrap="none" w:vAnchor="page" w:hAnchor="page" w:x="2298" w:y="8045"/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9"/>
        </w:rPr>
        <w:t>подготовку проектной документации,</w:t>
      </w:r>
      <w:r>
        <w:rPr>
          <w:rStyle w:val="CharStyle9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8"/>
        <w:gridCol w:w="410"/>
        <w:gridCol w:w="7110"/>
      </w:tblGrid>
      <w:tr>
        <w:trPr>
          <w:trHeight w:val="24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44" w:wrap="none" w:vAnchor="page" w:hAnchor="page" w:x="262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44" w:wrap="none" w:vAnchor="page" w:hAnchor="page" w:x="262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44" w:wrap="none" w:vAnchor="page" w:hAnchor="page" w:x="262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не превышает 25 000 000 (Двадцать пять миллионов) рублей.</w:t>
            </w:r>
          </w:p>
        </w:tc>
      </w:tr>
      <w:tr>
        <w:trPr>
          <w:trHeight w:val="27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44" w:wrap="none" w:vAnchor="page" w:hAnchor="page" w:x="262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44" w:wrap="none" w:vAnchor="page" w:hAnchor="page" w:x="262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44" w:wrap="none" w:vAnchor="page" w:hAnchor="page" w:x="262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не превышает 50 000 000 (Пятьдесят миллионов) рублей.</w:t>
            </w:r>
          </w:p>
        </w:tc>
      </w:tr>
      <w:tr>
        <w:trPr>
          <w:trHeight w:val="2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44" w:wrap="none" w:vAnchor="page" w:hAnchor="page" w:x="262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44" w:wrap="none" w:vAnchor="page" w:hAnchor="page" w:x="262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44" w:wrap="none" w:vAnchor="page" w:hAnchor="page" w:x="262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не превышает 300 000 000 (Триста миллионов) рублей.</w:t>
            </w:r>
          </w:p>
        </w:tc>
      </w:tr>
      <w:tr>
        <w:trPr>
          <w:trHeight w:val="24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44" w:wrap="none" w:vAnchor="page" w:hAnchor="page" w:x="262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44" w:wrap="none" w:vAnchor="page" w:hAnchor="page" w:x="2626" w:y="91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44" w:wrap="none" w:vAnchor="page" w:hAnchor="page" w:x="2626" w:y="9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1"/>
        <w:framePr w:w="8748" w:h="726" w:hRule="exact" w:wrap="none" w:vAnchor="page" w:hAnchor="page" w:x="2363" w:y="10433"/>
        <w:tabs>
          <w:tab w:leader="underscore" w:pos="6023" w:val="left"/>
          <w:tab w:leader="underscore" w:pos="87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93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tbl>
      <w:tblPr>
        <w:tblOverlap w:val="never"/>
        <w:tblLayout w:type="fixed"/>
        <w:jc w:val="left"/>
      </w:tblPr>
      <w:tblGrid>
        <w:gridCol w:w="6127"/>
        <w:gridCol w:w="3337"/>
      </w:tblGrid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4" w:h="713" w:wrap="none" w:vAnchor="page" w:hAnchor="page" w:x="2298" w:y="11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3" w:lineRule="exact"/>
              <w:ind w:left="360" w:right="0" w:hanging="360"/>
            </w:pPr>
            <w:r>
              <w:rPr>
                <w:rStyle w:val="CharStyle22"/>
              </w:rPr>
              <w:t>4.1 Дата, с которой приостановлено право выполнения работ (число,</w:t>
              <w:br/>
              <w:t>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4" w:h="713" w:wrap="none" w:vAnchor="page" w:hAnchor="page" w:x="2298" w:y="11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Отсутствует</w:t>
            </w:r>
          </w:p>
        </w:tc>
      </w:tr>
      <w:tr>
        <w:trPr>
          <w:trHeight w:val="25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64" w:h="713" w:wrap="none" w:vAnchor="page" w:hAnchor="page" w:x="2298" w:y="11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60" w:right="0" w:hanging="360"/>
            </w:pPr>
            <w:r>
              <w:rPr>
                <w:rStyle w:val="CharStyle22"/>
              </w:rPr>
              <w:t>4.2 Срок, на который приостановлено право выполнения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64" w:h="713" w:wrap="none" w:vAnchor="page" w:hAnchor="page" w:x="2298" w:y="110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Отсутствует</w:t>
            </w:r>
          </w:p>
        </w:tc>
      </w:tr>
    </w:tbl>
    <w:p>
      <w:pPr>
        <w:framePr w:wrap="none" w:vAnchor="page" w:hAnchor="page" w:x="5390" w:y="12181"/>
        <w:widowControl w:val="0"/>
        <w:rPr>
          <w:sz w:val="2"/>
          <w:szCs w:val="2"/>
        </w:rPr>
      </w:pPr>
      <w:r>
        <w:pict>
          <v:shape id="_x0000_s1028" type="#_x0000_t75" style="width:167pt;height:107pt;">
            <v:imagedata r:id="rId9" r:href="rId10"/>
          </v:shape>
        </w:pict>
      </w:r>
    </w:p>
    <w:p>
      <w:pPr>
        <w:pStyle w:val="Style72"/>
        <w:framePr w:wrap="none" w:vAnchor="page" w:hAnchor="page" w:x="2294" w:y="1265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72"/>
        <w:framePr w:wrap="none" w:vAnchor="page" w:hAnchor="page" w:x="10218" w:y="126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4"/>
        <w:framePr w:wrap="none" w:vAnchor="page" w:hAnchor="page" w:x="5196" w:y="60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</w:t>
      </w:r>
    </w:p>
    <w:p>
      <w:pPr>
        <w:framePr w:wrap="none" w:vAnchor="page" w:hAnchor="page" w:x="1211" w:y="967"/>
        <w:widowControl w:val="0"/>
        <w:rPr>
          <w:sz w:val="2"/>
          <w:szCs w:val="2"/>
        </w:rPr>
      </w:pPr>
      <w:r>
        <w:pict>
          <v:shape id="_x0000_s1029" type="#_x0000_t75" style="width:557pt;height:776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6"/>
        <w:framePr w:wrap="none" w:vAnchor="page" w:hAnchor="page" w:x="8717" w:y="311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/\С</w:t>
      </w:r>
    </w:p>
    <w:p>
      <w:pPr>
        <w:pStyle w:val="Style98"/>
        <w:framePr w:wrap="none" w:vAnchor="page" w:hAnchor="page" w:x="941" w:y="352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4880" w:right="0" w:firstLine="0"/>
      </w:pPr>
      <w:r>
        <w:rPr>
          <w:rStyle w:val="CharStyle100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98"/>
        <w:framePr w:wrap="none" w:vAnchor="page" w:hAnchor="page" w:x="4707" w:y="400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01"/>
        <w:framePr w:w="1429" w:h="403" w:hRule="exact" w:wrap="none" w:vAnchor="page" w:hAnchor="page" w:x="5409" w:y="44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пер. ЗЬездныи , 13</w:t>
      </w:r>
    </w:p>
    <w:p>
      <w:pPr>
        <w:pStyle w:val="Style98"/>
        <w:framePr w:wrap="none" w:vAnchor="page" w:hAnchor="page" w:x="5754" w:y="508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Септик</w:t>
      </w:r>
    </w:p>
    <w:p>
      <w:pPr>
        <w:pStyle w:val="Style103"/>
        <w:framePr w:w="1829" w:h="390" w:hRule="exact" w:wrap="none" w:vAnchor="page" w:hAnchor="page" w:x="9477" w:y="554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6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103"/>
        <w:framePr w:w="1829" w:h="390" w:hRule="exact" w:wrap="none" w:vAnchor="page" w:hAnchor="page" w:x="9477" w:y="554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60" w:right="0" w:firstLine="0"/>
      </w:pPr>
      <w:r>
        <w:rPr>
          <w:lang w:val="ru-RU" w:eastAsia="ru-RU" w:bidi="ru-RU"/>
          <w:w w:val="100"/>
          <w:color w:val="000000"/>
          <w:position w:val="0"/>
        </w:rPr>
        <w:t>ул. Н, Шабатько , 56</w:t>
      </w:r>
    </w:p>
    <w:p>
      <w:pPr>
        <w:pStyle w:val="Style105"/>
        <w:framePr w:wrap="none" w:vAnchor="page" w:hAnchor="page" w:x="6424" w:y="570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07"/>
        </w:rPr>
        <w:t>Участ&lt;</w:t>
      </w:r>
    </w:p>
    <w:p>
      <w:pPr>
        <w:pStyle w:val="Style101"/>
        <w:framePr w:w="1094" w:h="413" w:hRule="exact" w:wrap="none" w:vAnchor="page" w:hAnchor="page" w:x="4437" w:y="580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Х=485494. 52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Y=23054l8Tb8-</w:t>
      </w:r>
    </w:p>
    <w:p>
      <w:pPr>
        <w:pStyle w:val="Style103"/>
        <w:framePr w:wrap="none" w:vAnchor="page" w:hAnchor="page" w:x="1481" w:y="647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8720" w:right="0" w:firstLine="0"/>
      </w:pPr>
      <w:r>
        <w:rPr>
          <w:lang w:val="ru-RU" w:eastAsia="ru-RU" w:bidi="ru-RU"/>
          <w:w w:val="100"/>
          <w:color w:val="000000"/>
          <w:position w:val="0"/>
        </w:rPr>
        <w:t>Т*г305453Г39</w:t>
      </w:r>
    </w:p>
    <w:p>
      <w:pPr>
        <w:pStyle w:val="Style103"/>
        <w:framePr w:w="10606" w:h="808" w:hRule="exact" w:wrap="none" w:vAnchor="page" w:hAnchor="page" w:x="1481" w:y="7692"/>
        <w:tabs>
          <w:tab w:leader="hyphen" w:pos="37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3440" w:right="5227" w:firstLine="0"/>
      </w:pPr>
      <w:r>
        <w:rPr>
          <w:lang w:val="ru-RU" w:eastAsia="ru-RU" w:bidi="ru-RU"/>
          <w:w w:val="100"/>
          <w:color w:val="000000"/>
          <w:position w:val="0"/>
        </w:rPr>
        <w:tab/>
        <w:t>ХМ85432, 41</w:t>
      </w:r>
    </w:p>
    <w:p>
      <w:pPr>
        <w:pStyle w:val="Style101"/>
        <w:framePr w:w="10606" w:h="808" w:hRule="exact" w:wrap="none" w:vAnchor="page" w:hAnchor="page" w:x="1481" w:y="769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37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Y=2305420.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14 </w:t>
      </w:r>
      <w:r>
        <w:rPr>
          <w:rStyle w:val="CharStyle108"/>
        </w:rPr>
        <w:t>уЯ</w:t>
      </w:r>
    </w:p>
    <w:p>
      <w:pPr>
        <w:pStyle w:val="Style103"/>
        <w:framePr w:w="10606" w:h="808" w:hRule="exact" w:wrap="none" w:vAnchor="page" w:hAnchor="page" w:x="1481" w:y="7692"/>
        <w:widowControl w:val="0"/>
        <w:keepNext w:val="0"/>
        <w:keepLines w:val="0"/>
        <w:shd w:val="clear" w:color="auto" w:fill="auto"/>
        <w:bidi w:val="0"/>
        <w:jc w:val="left"/>
        <w:spacing w:before="0" w:after="0" w:line="169" w:lineRule="exact"/>
        <w:ind w:left="3900" w:right="524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/</w:t>
        <w:br/>
        <w:t>ул, Н. Шабатько , 62</w:t>
      </w:r>
    </w:p>
    <w:p>
      <w:pPr>
        <w:pStyle w:val="Style109"/>
        <w:framePr w:w="3391" w:h="1667" w:hRule="exact" w:wrap="none" w:vAnchor="page" w:hAnchor="page" w:x="8696" w:y="3778"/>
        <w:widowControl w:val="0"/>
        <w:keepNext w:val="0"/>
        <w:keepLines w:val="0"/>
        <w:shd w:val="clear" w:color="auto" w:fill="auto"/>
        <w:bidi w:val="0"/>
        <w:spacing w:before="0" w:after="0"/>
        <w:ind w:left="460" w:right="0" w:firstLine="0"/>
      </w:pPr>
      <w:bookmarkStart w:id="4" w:name="bookmark4"/>
      <w:r>
        <w:rPr>
          <w:lang w:val="ru-RU" w:eastAsia="ru-RU" w:bidi="ru-RU"/>
          <w:w w:val="100"/>
          <w:color w:val="000000"/>
          <w:position w:val="0"/>
        </w:rPr>
        <w:t>Схема планиробочно</w:t>
        <w:br/>
        <w:t>организации земелы</w:t>
      </w:r>
      <w:bookmarkEnd w:id="4"/>
    </w:p>
    <w:p>
      <w:pPr>
        <w:pStyle w:val="Style109"/>
        <w:framePr w:w="3391" w:h="1667" w:hRule="exact" w:wrap="none" w:vAnchor="page" w:hAnchor="page" w:x="8696" w:y="3778"/>
        <w:widowControl w:val="0"/>
        <w:keepNext w:val="0"/>
        <w:keepLines w:val="0"/>
        <w:shd w:val="clear" w:color="auto" w:fill="auto"/>
        <w:bidi w:val="0"/>
        <w:spacing w:before="0" w:after="0"/>
        <w:ind w:left="460" w:right="0" w:firstLine="0"/>
      </w:pPr>
      <w:bookmarkStart w:id="5" w:name="bookmark5"/>
      <w:r>
        <w:rPr>
          <w:lang w:val="ru-RU" w:eastAsia="ru-RU" w:bidi="ru-RU"/>
          <w:w w:val="100"/>
          <w:color w:val="000000"/>
          <w:position w:val="0"/>
        </w:rPr>
        <w:t>участка</w:t>
      </w:r>
      <w:bookmarkEnd w:id="5"/>
    </w:p>
    <w:p>
      <w:pPr>
        <w:pStyle w:val="Style3"/>
        <w:framePr w:w="3391" w:h="1667" w:hRule="exact" w:wrap="none" w:vAnchor="page" w:hAnchor="page" w:x="8696" w:y="3778"/>
        <w:widowControl w:val="0"/>
        <w:keepNext w:val="0"/>
        <w:keepLines w:val="0"/>
        <w:shd w:val="clear" w:color="auto" w:fill="auto"/>
        <w:bidi w:val="0"/>
        <w:jc w:val="both"/>
        <w:spacing w:before="0" w:after="109" w:line="280" w:lineRule="exact"/>
        <w:ind w:left="460" w:right="0" w:firstLine="0"/>
      </w:pPr>
      <w:r>
        <w:rPr>
          <w:rStyle w:val="CharStyle111"/>
        </w:rPr>
        <w:t>\ /</w:t>
      </w:r>
    </w:p>
    <w:p>
      <w:pPr>
        <w:pStyle w:val="Style101"/>
        <w:framePr w:w="3391" w:h="1667" w:hRule="exact" w:wrap="none" w:vAnchor="page" w:hAnchor="page" w:x="8696" w:y="377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==2305433. </w:t>
      </w:r>
      <w:r>
        <w:rPr>
          <w:rStyle w:val="CharStyle112"/>
        </w:rPr>
        <w:t>Зг\/</w:t>
      </w:r>
    </w:p>
    <w:p>
      <w:pPr>
        <w:pStyle w:val="Style101"/>
        <w:framePr w:w="1375" w:h="345" w:hRule="exact" w:wrap="none" w:vAnchor="page" w:hAnchor="page" w:x="3310" w:y="5368"/>
        <w:widowControl w:val="0"/>
        <w:keepNext w:val="0"/>
        <w:keepLines w:val="0"/>
        <w:shd w:val="clear" w:color="auto" w:fill="auto"/>
        <w:bidi w:val="0"/>
        <w:jc w:val="left"/>
        <w:spacing w:before="0" w:after="0" w:line="1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 xml:space="preserve">пер, 13Ьездныи </w:t>
      </w:r>
      <w:r>
        <w:rPr>
          <w:rStyle w:val="CharStyle108"/>
        </w:rPr>
        <w:t>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15</w:t>
      </w:r>
    </w:p>
    <w:p>
      <w:pPr>
        <w:framePr w:wrap="none" w:vAnchor="page" w:hAnchor="page" w:x="11619" w:y="7528"/>
        <w:widowControl w:val="0"/>
      </w:pPr>
    </w:p>
    <w:p>
      <w:pPr>
        <w:pStyle w:val="Style3"/>
        <w:framePr w:w="10606" w:h="294" w:hRule="exact" w:wrap="none" w:vAnchor="page" w:hAnchor="page" w:x="1481" w:y="8750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 ‘</w:t>
      </w:r>
    </w:p>
    <w:p>
      <w:pPr>
        <w:pStyle w:val="Style26"/>
        <w:framePr w:w="5314" w:h="1801" w:hRule="exact" w:wrap="none" w:vAnchor="page" w:hAnchor="page" w:x="5952" w:y="8863"/>
        <w:widowControl w:val="0"/>
        <w:keepNext w:val="0"/>
        <w:keepLines w:val="0"/>
        <w:shd w:val="clear" w:color="auto" w:fill="auto"/>
        <w:bidi w:val="0"/>
        <w:jc w:val="left"/>
        <w:spacing w:before="0" w:after="0" w:line="880" w:lineRule="exact"/>
        <w:ind w:left="0" w:right="0" w:firstLine="0"/>
      </w:pPr>
      <w:r>
        <w:rPr>
          <w:rStyle w:val="CharStyle113"/>
        </w:rPr>
        <w:t>,?У/Фу</w:t>
      </w:r>
    </w:p>
    <w:p>
      <w:pPr>
        <w:pStyle w:val="Style26"/>
        <w:framePr w:w="5314" w:h="1801" w:hRule="exact" w:wrap="none" w:vAnchor="page" w:hAnchor="page" w:x="5952" w:y="8863"/>
        <w:tabs>
          <w:tab w:leader="none" w:pos="15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14"/>
        </w:rPr>
        <w:t xml:space="preserve">/ </w:t>
      </w:r>
      <w:r>
        <w:rPr>
          <w:rStyle w:val="CharStyle115"/>
        </w:rPr>
        <w:t>*</w:t>
        <w:tab/>
      </w:r>
      <w:r>
        <w:rPr>
          <w:rStyle w:val="CharStyle62"/>
        </w:rPr>
        <w:t>у</w:t>
      </w:r>
    </w:p>
    <w:p>
      <w:pPr>
        <w:pStyle w:val="Style116"/>
        <w:framePr w:w="10606" w:h="1598" w:hRule="exact" w:wrap="none" w:vAnchor="page" w:hAnchor="page" w:x="1481" w:y="137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 Все размера дана 5 метрах</w:t>
      </w:r>
    </w:p>
    <w:p>
      <w:pPr>
        <w:pStyle w:val="Style116"/>
        <w:numPr>
          <w:ilvl w:val="0"/>
          <w:numId w:val="13"/>
        </w:numPr>
        <w:framePr w:w="10606" w:h="1598" w:hRule="exact" w:wrap="none" w:vAnchor="page" w:hAnchor="page" w:x="1481" w:y="13711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Кадастробый номер земельного участка 23:21:0401010:512</w:t>
      </w:r>
    </w:p>
    <w:p>
      <w:pPr>
        <w:pStyle w:val="Style116"/>
        <w:numPr>
          <w:ilvl w:val="0"/>
          <w:numId w:val="13"/>
        </w:numPr>
        <w:framePr w:w="10606" w:h="1598" w:hRule="exact" w:wrap="none" w:vAnchor="page" w:hAnchor="page" w:x="1481" w:y="13711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640 кб.м</w:t>
      </w:r>
    </w:p>
    <w:p>
      <w:pPr>
        <w:pStyle w:val="Style116"/>
        <w:numPr>
          <w:ilvl w:val="0"/>
          <w:numId w:val="13"/>
        </w:numPr>
        <w:framePr w:w="10606" w:h="1598" w:hRule="exact" w:wrap="none" w:vAnchor="page" w:hAnchor="page" w:x="1481" w:y="13711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земельного участка 100,5 к6.м</w:t>
      </w:r>
    </w:p>
    <w:p>
      <w:pPr>
        <w:pStyle w:val="Style116"/>
        <w:numPr>
          <w:ilvl w:val="0"/>
          <w:numId w:val="13"/>
        </w:numPr>
        <w:framePr w:w="10606" w:h="1598" w:hRule="exact" w:wrap="none" w:vAnchor="page" w:hAnchor="page" w:x="1481" w:y="13711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земельного участка 16%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03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126.4pt;margin-top:109.5pt;width:477.6pt;height:422.4pt;z-index:-251658752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67.95pt;margin-top:255.85pt;width:25.75pt;height:10.45pt;z-index:-251658240;mso-position-horizontal-relative:page;mso-position-vertical-relative:page;z-index:-251658751" fillcolor="#6773A9" stroked="f"/>
        </w:pict>
      </w:r>
      <w:r>
        <w:pict>
          <v:rect style="position:absolute;margin-left:266.5pt;margin-top:254.4pt;width:29.35pt;height:76.5pt;z-index:-251658240;mso-position-horizontal-relative:page;mso-position-vertical-relative:page;z-index:-251658750" fillcolor="#FEFEFE" stroked="f"/>
        </w:pict>
      </w:r>
      <w:r>
        <w:pict>
          <v:rect style="position:absolute;margin-left:269.75pt;margin-top:340.45pt;width:27.55pt;height:12.8pt;z-index:-251658240;mso-position-horizontal-relative:page;mso-position-vertical-relative:page;z-index:-251658749" fillcolor="#FEBC73" stroked="f"/>
        </w:pict>
      </w:r>
      <w:r>
        <w:pict>
          <v:shape o:spt="32" o:oned="1" path="m,l21600,21600e" style="position:absolute;margin-left:27.3pt;margin-top:433.85pt;width:90.55pt;height:0;z-index:-251658240;mso-position-horizontal-relative:page;mso-position-vertical-relative:page">
            <v:stroke weight="1.1pt"/>
          </v:shape>
        </w:pict>
      </w:r>
    </w:p>
    <w:p>
      <w:pPr>
        <w:pStyle w:val="Style109"/>
        <w:framePr w:wrap="none" w:vAnchor="page" w:hAnchor="page" w:x="241" w:y="356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color w:val="000000"/>
          <w:position w:val="0"/>
        </w:rPr>
        <w:t>мной</w:t>
      </w:r>
      <w:bookmarkEnd w:id="6"/>
    </w:p>
    <w:p>
      <w:pPr>
        <w:framePr w:wrap="none" w:vAnchor="page" w:hAnchor="page" w:x="241" w:y="3977"/>
        <w:widowControl w:val="0"/>
        <w:rPr>
          <w:sz w:val="2"/>
          <w:szCs w:val="2"/>
        </w:rPr>
      </w:pPr>
      <w:r>
        <w:pict>
          <v:shape id="_x0000_s1031" type="#_x0000_t75" style="width:148pt;height:217pt;">
            <v:imagedata r:id="rId15" r:href="rId16"/>
          </v:shape>
        </w:pict>
      </w:r>
    </w:p>
    <w:p>
      <w:pPr>
        <w:pStyle w:val="Style118"/>
        <w:framePr w:w="2268" w:h="450" w:hRule="exact" w:wrap="none" w:vAnchor="page" w:hAnchor="page" w:x="241" w:y="8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880" w:firstLine="0"/>
      </w:pP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ч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</w:t>
        <w:br/>
      </w:r>
      <w:r>
        <w:rPr>
          <w:rStyle w:val="CharStyle120"/>
        </w:rPr>
        <w:t>NJ|</w:t>
      </w:r>
    </w:p>
    <w:p>
      <w:pPr>
        <w:pStyle w:val="Style121"/>
        <w:framePr w:w="2268" w:h="450" w:hRule="exact" w:wrap="none" w:vAnchor="page" w:hAnchor="page" w:x="241" w:y="827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00" w:right="0" w:firstLine="0"/>
      </w:pPr>
      <w:r>
        <w:rPr>
          <w:rStyle w:val="CharStyle123"/>
        </w:rPr>
        <w:t>х 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121"/>
        <w:framePr w:w="1714" w:h="169" w:hRule="exact" w:wrap="none" w:vAnchor="page" w:hAnchor="page" w:x="241" w:y="8671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24"/>
        <w:framePr w:w="1714" w:h="1266" w:hRule="exact" w:wrap="none" w:vAnchor="page" w:hAnchor="page" w:x="241" w:y="9070"/>
        <w:widowControl w:val="0"/>
        <w:keepNext w:val="0"/>
        <w:keepLines w:val="0"/>
        <w:shd w:val="clear" w:color="auto" w:fill="auto"/>
        <w:bidi w:val="0"/>
        <w:jc w:val="left"/>
        <w:spacing w:before="0" w:after="9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ь</w:t>
      </w:r>
    </w:p>
    <w:p>
      <w:pPr>
        <w:pStyle w:val="Style3"/>
        <w:framePr w:w="1714" w:h="1266" w:hRule="exact" w:wrap="none" w:vAnchor="page" w:hAnchor="page" w:x="241" w:y="907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8Г</w:t>
      </w:r>
    </w:p>
    <w:p>
      <w:pPr>
        <w:pStyle w:val="Style98"/>
        <w:framePr w:w="1714" w:h="1266" w:hRule="exact" w:wrap="none" w:vAnchor="page" w:hAnchor="page" w:x="241" w:y="907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</w:t>
      </w:r>
    </w:p>
    <w:p>
      <w:pPr>
        <w:pStyle w:val="Style126"/>
        <w:framePr w:w="1714" w:h="1266" w:hRule="exact" w:wrap="none" w:vAnchor="page" w:hAnchor="page" w:x="241" w:y="90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spacing w:val="0"/>
          <w:color w:val="000000"/>
          <w:position w:val="0"/>
        </w:rPr>
        <w:t>9</w:t>
      </w:r>
    </w:p>
    <w:p>
      <w:pPr>
        <w:pStyle w:val="Style3"/>
        <w:framePr w:w="1714" w:h="1266" w:hRule="exact" w:wrap="none" w:vAnchor="page" w:hAnchor="page" w:x="241" w:y="907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«Г</w:t>
      </w:r>
    </w:p>
    <w:p>
      <w:pPr>
        <w:pStyle w:val="Style98"/>
        <w:framePr w:w="1714" w:h="1266" w:hRule="exact" w:wrap="none" w:vAnchor="page" w:hAnchor="page" w:x="241" w:y="907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гГ</w:t>
      </w:r>
    </w:p>
    <w:tbl>
      <w:tblPr>
        <w:tblOverlap w:val="never"/>
        <w:tblLayout w:type="fixed"/>
        <w:jc w:val="left"/>
      </w:tblPr>
      <w:tblGrid>
        <w:gridCol w:w="1048"/>
        <w:gridCol w:w="2088"/>
      </w:tblGrid>
      <w:tr>
        <w:trPr>
          <w:trHeight w:val="22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80" w:right="0" w:firstLine="0"/>
            </w:pPr>
            <w:r>
              <w:rPr>
                <w:rStyle w:val="CharStyle128"/>
              </w:rPr>
              <w:t>ф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128"/>
              </w:rPr>
              <w:t xml:space="preserve">- </w:t>
            </w:r>
            <w:r>
              <w:rPr>
                <w:rStyle w:val="CharStyle129"/>
              </w:rPr>
              <w:t>люк канализации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80" w:right="0" w:firstLine="0"/>
            </w:pPr>
            <w:r>
              <w:rPr>
                <w:rStyle w:val="CharStyle128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129"/>
              </w:rPr>
              <w:t>- люк водопровода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6" w:h="2570" w:wrap="none" w:vAnchor="page" w:hAnchor="page" w:x="4975" w:y="967"/>
              <w:tabs>
                <w:tab w:leader="hyphen" w:pos="100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80" w:lineRule="exact"/>
              <w:ind w:left="0" w:right="0" w:firstLine="0"/>
            </w:pPr>
            <w:r>
              <w:rPr>
                <w:rStyle w:val="CharStyle130"/>
              </w:rPr>
              <w:t xml:space="preserve">— </w:t>
            </w:r>
            <w:r>
              <w:rPr>
                <w:rStyle w:val="CharStyle131"/>
              </w:rPr>
              <w:t>в</w:t>
            </w:r>
            <w:r>
              <w:rPr>
                <w:rStyle w:val="CharStyle130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8"/>
              </w:rPr>
              <w:t xml:space="preserve">■ - </w:t>
            </w:r>
            <w:r>
              <w:rPr>
                <w:rStyle w:val="CharStyle129"/>
              </w:rPr>
              <w:t>водопровод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6" w:h="2570" w:wrap="none" w:vAnchor="page" w:hAnchor="page" w:x="4975" w:y="967"/>
              <w:tabs>
                <w:tab w:leader="hyphen" w:pos="342" w:val="left"/>
                <w:tab w:leader="hyphen" w:pos="97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0" w:lineRule="exact"/>
              <w:ind w:left="0" w:right="0" w:firstLine="0"/>
            </w:pPr>
            <w:r>
              <w:rPr>
                <w:rStyle w:val="CharStyle132"/>
                <w:lang w:val="ru-RU" w:eastAsia="ru-RU" w:bidi="ru-RU"/>
              </w:rPr>
              <w:tab/>
            </w:r>
            <w:r>
              <w:rPr>
                <w:rStyle w:val="CharStyle133"/>
              </w:rPr>
              <w:t>к</w:t>
            </w:r>
            <w:r>
              <w:rPr>
                <w:rStyle w:val="CharStyle134"/>
              </w:rPr>
              <w:t xml:space="preserve"> </w:t>
            </w:r>
            <w:r>
              <w:rPr>
                <w:rStyle w:val="CharStyle132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- - канализация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80" w:right="0" w:firstLine="0"/>
            </w:pPr>
            <w:r>
              <w:rPr>
                <w:rStyle w:val="CharStyle135"/>
              </w:rPr>
              <w:t>Г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129"/>
              </w:rPr>
              <w:t>- газопровод</w:t>
            </w:r>
          </w:p>
        </w:tc>
      </w:tr>
      <w:tr>
        <w:trPr>
          <w:trHeight w:val="5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80" w:right="0" w:firstLine="0"/>
            </w:pPr>
            <w:r>
              <w:rPr>
                <w:rStyle w:val="CharStyle136"/>
              </w:rPr>
              <w:t>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129"/>
              </w:rPr>
              <w:t>- дерево</w:t>
            </w:r>
          </w:p>
        </w:tc>
      </w:tr>
      <w:tr>
        <w:trPr>
          <w:trHeight w:val="45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128"/>
              </w:rPr>
              <w:t>\А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6" w:h="2570" w:wrap="none" w:vAnchor="page" w:hAnchor="page" w:x="4975" w:y="9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129"/>
              </w:rPr>
              <w:t>- опора НЭП</w:t>
            </w:r>
          </w:p>
        </w:tc>
      </w:tr>
    </w:tbl>
    <w:p>
      <w:pPr>
        <w:pStyle w:val="Style116"/>
        <w:framePr w:w="10429" w:h="1081" w:hRule="exact" w:wrap="none" w:vAnchor="page" w:hAnchor="page" w:x="1569" w:y="3817"/>
        <w:tabs>
          <w:tab w:leader="hyphen" w:pos="4551" w:val="left"/>
          <w:tab w:leader="hyphen" w:pos="4830" w:val="left"/>
        </w:tabs>
        <w:widowControl w:val="0"/>
        <w:keepNext w:val="0"/>
        <w:keepLines w:val="0"/>
        <w:shd w:val="clear" w:color="auto" w:fill="auto"/>
        <w:bidi w:val="0"/>
        <w:spacing w:before="0" w:after="159" w:line="240" w:lineRule="exact"/>
        <w:ind w:left="3957" w:right="2805" w:firstLine="0"/>
      </w:pPr>
      <w:r>
        <w:rPr>
          <w:rStyle w:val="CharStyle137"/>
          <w:lang w:val="ru-RU" w:eastAsia="ru-RU" w:bidi="ru-RU"/>
          <w:i w:val="0"/>
          <w:iCs w:val="0"/>
        </w:rPr>
        <w:tab/>
      </w:r>
      <w:r>
        <w:rPr>
          <w:rStyle w:val="CharStyle138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16"/>
        <w:framePr w:w="10429" w:h="1081" w:hRule="exact" w:wrap="none" w:vAnchor="page" w:hAnchor="page" w:x="1569" w:y="3817"/>
        <w:widowControl w:val="0"/>
        <w:keepNext w:val="0"/>
        <w:keepLines w:val="0"/>
        <w:shd w:val="clear" w:color="auto" w:fill="auto"/>
        <w:bidi w:val="0"/>
        <w:jc w:val="left"/>
        <w:spacing w:before="0" w:after="59" w:line="200" w:lineRule="exact"/>
        <w:ind w:left="395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слаботочные сети</w:t>
      </w:r>
    </w:p>
    <w:p>
      <w:pPr>
        <w:pStyle w:val="Style139"/>
        <w:framePr w:w="10429" w:h="1081" w:hRule="exact" w:wrap="none" w:vAnchor="page" w:hAnchor="page" w:x="1569" w:y="3817"/>
        <w:widowControl w:val="0"/>
        <w:keepNext w:val="0"/>
        <w:keepLines w:val="0"/>
        <w:shd w:val="clear" w:color="auto" w:fill="auto"/>
        <w:bidi w:val="0"/>
        <w:spacing w:before="0" w:after="0" w:line="340" w:lineRule="exact"/>
        <w:ind w:left="3957" w:right="2805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— - </w:t>
      </w:r>
      <w:r>
        <w:rPr>
          <w:rStyle w:val="CharStyle141"/>
        </w:rPr>
        <w:t>лзп</w:t>
      </w:r>
      <w:bookmarkEnd w:id="7"/>
    </w:p>
    <w:p>
      <w:pPr>
        <w:framePr w:wrap="none" w:vAnchor="page" w:hAnchor="page" w:x="5331" w:y="5078"/>
        <w:widowControl w:val="0"/>
        <w:rPr>
          <w:sz w:val="2"/>
          <w:szCs w:val="2"/>
        </w:rPr>
      </w:pPr>
      <w:r>
        <w:pict>
          <v:shape id="_x0000_s1032" type="#_x0000_t75" style="width:30pt;height:77pt;">
            <v:imagedata r:id="rId17" r:href="rId18"/>
          </v:shape>
        </w:pict>
      </w:r>
    </w:p>
    <w:p>
      <w:pPr>
        <w:pStyle w:val="Style116"/>
        <w:numPr>
          <w:ilvl w:val="0"/>
          <w:numId w:val="3"/>
        </w:numPr>
        <w:framePr w:w="10429" w:h="2048" w:hRule="exact" w:wrap="none" w:vAnchor="page" w:hAnchor="page" w:x="1569" w:y="5021"/>
        <w:tabs>
          <w:tab w:leader="none" w:pos="4887" w:val="left"/>
        </w:tabs>
        <w:widowControl w:val="0"/>
        <w:keepNext w:val="0"/>
        <w:keepLines w:val="0"/>
        <w:shd w:val="clear" w:color="auto" w:fill="auto"/>
        <w:bidi w:val="0"/>
        <w:spacing w:before="0" w:after="196" w:line="200" w:lineRule="exact"/>
        <w:ind w:left="4583" w:right="109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(реконструируемый) жилой дом</w:t>
      </w:r>
    </w:p>
    <w:p>
      <w:pPr>
        <w:pStyle w:val="Style116"/>
        <w:numPr>
          <w:ilvl w:val="0"/>
          <w:numId w:val="3"/>
        </w:numPr>
        <w:framePr w:w="10429" w:h="2048" w:hRule="exact" w:wrap="none" w:vAnchor="page" w:hAnchor="page" w:x="1569" w:y="5021"/>
        <w:tabs>
          <w:tab w:leader="none" w:pos="4895" w:val="left"/>
        </w:tabs>
        <w:widowControl w:val="0"/>
        <w:keepNext w:val="0"/>
        <w:keepLines w:val="0"/>
        <w:shd w:val="clear" w:color="auto" w:fill="auto"/>
        <w:bidi w:val="0"/>
        <w:spacing w:before="0" w:after="168" w:line="200" w:lineRule="exact"/>
        <w:ind w:left="4583" w:right="109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116"/>
        <w:numPr>
          <w:ilvl w:val="0"/>
          <w:numId w:val="3"/>
        </w:numPr>
        <w:framePr w:w="10429" w:h="2048" w:hRule="exact" w:wrap="none" w:vAnchor="page" w:hAnchor="page" w:x="1569" w:y="5021"/>
        <w:tabs>
          <w:tab w:leader="none" w:pos="4895" w:val="left"/>
        </w:tabs>
        <w:widowControl w:val="0"/>
        <w:keepNext w:val="0"/>
        <w:keepLines w:val="0"/>
        <w:shd w:val="clear" w:color="auto" w:fill="auto"/>
        <w:bidi w:val="0"/>
        <w:spacing w:before="0" w:after="162" w:line="240" w:lineRule="exact"/>
        <w:ind w:left="4583" w:right="109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клумбы/газоны/озеленение</w:t>
      </w:r>
    </w:p>
    <w:p>
      <w:pPr>
        <w:pStyle w:val="Style116"/>
        <w:numPr>
          <w:ilvl w:val="0"/>
          <w:numId w:val="3"/>
        </w:numPr>
        <w:framePr w:w="10429" w:h="2048" w:hRule="exact" w:wrap="none" w:vAnchor="page" w:hAnchor="page" w:x="1569" w:y="5021"/>
        <w:tabs>
          <w:tab w:leader="none" w:pos="4895" w:val="left"/>
        </w:tabs>
        <w:widowControl w:val="0"/>
        <w:keepNext w:val="0"/>
        <w:keepLines w:val="0"/>
        <w:shd w:val="clear" w:color="auto" w:fill="auto"/>
        <w:bidi w:val="0"/>
        <w:spacing w:before="0" w:after="167" w:line="200" w:lineRule="exact"/>
        <w:ind w:left="4583" w:right="109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16"/>
        <w:numPr>
          <w:ilvl w:val="0"/>
          <w:numId w:val="3"/>
        </w:numPr>
        <w:framePr w:w="10429" w:h="2048" w:hRule="exact" w:wrap="none" w:vAnchor="page" w:hAnchor="page" w:x="1569" w:y="5021"/>
        <w:tabs>
          <w:tab w:leader="none" w:pos="4895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4583" w:right="109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гравий</w:t>
      </w:r>
    </w:p>
    <w:p>
      <w:pPr>
        <w:framePr w:wrap="none" w:vAnchor="page" w:hAnchor="page" w:x="5342" w:y="7300"/>
        <w:widowControl w:val="0"/>
        <w:rPr>
          <w:sz w:val="2"/>
          <w:szCs w:val="2"/>
        </w:rPr>
      </w:pPr>
      <w:r>
        <w:pict>
          <v:shape id="_x0000_s1033" type="#_x0000_t75" style="width:29pt;height:14pt;">
            <v:imagedata r:id="rId19" r:href="rId20"/>
          </v:shape>
        </w:pict>
      </w:r>
    </w:p>
    <w:p>
      <w:pPr>
        <w:pStyle w:val="Style116"/>
        <w:framePr w:wrap="none" w:vAnchor="page" w:hAnchor="page" w:x="6174" w:y="732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существующие объекты капитального строительства</w:t>
      </w:r>
    </w:p>
    <w:p>
      <w:pPr>
        <w:framePr w:wrap="none" w:vAnchor="page" w:hAnchor="page" w:x="5364" w:y="7868"/>
        <w:widowControl w:val="0"/>
        <w:rPr>
          <w:sz w:val="2"/>
          <w:szCs w:val="2"/>
        </w:rPr>
      </w:pPr>
      <w:r>
        <w:pict>
          <v:shape id="_x0000_s1034" type="#_x0000_t75" style="width:29pt;height:37pt;">
            <v:imagedata r:id="rId21" r:href="rId22"/>
          </v:shape>
        </w:pict>
      </w:r>
    </w:p>
    <w:p>
      <w:pPr>
        <w:pStyle w:val="Style142"/>
        <w:numPr>
          <w:ilvl w:val="0"/>
          <w:numId w:val="15"/>
        </w:numPr>
        <w:framePr w:w="2426" w:h="756" w:hRule="exact" w:wrap="none" w:vAnchor="page" w:hAnchor="page" w:x="6138" w:y="7858"/>
        <w:tabs>
          <w:tab w:leader="none" w:pos="252" w:val="left"/>
        </w:tabs>
        <w:widowControl w:val="0"/>
        <w:keepNext w:val="0"/>
        <w:keepLines w:val="0"/>
        <w:shd w:val="clear" w:color="auto" w:fill="auto"/>
        <w:bidi w:val="0"/>
        <w:spacing w:before="0" w:after="227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новая пристройка</w:t>
      </w:r>
    </w:p>
    <w:p>
      <w:pPr>
        <w:pStyle w:val="Style142"/>
        <w:numPr>
          <w:ilvl w:val="0"/>
          <w:numId w:val="15"/>
        </w:numPr>
        <w:framePr w:w="2426" w:h="756" w:hRule="exact" w:wrap="none" w:vAnchor="page" w:hAnchor="page" w:x="6138" w:y="7858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навесы</w:t>
      </w:r>
    </w:p>
    <w:p>
      <w:pPr>
        <w:pStyle w:val="Style116"/>
        <w:framePr w:w="10429" w:h="845" w:hRule="exact" w:wrap="none" w:vAnchor="page" w:hAnchor="page" w:x="1569" w:y="8725"/>
        <w:tabs>
          <w:tab w:leader="none" w:pos="44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92" w:lineRule="exact"/>
        <w:ind w:left="3896" w:right="1920" w:firstLine="0"/>
      </w:pPr>
      <w:r>
        <w:rPr>
          <w:rStyle w:val="CharStyle138"/>
          <w:i w:val="0"/>
          <w:iCs w:val="0"/>
        </w:rPr>
        <w:t xml:space="preserve">ф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деревъя/объекты садоводства</w:t>
        <w:br/>
      </w:r>
      <w:r>
        <w:rPr>
          <w:rStyle w:val="CharStyle138"/>
          <w:i w:val="0"/>
          <w:iCs w:val="0"/>
        </w:rPr>
        <w:t>*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кустарники/обьекты благоустройства</w:t>
      </w:r>
    </w:p>
    <w:tbl>
      <w:tblPr>
        <w:tblOverlap w:val="never"/>
        <w:tblLayout w:type="fixed"/>
        <w:jc w:val="left"/>
      </w:tblPr>
      <w:tblGrid>
        <w:gridCol w:w="576"/>
        <w:gridCol w:w="565"/>
        <w:gridCol w:w="558"/>
        <w:gridCol w:w="572"/>
        <w:gridCol w:w="821"/>
        <w:gridCol w:w="580"/>
        <w:gridCol w:w="3931"/>
        <w:gridCol w:w="850"/>
        <w:gridCol w:w="832"/>
        <w:gridCol w:w="1145"/>
      </w:tblGrid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2360" w:right="0" w:firstLine="0"/>
            </w:pPr>
            <w:r>
              <w:rPr>
                <w:rStyle w:val="CharStyle144"/>
              </w:rPr>
              <w:t>2251-321-ПЗУ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29" w:h="3211" w:wrap="none" w:vAnchor="page" w:hAnchor="page" w:x="1569" w:y="13373"/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6" w:lineRule="exact"/>
              <w:ind w:left="0" w:right="0" w:firstLine="0"/>
            </w:pPr>
            <w:r>
              <w:rPr>
                <w:rStyle w:val="CharStyle129"/>
              </w:rPr>
              <w:t>Адрес: 3. Новокубанск ул Н. Шабатько, 60</w:t>
              <w:br/>
              <w:t>Заказчик гр Лобов СВ.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45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29" w:h="3211" w:wrap="none" w:vAnchor="page" w:hAnchor="page" w:x="1569" w:y="13373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6"/>
              </w:rPr>
              <w:t>Колуч.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6"/>
                <w:lang w:val="en-US" w:eastAsia="en-US" w:bidi="en-US"/>
              </w:rPr>
              <w:t xml:space="preserve">It </w:t>
            </w:r>
            <w:r>
              <w:rPr>
                <w:rStyle w:val="CharStyle146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44"/>
              </w:rPr>
              <w:t>гЛР9</w:t>
            </w:r>
            <w:r>
              <w:rPr>
                <w:rStyle w:val="CharStyle144"/>
                <w:vertAlign w:val="superscript"/>
              </w:rPr>
              <w:t>п</w:t>
            </w:r>
            <w:r>
              <w:rPr>
                <w:rStyle w:val="CharStyle144"/>
              </w:rPr>
              <w:t xml:space="preserve">\ </w:t>
            </w:r>
            <w:r>
              <w:rPr>
                <w:rStyle w:val="CharStyle147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6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29" w:h="3211" w:wrap="none" w:vAnchor="page" w:hAnchor="page" w:x="1569" w:y="13373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6" w:lineRule="exact"/>
              <w:ind w:left="0" w:right="0" w:firstLine="0"/>
            </w:pPr>
            <w:r>
              <w:rPr>
                <w:rStyle w:val="CharStyle129"/>
              </w:rPr>
              <w:t>Графическое описание обоснования для</w:t>
              <w:br/>
              <w:t>разрешения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2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129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148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29" w:h="3211" w:wrap="none" w:vAnchor="page" w:hAnchor="page" w:x="1569" w:y="13373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340" w:right="0" w:firstLine="0"/>
            </w:pPr>
            <w:r>
              <w:rPr>
                <w:rStyle w:val="CharStyle144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360" w:right="0" w:firstLine="0"/>
            </w:pPr>
            <w:r>
              <w:rPr>
                <w:rStyle w:val="CharStyle144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144"/>
              </w:rPr>
              <w:t>1</w:t>
            </w:r>
          </w:p>
        </w:tc>
      </w:tr>
      <w:tr>
        <w:trPr>
          <w:trHeight w:val="27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48"/>
              </w:rPr>
              <w:t>[)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29" w:h="3211" w:wrap="none" w:vAnchor="page" w:hAnchor="page" w:x="1569" w:y="13373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29" w:h="3211" w:wrap="none" w:vAnchor="page" w:hAnchor="page" w:x="1569" w:y="13373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29" w:h="3211" w:wrap="none" w:vAnchor="page" w:hAnchor="page" w:x="1569" w:y="1337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429" w:h="3211" w:wrap="none" w:vAnchor="page" w:hAnchor="page" w:x="1569" w:y="13373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8"/>
              </w:rPr>
              <w:t>)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4" w:lineRule="exact"/>
              <w:ind w:left="160" w:right="0" w:firstLine="0"/>
            </w:pPr>
            <w:r>
              <w:rPr>
                <w:rStyle w:val="CharStyle129"/>
              </w:rPr>
              <w:t>Схема планировочной организации</w:t>
              <w:br/>
              <w:t>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320" w:lineRule="exact"/>
              <w:ind w:left="0" w:right="0" w:firstLine="0"/>
            </w:pPr>
            <w:r>
              <w:rPr>
                <w:rStyle w:val="CharStyle129"/>
              </w:rPr>
              <w:t xml:space="preserve">МУП </w:t>
            </w:r>
            <w:r>
              <w:rPr>
                <w:rStyle w:val="CharStyle144"/>
              </w:rPr>
              <w:t>У КС</w:t>
            </w:r>
          </w:p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340" w:right="0" w:firstLine="0"/>
            </w:pPr>
            <w:r>
              <w:rPr>
                <w:rStyle w:val="CharStyle129"/>
              </w:rPr>
              <w:t>Новокубанского района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0" w:lineRule="exact"/>
              <w:ind w:left="0" w:right="0" w:firstLine="0"/>
            </w:pPr>
            <w:r>
              <w:rPr>
                <w:rStyle w:val="CharStyle149"/>
                <w:b w:val="0"/>
                <w:bCs w:val="0"/>
              </w:rPr>
              <w:t>tw,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47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29" w:h="3211" w:wrap="none" w:vAnchor="page" w:hAnchor="page" w:x="1569" w:y="13373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29" w:h="3211" w:wrap="none" w:vAnchor="page" w:hAnchor="page" w:x="1569" w:y="13373"/>
            </w:pPr>
          </w:p>
        </w:tc>
      </w:tr>
      <w:tr>
        <w:trPr>
          <w:trHeight w:val="35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29" w:h="3211" w:wrap="none" w:vAnchor="page" w:hAnchor="page" w:x="1569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9" w:h="3211" w:wrap="none" w:vAnchor="page" w:hAnchor="page" w:x="1569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29" w:h="3211" w:wrap="none" w:vAnchor="page" w:hAnchor="page" w:x="1569" w:y="13373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29" w:h="3211" w:wrap="none" w:vAnchor="page" w:hAnchor="page" w:x="1569" w:y="13373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503" w:h="16834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4) + Trebuchet MS,4,5 pt"/>
    <w:basedOn w:val="CharStyle8"/>
    <w:rPr>
      <w:lang w:val="ru-RU" w:eastAsia="ru-RU" w:bidi="ru-RU"/>
      <w:sz w:val="9"/>
      <w:szCs w:val="9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5)"/>
    <w:basedOn w:val="CharStyle11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3">
    <w:name w:val="Основной текст (5) + 14 pt,Не курсив"/>
    <w:basedOn w:val="CharStyle11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4">
    <w:name w:val="Основной текст (5) + Arial,12 pt,Не курсив,Масштаб 250%"/>
    <w:basedOn w:val="CharStyle11"/>
    <w:rPr>
      <w:lang w:val="ru-RU" w:eastAsia="ru-RU" w:bidi="ru-RU"/>
      <w:i/>
      <w:iCs/>
      <w:sz w:val="24"/>
      <w:szCs w:val="24"/>
      <w:rFonts w:ascii="Arial" w:eastAsia="Arial" w:hAnsi="Arial" w:cs="Arial"/>
      <w:w w:val="250"/>
      <w:spacing w:val="0"/>
      <w:color w:val="000000"/>
      <w:position w:val="0"/>
    </w:rPr>
  </w:style>
  <w:style w:type="character" w:customStyle="1" w:styleId="CharStyle16">
    <w:name w:val="Подпись к картинке (6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7">
    <w:name w:val="Подпись к картинке (6)"/>
    <w:basedOn w:val="CharStyle16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9">
    <w:name w:val="Заголовок №3 (3)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Основной текст (2) + 8,5 pt"/>
    <w:basedOn w:val="CharStyle4"/>
    <w:rPr>
      <w:lang w:val="en-US" w:eastAsia="en-US" w:bidi="en-US"/>
      <w:sz w:val="17"/>
      <w:szCs w:val="17"/>
      <w:w w:val="100"/>
      <w:spacing w:val="0"/>
      <w:color w:val="000000"/>
      <w:position w:val="0"/>
    </w:rPr>
  </w:style>
  <w:style w:type="character" w:customStyle="1" w:styleId="CharStyle21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2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3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24">
    <w:name w:val="Основной текст (2) + Trebuchet MS,16 pt,Курсив,Интервал -3 pt"/>
    <w:basedOn w:val="CharStyle4"/>
    <w:rPr>
      <w:lang w:val="ru-RU" w:eastAsia="ru-RU" w:bidi="ru-RU"/>
      <w:i/>
      <w:iCs/>
      <w:sz w:val="32"/>
      <w:szCs w:val="32"/>
      <w:rFonts w:ascii="Trebuchet MS" w:eastAsia="Trebuchet MS" w:hAnsi="Trebuchet MS" w:cs="Trebuchet MS"/>
      <w:w w:val="100"/>
      <w:spacing w:val="-60"/>
      <w:color w:val="000000"/>
      <w:position w:val="0"/>
    </w:rPr>
  </w:style>
  <w:style w:type="character" w:customStyle="1" w:styleId="CharStyle25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7">
    <w:name w:val="Другое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8">
    <w:name w:val="Другое + 14 pt"/>
    <w:basedOn w:val="CharStyle27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9">
    <w:name w:val="Основной текст (2) + 21 pt,Полужирный,Интервал -1 pt"/>
    <w:basedOn w:val="CharStyle4"/>
    <w:rPr>
      <w:lang w:val="en-US" w:eastAsia="en-US" w:bidi="en-US"/>
      <w:b/>
      <w:bCs/>
      <w:sz w:val="42"/>
      <w:szCs w:val="42"/>
      <w:w w:val="100"/>
      <w:spacing w:val="-20"/>
      <w:color w:val="000000"/>
      <w:position w:val="0"/>
    </w:rPr>
  </w:style>
  <w:style w:type="character" w:customStyle="1" w:styleId="CharStyle30">
    <w:name w:val="Основной текст (2) + 18 pt,Полужирный,Курсив"/>
    <w:basedOn w:val="CharStyle4"/>
    <w:rPr>
      <w:lang w:val="ru-RU" w:eastAsia="ru-RU" w:bidi="ru-RU"/>
      <w:b/>
      <w:bCs/>
      <w:i/>
      <w:iCs/>
      <w:sz w:val="36"/>
      <w:szCs w:val="36"/>
      <w:w w:val="100"/>
      <w:spacing w:val="0"/>
      <w:color w:val="000000"/>
      <w:position w:val="0"/>
    </w:rPr>
  </w:style>
  <w:style w:type="character" w:customStyle="1" w:styleId="CharStyle31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5">
    <w:name w:val="Основной текст (6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14"/>
      <w:szCs w:val="14"/>
      <w:rFonts w:ascii="Garamond" w:eastAsia="Garamond" w:hAnsi="Garamond" w:cs="Garamond"/>
    </w:rPr>
  </w:style>
  <w:style w:type="character" w:customStyle="1" w:styleId="CharStyle36">
    <w:name w:val="Основной текст (5) + 14 pt,Не курсив,Малые прописные"/>
    <w:basedOn w:val="CharStyle11"/>
    <w:rPr>
      <w:lang w:val="ru-RU" w:eastAsia="ru-RU" w:bidi="ru-RU"/>
      <w:i/>
      <w:iCs/>
      <w:smallCaps/>
      <w:sz w:val="28"/>
      <w:szCs w:val="28"/>
      <w:w w:val="100"/>
      <w:spacing w:val="0"/>
      <w:color w:val="000000"/>
      <w:position w:val="0"/>
    </w:rPr>
  </w:style>
  <w:style w:type="character" w:customStyle="1" w:styleId="CharStyle38">
    <w:name w:val="Основной текст (7)_"/>
    <w:basedOn w:val="DefaultParagraphFont"/>
    <w:link w:val="Style3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9">
    <w:name w:val="Основной текст (7) + Курсив"/>
    <w:basedOn w:val="CharStyle3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4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1">
    <w:name w:val="Основной текст (7) + Не полужирный"/>
    <w:basedOn w:val="CharStyle3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2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43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44">
    <w:name w:val="Основной текст (2) + 45 pt,Интервал -2 pt"/>
    <w:basedOn w:val="CharStyle4"/>
    <w:rPr>
      <w:lang w:val="ru-RU" w:eastAsia="ru-RU" w:bidi="ru-RU"/>
      <w:b/>
      <w:bCs/>
      <w:sz w:val="90"/>
      <w:szCs w:val="90"/>
      <w:w w:val="100"/>
      <w:spacing w:val="-50"/>
      <w:color w:val="000000"/>
      <w:position w:val="0"/>
    </w:rPr>
  </w:style>
  <w:style w:type="character" w:customStyle="1" w:styleId="CharStyle45">
    <w:name w:val="Основной текст (2) + 45 pt,Интервал -2 pt"/>
    <w:basedOn w:val="CharStyle4"/>
    <w:rPr>
      <w:lang w:val="ru-RU" w:eastAsia="ru-RU" w:bidi="ru-RU"/>
      <w:b/>
      <w:bCs/>
      <w:sz w:val="90"/>
      <w:szCs w:val="90"/>
      <w:w w:val="100"/>
      <w:spacing w:val="-50"/>
      <w:color w:val="000000"/>
      <w:position w:val="0"/>
    </w:rPr>
  </w:style>
  <w:style w:type="character" w:customStyle="1" w:styleId="CharStyle47">
    <w:name w:val="Основной текст (8)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22"/>
      <w:szCs w:val="22"/>
      <w:rFonts w:ascii="Trebuchet MS" w:eastAsia="Trebuchet MS" w:hAnsi="Trebuchet MS" w:cs="Trebuchet MS"/>
    </w:rPr>
  </w:style>
  <w:style w:type="character" w:customStyle="1" w:styleId="CharStyle48">
    <w:name w:val="Основной текст (8) + Times New Roman,4 pt"/>
    <w:basedOn w:val="CharStyle47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0">
    <w:name w:val="Основной текст (9)_"/>
    <w:basedOn w:val="DefaultParagraphFont"/>
    <w:link w:val="Style49"/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51">
    <w:name w:val="Основной текст (2) + 11 pt,Интервал 3 pt"/>
    <w:basedOn w:val="CharStyle4"/>
    <w:rPr>
      <w:lang w:val="ru-RU" w:eastAsia="ru-RU" w:bidi="ru-RU"/>
      <w:sz w:val="22"/>
      <w:szCs w:val="22"/>
      <w:w w:val="100"/>
      <w:spacing w:val="60"/>
      <w:color w:val="000000"/>
      <w:position w:val="0"/>
    </w:rPr>
  </w:style>
  <w:style w:type="character" w:customStyle="1" w:styleId="CharStyle52">
    <w:name w:val="Основной текст (2) + Курсив,Интервал 2 pt"/>
    <w:basedOn w:val="CharStyle4"/>
    <w:rPr>
      <w:lang w:val="ru-RU" w:eastAsia="ru-RU" w:bidi="ru-RU"/>
      <w:i/>
      <w:iCs/>
      <w:sz w:val="28"/>
      <w:szCs w:val="28"/>
      <w:w w:val="100"/>
      <w:spacing w:val="40"/>
      <w:color w:val="000000"/>
      <w:position w:val="0"/>
    </w:rPr>
  </w:style>
  <w:style w:type="character" w:customStyle="1" w:styleId="CharStyle53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54">
    <w:name w:val="Основной текст (2) + Trebuchet MS,11,5 pt"/>
    <w:basedOn w:val="CharStyle4"/>
    <w:rPr>
      <w:lang w:val="ru-RU" w:eastAsia="ru-RU" w:bidi="ru-RU"/>
      <w:sz w:val="23"/>
      <w:szCs w:val="23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56">
    <w:name w:val="Подпись к таблице (2)_"/>
    <w:basedOn w:val="DefaultParagraphFont"/>
    <w:link w:val="Style55"/>
    <w:rPr>
      <w:b w:val="0"/>
      <w:bCs w:val="0"/>
      <w:i/>
      <w:iCs/>
      <w:u w:val="none"/>
      <w:strike w:val="0"/>
      <w:smallCaps w:val="0"/>
      <w:sz w:val="26"/>
      <w:szCs w:val="26"/>
      <w:rFonts w:ascii="Trebuchet MS" w:eastAsia="Trebuchet MS" w:hAnsi="Trebuchet MS" w:cs="Trebuchet MS"/>
      <w:spacing w:val="-10"/>
    </w:rPr>
  </w:style>
  <w:style w:type="character" w:customStyle="1" w:styleId="CharStyle58">
    <w:name w:val="Подпись к таблице (3)_"/>
    <w:basedOn w:val="DefaultParagraphFont"/>
    <w:link w:val="Style57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40"/>
    </w:rPr>
  </w:style>
  <w:style w:type="character" w:customStyle="1" w:styleId="CharStyle59">
    <w:name w:val="Основной текст (2) + Trebuchet MS,11,5 pt"/>
    <w:basedOn w:val="CharStyle4"/>
    <w:rPr>
      <w:lang w:val="ru-RU" w:eastAsia="ru-RU" w:bidi="ru-RU"/>
      <w:sz w:val="23"/>
      <w:szCs w:val="23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60">
    <w:name w:val="Основной текст (2) + Garamond,7 pt"/>
    <w:basedOn w:val="CharStyle4"/>
    <w:rPr>
      <w:lang w:val="ru-RU" w:eastAsia="ru-RU" w:bidi="ru-RU"/>
      <w:sz w:val="14"/>
      <w:szCs w:val="14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61">
    <w:name w:val="Основной текст (2) + Trebuchet MS,11,5 pt,Малые прописные"/>
    <w:basedOn w:val="CharStyle4"/>
    <w:rPr>
      <w:lang w:val="ru-RU" w:eastAsia="ru-RU" w:bidi="ru-RU"/>
      <w:smallCaps/>
      <w:sz w:val="23"/>
      <w:szCs w:val="23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62">
    <w:name w:val="Другое + 14 pt,Курсив,Интервал 2 pt"/>
    <w:basedOn w:val="CharStyle27"/>
    <w:rPr>
      <w:lang w:val="ru-RU" w:eastAsia="ru-RU" w:bidi="ru-RU"/>
      <w:i/>
      <w:iCs/>
      <w:sz w:val="28"/>
      <w:szCs w:val="28"/>
      <w:w w:val="100"/>
      <w:spacing w:val="40"/>
      <w:color w:val="000000"/>
      <w:position w:val="0"/>
    </w:rPr>
  </w:style>
  <w:style w:type="character" w:customStyle="1" w:styleId="CharStyle63">
    <w:name w:val="Основной текст (2) + Arial Narrow,16 pt,Курсив,Интервал -1 pt"/>
    <w:basedOn w:val="CharStyle4"/>
    <w:rPr>
      <w:lang w:val="ru-RU" w:eastAsia="ru-RU" w:bidi="ru-RU"/>
      <w:i/>
      <w:iCs/>
      <w:sz w:val="32"/>
      <w:szCs w:val="32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64">
    <w:name w:val="Основной текст (2) + Courier New,39 pt"/>
    <w:basedOn w:val="CharStyle4"/>
    <w:rPr>
      <w:lang w:val="ru-RU" w:eastAsia="ru-RU" w:bidi="ru-RU"/>
      <w:sz w:val="78"/>
      <w:szCs w:val="78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65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66">
    <w:name w:val="Основной текст (2) + Arial Narrow,16 pt,Курсив,Интервал -1 pt"/>
    <w:basedOn w:val="CharStyle4"/>
    <w:rPr>
      <w:lang w:val="ru-RU" w:eastAsia="ru-RU" w:bidi="ru-RU"/>
      <w:i/>
      <w:iCs/>
      <w:sz w:val="32"/>
      <w:szCs w:val="32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68">
    <w:name w:val="Основной текст (14)_"/>
    <w:basedOn w:val="DefaultParagraphFont"/>
    <w:link w:val="Style67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9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1">
    <w:name w:val="Основной текст (15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73">
    <w:name w:val="Основной текст (16)_"/>
    <w:basedOn w:val="DefaultParagraphFont"/>
    <w:link w:val="Style7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4">
    <w:name w:val="Основной текст (16)"/>
    <w:basedOn w:val="CharStyle7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6">
    <w:name w:val="Основной текст (10)_"/>
    <w:basedOn w:val="DefaultParagraphFont"/>
    <w:link w:val="Style7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0"/>
    </w:rPr>
  </w:style>
  <w:style w:type="character" w:customStyle="1" w:styleId="CharStyle77">
    <w:name w:val="Основной текст (10) + 11 pt,Интервал 0 pt"/>
    <w:basedOn w:val="CharStyle76"/>
    <w:rPr>
      <w:lang w:val="ru-RU" w:eastAsia="ru-RU" w:bidi="ru-RU"/>
      <w:u w:val="single"/>
      <w:sz w:val="22"/>
      <w:szCs w:val="22"/>
      <w:w w:val="100"/>
      <w:spacing w:val="0"/>
      <w:color w:val="000000"/>
      <w:position w:val="0"/>
    </w:rPr>
  </w:style>
  <w:style w:type="character" w:customStyle="1" w:styleId="CharStyle78">
    <w:name w:val="Основной текст (10) + 11 pt,Интервал 0 pt"/>
    <w:basedOn w:val="CharStyle76"/>
    <w:rPr>
      <w:lang w:val="ru-RU" w:eastAsia="ru-RU" w:bidi="ru-RU"/>
      <w:u w:val="single"/>
      <w:sz w:val="22"/>
      <w:szCs w:val="22"/>
      <w:w w:val="100"/>
      <w:spacing w:val="0"/>
      <w:color w:val="000000"/>
      <w:position w:val="0"/>
    </w:rPr>
  </w:style>
  <w:style w:type="character" w:customStyle="1" w:styleId="CharStyle79">
    <w:name w:val="Основной текст (10) + 11 pt,Малые прописные,Интервал 0 pt"/>
    <w:basedOn w:val="CharStyle76"/>
    <w:rPr>
      <w:lang w:val="ru-RU" w:eastAsia="ru-RU" w:bidi="ru-RU"/>
      <w:u w:val="single"/>
      <w:smallCaps/>
      <w:sz w:val="22"/>
      <w:szCs w:val="22"/>
      <w:w w:val="100"/>
      <w:spacing w:val="0"/>
      <w:color w:val="000000"/>
      <w:position w:val="0"/>
    </w:rPr>
  </w:style>
  <w:style w:type="character" w:customStyle="1" w:styleId="CharStyle80">
    <w:name w:val="Основной текст (16) + 8,5 pt"/>
    <w:basedOn w:val="CharStyle73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81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82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83">
    <w:name w:val="Основной текст (15)"/>
    <w:basedOn w:val="CharStyle7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4">
    <w:name w:val="Основной текст (15) + 9 pt,Курсив"/>
    <w:basedOn w:val="CharStyle71"/>
    <w:rPr>
      <w:lang w:val="ru-RU" w:eastAsia="ru-RU" w:bidi="ru-RU"/>
      <w:i/>
      <w:i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86">
    <w:name w:val="Основной текст (18)_"/>
    <w:basedOn w:val="DefaultParagraphFont"/>
    <w:link w:val="Style85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7">
    <w:name w:val="Основной текст (15) + 9 pt,Курсив"/>
    <w:basedOn w:val="CharStyle71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88">
    <w:name w:val="Основной текст (18)"/>
    <w:basedOn w:val="CharStyle8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15) + 9 pt,Полужирный"/>
    <w:basedOn w:val="CharStyle71"/>
    <w:rPr>
      <w:lang w:val="ru-RU" w:eastAsia="ru-RU" w:bidi="ru-RU"/>
      <w:b/>
      <w:b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90">
    <w:name w:val="Основной текст (15) + 9 pt,Полужирный"/>
    <w:basedOn w:val="CharStyle71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92">
    <w:name w:val="Подпись к таблице_"/>
    <w:basedOn w:val="DefaultParagraphFont"/>
    <w:link w:val="Style91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3">
    <w:name w:val="Подпись к таблице"/>
    <w:basedOn w:val="CharStyle9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Подпись к картинке (3)_"/>
    <w:basedOn w:val="DefaultParagraphFont"/>
    <w:link w:val="Style94"/>
    <w:rPr>
      <w:b w:val="0"/>
      <w:bCs w:val="0"/>
      <w:i/>
      <w:iCs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character" w:customStyle="1" w:styleId="CharStyle97">
    <w:name w:val="Основной текст (20)_"/>
    <w:basedOn w:val="DefaultParagraphFont"/>
    <w:link w:val="Style96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80"/>
    </w:rPr>
  </w:style>
  <w:style w:type="character" w:customStyle="1" w:styleId="CharStyle99">
    <w:name w:val="Основной текст (29)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00">
    <w:name w:val="Основной текст (29)"/>
    <w:basedOn w:val="CharStyle9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2">
    <w:name w:val="Основной текст (22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character" w:customStyle="1" w:styleId="CharStyle104">
    <w:name w:val="Основной текст (23)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  <w:spacing w:val="0"/>
    </w:rPr>
  </w:style>
  <w:style w:type="character" w:customStyle="1" w:styleId="CharStyle106">
    <w:name w:val="Основной текст (19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07">
    <w:name w:val="Основной текст (19) + Trebuchet MS,7 pt"/>
    <w:basedOn w:val="CharStyle106"/>
    <w:rPr>
      <w:lang w:val="ru-RU" w:eastAsia="ru-RU" w:bidi="ru-RU"/>
      <w:sz w:val="14"/>
      <w:szCs w:val="1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08">
    <w:name w:val="Основной текст (22) + 13 pt,Курсив,Интервал 0 pt"/>
    <w:basedOn w:val="CharStyle102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110">
    <w:name w:val="Заголовок №2_"/>
    <w:basedOn w:val="DefaultParagraphFont"/>
    <w:link w:val="Style109"/>
    <w:rPr>
      <w:b w:val="0"/>
      <w:bCs w:val="0"/>
      <w:i/>
      <w:iCs/>
      <w:u w:val="none"/>
      <w:strike w:val="0"/>
      <w:smallCaps w:val="0"/>
      <w:sz w:val="26"/>
      <w:szCs w:val="26"/>
      <w:rFonts w:ascii="Trebuchet MS" w:eastAsia="Trebuchet MS" w:hAnsi="Trebuchet MS" w:cs="Trebuchet MS"/>
      <w:spacing w:val="-10"/>
    </w:rPr>
  </w:style>
  <w:style w:type="character" w:customStyle="1" w:styleId="CharStyle11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2">
    <w:name w:val="Основной текст (22) + Интервал -1 pt"/>
    <w:basedOn w:val="CharStyle102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13">
    <w:name w:val="Другое + 44 pt,Курсив,Интервал -2 pt"/>
    <w:basedOn w:val="CharStyle27"/>
    <w:rPr>
      <w:lang w:val="ru-RU" w:eastAsia="ru-RU" w:bidi="ru-RU"/>
      <w:i/>
      <w:iCs/>
      <w:sz w:val="88"/>
      <w:szCs w:val="88"/>
      <w:w w:val="100"/>
      <w:spacing w:val="-50"/>
      <w:color w:val="000000"/>
      <w:position w:val="0"/>
    </w:rPr>
  </w:style>
  <w:style w:type="character" w:customStyle="1" w:styleId="CharStyle114">
    <w:name w:val="Другое + 14 pt,Курсив,Интервал 2 pt"/>
    <w:basedOn w:val="CharStyle27"/>
    <w:rPr>
      <w:lang w:val="ru-RU" w:eastAsia="ru-RU" w:bidi="ru-RU"/>
      <w:i/>
      <w:iCs/>
      <w:sz w:val="28"/>
      <w:szCs w:val="28"/>
      <w:w w:val="100"/>
      <w:spacing w:val="40"/>
      <w:color w:val="000000"/>
      <w:position w:val="0"/>
    </w:rPr>
  </w:style>
  <w:style w:type="character" w:customStyle="1" w:styleId="CharStyle115">
    <w:name w:val="Другое + 14 pt,Курсив,Интервал 2 pt"/>
    <w:basedOn w:val="CharStyle27"/>
    <w:rPr>
      <w:lang w:val="ru-RU" w:eastAsia="ru-RU" w:bidi="ru-RU"/>
      <w:i/>
      <w:iCs/>
      <w:sz w:val="28"/>
      <w:szCs w:val="28"/>
      <w:w w:val="100"/>
      <w:spacing w:val="40"/>
      <w:color w:val="000000"/>
      <w:position w:val="0"/>
    </w:rPr>
  </w:style>
  <w:style w:type="character" w:customStyle="1" w:styleId="CharStyle117">
    <w:name w:val="Основной текст (24)_"/>
    <w:basedOn w:val="DefaultParagraphFont"/>
    <w:link w:val="Style116"/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character" w:customStyle="1" w:styleId="CharStyle119">
    <w:name w:val="Подпись к картинке (5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20">
    <w:name w:val="Подпись к картинке (5) + 14 pt"/>
    <w:basedOn w:val="CharStyle119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122">
    <w:name w:val="Подпись к картинке (7)_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23">
    <w:name w:val="Подпись к картинке (7)"/>
    <w:basedOn w:val="CharStyle1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5">
    <w:name w:val="Основной текст (26)_"/>
    <w:basedOn w:val="DefaultParagraphFont"/>
    <w:link w:val="Style124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40"/>
    </w:rPr>
  </w:style>
  <w:style w:type="character" w:customStyle="1" w:styleId="CharStyle127">
    <w:name w:val="Основной текст (27)_"/>
    <w:basedOn w:val="DefaultParagraphFont"/>
    <w:link w:val="Style126"/>
    <w:rPr>
      <w:b w:val="0"/>
      <w:bCs w:val="0"/>
      <w:i/>
      <w:iCs/>
      <w:u w:val="none"/>
      <w:strike w:val="0"/>
      <w:smallCaps w:val="0"/>
      <w:sz w:val="10"/>
      <w:szCs w:val="10"/>
      <w:rFonts w:ascii="Trebuchet MS" w:eastAsia="Trebuchet MS" w:hAnsi="Trebuchet MS" w:cs="Trebuchet MS"/>
      <w:w w:val="200"/>
    </w:rPr>
  </w:style>
  <w:style w:type="character" w:customStyle="1" w:styleId="CharStyle128">
    <w:name w:val="Основной текст (2) + Arial,12 pt,Масштаб 250%"/>
    <w:basedOn w:val="CharStyle4"/>
    <w:rPr>
      <w:lang w:val="ru-RU" w:eastAsia="ru-RU" w:bidi="ru-RU"/>
      <w:sz w:val="24"/>
      <w:szCs w:val="24"/>
      <w:rFonts w:ascii="Arial" w:eastAsia="Arial" w:hAnsi="Arial" w:cs="Arial"/>
      <w:w w:val="250"/>
      <w:spacing w:val="0"/>
      <w:color w:val="000000"/>
      <w:position w:val="0"/>
    </w:rPr>
  </w:style>
  <w:style w:type="character" w:customStyle="1" w:styleId="CharStyle129">
    <w:name w:val="Основной текст (2) + Trebuchet MS,10 pt,Курсив"/>
    <w:basedOn w:val="CharStyle4"/>
    <w:rPr>
      <w:lang w:val="ru-RU" w:eastAsia="ru-RU" w:bidi="ru-RU"/>
      <w:i/>
      <w:iCs/>
      <w:sz w:val="20"/>
      <w:szCs w:val="20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30">
    <w:name w:val="Основной текст (2) + Garamond,4 pt"/>
    <w:basedOn w:val="CharStyle4"/>
    <w:rPr>
      <w:lang w:val="ru-RU" w:eastAsia="ru-RU" w:bidi="ru-RU"/>
      <w:sz w:val="8"/>
      <w:szCs w:val="8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131">
    <w:name w:val="Основной текст (2) + Garamond,19 pt,Курсив"/>
    <w:basedOn w:val="CharStyle4"/>
    <w:rPr>
      <w:lang w:val="ru-RU" w:eastAsia="ru-RU" w:bidi="ru-RU"/>
      <w:i/>
      <w:iCs/>
      <w:sz w:val="38"/>
      <w:szCs w:val="38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132">
    <w:name w:val="Основной текст (2) + 10 pt"/>
    <w:basedOn w:val="CharStyle4"/>
    <w:rPr>
      <w:lang w:val="1024"/>
      <w:sz w:val="20"/>
      <w:szCs w:val="20"/>
      <w:w w:val="100"/>
      <w:spacing w:val="0"/>
      <w:color w:val="000000"/>
      <w:position w:val="0"/>
    </w:rPr>
  </w:style>
  <w:style w:type="character" w:customStyle="1" w:styleId="CharStyle133">
    <w:name w:val="Основной текст (2) + Arial,11,5 pt,Курсив"/>
    <w:basedOn w:val="CharStyle4"/>
    <w:rPr>
      <w:lang w:val="ru-RU" w:eastAsia="ru-RU" w:bidi="ru-RU"/>
      <w:i/>
      <w:iCs/>
      <w:sz w:val="23"/>
      <w:szCs w:val="2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4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35">
    <w:name w:val="Основной текст (2) + Arial,11,5 pt,Курсив"/>
    <w:basedOn w:val="CharStyle4"/>
    <w:rPr>
      <w:lang w:val="ru-RU" w:eastAsia="ru-RU" w:bidi="ru-RU"/>
      <w:i/>
      <w:iCs/>
      <w:sz w:val="23"/>
      <w:szCs w:val="2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6">
    <w:name w:val="Основной текст (2) + Arial,12 pt,Масштаб 250%"/>
    <w:basedOn w:val="CharStyle4"/>
    <w:rPr>
      <w:lang w:val="ru-RU" w:eastAsia="ru-RU" w:bidi="ru-RU"/>
      <w:sz w:val="24"/>
      <w:szCs w:val="24"/>
      <w:rFonts w:ascii="Arial" w:eastAsia="Arial" w:hAnsi="Arial" w:cs="Arial"/>
      <w:w w:val="250"/>
      <w:spacing w:val="0"/>
      <w:color w:val="000000"/>
      <w:position w:val="0"/>
    </w:rPr>
  </w:style>
  <w:style w:type="character" w:customStyle="1" w:styleId="CharStyle137">
    <w:name w:val="Основной текст (24) + Arial,12 pt,Не курсив,Масштаб 250%"/>
    <w:basedOn w:val="CharStyle117"/>
    <w:rPr>
      <w:lang w:val="1024"/>
      <w:i/>
      <w:iCs/>
      <w:sz w:val="24"/>
      <w:szCs w:val="24"/>
      <w:rFonts w:ascii="Arial" w:eastAsia="Arial" w:hAnsi="Arial" w:cs="Arial"/>
      <w:w w:val="250"/>
      <w:spacing w:val="0"/>
      <w:color w:val="000000"/>
      <w:position w:val="0"/>
    </w:rPr>
  </w:style>
  <w:style w:type="character" w:customStyle="1" w:styleId="CharStyle138">
    <w:name w:val="Основной текст (24) + Arial,12 pt,Не курсив,Масштаб 250%"/>
    <w:basedOn w:val="CharStyle117"/>
    <w:rPr>
      <w:lang w:val="ru-RU" w:eastAsia="ru-RU" w:bidi="ru-RU"/>
      <w:i/>
      <w:iCs/>
      <w:sz w:val="24"/>
      <w:szCs w:val="24"/>
      <w:rFonts w:ascii="Arial" w:eastAsia="Arial" w:hAnsi="Arial" w:cs="Arial"/>
      <w:w w:val="250"/>
      <w:spacing w:val="0"/>
      <w:color w:val="000000"/>
      <w:position w:val="0"/>
    </w:rPr>
  </w:style>
  <w:style w:type="character" w:customStyle="1" w:styleId="CharStyle140">
    <w:name w:val="Заголовок №1 (2)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141">
    <w:name w:val="Заголовок №1 (2) + Arial,17 pt,Курсив,Интервал 0 pt,Масштаб 70%"/>
    <w:basedOn w:val="CharStyle140"/>
    <w:rPr>
      <w:lang w:val="ru-RU" w:eastAsia="ru-RU" w:bidi="ru-RU"/>
      <w:i/>
      <w:iCs/>
      <w:sz w:val="34"/>
      <w:szCs w:val="34"/>
      <w:rFonts w:ascii="Arial" w:eastAsia="Arial" w:hAnsi="Arial" w:cs="Arial"/>
      <w:w w:val="70"/>
      <w:spacing w:val="-10"/>
      <w:color w:val="000000"/>
      <w:position w:val="0"/>
    </w:rPr>
  </w:style>
  <w:style w:type="character" w:customStyle="1" w:styleId="CharStyle143">
    <w:name w:val="Подпись к картинке (4)_"/>
    <w:basedOn w:val="DefaultParagraphFont"/>
    <w:link w:val="Style142"/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character" w:customStyle="1" w:styleId="CharStyle144">
    <w:name w:val="Основной текст (2) + Trebuchet MS,16 pt,Курсив,Интервал -1 pt"/>
    <w:basedOn w:val="CharStyle4"/>
    <w:rPr>
      <w:lang w:val="ru-RU" w:eastAsia="ru-RU" w:bidi="ru-RU"/>
      <w:i/>
      <w:iCs/>
      <w:sz w:val="32"/>
      <w:szCs w:val="32"/>
      <w:rFonts w:ascii="Trebuchet MS" w:eastAsia="Trebuchet MS" w:hAnsi="Trebuchet MS" w:cs="Trebuchet MS"/>
      <w:w w:val="100"/>
      <w:spacing w:val="-20"/>
      <w:color w:val="000000"/>
      <w:position w:val="0"/>
    </w:rPr>
  </w:style>
  <w:style w:type="character" w:customStyle="1" w:styleId="CharStyle145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6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7">
    <w:name w:val="Основной текст (2) + Trebuchet MS,16 pt,Курсив,Интервал -1 pt"/>
    <w:basedOn w:val="CharStyle4"/>
    <w:rPr>
      <w:lang w:val="en-US" w:eastAsia="en-US" w:bidi="en-US"/>
      <w:i/>
      <w:iCs/>
      <w:sz w:val="32"/>
      <w:szCs w:val="32"/>
      <w:rFonts w:ascii="Trebuchet MS" w:eastAsia="Trebuchet MS" w:hAnsi="Trebuchet MS" w:cs="Trebuchet MS"/>
      <w:w w:val="100"/>
      <w:spacing w:val="-20"/>
      <w:color w:val="000000"/>
      <w:position w:val="0"/>
    </w:rPr>
  </w:style>
  <w:style w:type="character" w:customStyle="1" w:styleId="CharStyle148">
    <w:name w:val="Основной текст (2) + Trebuchet MS,10 pt,Курсив"/>
    <w:basedOn w:val="CharStyle4"/>
    <w:rPr>
      <w:lang w:val="ru-RU" w:eastAsia="ru-RU" w:bidi="ru-RU"/>
      <w:i/>
      <w:iCs/>
      <w:sz w:val="20"/>
      <w:szCs w:val="20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49">
    <w:name w:val="Основной текст (2) + 45 pt,Интервал -2 pt"/>
    <w:basedOn w:val="CharStyle4"/>
    <w:rPr>
      <w:lang w:val="en-US" w:eastAsia="en-US" w:bidi="en-US"/>
      <w:b/>
      <w:bCs/>
      <w:sz w:val="90"/>
      <w:szCs w:val="90"/>
      <w:w w:val="100"/>
      <w:spacing w:val="-5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9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13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Подпись к картинке (6)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8">
    <w:name w:val="Заголовок №3 (3)"/>
    <w:basedOn w:val="Normal"/>
    <w:link w:val="CharStyle19"/>
    <w:pPr>
      <w:widowControl w:val="0"/>
      <w:shd w:val="clear" w:color="auto" w:fill="FFFFFF"/>
      <w:jc w:val="center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6">
    <w:name w:val="Другое"/>
    <w:basedOn w:val="Normal"/>
    <w:link w:val="CharStyle27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4">
    <w:name w:val="Основной текст (6)"/>
    <w:basedOn w:val="Normal"/>
    <w:link w:val="CharStyle35"/>
    <w:pPr>
      <w:widowControl w:val="0"/>
      <w:shd w:val="clear" w:color="auto" w:fill="FFFFFF"/>
      <w:jc w:val="right"/>
      <w:spacing w:before="144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Garamond" w:eastAsia="Garamond" w:hAnsi="Garamond" w:cs="Garamond"/>
    </w:rPr>
  </w:style>
  <w:style w:type="paragraph" w:customStyle="1" w:styleId="Style37">
    <w:name w:val="Основной текст (7)"/>
    <w:basedOn w:val="Normal"/>
    <w:link w:val="CharStyle38"/>
    <w:pPr>
      <w:widowControl w:val="0"/>
      <w:shd w:val="clear" w:color="auto" w:fill="FFFFFF"/>
      <w:jc w:val="both"/>
      <w:spacing w:line="479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6">
    <w:name w:val="Основной текст (8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rebuchet MS" w:eastAsia="Trebuchet MS" w:hAnsi="Trebuchet MS" w:cs="Trebuchet MS"/>
    </w:rPr>
  </w:style>
  <w:style w:type="paragraph" w:customStyle="1" w:styleId="Style49">
    <w:name w:val="Основной текст (9)"/>
    <w:basedOn w:val="Normal"/>
    <w:link w:val="CharStyle5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55">
    <w:name w:val="Подпись к таблице (2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rebuchet MS" w:eastAsia="Trebuchet MS" w:hAnsi="Trebuchet MS" w:cs="Trebuchet MS"/>
      <w:spacing w:val="-10"/>
    </w:rPr>
  </w:style>
  <w:style w:type="paragraph" w:customStyle="1" w:styleId="Style57">
    <w:name w:val="Подпись к таблице (3)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40"/>
    </w:rPr>
  </w:style>
  <w:style w:type="paragraph" w:customStyle="1" w:styleId="Style67">
    <w:name w:val="Основной текст (14)"/>
    <w:basedOn w:val="Normal"/>
    <w:link w:val="CharStyle68"/>
    <w:pPr>
      <w:widowControl w:val="0"/>
      <w:shd w:val="clear" w:color="auto" w:fill="FFFFFF"/>
      <w:jc w:val="right"/>
      <w:spacing w:after="900" w:line="169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70">
    <w:name w:val="Основной текст (15)"/>
    <w:basedOn w:val="Normal"/>
    <w:link w:val="CharStyle71"/>
    <w:pPr>
      <w:widowControl w:val="0"/>
      <w:shd w:val="clear" w:color="auto" w:fill="FFFFFF"/>
      <w:jc w:val="both"/>
      <w:spacing w:before="60" w:after="240" w:line="0" w:lineRule="exact"/>
      <w:ind w:hanging="360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2">
    <w:name w:val="Основной текст (16)"/>
    <w:basedOn w:val="Normal"/>
    <w:link w:val="CharStyle73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5">
    <w:name w:val="Основной текст (10)"/>
    <w:basedOn w:val="Normal"/>
    <w:link w:val="CharStyle76"/>
    <w:pPr>
      <w:widowControl w:val="0"/>
      <w:shd w:val="clear" w:color="auto" w:fill="FFFFFF"/>
      <w:spacing w:line="119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0"/>
    </w:rPr>
  </w:style>
  <w:style w:type="paragraph" w:customStyle="1" w:styleId="Style85">
    <w:name w:val="Основной текст (18)"/>
    <w:basedOn w:val="Normal"/>
    <w:link w:val="CharStyle8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1">
    <w:name w:val="Подпись к таблице"/>
    <w:basedOn w:val="Normal"/>
    <w:link w:val="CharStyle92"/>
    <w:pPr>
      <w:widowControl w:val="0"/>
      <w:shd w:val="clear" w:color="auto" w:fill="FFFFFF"/>
      <w:spacing w:line="22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4">
    <w:name w:val="Подпись к картинке (3)"/>
    <w:basedOn w:val="Normal"/>
    <w:link w:val="CharStyle9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paragraph" w:customStyle="1" w:styleId="Style96">
    <w:name w:val="Основной текст (20)"/>
    <w:basedOn w:val="Normal"/>
    <w:link w:val="CharStyle9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80"/>
    </w:rPr>
  </w:style>
  <w:style w:type="paragraph" w:customStyle="1" w:styleId="Style98">
    <w:name w:val="Основной текст (29)"/>
    <w:basedOn w:val="Normal"/>
    <w:link w:val="CharStyle9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01">
    <w:name w:val="Основной текст (22)"/>
    <w:basedOn w:val="Normal"/>
    <w:link w:val="CharStyle102"/>
    <w:pPr>
      <w:widowControl w:val="0"/>
      <w:shd w:val="clear" w:color="auto" w:fill="FFFFFF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paragraph" w:customStyle="1" w:styleId="Style103">
    <w:name w:val="Основной текст (23)"/>
    <w:basedOn w:val="Normal"/>
    <w:link w:val="CharStyle10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  <w:spacing w:val="0"/>
    </w:rPr>
  </w:style>
  <w:style w:type="paragraph" w:customStyle="1" w:styleId="Style105">
    <w:name w:val="Основной текст (19)"/>
    <w:basedOn w:val="Normal"/>
    <w:link w:val="CharStyle1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09">
    <w:name w:val="Заголовок №2"/>
    <w:basedOn w:val="Normal"/>
    <w:link w:val="CharStyle110"/>
    <w:pPr>
      <w:widowControl w:val="0"/>
      <w:shd w:val="clear" w:color="auto" w:fill="FFFFFF"/>
      <w:jc w:val="both"/>
      <w:outlineLvl w:val="1"/>
      <w:spacing w:line="36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rebuchet MS" w:eastAsia="Trebuchet MS" w:hAnsi="Trebuchet MS" w:cs="Trebuchet MS"/>
      <w:spacing w:val="-10"/>
    </w:rPr>
  </w:style>
  <w:style w:type="paragraph" w:customStyle="1" w:styleId="Style116">
    <w:name w:val="Основной текст (24)"/>
    <w:basedOn w:val="Normal"/>
    <w:link w:val="CharStyle117"/>
    <w:pPr>
      <w:widowControl w:val="0"/>
      <w:shd w:val="clear" w:color="auto" w:fill="FFFFFF"/>
      <w:jc w:val="both"/>
      <w:spacing w:before="4740" w:line="306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paragraph" w:customStyle="1" w:styleId="Style118">
    <w:name w:val="Подпись к картинке (5)"/>
    <w:basedOn w:val="Normal"/>
    <w:link w:val="CharStyle119"/>
    <w:pPr>
      <w:widowControl w:val="0"/>
      <w:shd w:val="clear" w:color="auto" w:fill="FFFFFF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21">
    <w:name w:val="Подпись к картинке (7)"/>
    <w:basedOn w:val="Normal"/>
    <w:link w:val="CharStyle1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24">
    <w:name w:val="Основной текст (26)"/>
    <w:basedOn w:val="Normal"/>
    <w:link w:val="CharStyle125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40"/>
    </w:rPr>
  </w:style>
  <w:style w:type="paragraph" w:customStyle="1" w:styleId="Style126">
    <w:name w:val="Основной текст (27)"/>
    <w:basedOn w:val="Normal"/>
    <w:link w:val="CharStyle127"/>
    <w:pPr>
      <w:widowControl w:val="0"/>
      <w:shd w:val="clear" w:color="auto" w:fill="FFFFFF"/>
      <w:spacing w:line="173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Trebuchet MS" w:eastAsia="Trebuchet MS" w:hAnsi="Trebuchet MS" w:cs="Trebuchet MS"/>
      <w:w w:val="200"/>
    </w:rPr>
  </w:style>
  <w:style w:type="paragraph" w:customStyle="1" w:styleId="Style139">
    <w:name w:val="Заголовок №1 (2)"/>
    <w:basedOn w:val="Normal"/>
    <w:link w:val="CharStyle140"/>
    <w:pPr>
      <w:widowControl w:val="0"/>
      <w:shd w:val="clear" w:color="auto" w:fill="FFFFFF"/>
      <w:jc w:val="both"/>
      <w:outlineLvl w:val="0"/>
      <w:spacing w:before="180" w:after="18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142">
    <w:name w:val="Подпись к картинке (4)"/>
    <w:basedOn w:val="Normal"/>
    <w:link w:val="CharStyle143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/Relationships>
</file>