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9" w:h="1463" w:hRule="exact" w:wrap="none" w:vAnchor="page" w:hAnchor="page" w:x="1938" w:y="83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9139" w:h="1463" w:hRule="exact" w:wrap="none" w:vAnchor="page" w:hAnchor="page" w:x="1938" w:y="83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УКС</w:t>
      </w:r>
    </w:p>
    <w:p>
      <w:pPr>
        <w:pStyle w:val="Style3"/>
        <w:framePr w:w="9139" w:h="1463" w:hRule="exact" w:wrap="none" w:vAnchor="page" w:hAnchor="page" w:x="1938" w:y="83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9139" w:h="5347" w:hRule="exact" w:wrap="none" w:vAnchor="page" w:hAnchor="page" w:x="1938" w:y="4562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6"/>
        <w:framePr w:w="9139" w:h="5347" w:hRule="exact" w:wrap="none" w:vAnchor="page" w:hAnchor="page" w:x="1938" w:y="45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зон с особыми условиями использования</w:t>
        <w:br/>
        <w:t>территории, и содержащее информацию о предполагаемом</w:t>
        <w:br/>
        <w:t>уровне (и иных характеристиках) негативного воздействия на</w:t>
        <w:br/>
        <w:t>окружающую среду на земельном участке по адресу:</w:t>
        <w:br/>
        <w:t>г. Новокубанск, ул. Большевистская, 74</w:t>
      </w:r>
    </w:p>
    <w:p>
      <w:pPr>
        <w:pStyle w:val="Style3"/>
        <w:framePr w:w="9139" w:h="342" w:hRule="exact" w:wrap="none" w:vAnchor="page" w:hAnchor="page" w:x="1938" w:y="1138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2311-621-3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69" w:h="1448" w:hRule="exact" w:wrap="none" w:vAnchor="page" w:hAnchor="page" w:x="1845" w:y="852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269" w:h="1448" w:hRule="exact" w:wrap="none" w:vAnchor="page" w:hAnchor="page" w:x="1845" w:y="852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845" w:y="33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Манукян А.А.</w:t>
      </w:r>
    </w:p>
    <w:p>
      <w:pPr>
        <w:pStyle w:val="Style6"/>
        <w:framePr w:w="9269" w:h="5337" w:hRule="exact" w:wrap="none" w:vAnchor="page" w:hAnchor="page" w:x="1845" w:y="4570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6"/>
        <w:framePr w:w="9269" w:h="5337" w:hRule="exact" w:wrap="none" w:vAnchor="page" w:hAnchor="page" w:x="1845" w:y="45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10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зон с особыми условиями использования</w:t>
        <w:br/>
        <w:t>территории, и содержащее информацию о предполагаемом</w:t>
        <w:br/>
        <w:t>уровне (и иных характеристиках) негативного воздействия на</w:t>
        <w:br/>
        <w:t>окружающую среду на земельном участке по адресу:</w:t>
        <w:br/>
        <w:t>г. Новокубанск, ул. Большевистская, 74</w:t>
      </w:r>
    </w:p>
    <w:p>
      <w:pPr>
        <w:pStyle w:val="Style3"/>
        <w:framePr w:w="9269" w:h="1455" w:hRule="exact" w:wrap="none" w:vAnchor="page" w:hAnchor="page" w:x="1845" w:y="11718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69" w:h="1455" w:hRule="exact" w:wrap="none" w:vAnchor="page" w:hAnchor="page" w:x="1845" w:y="11718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69" w:h="1455" w:hRule="exact" w:wrap="none" w:vAnchor="page" w:hAnchor="page" w:x="1845" w:y="11718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197" w:y="1098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74pt;height:133pt;">
            <v:imagedata r:id="rId5" r:href="rId6"/>
          </v:shape>
        </w:pict>
      </w:r>
    </w:p>
    <w:p>
      <w:pPr>
        <w:pStyle w:val="Style8"/>
        <w:framePr w:w="2040" w:h="1445" w:hRule="exact" w:wrap="none" w:vAnchor="page" w:hAnchor="page" w:x="8123" w:y="117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14" w:h="6576" w:hRule="exact" w:wrap="none" w:vAnchor="page" w:hAnchor="page" w:x="571" w:y="3365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833" w:y="11561"/>
        <w:widowControl w:val="0"/>
      </w:pPr>
    </w:p>
    <w:p>
      <w:pPr>
        <w:pStyle w:val="Style3"/>
        <w:framePr w:w="269" w:h="414" w:hRule="exact" w:wrap="none" w:vAnchor="page" w:hAnchor="page" w:x="824" w:y="140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4"/>
        <w:framePr w:w="269" w:h="414" w:hRule="exact" w:wrap="none" w:vAnchor="page" w:hAnchor="page" w:x="824" w:y="1405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С:</w:t>
      </w:r>
    </w:p>
    <w:p>
      <w:pPr>
        <w:pStyle w:val="Style3"/>
        <w:framePr w:w="9581" w:h="2976" w:hRule="exact" w:wrap="none" w:vAnchor="page" w:hAnchor="page" w:x="1400" w:y="23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581" w:h="2976" w:hRule="exact" w:wrap="none" w:vAnchor="page" w:hAnchor="page" w:x="1400" w:y="23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581" w:h="2976" w:hRule="exact" w:wrap="none" w:vAnchor="page" w:hAnchor="page" w:x="1400" w:y="23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400" w:y="42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04.06.2021 г. №2311.</w:t>
      </w:r>
    </w:p>
    <w:p>
      <w:pPr>
        <w:pStyle w:val="Style6"/>
        <w:framePr w:w="9581" w:h="7446" w:hRule="exact" w:wrap="none" w:vAnchor="page" w:hAnchor="page" w:x="1400" w:y="5524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6"/>
        <w:framePr w:w="9581" w:h="7446" w:hRule="exact" w:wrap="none" w:vAnchor="page" w:hAnchor="page" w:x="1400" w:y="5524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300" w:right="0" w:firstLine="10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зон с особыми условиями использования</w:t>
        <w:br/>
        <w:t>территории, и содержащее информацию о предполагаемом</w:t>
        <w:br/>
        <w:t>уровне (и иных характеристиках) негативного воздействия на</w:t>
      </w:r>
    </w:p>
    <w:p>
      <w:pPr>
        <w:pStyle w:val="Style6"/>
        <w:framePr w:w="9581" w:h="7446" w:hRule="exact" w:wrap="none" w:vAnchor="page" w:hAnchor="page" w:x="1400" w:y="5524"/>
        <w:widowControl w:val="0"/>
        <w:keepNext w:val="0"/>
        <w:keepLines w:val="0"/>
        <w:shd w:val="clear" w:color="auto" w:fill="auto"/>
        <w:bidi w:val="0"/>
        <w:spacing w:before="0" w:after="474" w:line="547" w:lineRule="exact"/>
        <w:ind w:left="0" w:right="1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окружающую среду</w:t>
      </w:r>
    </w:p>
    <w:p>
      <w:pPr>
        <w:pStyle w:val="Style3"/>
        <w:framePr w:w="9581" w:h="7446" w:hRule="exact" w:wrap="none" w:vAnchor="page" w:hAnchor="page" w:x="1400" w:y="55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</w:t>
        <w:br/>
        <w:t>вида использования земельного участка «Магазины», где возможно:</w:t>
      </w:r>
    </w:p>
    <w:p>
      <w:pPr>
        <w:pStyle w:val="Style3"/>
        <w:framePr w:w="9581" w:h="7446" w:hRule="exact" w:wrap="none" w:vAnchor="page" w:hAnchor="page" w:x="1400" w:y="55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</w:r>
    </w:p>
    <w:tbl>
      <w:tblPr>
        <w:tblOverlap w:val="never"/>
        <w:tblLayout w:type="fixed"/>
        <w:jc w:val="left"/>
      </w:tblPr>
      <w:tblGrid>
        <w:gridCol w:w="624"/>
        <w:gridCol w:w="571"/>
        <w:gridCol w:w="571"/>
        <w:gridCol w:w="571"/>
        <w:gridCol w:w="566"/>
        <w:gridCol w:w="139"/>
        <w:gridCol w:w="605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Г]удп.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  <w:lang w:val="ru-RU" w:eastAsia="ru-RU" w:bidi="ru-RU"/>
              </w:rPr>
              <w:t>Рч</w:t>
            </w:r>
            <w:r>
              <w:rPr>
                <w:rStyle w:val="CharStyle19"/>
                <w:vertAlign w:val="superscript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36.21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8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  <w:lang w:val="ru-RU" w:eastAsia="ru-RU" w:bidi="ru-RU"/>
              </w:rPr>
              <w:t>Ни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6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36.21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rStyle w:val="CharStyle2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>M'V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36.21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48" w:h="2400" w:wrap="none" w:vAnchor="page" w:hAnchor="page" w:x="1304" w:y="13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  <w:vertAlign w:val="superscript"/>
              </w:rPr>
              <w:t>1</w:t>
            </w:r>
            <w:r>
              <w:rPr>
                <w:rStyle w:val="CharStyle16"/>
              </w:rPr>
              <w:t xml:space="preserve"> </w:t>
            </w:r>
            <w:r>
              <w:rPr>
                <w:rStyle w:val="CharStyle20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8" w:h="2400" w:wrap="none" w:vAnchor="page" w:hAnchor="page" w:x="1304" w:y="1362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2"/>
        <w:framePr w:wrap="none" w:vAnchor="page" w:hAnchor="page" w:x="7582" w:y="1390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2311-621-3</w:t>
      </w:r>
    </w:p>
    <w:tbl>
      <w:tblPr>
        <w:tblOverlap w:val="never"/>
        <w:tblLayout w:type="fixed"/>
        <w:jc w:val="left"/>
      </w:tblPr>
      <w:tblGrid>
        <w:gridCol w:w="874"/>
        <w:gridCol w:w="859"/>
        <w:gridCol w:w="888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1" w:h="614" w:wrap="none" w:vAnchor="page" w:hAnchor="page" w:x="9017" w:y="146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1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1" w:h="614" w:wrap="none" w:vAnchor="page" w:hAnchor="page" w:x="9017" w:y="146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21" w:h="614" w:wrap="none" w:vAnchor="page" w:hAnchor="page" w:x="9017" w:y="146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Листов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621" w:h="614" w:wrap="none" w:vAnchor="page" w:hAnchor="page" w:x="9017" w:y="146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21" w:h="614" w:wrap="none" w:vAnchor="page" w:hAnchor="page" w:x="9017" w:y="146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621" w:h="614" w:wrap="none" w:vAnchor="page" w:hAnchor="page" w:x="9017" w:y="146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14</w:t>
            </w:r>
          </w:p>
        </w:tc>
      </w:tr>
    </w:tbl>
    <w:p>
      <w:pPr>
        <w:pStyle w:val="Style12"/>
        <w:framePr w:w="298" w:h="631" w:hRule="exact" w:wrap="none" w:vAnchor="page" w:hAnchor="page" w:x="795" w:y="15275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25"/>
        </w:rPr>
        <w:t>&lt;»</w:t>
      </w:r>
    </w:p>
    <w:p>
      <w:pPr>
        <w:pStyle w:val="Style12"/>
        <w:framePr w:w="298" w:h="631" w:hRule="exact" w:wrap="none" w:vAnchor="page" w:hAnchor="page" w:x="795" w:y="1527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6"/>
        </w:rPr>
        <w:t>I</w:t>
      </w:r>
    </w:p>
    <w:p>
      <w:pPr>
        <w:pStyle w:val="Style27"/>
        <w:framePr w:wrap="none" w:vAnchor="page" w:hAnchor="page" w:x="5297" w:y="152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pStyle w:val="Style29"/>
        <w:framePr w:w="2189" w:h="466" w:hRule="exact" w:wrap="none" w:vAnchor="page" w:hAnchor="page" w:x="9224" w:y="15384"/>
        <w:widowControl w:val="0"/>
        <w:keepNext w:val="0"/>
        <w:keepLines w:val="0"/>
        <w:shd w:val="clear" w:color="auto" w:fill="auto"/>
        <w:bidi w:val="0"/>
        <w:spacing w:before="0" w:after="14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УКС</w:t>
      </w:r>
    </w:p>
    <w:p>
      <w:pPr>
        <w:pStyle w:val="Style29"/>
        <w:framePr w:w="2189" w:h="466" w:hRule="exact" w:wrap="none" w:vAnchor="page" w:hAnchor="page" w:x="9224" w:y="1538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5.4pt;margin-top:102.15pt;width:0;height:735.1pt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8.6pt;margin-top:38.55pt;width:0;height:798.7pt;z-index:-251658240;mso-position-horizontal-relative:page;mso-position-vertical-relative:page">
            <v:stroke weight="2.15pt"/>
          </v:shape>
        </w:pict>
      </w:r>
    </w:p>
    <w:p>
      <w:pPr>
        <w:pStyle w:val="Style31"/>
        <w:framePr w:w="214" w:h="6576" w:hRule="exact" w:wrap="none" w:vAnchor="page" w:hAnchor="page" w:x="573" w:y="3901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9614" w:h="13051" w:hRule="exact" w:wrap="none" w:vAnchor="page" w:hAnchor="page" w:x="1383" w:y="11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размещением стоянок для автомобилей сотрудников и посетителей торговых</w:t>
      </w:r>
    </w:p>
    <w:p>
      <w:pPr>
        <w:pStyle w:val="Style3"/>
        <w:framePr w:w="9614" w:h="13051" w:hRule="exact" w:wrap="none" w:vAnchor="page" w:hAnchor="page" w:x="1383" w:y="11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объектов.</w:t>
      </w:r>
    </w:p>
    <w:p>
      <w:pPr>
        <w:pStyle w:val="Style3"/>
        <w:framePr w:w="9614" w:h="13051" w:hRule="exact" w:wrap="none" w:vAnchor="page" w:hAnchor="page" w:x="1383" w:y="11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1560 кв.м, с кадастровым</w:t>
        <w:br/>
        <w:t>номером 23:21:0401008:2442, расположенного по адресу; г. Новокубанск, ул.</w:t>
        <w:br/>
        <w:t>Большевистская, 74, с соблюдением технических регламентов, СП,</w:t>
        <w:br/>
        <w:t>разработанной проектной организацией МКУ УКС Новокубанский район, в</w:t>
        <w:br/>
        <w:t>соответствии со статьей 39 Градостроительного кодекса Российской</w:t>
        <w:br/>
        <w:t>Федерации.</w:t>
      </w:r>
    </w:p>
    <w:p>
      <w:pPr>
        <w:pStyle w:val="Style3"/>
        <w:framePr w:w="9614" w:h="13051" w:hRule="exact" w:wrap="none" w:vAnchor="page" w:hAnchor="page" w:x="1383" w:y="11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9614" w:h="13051" w:hRule="exact" w:wrap="none" w:vAnchor="page" w:hAnchor="page" w:x="1383" w:y="11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1560 кв.м, с кадастровым</w:t>
        <w:br/>
        <w:t>номером 23:21:0401008:2442, расположенного по адресу: г. Новокубанск, ул.</w:t>
        <w:br/>
        <w:t>Большевистская, 74, является:</w:t>
      </w:r>
    </w:p>
    <w:p>
      <w:pPr>
        <w:pStyle w:val="Style3"/>
        <w:framePr w:w="9614" w:h="13051" w:hRule="exact" w:wrap="none" w:vAnchor="page" w:hAnchor="page" w:x="1383" w:y="11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4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</w:r>
    </w:p>
    <w:p>
      <w:pPr>
        <w:pStyle w:val="Style8"/>
        <w:framePr w:wrap="none" w:vAnchor="page" w:hAnchor="page" w:x="884" w:y="146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Е;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71"/>
        <w:gridCol w:w="710"/>
        <w:gridCol w:w="456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55" w:wrap="none" w:vAnchor="page" w:hAnchor="page" w:x="1354" w:y="157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3"/>
              </w:rPr>
              <w:t>J 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55" w:wrap="none" w:vAnchor="page" w:hAnchor="page" w:x="1354" w:y="1579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55" w:wrap="none" w:vAnchor="page" w:hAnchor="page" w:x="1354" w:y="157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55" w:wrap="none" w:vAnchor="page" w:hAnchor="page" w:x="1354" w:y="157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55" w:wrap="none" w:vAnchor="page" w:hAnchor="page" w:x="1354" w:y="157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55" w:wrap="none" w:vAnchor="page" w:hAnchor="page" w:x="1354" w:y="157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55" w:wrap="none" w:vAnchor="page" w:hAnchor="page" w:x="1354" w:y="157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4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55" w:wrap="none" w:vAnchor="page" w:hAnchor="page" w:x="1354" w:y="157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35"/>
        <w:framePr w:wrap="none" w:vAnchor="page" w:hAnchor="page" w:x="1383" w:y="1616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817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2311-621-3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24.95pt;margin-top:99.pt;width:45.1pt;height:637.9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.95pt;margin-top:709.4pt;width:27.4pt;height:0;z-index:-251658240;mso-position-horizontal-relative:page;mso-position-vertical-relative:page">
            <v:stroke weight="0.95pt"/>
          </v:shape>
        </w:pict>
      </w:r>
    </w:p>
    <w:p>
      <w:pPr>
        <w:pStyle w:val="Style10"/>
        <w:framePr w:w="214" w:h="6581" w:hRule="exact" w:wrap="none" w:vAnchor="page" w:hAnchor="page" w:x="518" w:y="3005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4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CS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7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-о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1245" w:hRule="exact" w:wrap="none" w:vAnchor="page" w:hAnchor="page" w:x="771" w:y="127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С5</w:t>
      </w:r>
    </w:p>
    <w:p>
      <w:pPr>
        <w:pStyle w:val="Style12"/>
        <w:framePr w:w="269" w:h="521" w:hRule="exact" w:wrap="none" w:vAnchor="page" w:hAnchor="page" w:x="771" w:y="1478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6"/>
        </w:rPr>
        <w:t>с</w:t>
      </w:r>
    </w:p>
    <w:p>
      <w:pPr>
        <w:pStyle w:val="Style12"/>
        <w:framePr w:w="269" w:h="521" w:hRule="exact" w:wrap="none" w:vAnchor="page" w:hAnchor="page" w:x="771" w:y="1478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6"/>
        </w:rPr>
        <w:t>3</w:t>
      </w:r>
    </w:p>
    <w:p>
      <w:pPr>
        <w:pStyle w:val="Style3"/>
        <w:framePr w:w="9706" w:h="12580" w:hRule="exact" w:wrap="none" w:vAnchor="page" w:hAnchor="page" w:x="1337" w:y="231"/>
        <w:widowControl w:val="0"/>
        <w:keepNext w:val="0"/>
        <w:keepLines w:val="0"/>
        <w:shd w:val="clear" w:color="auto" w:fill="auto"/>
        <w:bidi w:val="0"/>
        <w:jc w:val="left"/>
        <w:spacing w:before="0" w:after="42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39"/>
        <w:numPr>
          <w:ilvl w:val="0"/>
          <w:numId w:val="1"/>
        </w:numPr>
        <w:framePr w:w="9706" w:h="12580" w:hRule="exact" w:wrap="none" w:vAnchor="page" w:hAnchor="page" w:x="1337" w:y="231"/>
        <w:tabs>
          <w:tab w:leader="none" w:pos="14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/>
        <w:ind w:left="176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pStyle w:val="Style39"/>
        <w:numPr>
          <w:ilvl w:val="1"/>
          <w:numId w:val="1"/>
        </w:numPr>
        <w:framePr w:w="9706" w:h="12580" w:hRule="exact" w:wrap="none" w:vAnchor="page" w:hAnchor="page" w:x="1337" w:y="231"/>
        <w:tabs>
          <w:tab w:leader="none" w:pos="15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line="480" w:lineRule="exact"/>
        <w:ind w:left="340" w:right="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9706" w:h="12580" w:hRule="exact" w:wrap="none" w:vAnchor="page" w:hAnchor="page" w:x="1337" w:y="231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46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1560 кв.м, с</w:t>
        <w:br/>
        <w:t>кадастровым номером 23:21:0401008:2442, расположен по адресу: г.</w:t>
        <w:br/>
        <w:t>Новокубанск, ул. Большевистская, 74.</w:t>
      </w:r>
    </w:p>
    <w:p>
      <w:pPr>
        <w:pStyle w:val="Style3"/>
        <w:framePr w:w="9706" w:h="12580" w:hRule="exact" w:wrap="none" w:vAnchor="page" w:hAnchor="page" w:x="1337" w:y="23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жилой зоне (Ж), которая</w:t>
        <w:br/>
        <w:t>выделена для обеспечения правовых условий формирования жилых районов и</w:t>
        <w:br/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71"/>
        <w:gridCol w:w="571"/>
        <w:gridCol w:w="254"/>
        <w:gridCol w:w="187"/>
        <w:gridCol w:w="264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1"/>
              </w:rPr>
              <w:t>7П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1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2"/>
              </w:rPr>
              <w:t>(\А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84" w:y="149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88" w:wrap="none" w:vAnchor="page" w:hAnchor="page" w:x="1284" w:y="149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323" w:h="6581" w:hRule="exact" w:wrap="none" w:vAnchor="page" w:hAnchor="page" w:x="217" w:y="2981"/>
        <w:tabs>
          <w:tab w:leader="none" w:pos="3907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3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4"/>
        <w:framePr w:wrap="none" w:vAnchor="page" w:hAnchor="page" w:x="646" w:y="1131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color w:val="000000"/>
          <w:position w:val="0"/>
        </w:rPr>
        <w:t>Si</w:t>
      </w:r>
    </w:p>
    <w:p>
      <w:pPr>
        <w:pStyle w:val="Style3"/>
        <w:framePr w:w="10195" w:h="13056" w:hRule="exact" w:wrap="none" w:vAnchor="page" w:hAnchor="page" w:x="1092" w:y="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</w:t>
        <w:br/>
        <w:t>данный земельный участок относится к градостроительной зоне Ж-1 - зона</w:t>
        <w:br/>
        <w:t>застройки индивидуальными жилыми домами, которая выделена для</w:t>
        <w:br/>
        <w:t>обеспечения правовых, социальных, культурных, бытовых условий</w:t>
        <w:br/>
        <w:t>формирования жилых районов с минимально разрешенным набором услуг</w:t>
        <w:br/>
        <w:t>местного значения. В данной градостроительной зоне с кодом вида</w:t>
        <w:br/>
        <w:t>разрешенного использования - 4.4 «Магазины», градостроительным</w:t>
        <w:br/>
        <w:t>регламентом территориальной зоны Ж-1, предусмотрены испрашиваемые</w:t>
        <w:br/>
        <w:t>условно разрешенные виды использования земельного участка, запрашиваемые</w:t>
        <w:br/>
        <w:t>Заказчиком:</w:t>
      </w:r>
    </w:p>
    <w:p>
      <w:pPr>
        <w:pStyle w:val="Style3"/>
        <w:framePr w:w="10195" w:h="13056" w:hRule="exact" w:wrap="none" w:vAnchor="page" w:hAnchor="page" w:x="1092" w:y="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195" w:h="13056" w:hRule="exact" w:wrap="none" w:vAnchor="page" w:hAnchor="page" w:x="1092" w:y="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 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10195" w:h="13056" w:hRule="exact" w:wrap="none" w:vAnchor="page" w:hAnchor="page" w:x="1092" w:y="2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- 4.4 установлены следующие предельные (минимальные и (или)</w:t>
        <w:br/>
        <w:t>максимальные) размеры земельных участков и предельные параметры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71"/>
        <w:gridCol w:w="571"/>
        <w:gridCol w:w="235"/>
        <w:gridCol w:w="475"/>
        <w:gridCol w:w="432"/>
        <w:gridCol w:w="6115"/>
        <w:gridCol w:w="629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 xml:space="preserve">/) </w:t>
            </w:r>
            <w:r>
              <w:rPr>
                <w:rStyle w:val="CharStyle46"/>
                <w:b/>
                <w:bCs/>
              </w:rPr>
              <w:t>1)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7"/>
                <w:b/>
                <w:bCs/>
              </w:rPr>
              <w:t>¥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917" w:wrap="none" w:vAnchor="page" w:hAnchor="page" w:x="1092" w:y="149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2311-621-3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8"/>
              </w:rPr>
              <w:t>4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917" w:wrap="none" w:vAnchor="page" w:hAnchor="page" w:x="1092" w:y="149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5" w:h="917" w:wrap="none" w:vAnchor="page" w:hAnchor="page" w:x="1092" w:y="1490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5" w:h="917" w:wrap="none" w:vAnchor="page" w:hAnchor="page" w:x="1092" w:y="1490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75pt;margin-top:707.45pt;width:29.5pt;height:0;z-index:-251658240;mso-position-horizontal-relative:page;mso-position-vertical-relative:page">
            <v:stroke weight="1.2pt"/>
          </v:shape>
        </w:pict>
      </w:r>
    </w:p>
    <w:p>
      <w:pPr>
        <w:pStyle w:val="Style10"/>
        <w:framePr w:w="226" w:h="6590" w:hRule="exact" w:wrap="none" w:vAnchor="page" w:hAnchor="page" w:x="334" w:y="2952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8"/>
        <w:framePr w:w="173" w:h="452" w:hRule="exact" w:wrap="none" w:vAnchor="page" w:hAnchor="page" w:x="632" w:y="112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48"/>
        <w:framePr w:w="173" w:h="452" w:hRule="exact" w:wrap="none" w:vAnchor="page" w:hAnchor="page" w:x="632" w:y="112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framePr w:wrap="none" w:vAnchor="page" w:hAnchor="page" w:x="646" w:y="11837"/>
        <w:widowControl w:val="0"/>
        <w:rPr>
          <w:sz w:val="2"/>
          <w:szCs w:val="2"/>
        </w:rPr>
      </w:pPr>
      <w:r>
        <w:pict>
          <v:shape id="_x0000_s1028" type="#_x0000_t75" style="width:7pt;height:19pt;">
            <v:imagedata r:id="rId9" r:href="rId10"/>
          </v:shape>
        </w:pict>
      </w:r>
    </w:p>
    <w:p>
      <w:pPr>
        <w:framePr w:wrap="none" w:vAnchor="page" w:hAnchor="page" w:x="425" w:y="14621"/>
        <w:widowControl w:val="0"/>
        <w:rPr>
          <w:sz w:val="2"/>
          <w:szCs w:val="2"/>
        </w:rPr>
      </w:pPr>
      <w:r>
        <w:pict>
          <v:shape id="_x0000_s1029" type="#_x0000_t75" style="width:18pt;height:29pt;">
            <v:imagedata r:id="rId11" r:href="rId12"/>
          </v:shape>
        </w:pict>
      </w:r>
    </w:p>
    <w:p>
      <w:pPr>
        <w:framePr w:wrap="none" w:vAnchor="page" w:hAnchor="page" w:x="473" w:y="15225"/>
        <w:widowControl w:val="0"/>
        <w:rPr>
          <w:sz w:val="2"/>
          <w:szCs w:val="2"/>
        </w:rPr>
      </w:pPr>
      <w:r>
        <w:pict>
          <v:shape id="_x0000_s1030" type="#_x0000_t75" style="width:15pt;height:15pt;">
            <v:imagedata r:id="rId13" r:href="rId14"/>
          </v:shape>
        </w:pict>
      </w:r>
    </w:p>
    <w:p>
      <w:pPr>
        <w:pStyle w:val="Style3"/>
        <w:framePr w:w="10195" w:h="13035" w:hRule="exact" w:wrap="none" w:vAnchor="page" w:hAnchor="page" w:x="1092" w:y="242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3"/>
        </w:numPr>
        <w:framePr w:w="10195" w:h="13035" w:hRule="exact" w:wrap="none" w:vAnchor="page" w:hAnchor="page" w:x="1092" w:y="242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- 200-45000</w:t>
      </w:r>
    </w:p>
    <w:p>
      <w:pPr>
        <w:pStyle w:val="Style3"/>
        <w:framePr w:w="10195" w:h="13035" w:hRule="exact" w:wrap="none" w:vAnchor="page" w:hAnchor="page" w:x="1092" w:y="2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3"/>
        </w:numPr>
        <w:framePr w:w="10195" w:h="13035" w:hRule="exact" w:wrap="none" w:vAnchor="page" w:hAnchor="page" w:x="1092" w:y="242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3"/>
        </w:numPr>
        <w:framePr w:w="10195" w:h="13035" w:hRule="exact" w:wrap="none" w:vAnchor="page" w:hAnchor="page" w:x="1092" w:y="242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передней</w:t>
        <w:br/>
        <w:t>границы - территории общего пользования - 5,0 м в новых микрорайонах; по</w:t>
        <w:br/>
        <w:t>линии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10195" w:h="13035" w:hRule="exact" w:wrap="none" w:vAnchor="page" w:hAnchor="page" w:x="1092" w:y="242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боковой</w:t>
        <w:br/>
        <w:t>границы - границы смежных земельных участков - 3,0 м; при блокировке - 0,0</w:t>
        <w:br/>
        <w:t>м;</w:t>
      </w:r>
    </w:p>
    <w:p>
      <w:pPr>
        <w:pStyle w:val="Style3"/>
        <w:numPr>
          <w:ilvl w:val="0"/>
          <w:numId w:val="3"/>
        </w:numPr>
        <w:framePr w:w="10195" w:h="13035" w:hRule="exact" w:wrap="none" w:vAnchor="page" w:hAnchor="page" w:x="1092" w:y="242"/>
        <w:tabs>
          <w:tab w:leader="none" w:pos="11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задней</w:t>
        <w:br/>
        <w:t>границы - границы смежных земельных участков — 3,0 м; при блокировке - 0,0</w:t>
        <w:br/>
        <w:t>м;</w:t>
      </w:r>
    </w:p>
    <w:p>
      <w:pPr>
        <w:pStyle w:val="Style3"/>
        <w:numPr>
          <w:ilvl w:val="0"/>
          <w:numId w:val="3"/>
        </w:numPr>
        <w:framePr w:w="10195" w:h="13035" w:hRule="exact" w:wrap="none" w:vAnchor="page" w:hAnchor="page" w:x="1092" w:y="242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3"/>
        </w:numPr>
        <w:framePr w:w="10195" w:h="13035" w:hRule="exact" w:wrap="none" w:vAnchor="page" w:hAnchor="page" w:x="1092" w:y="242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3"/>
        </w:numPr>
        <w:framePr w:w="10195" w:h="13035" w:hRule="exact" w:wrap="none" w:vAnchor="page" w:hAnchor="page" w:x="1092" w:y="242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- 65 </w:t>
      </w:r>
      <w:r>
        <w:rPr>
          <w:rStyle w:val="CharStyle50"/>
          <w:lang w:val="ru-RU" w:eastAsia="ru-RU" w:bidi="ru-RU"/>
          <w:b/>
          <w:bCs/>
        </w:rPr>
        <w:t>%.</w:t>
      </w:r>
    </w:p>
    <w:p>
      <w:pPr>
        <w:pStyle w:val="Style3"/>
        <w:framePr w:w="10195" w:h="13035" w:hRule="exact" w:wrap="none" w:vAnchor="page" w:hAnchor="page" w:x="1092" w:y="242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1560 кв.м, с</w:t>
      </w:r>
    </w:p>
    <w:p>
      <w:pPr>
        <w:pStyle w:val="Style3"/>
        <w:framePr w:w="10195" w:h="13035" w:hRule="exact" w:wrap="none" w:vAnchor="page" w:hAnchor="page" w:x="1092" w:y="2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9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23:21:0401008:2442, расположенный по адресу: г.</w:t>
        <w:br/>
        <w:t>Новокубанск, ул. Большевистская, 74, соответствует требованиям статьи 40</w:t>
        <w:br/>
        <w:t>ПЗЗ, в части предельных (минимальных и (или) максимальных) размеров</w:t>
        <w:br/>
        <w:t>земельных 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3"/>
        <w:framePr w:w="10195" w:h="13035" w:hRule="exact" w:wrap="none" w:vAnchor="page" w:hAnchor="page" w:x="1092" w:y="2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76"/>
        <w:gridCol w:w="571"/>
        <w:gridCol w:w="120"/>
        <w:gridCol w:w="134"/>
        <w:gridCol w:w="451"/>
        <w:gridCol w:w="432"/>
        <w:gridCol w:w="3734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0 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2311-621-3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76" w:h="869" w:wrap="none" w:vAnchor="page" w:hAnchor="page" w:x="1078" w:y="149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176" w:h="869" w:wrap="none" w:vAnchor="page" w:hAnchor="page" w:x="1078" w:y="14947"/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76" w:h="869" w:wrap="none" w:vAnchor="page" w:hAnchor="page" w:x="1078" w:y="149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7176" w:h="869" w:wrap="none" w:vAnchor="page" w:hAnchor="page" w:x="1078" w:y="1494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19" w:h="6595" w:hRule="exact" w:wrap="none" w:vAnchor="page" w:hAnchor="page" w:x="453" w:y="3426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9710" w:h="6796" w:hRule="exact" w:wrap="none" w:vAnchor="page" w:hAnchor="page" w:x="1263" w:y="6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9710" w:h="6796" w:hRule="exact" w:wrap="none" w:vAnchor="page" w:hAnchor="page" w:x="1263" w:y="6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условно-разрешенного вида использования -</w:t>
        <w:br/>
        <w:t>«Магазины» для земельного участка с площадью 1560 кв.м, с кадастровым</w:t>
        <w:br/>
        <w:t>номером 23:21:0401008:2442, расположенным по адресу: г. Новокубанск, ул.</w:t>
        <w:br/>
        <w:t>Большевистская, 74, соответствует требованиям градостроительных норм,</w:t>
        <w:br/>
        <w:t>согласно ПЗЗ, не окажет негативное воздействие на окружающую среду, с</w:t>
        <w:br/>
        <w:t>соблюдением требований технических регламентов, Федерального закона от</w:t>
        <w:br/>
        <w:t>22.07.2008 г. № 123-ФЗ «Технический регламент о требованиях пожарной</w:t>
        <w:br/>
        <w:t>безопасности», Федерального закона от 30.12.2009 г. № 384-ФЗ «Технический</w:t>
        <w:br/>
        <w:t>регламент о безопасности зданий и сооружений».</w:t>
      </w:r>
    </w:p>
    <w:p>
      <w:pPr>
        <w:pStyle w:val="Style3"/>
        <w:framePr w:wrap="none" w:vAnchor="page" w:hAnchor="page" w:x="763" w:y="117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39"/>
        <w:numPr>
          <w:ilvl w:val="1"/>
          <w:numId w:val="1"/>
        </w:numPr>
        <w:framePr w:w="9710" w:h="5356" w:hRule="exact" w:wrap="none" w:vAnchor="page" w:hAnchor="page" w:x="1263" w:y="7910"/>
        <w:tabs>
          <w:tab w:leader="none" w:pos="14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40" w:right="0" w:firstLine="24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2"/>
    </w:p>
    <w:p>
      <w:pPr>
        <w:pStyle w:val="Style39"/>
        <w:framePr w:w="9710" w:h="5356" w:hRule="exact" w:wrap="none" w:vAnchor="page" w:hAnchor="page" w:x="1263" w:y="7910"/>
        <w:widowControl w:val="0"/>
        <w:keepNext w:val="0"/>
        <w:keepLines w:val="0"/>
        <w:shd w:val="clear" w:color="auto" w:fill="auto"/>
        <w:bidi w:val="0"/>
        <w:jc w:val="center"/>
        <w:spacing w:before="0" w:after="424"/>
        <w:ind w:left="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9710" w:h="5356" w:hRule="exact" w:wrap="none" w:vAnchor="page" w:hAnchor="page" w:x="1263" w:y="79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1560</w:t>
        <w:br/>
        <w:t>кв.м, с кадастровым номером 23:21:0401008:2442, расположенный по адресу: г.</w:t>
        <w:br/>
        <w:t>Новокубанск, ул. Большевистская, 74, расположен в жилой зоне «Ж», с</w:t>
        <w:br/>
        <w:t>целевым направлением для застройки индивидуальными жилыми домами - «Ж-</w:t>
        <w:br/>
        <w:t>1» и разрешенным видом использования - для индивидуального жилищного</w:t>
        <w:br/>
        <w:t>строительства (код. 2.1).</w:t>
      </w:r>
    </w:p>
    <w:p>
      <w:pPr>
        <w:framePr w:wrap="none" w:vAnchor="page" w:hAnchor="page" w:x="605" w:y="13266"/>
        <w:widowControl w:val="0"/>
        <w:rPr>
          <w:sz w:val="2"/>
          <w:szCs w:val="2"/>
        </w:rPr>
      </w:pPr>
      <w:r>
        <w:pict>
          <v:shape id="_x0000_s1031" type="#_x0000_t75" style="width:204pt;height:151pt;">
            <v:imagedata r:id="rId15" r:href="rId16"/>
          </v:shape>
        </w:pict>
      </w:r>
    </w:p>
    <w:p>
      <w:pPr>
        <w:pStyle w:val="Style35"/>
        <w:framePr w:wrap="none" w:vAnchor="page" w:hAnchor="page" w:x="7075" w:y="157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2311-621-3</w:t>
      </w:r>
    </w:p>
    <w:p>
      <w:pPr>
        <w:pStyle w:val="Style52"/>
        <w:framePr w:wrap="none" w:vAnchor="page" w:hAnchor="page" w:x="10887" w:y="1545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2" type="#_x0000_t75" style="position:absolute;margin-left:23.7pt;margin-top:484.9pt;width:22.1pt;height:49.45pt;z-index:-251658751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3pt;margin-top:706.7pt;width:30.pt;height:0;z-index:-251658240;mso-position-horizontal-relative:page;mso-position-vertical-relative:page">
            <v:stroke weight="0.95pt"/>
          </v:shape>
        </w:pict>
      </w:r>
    </w:p>
    <w:p>
      <w:pPr>
        <w:pStyle w:val="Style10"/>
        <w:framePr w:w="328" w:h="6581" w:hRule="exact" w:wrap="none" w:vAnchor="page" w:hAnchor="page" w:x="318" w:y="2947"/>
        <w:tabs>
          <w:tab w:leader="none" w:pos="3902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3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75" w:y="11153"/>
        <w:widowControl w:val="0"/>
      </w:pPr>
    </w:p>
    <w:p>
      <w:pPr>
        <w:pStyle w:val="Style12"/>
        <w:framePr w:w="269" w:h="443" w:hRule="exact" w:wrap="none" w:vAnchor="page" w:hAnchor="page" w:x="665" w:y="1354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6"/>
        </w:rPr>
        <w:t>о</w:t>
      </w:r>
    </w:p>
    <w:p>
      <w:pPr>
        <w:pStyle w:val="Style12"/>
        <w:framePr w:w="269" w:h="443" w:hRule="exact" w:wrap="none" w:vAnchor="page" w:hAnchor="page" w:x="665" w:y="1354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6"/>
        </w:rPr>
        <w:t>С5</w:t>
      </w:r>
    </w:p>
    <w:p>
      <w:pPr>
        <w:pStyle w:val="Style39"/>
        <w:numPr>
          <w:ilvl w:val="1"/>
          <w:numId w:val="1"/>
        </w:numPr>
        <w:framePr w:w="9754" w:h="12311" w:hRule="exact" w:wrap="none" w:vAnchor="page" w:hAnchor="page" w:x="1241" w:y="182"/>
        <w:tabs>
          <w:tab w:leader="none" w:pos="22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480" w:lineRule="exact"/>
        <w:ind w:left="640" w:right="0" w:firstLine="112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4"/>
    </w:p>
    <w:p>
      <w:pPr>
        <w:pStyle w:val="Style3"/>
        <w:framePr w:w="9754" w:h="12311" w:hRule="exact" w:wrap="none" w:vAnchor="page" w:hAnchor="page" w:x="1241" w:y="182"/>
        <w:widowControl w:val="0"/>
        <w:keepNext w:val="0"/>
        <w:keepLines w:val="0"/>
        <w:shd w:val="clear" w:color="auto" w:fill="auto"/>
        <w:bidi w:val="0"/>
        <w:jc w:val="left"/>
        <w:spacing w:before="0" w:after="424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1560 кв.м, с кадастровым номером</w:t>
        <w:br/>
        <w:t>23:21:0401008:2442, расположенном по адресу: г. Новокубанск, ул.</w:t>
        <w:br/>
        <w:t>Большевистская, 74, отсутствуют объекты капитального строительства; участок</w:t>
        <w:br/>
        <w:t>свободный от застройки. В дальнейшем предусматривается строительство</w:t>
        <w:br/>
        <w:t>здания магазина, с учетом планируемого использования данного земельного</w:t>
        <w:br/>
        <w:t>участка с условно разрешенным видом использования «Магазины».</w:t>
      </w:r>
    </w:p>
    <w:p>
      <w:pPr>
        <w:pStyle w:val="Style39"/>
        <w:numPr>
          <w:ilvl w:val="1"/>
          <w:numId w:val="1"/>
        </w:numPr>
        <w:framePr w:w="9754" w:h="12311" w:hRule="exact" w:wrap="none" w:vAnchor="page" w:hAnchor="page" w:x="1241" w:y="182"/>
        <w:tabs>
          <w:tab w:leader="none" w:pos="1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 w:line="475" w:lineRule="exact"/>
        <w:ind w:left="880" w:right="0" w:firstLine="18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5"/>
    </w:p>
    <w:p>
      <w:pPr>
        <w:pStyle w:val="Style3"/>
        <w:framePr w:w="9754" w:h="12311" w:hRule="exact" w:wrap="none" w:vAnchor="page" w:hAnchor="page" w:x="1241" w:y="1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0107 06 21, земельный участок с площадью 1560 кв.м, с кадастровым</w:t>
        <w:br/>
        <w:t>номером 23:21:0401008:2442, расположенный по адресу: г. Новокубанск, ул.</w:t>
        <w:br/>
        <w:t>Большевистская, 74, находится в 3 поясе зоны санитарной охраны источника</w:t>
        <w:br/>
        <w:t>водоснабжения; в охранной зоне объекта культурного наследия.</w:t>
      </w:r>
    </w:p>
    <w:p>
      <w:pPr>
        <w:pStyle w:val="Style3"/>
        <w:framePr w:w="9754" w:h="12311" w:hRule="exact" w:wrap="none" w:vAnchor="page" w:hAnchor="page" w:x="1241" w:y="1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</w:t>
        <w:br/>
        <w:t>№74 ФЗ) и Федеральным законом от 30.03.1999г. №52-ФЗ «О санитарно-</w:t>
        <w:br/>
        <w:t>эпидемиологическом благополучии населения», в 3-ем поясе водозабора</w:t>
        <w:br/>
        <w:t>предусматриваются следующие мероприятия:</w:t>
      </w:r>
    </w:p>
    <w:p>
      <w:pPr>
        <w:pStyle w:val="Style3"/>
        <w:framePr w:w="9754" w:h="12311" w:hRule="exact" w:wrap="none" w:vAnchor="page" w:hAnchor="page" w:x="1241" w:y="1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выявление, ликвидация всех бездействующих, старых или неправильно</w:t>
        <w:br/>
        <w:t>эксплуатируемых скважин, представляющих опасность загрязнения</w:t>
        <w:br/>
        <w:t>водоносного горизонта;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71"/>
        <w:gridCol w:w="710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93" w:wrap="none" w:vAnchor="page" w:hAnchor="page" w:x="1179" w:y="14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4"/>
              </w:rPr>
              <w:t xml:space="preserve">J </w:t>
            </w:r>
            <w:r>
              <w:rPr>
                <w:rStyle w:val="CharStyle54"/>
                <w:lang w:val="ru-RU" w:eastAsia="ru-RU" w:bidi="ru-RU"/>
              </w:rPr>
              <w:t>I;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93" w:wrap="none" w:vAnchor="page" w:hAnchor="page" w:x="1179" w:y="14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5"/>
              </w:rPr>
              <w:t>ms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93" w:wrap="none" w:vAnchor="page" w:hAnchor="page" w:x="1179" w:y="149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93" w:wrap="none" w:vAnchor="page" w:hAnchor="page" w:x="1179" w:y="14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93" w:wrap="none" w:vAnchor="page" w:hAnchor="page" w:x="1179" w:y="14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93" w:wrap="none" w:vAnchor="page" w:hAnchor="page" w:x="1179" w:y="14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93" w:wrap="none" w:vAnchor="page" w:hAnchor="page" w:x="1179" w:y="14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93" w:wrap="none" w:vAnchor="page" w:hAnchor="page" w:x="1179" w:y="14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93" w:wrap="none" w:vAnchor="page" w:hAnchor="page" w:x="1179" w:y="149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3"/>
        <w:framePr w:w="269" w:h="581" w:hRule="exact" w:wrap="none" w:vAnchor="page" w:hAnchor="page" w:x="665" w:y="149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56"/>
        <w:framePr w:w="269" w:h="581" w:hRule="exact" w:wrap="none" w:vAnchor="page" w:hAnchor="page" w:x="665" w:y="14963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19" w:h="6586" w:hRule="exact" w:wrap="none" w:vAnchor="page" w:hAnchor="page" w:x="460" w:y="2942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448" w:hRule="exact" w:wrap="none" w:vAnchor="page" w:hAnchor="page" w:x="708" w:y="135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448" w:hRule="exact" w:wrap="none" w:vAnchor="page" w:hAnchor="page" w:x="708" w:y="135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Е5</w:t>
      </w:r>
    </w:p>
    <w:p>
      <w:pPr>
        <w:pStyle w:val="Style3"/>
        <w:framePr w:w="259" w:h="269" w:hRule="exact" w:wrap="none" w:vAnchor="page" w:hAnchor="page" w:x="718" w:y="1472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14"/>
        <w:framePr w:w="259" w:h="269" w:hRule="exact" w:wrap="none" w:vAnchor="page" w:hAnchor="page" w:x="718" w:y="1472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4"/>
        <w:framePr w:w="259" w:h="269" w:hRule="exact" w:wrap="none" w:vAnchor="page" w:hAnchor="page" w:x="718" w:y="1472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s;</w:t>
      </w:r>
    </w:p>
    <w:p>
      <w:pPr>
        <w:pStyle w:val="Style3"/>
        <w:numPr>
          <w:ilvl w:val="0"/>
          <w:numId w:val="5"/>
        </w:numPr>
        <w:framePr w:w="9686" w:h="13075" w:hRule="exact" w:wrap="none" w:vAnchor="page" w:hAnchor="page" w:x="1275" w:y="177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</w:t>
        <w:br/>
        <w:t>при обязательном согласовании местными органами санитарного надзора,</w:t>
        <w:br/>
        <w:t>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5"/>
        </w:numPr>
        <w:framePr w:w="9686" w:h="13075" w:hRule="exact" w:wrap="none" w:vAnchor="page" w:hAnchor="page" w:x="1275" w:y="177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</w:t>
        <w:br/>
        <w:t>подземного складирования твердых отходов и разработки недр, могущей</w:t>
        <w:br/>
        <w:t>привести к загрязнению водоносного горизонта;</w:t>
      </w:r>
    </w:p>
    <w:p>
      <w:pPr>
        <w:pStyle w:val="Style3"/>
        <w:numPr>
          <w:ilvl w:val="0"/>
          <w:numId w:val="5"/>
        </w:numPr>
        <w:framePr w:w="9686" w:h="13075" w:hRule="exact" w:wrap="none" w:vAnchor="page" w:hAnchor="page" w:x="1275" w:y="177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</w:t>
        <w:br/>
        <w:t>поверхностных водотоков, гидравлически связанных с используемым</w:t>
        <w:br/>
        <w:t>водоносным горизонтом;</w:t>
      </w:r>
    </w:p>
    <w:p>
      <w:pPr>
        <w:pStyle w:val="Style3"/>
        <w:numPr>
          <w:ilvl w:val="0"/>
          <w:numId w:val="5"/>
        </w:numPr>
        <w:framePr w:w="9686" w:h="13075" w:hRule="exact" w:wrap="none" w:vAnchor="page" w:hAnchor="page" w:x="1275" w:y="177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шламохранилищ,</w:t>
        <w:br/>
        <w:t>складов ГСМ, складов ядохимикатов и минеральных удобрений, крупных</w:t>
        <w:br/>
        <w:t>птицефабрик и животноводческих комплексов.</w:t>
      </w:r>
    </w:p>
    <w:p>
      <w:pPr>
        <w:pStyle w:val="Style3"/>
        <w:framePr w:w="9686" w:h="13075" w:hRule="exact" w:wrap="none" w:vAnchor="page" w:hAnchor="page" w:x="1275" w:y="1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земельных участков и объектов капитального</w:t>
        <w:br/>
        <w:t>строительства, которые не являются объектами культурного наследия, но</w:t>
        <w:br/>
        <w:t>расположены в пределах зон, обозначенных на карте градостроительного</w:t>
        <w:br/>
        <w:t>зонирования, определяется:</w:t>
      </w:r>
    </w:p>
    <w:p>
      <w:pPr>
        <w:pStyle w:val="Style3"/>
        <w:numPr>
          <w:ilvl w:val="0"/>
          <w:numId w:val="5"/>
        </w:numPr>
        <w:framePr w:w="9686" w:h="13075" w:hRule="exact" w:wrap="none" w:vAnchor="page" w:hAnchor="page" w:x="1275" w:y="177"/>
        <w:tabs>
          <w:tab w:leader="none" w:pos="9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градостроительными регламентами, определенными настоящими</w:t>
        <w:br/>
        <w:t>Правилами применительно к соответствующим территориальным зонам,</w:t>
        <w:br/>
        <w:t>обозначенным на карте градостроительного зонирования, с учетом</w:t>
        <w:br/>
        <w:t>ограничений, определенных настоящей статьей;</w:t>
      </w:r>
    </w:p>
    <w:p>
      <w:pPr>
        <w:pStyle w:val="Style3"/>
        <w:numPr>
          <w:ilvl w:val="0"/>
          <w:numId w:val="5"/>
        </w:numPr>
        <w:framePr w:w="9686" w:h="13075" w:hRule="exact" w:wrap="none" w:vAnchor="page" w:hAnchor="page" w:x="1275" w:y="177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ограничениями, установленными в соответствии с проектом зон охраны</w:t>
        <w:br/>
        <w:t>объектов культурного наследия, а до утверждения указанного проекта —</w:t>
        <w:br/>
        <w:t>нормативными правовыми актами Краснодарского края о режиме</w:t>
        <w:br/>
        <w:t>использования земельных участков и объектов капитального строительства,</w:t>
        <w:br/>
        <w:t>расположенных в границах зон охраны объектов культурного наследия, в части,</w:t>
        <w:br/>
        <w:t>не противоречащей законодательству Российской Федерации об охране</w:t>
        <w:br/>
        <w:t>объектов культурного наследия.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648"/>
        <w:gridCol w:w="638"/>
        <w:gridCol w:w="45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22" w:y="14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Жл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222" w:y="149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22" w:y="14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22" w:y="14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22" w:y="14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22" w:y="14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22" w:y="14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8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222" w:y="14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19" w:h="6581" w:hRule="exact" w:wrap="none" w:vAnchor="page" w:hAnchor="page" w:x="422" w:y="3839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485" w:hRule="exact" w:wrap="none" w:vAnchor="page" w:hAnchor="page" w:x="675" w:y="1221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</w:t>
      </w:r>
    </w:p>
    <w:p>
      <w:pPr>
        <w:pStyle w:val="Style59"/>
        <w:framePr w:w="269" w:h="485" w:hRule="exact" w:wrap="none" w:vAnchor="page" w:hAnchor="page" w:x="675" w:y="122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"/>
        <w:framePr w:w="269" w:h="485" w:hRule="exact" w:wrap="none" w:vAnchor="page" w:hAnchor="page" w:x="675" w:y="12210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59"/>
        <w:framePr w:w="269" w:h="320" w:hRule="exact" w:wrap="none" w:vAnchor="page" w:hAnchor="page" w:x="665" w:y="1452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14"/>
        <w:framePr w:w="269" w:h="320" w:hRule="exact" w:wrap="none" w:vAnchor="page" w:hAnchor="page" w:x="665" w:y="1452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С;</w:t>
      </w:r>
    </w:p>
    <w:p>
      <w:pPr>
        <w:pStyle w:val="Style3"/>
        <w:framePr w:w="278" w:h="508" w:hRule="exact" w:wrap="none" w:vAnchor="page" w:hAnchor="page" w:x="655" w:y="156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22"/>
        <w:framePr w:w="278" w:h="508" w:hRule="exact" w:wrap="none" w:vAnchor="page" w:hAnchor="page" w:x="655" w:y="1562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4!</w:t>
      </w:r>
    </w:p>
    <w:p>
      <w:pPr>
        <w:pStyle w:val="Style3"/>
        <w:framePr w:w="9773" w:h="13075" w:hRule="exact" w:wrap="none" w:vAnchor="page" w:hAnchor="page" w:x="1231" w:y="10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органов исполнительной власти Российской Федерации и</w:t>
        <w:br/>
        <w:t>Краснодарского края, уполномоченных в сфере охраны объектов культурного</w:t>
        <w:br/>
        <w:t>наследия, к использованию земель в границах зон охраны объектов</w:t>
        <w:br/>
        <w:t>культурного наследия (памятников истории и культуры) народов Российской</w:t>
        <w:br/>
        <w:t>Федерации, изложенные в нормативных правовых актах Краснодарского края, а</w:t>
        <w:br/>
        <w:t>также информация об объектах культурного наследия, выявленных объектах</w:t>
        <w:br/>
        <w:t>культурного наследия, излагаются в виде ограничений и включаются в</w:t>
        <w:br/>
        <w:t>градостроительные планы земельных участков.</w:t>
      </w:r>
    </w:p>
    <w:p>
      <w:pPr>
        <w:pStyle w:val="Style3"/>
        <w:framePr w:w="9773" w:h="13075" w:hRule="exact" w:wrap="none" w:vAnchor="page" w:hAnchor="page" w:x="1231" w:y="10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Утверждение градостроительных планов земельных участков,</w:t>
        <w:br/>
        <w:t>расположенных в зонах охраны объектов культурного наследия, без указания</w:t>
        <w:br/>
        <w:t>соответствующих ограничений не допускается.</w:t>
      </w:r>
    </w:p>
    <w:p>
      <w:pPr>
        <w:pStyle w:val="Style3"/>
        <w:framePr w:w="9773" w:h="13075" w:hRule="exact" w:wrap="none" w:vAnchor="page" w:hAnchor="page" w:x="1231" w:y="10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зоны действия ограничений строительство и реконструкция</w:t>
        <w:br/>
        <w:t>любых объектов капитального строительства, проведение земляных, дорожных,</w:t>
        <w:br/>
        <w:t>мелиоративных и ремонтных работ, а также размещение объектов рекламы</w:t>
        <w:br/>
        <w:t>разрешается только после согласования с органом исполнительной власти</w:t>
        <w:br/>
        <w:t>Краснодарского края, уполномоченным в сфере охраны объектов культурного</w:t>
        <w:br/>
        <w:t>наследия. Строительство и реконструкция зданий и сооружений в указанных</w:t>
        <w:br/>
        <w:t>зонах осуществляется на основании проектной документации, подготовленной</w:t>
        <w:br/>
        <w:t>с учетом требований к архитектурным решениям, требований сохранности</w:t>
        <w:br/>
        <w:t>объектов культурного наследия и обеспечения их благоприятного визуального</w:t>
        <w:br/>
        <w:t>восприятия в историческом архитектурно-ландшафтном окружении и</w:t>
        <w:br/>
        <w:t>природной среде.</w:t>
      </w:r>
    </w:p>
    <w:p>
      <w:pPr>
        <w:pStyle w:val="Style3"/>
        <w:framePr w:w="9773" w:h="13075" w:hRule="exact" w:wrap="none" w:vAnchor="page" w:hAnchor="page" w:x="1231" w:y="10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  <w:t>защитных зон, то возможно использование данного земельного участка в</w:t>
        <w:br/>
        <w:t>соответствии с испрашиваемым условно разрешенным видом использования</w:t>
        <w:br/>
        <w:t>«Магазины».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71"/>
        <w:gridCol w:w="403"/>
        <w:gridCol w:w="307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61"/>
              </w:rPr>
              <w:t xml:space="preserve">..л </w:t>
            </w:r>
            <w:r>
              <w:rPr>
                <w:rStyle w:val="CharStyle62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62"/>
              </w:rPr>
              <w:t>р'1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5"/>
                <w:lang w:val="ru-RU" w:eastAsia="ru-RU" w:bidi="ru-RU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174" w:y="158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По,г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63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174" w:y="15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324" w:h="6566" w:hRule="exact" w:wrap="none" w:vAnchor="page" w:hAnchor="page" w:x="173" w:y="2961"/>
        <w:tabs>
          <w:tab w:leader="none" w:pos="3931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3"/>
          <w:i w:val="0"/>
          <w:iCs w:val="0"/>
        </w:rPr>
        <w:tab/>
      </w:r>
      <w:r>
        <w:rPr>
          <w:rStyle w:val="CharStyle43"/>
          <w:lang w:val="en-US" w:eastAsia="en-US" w:bidi="en-US"/>
          <w:vertAlign w:val="subscript"/>
          <w:i w:val="0"/>
          <w:iCs w:val="0"/>
        </w:rPr>
        <w:t>v</w:t>
      </w:r>
      <w:r>
        <w:rPr>
          <w:rStyle w:val="CharStyle43"/>
          <w:lang w:val="en-US" w:eastAsia="en-US" w:bidi="en-US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343" w:y="9988"/>
        <w:widowControl w:val="0"/>
        <w:rPr>
          <w:sz w:val="2"/>
          <w:szCs w:val="2"/>
        </w:rPr>
      </w:pPr>
      <w:r>
        <w:pict>
          <v:shape id="_x0000_s1033" type="#_x0000_t75" style="width:17pt;height:8pt;">
            <v:imagedata r:id="rId19" r:href="rId20"/>
          </v:shape>
        </w:pict>
      </w:r>
    </w:p>
    <w:p>
      <w:pPr>
        <w:pStyle w:val="Style64"/>
        <w:framePr w:w="173" w:h="200" w:hRule="exact" w:wrap="none" w:vAnchor="page" w:hAnchor="page" w:x="574" w:y="1128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66"/>
          <w:i/>
          <w:iCs/>
        </w:rPr>
        <w:t>S-</w:t>
      </w:r>
    </w:p>
    <w:p>
      <w:pPr>
        <w:pStyle w:val="Style67"/>
        <w:framePr w:w="173" w:h="269" w:hRule="exact" w:wrap="none" w:vAnchor="page" w:hAnchor="page" w:x="574" w:y="115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67"/>
        <w:framePr w:w="173" w:h="269" w:hRule="exact" w:wrap="none" w:vAnchor="page" w:hAnchor="page" w:x="574" w:y="115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8"/>
        <w:framePr w:w="173" w:h="269" w:hRule="exact" w:wrap="none" w:vAnchor="page" w:hAnchor="page" w:x="574" w:y="11540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</w:t>
      </w:r>
    </w:p>
    <w:p>
      <w:pPr>
        <w:framePr w:wrap="none" w:vAnchor="page" w:hAnchor="page" w:x="401" w:y="11822"/>
        <w:widowControl w:val="0"/>
        <w:rPr>
          <w:sz w:val="2"/>
          <w:szCs w:val="2"/>
        </w:rPr>
      </w:pPr>
      <w:r>
        <w:pict>
          <v:shape id="_x0000_s1034" type="#_x0000_t75" style="width:17pt;height:185pt;">
            <v:imagedata r:id="rId21" r:href="rId22"/>
          </v:shape>
        </w:pict>
      </w:r>
    </w:p>
    <w:p>
      <w:pPr>
        <w:pStyle w:val="Style3"/>
        <w:framePr w:w="10186" w:h="12979" w:hRule="exact" w:wrap="none" w:vAnchor="page" w:hAnchor="page" w:x="1025" w:y="216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«Магазины» (4.4) для земельного участка с площадью 1560 кв.м, с кадастровым</w:t>
        <w:br/>
        <w:t>номером 23:21:0401008:2442, расположенном по адресу: г. Новокубанск, ул.</w:t>
        <w:br/>
        <w:t>Большевистская, 74, с учетом наличия особых условий использования</w:t>
        <w:br/>
        <w:t>территории и при условии соблюдения всех необходимых требований для</w:t>
        <w:br/>
        <w:t>охранных и защитных зон, не окажет негативного воздействия на окружающую</w:t>
        <w:br/>
        <w:t>среду, соответствует требованиям технических регламентов Федерального</w:t>
        <w:br/>
        <w:t>закона от 22.07.2008 г. № 123-ФЗ «Технический регламент о требованиях</w:t>
        <w:br/>
        <w:t>пожарной безопасности», Федерального закона от 30.12.2009 г. № 384-ФЗ</w:t>
        <w:br/>
        <w:t>«Технический регламент о безопасности зданий и сооружений».</w:t>
      </w:r>
    </w:p>
    <w:p>
      <w:pPr>
        <w:pStyle w:val="Style39"/>
        <w:numPr>
          <w:ilvl w:val="0"/>
          <w:numId w:val="1"/>
        </w:numPr>
        <w:framePr w:w="10186" w:h="12979" w:hRule="exact" w:wrap="none" w:vAnchor="page" w:hAnchor="page" w:x="1025" w:y="216"/>
        <w:tabs>
          <w:tab w:leader="none" w:pos="31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12" w:line="280" w:lineRule="exact"/>
        <w:ind w:left="27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6"/>
    </w:p>
    <w:p>
      <w:pPr>
        <w:pStyle w:val="Style3"/>
        <w:framePr w:w="10186" w:h="12979" w:hRule="exact" w:wrap="none" w:vAnchor="page" w:hAnchor="page" w:x="1025" w:y="2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1560 кв.м, с</w:t>
        <w:br/>
        <w:t>кадастровым номером 23:21:0401008:2442, расположенный по адресу: г.</w:t>
        <w:br/>
        <w:t>Новокубанск, ул. Большевистская, 74 находится в центральной части г.</w:t>
        <w:br/>
        <w:t>Новокубанска. С севера данный земельный участок граничит с участками: КН</w:t>
        <w:br/>
        <w:t>23:21:0401008:601 (ул. Гагарина, 73), с площадью 1288 кв. м, с разрешенным</w:t>
        <w:br/>
        <w:t>видом использования - для индивидуальной жилой застройки, с объектом</w:t>
        <w:br/>
        <w:t>капитального строительства - строение вспомогательного использования; КН -</w:t>
        <w:br/>
        <w:t>без номера (ул. Большевистская, 72), с площадью - нет сведений, с</w:t>
        <w:br/>
        <w:t>разрешенным видом использования - для индивидуальной жилой застройки, с</w:t>
        <w:br/>
        <w:t>объектом капитального строительства - индивидуальный жилой дом. С востока</w:t>
        <w:br/>
        <w:t>данный земельный участок граничит с ул. Большевистская. С востока данный</w:t>
        <w:br/>
        <w:t>земельный участок граничит с участками: КН 23:21:0401008:516 (ул.</w:t>
        <w:br/>
        <w:t>Большевистская, 76), с площадью земельного участка - нет сведений, с</w:t>
        <w:br/>
        <w:t>разрешенным видом использования - для многоквартирной жилой застройки,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71"/>
        <w:gridCol w:w="710"/>
        <w:gridCol w:w="432"/>
        <w:gridCol w:w="6110"/>
        <w:gridCol w:w="629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69"/>
              </w:rPr>
              <w:t xml:space="preserve">у </w:t>
            </w:r>
            <w:r>
              <w:rPr>
                <w:rStyle w:val="CharStyle70"/>
              </w:rPr>
              <w:t>0</w:t>
            </w:r>
            <w:r>
              <w:rPr>
                <w:rStyle w:val="CharStyle71"/>
              </w:rPr>
              <w:t xml:space="preserve"> </w:t>
            </w:r>
            <w:r>
              <w:rPr>
                <w:rStyle w:val="CharStyle7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69" w:wrap="none" w:vAnchor="page" w:hAnchor="page" w:x="1025" w:y="149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72"/>
              </w:rPr>
              <w:t>2311-621-3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80" w:firstLine="0"/>
            </w:pPr>
            <w:r>
              <w:rPr>
                <w:rStyle w:val="CharStyle18"/>
              </w:rPr>
              <w:t>10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ПодГ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69" w:wrap="none" w:vAnchor="page" w:hAnchor="page" w:x="1025" w:y="149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869" w:wrap="none" w:vAnchor="page" w:hAnchor="page" w:x="1025" w:y="1493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6" w:h="869" w:wrap="none" w:vAnchor="page" w:hAnchor="page" w:x="1025" w:y="1493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26" w:h="6581" w:hRule="exact" w:wrap="none" w:vAnchor="page" w:hAnchor="page" w:x="352" w:y="3398"/>
        <w:tabs>
          <w:tab w:leader="none" w:pos="3946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СОГЛАСОВАНО</w:t>
      </w:r>
    </w:p>
    <w:p>
      <w:pPr>
        <w:pStyle w:val="Style12"/>
        <w:framePr w:wrap="none" w:vAnchor="page" w:hAnchor="page" w:x="597" w:y="11706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73"/>
          <w:b/>
          <w:bCs/>
        </w:rPr>
        <w:t>ч</w:t>
      </w:r>
    </w:p>
    <w:p>
      <w:pPr>
        <w:pStyle w:val="Style3"/>
        <w:framePr w:w="269" w:h="435" w:hRule="exact" w:wrap="none" w:vAnchor="page" w:hAnchor="page" w:x="597" w:y="13982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14"/>
        <w:framePr w:w="269" w:h="435" w:hRule="exact" w:wrap="none" w:vAnchor="page" w:hAnchor="page" w:x="597" w:y="1398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■•о</w:t>
      </w:r>
    </w:p>
    <w:p>
      <w:pPr>
        <w:pStyle w:val="Style3"/>
        <w:framePr w:w="269" w:h="435" w:hRule="exact" w:wrap="none" w:vAnchor="page" w:hAnchor="page" w:x="597" w:y="13982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435" w:hRule="exact" w:wrap="none" w:vAnchor="page" w:hAnchor="page" w:x="597" w:y="139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t:</w:t>
      </w:r>
    </w:p>
    <w:p>
      <w:pPr>
        <w:pStyle w:val="Style3"/>
        <w:framePr w:wrap="none" w:vAnchor="page" w:hAnchor="page" w:x="588" w:y="151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10186" w:h="13075" w:hRule="exact" w:wrap="none" w:vAnchor="page" w:hAnchor="page" w:x="1116" w:y="6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свободный от застройки; КН 23:21:0401007:1178 (ул. Пушкина, 70а), с</w:t>
        <w:br/>
        <w:t>площадью 388 кв. м, с разрешенным видом использования - для</w:t>
        <w:br/>
        <w:t>индивидуальной жилой застройки, свободный от застройки. С запада данный</w:t>
        <w:br/>
        <w:t>земельный участок граничит с участками: КН 23:21:0401008:124 (ул.</w:t>
        <w:br/>
        <w:t>Октябрьская, 73), с площадью земельного участка - 496 кв. м, с разрешенным</w:t>
        <w:br/>
        <w:t>видом использования - для индивидуальной жилой застройки, с объектом</w:t>
        <w:br/>
        <w:t>капитального строительства - индивидуальный жилой дом; КН</w:t>
        <w:br/>
        <w:t>23:21:0401008:259 (ул. Гагарина, 75), с площадью земельного участка- 1376 кв.</w:t>
        <w:br/>
        <w:t>м, с разрешенным видом использования - для индивидуальной жилой</w:t>
        <w:br/>
        <w:t>застройки, с объектом капитального строительства - индивидуальный жилой</w:t>
        <w:br/>
        <w:t>дом.</w:t>
      </w:r>
    </w:p>
    <w:p>
      <w:pPr>
        <w:pStyle w:val="Style3"/>
        <w:framePr w:w="10186" w:h="13075" w:hRule="exact" w:wrap="none" w:vAnchor="page" w:hAnchor="page" w:x="1116" w:y="6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10186" w:h="13075" w:hRule="exact" w:wrap="none" w:vAnchor="page" w:hAnchor="page" w:x="1116" w:y="6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10186" w:h="13075" w:hRule="exact" w:wrap="none" w:vAnchor="page" w:hAnchor="page" w:x="1116" w:y="6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отсутствуют объекты</w:t>
        <w:br/>
        <w:t>капитального строительства.</w:t>
      </w:r>
    </w:p>
    <w:p>
      <w:pPr>
        <w:pStyle w:val="Style3"/>
        <w:framePr w:w="10186" w:h="13075" w:hRule="exact" w:wrap="none" w:vAnchor="page" w:hAnchor="page" w:x="1116" w:y="6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10186" w:h="13075" w:hRule="exact" w:wrap="none" w:vAnchor="page" w:hAnchor="page" w:x="1116" w:y="6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3 поясе зоны санитарной охраны источника</w:t>
        <w:br/>
        <w:t>водоснабжения; в охранной зоне объекта культурного наследия.</w:t>
      </w:r>
    </w:p>
    <w:p>
      <w:pPr>
        <w:pStyle w:val="Style3"/>
        <w:framePr w:w="10186" w:h="13075" w:hRule="exact" w:wrap="none" w:vAnchor="page" w:hAnchor="page" w:x="1116" w:y="6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10186" w:h="13075" w:hRule="exact" w:wrap="none" w:vAnchor="page" w:hAnchor="page" w:x="1116" w:y="6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«Магазины» (4.4), где</w:t>
        <w:br/>
        <w:t>возможно размещение объектов капитального строительства, предназначенных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6"/>
        <w:gridCol w:w="566"/>
        <w:gridCol w:w="710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78" w:wrap="none" w:vAnchor="page" w:hAnchor="page" w:x="1101" w:y="153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8"/>
              </w:rPr>
              <w:t xml:space="preserve">6 </w:t>
            </w:r>
            <w:r>
              <w:rPr>
                <w:rStyle w:val="CharStyle74"/>
              </w:rPr>
              <w:t xml:space="preserve">Р </w:t>
            </w:r>
            <w:r>
              <w:rPr>
                <w:rStyle w:val="CharStyle33"/>
                <w:lang w:val="ru-RU" w:eastAsia="ru-RU" w:bidi="ru-RU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8" w:wrap="none" w:vAnchor="page" w:hAnchor="page" w:x="1101" w:y="153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101" w:y="153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101" w:y="153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101" w:y="153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101" w:y="153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101" w:y="153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Под|п-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8" w:wrap="none" w:vAnchor="page" w:hAnchor="page" w:x="1101" w:y="153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35"/>
        <w:framePr w:wrap="none" w:vAnchor="page" w:hAnchor="page" w:x="6924" w:y="1566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2311-621-3</w:t>
      </w:r>
    </w:p>
    <w:p>
      <w:pPr>
        <w:pStyle w:val="Style52"/>
        <w:framePr w:wrap="none" w:vAnchor="page" w:hAnchor="page" w:x="10754" w:y="1543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328" w:h="6581" w:hRule="exact" w:wrap="none" w:vAnchor="page" w:hAnchor="page" w:x="192" w:y="3411"/>
        <w:tabs>
          <w:tab w:leader="none" w:pos="3984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3"/>
          <w:i w:val="0"/>
          <w:iCs w:val="0"/>
        </w:rPr>
        <w:tab/>
      </w:r>
      <w:r>
        <w:rPr>
          <w:rStyle w:val="CharStyle43"/>
          <w:lang w:val="en-US" w:eastAsia="en-US" w:bidi="en-US"/>
          <w:vertAlign w:val="subscript"/>
          <w:i w:val="0"/>
          <w:iCs w:val="0"/>
        </w:rPr>
        <w:t>v</w:t>
      </w:r>
      <w:r>
        <w:rPr>
          <w:rStyle w:val="CharStyle43"/>
          <w:lang w:val="en-US" w:eastAsia="en-US" w:bidi="en-US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95" w:h="1498" w:hRule="exact" w:wrap="none" w:vAnchor="page" w:hAnchor="page" w:x="1038" w:y="67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9"/>
        <w:framePr w:w="10195" w:h="10957" w:hRule="exact" w:wrap="none" w:vAnchor="page" w:hAnchor="page" w:x="1038" w:y="2769"/>
        <w:widowControl w:val="0"/>
        <w:keepNext w:val="0"/>
        <w:keepLines w:val="0"/>
        <w:shd w:val="clear" w:color="auto" w:fill="auto"/>
        <w:bidi w:val="0"/>
        <w:jc w:val="left"/>
        <w:spacing w:before="0" w:after="467" w:line="280" w:lineRule="exact"/>
        <w:ind w:left="444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7"/>
    </w:p>
    <w:p>
      <w:pPr>
        <w:pStyle w:val="Style3"/>
        <w:numPr>
          <w:ilvl w:val="0"/>
          <w:numId w:val="7"/>
        </w:numPr>
        <w:framePr w:w="10195" w:h="10957" w:hRule="exact" w:wrap="none" w:vAnchor="page" w:hAnchor="page" w:x="1038" w:y="2769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10195" w:h="10957" w:hRule="exact" w:wrap="none" w:vAnchor="page" w:hAnchor="page" w:x="1038" w:y="2769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7"/>
        </w:numPr>
        <w:framePr w:w="10195" w:h="10957" w:hRule="exact" w:wrap="none" w:vAnchor="page" w:hAnchor="page" w:x="1038" w:y="2769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39"/>
        <w:framePr w:w="10195" w:h="10957" w:hRule="exact" w:wrap="none" w:vAnchor="page" w:hAnchor="page" w:x="1038" w:y="276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52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8"/>
    </w:p>
    <w:p>
      <w:pPr>
        <w:pStyle w:val="Style3"/>
        <w:framePr w:w="10195" w:h="10957" w:hRule="exact" w:wrap="none" w:vAnchor="page" w:hAnchor="page" w:x="1038" w:y="276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1560 кв.м, с</w:t>
        <w:br/>
        <w:t>кадастровым номером 23:21:0401008:2442, расположенный по адресу: г.</w:t>
        <w:br/>
        <w:t>Новокубанск, ул. Большевистская, с существующим видом разрешенного</w:t>
        <w:br/>
        <w:t>использования «Для индивидуального жилищного строительства» (код 2.1) и с</w:t>
        <w:br/>
        <w:t>испрашиваемым видом условно разрешенного использования «Магазины»</w:t>
        <w:br/>
        <w:t>(4.4), где возможно размещение объектов капитального строительства,</w:t>
        <w:br/>
        <w:t>предназначенных для продажи товаров, торговая площадь которых составляет</w:t>
        <w:br/>
        <w:t>до 5000 кв. м., с размещением стоянок для автомобилей сотрудников и</w:t>
        <w:br/>
        <w:t>посетителей торговых объектов; не несет негативного воздействия на</w:t>
        <w:br/>
        <w:t>окружающую среду (планируемое обслуживание - общественное здание для</w:t>
        <w:br/>
        <w:t>предоставления коммерческих услуг), соответствует требованиям технических</w:t>
        <w:br/>
        <w:t>регламентов, в том числе Федеральному закону от 22.07.2008 г. № 123-ФЗ</w:t>
        <w:br/>
        <w:t>«Технический регламент о требованиях пожарной безопасности»,</w:t>
        <w:br/>
        <w:t>Федеральному закону от 30.12.2009 г. № 384-ФЗ «Технический регламент о</w:t>
        <w:br/>
        <w:t>безопасности зданий и сооружений», требованиям СП и возможно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6"/>
        <w:gridCol w:w="566"/>
        <w:gridCol w:w="235"/>
        <w:gridCol w:w="346"/>
        <w:gridCol w:w="134"/>
        <w:gridCol w:w="432"/>
        <w:gridCol w:w="6115"/>
        <w:gridCol w:w="62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ь 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75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75"/>
                <w:b/>
                <w:b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1</w:t>
            </w:r>
            <w:r>
              <w:rPr>
                <w:rStyle w:val="CharStyle18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6"/>
              </w:rPr>
              <w:t>¥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7"/>
              </w:rPr>
              <w:t>V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5" w:h="898" w:wrap="none" w:vAnchor="page" w:hAnchor="page" w:x="1038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2311-621-3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80" w:firstLine="0"/>
            </w:pPr>
            <w:r>
              <w:rPr>
                <w:rStyle w:val="CharStyle18"/>
              </w:rPr>
              <w:t>12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8"/>
              </w:rPr>
              <w:t>ПоЬп.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5" w:h="898" w:wrap="none" w:vAnchor="page" w:hAnchor="page" w:x="1038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5" w:h="898" w:wrap="none" w:vAnchor="page" w:hAnchor="page" w:x="1038" w:y="1536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5" w:h="898" w:wrap="none" w:vAnchor="page" w:hAnchor="page" w:x="1038" w:y="1536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26" w:h="6576" w:hRule="exact" w:wrap="none" w:vAnchor="page" w:hAnchor="page" w:x="515" w:y="3420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8"/>
        <w:framePr w:w="168" w:h="519" w:hRule="exact" w:wrap="none" w:vAnchor="page" w:hAnchor="page" w:x="808" w:y="1175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so</w:t>
      </w:r>
    </w:p>
    <w:p>
      <w:pPr>
        <w:pStyle w:val="Style67"/>
        <w:framePr w:w="168" w:h="519" w:hRule="exact" w:wrap="none" w:vAnchor="page" w:hAnchor="page" w:x="808" w:y="1175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8"/>
        <w:framePr w:w="168" w:h="519" w:hRule="exact" w:wrap="none" w:vAnchor="page" w:hAnchor="page" w:x="808" w:y="1175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822" w:y="12291"/>
        <w:widowControl w:val="0"/>
        <w:rPr>
          <w:sz w:val="2"/>
          <w:szCs w:val="2"/>
        </w:rPr>
      </w:pPr>
      <w:r>
        <w:pict>
          <v:shape id="_x0000_s1035" type="#_x0000_t75" style="width:7pt;height:19pt;">
            <v:imagedata r:id="rId23" r:href="rId24"/>
          </v:shape>
        </w:pict>
      </w:r>
    </w:p>
    <w:p>
      <w:pPr>
        <w:pStyle w:val="Style3"/>
        <w:framePr w:w="10627" w:h="1498" w:hRule="exact" w:wrap="none" w:vAnchor="page" w:hAnchor="page" w:x="822" w:y="67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6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земельного участка с учетом наличия особых условий</w:t>
        <w:br/>
        <w:t>использования территории, при условии соблюдения всех вышеперечисленных</w:t>
        <w:br/>
        <w:t>требований для охранных и защитных зон.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71"/>
        <w:gridCol w:w="710"/>
        <w:gridCol w:w="432"/>
        <w:gridCol w:w="6110"/>
        <w:gridCol w:w="634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8"/>
              </w:rPr>
              <w:t xml:space="preserve">J </w:t>
            </w:r>
            <w:r>
              <w:rPr>
                <w:rStyle w:val="CharStyle51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9"/>
              </w:rPr>
              <w:t>ЩаН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4"/>
              </w:rPr>
              <w:t>2311-621-3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80"/>
              </w:rPr>
              <w:t xml:space="preserve">1 </w:t>
            </w:r>
            <w:r>
              <w:rPr>
                <w:rStyle w:val="CharStyle81"/>
                <w:lang w:val="ru-RU" w:eastAsia="ru-RU" w:bidi="ru-RU"/>
              </w:rPr>
              <w:t>'Х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ПоЬт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10" w:h="898" w:wrap="none" w:vAnchor="page" w:hAnchor="page" w:x="1240" w:y="15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210" w:h="898" w:wrap="none" w:vAnchor="page" w:hAnchor="page" w:x="1240" w:y="1536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81"/>
              </w:rPr>
              <w:t>LJ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1"/>
        <w:framePr w:w="214" w:h="6566" w:hRule="exact" w:wrap="none" w:vAnchor="page" w:hAnchor="page" w:x="522" w:y="3500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6" type="#_x0000_t75" style="position:absolute;margin-left:22.85pt;margin-top:17.05pt;width:556.3pt;height:799.7pt;z-index:-251658750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</w:p>
    <w:p>
      <w:pPr>
        <w:pStyle w:val="Style82"/>
        <w:framePr w:w="9360" w:h="402" w:hRule="exact" w:wrap="none" w:vAnchor="page" w:hAnchor="page" w:x="1653" w:y="1398"/>
        <w:widowControl w:val="0"/>
        <w:keepNext w:val="0"/>
        <w:keepLines w:val="0"/>
        <w:shd w:val="clear" w:color="auto" w:fill="auto"/>
        <w:bidi w:val="0"/>
        <w:spacing w:before="0" w:after="0"/>
        <w:ind w:left="28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04.03.2019№ 86</w:t>
      </w:r>
    </w:p>
    <w:p>
      <w:pPr>
        <w:pStyle w:val="Style84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18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9"/>
    </w:p>
    <w:p>
      <w:pPr>
        <w:pStyle w:val="Style39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138" w:line="280" w:lineRule="exact"/>
        <w:ind w:left="18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0"/>
    </w:p>
    <w:p>
      <w:pPr>
        <w:pStyle w:val="Style3"/>
        <w:framePr w:w="9360" w:h="6050" w:hRule="exact" w:wrap="none" w:vAnchor="page" w:hAnchor="page" w:x="1653" w:y="2531"/>
        <w:tabs>
          <w:tab w:leader="none" w:pos="74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0" w:line="280" w:lineRule="exact"/>
        <w:ind w:left="1320" w:right="0" w:firstLine="0"/>
      </w:pPr>
      <w:r>
        <w:rPr>
          <w:rStyle w:val="CharStyle86"/>
        </w:rPr>
        <w:t>05.04.2021</w:t>
        <w:tab/>
      </w:r>
      <w:r>
        <w:rPr>
          <w:rStyle w:val="CharStyle87"/>
          <w:b/>
          <w:bCs/>
        </w:rPr>
        <w:t>162</w:t>
      </w:r>
    </w:p>
    <w:p>
      <w:pPr>
        <w:pStyle w:val="Style52"/>
        <w:framePr w:w="9360" w:h="6050" w:hRule="exact" w:wrap="none" w:vAnchor="page" w:hAnchor="page" w:x="1653" w:y="2531"/>
        <w:tabs>
          <w:tab w:leader="none" w:pos="74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2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80" w:right="0" w:firstLine="0"/>
      </w:pPr>
      <w:r>
        <w:rPr>
          <w:rStyle w:val="CharStyle88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2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13" w:line="220" w:lineRule="exact"/>
        <w:ind w:left="20" w:right="0" w:firstLine="0"/>
      </w:pPr>
      <w:r>
        <w:rPr>
          <w:rStyle w:val="CharStyle88"/>
        </w:rPr>
        <w:t>(Союз "РОПК" СРО)</w:t>
      </w:r>
    </w:p>
    <w:p>
      <w:pPr>
        <w:pStyle w:val="Style14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190" w:line="1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2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88"/>
        </w:rPr>
        <w:t>Саморегулируемая организация, основанная на членстве лиц, осуществляющих подготовку</w:t>
      </w:r>
    </w:p>
    <w:p>
      <w:pPr>
        <w:pStyle w:val="Style22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3" w:line="220" w:lineRule="exact"/>
        <w:ind w:left="20" w:right="0" w:firstLine="0"/>
      </w:pPr>
      <w:r>
        <w:rPr>
          <w:rStyle w:val="CharStyle88"/>
        </w:rPr>
        <w:t>проектной документации</w:t>
      </w:r>
    </w:p>
    <w:p>
      <w:pPr>
        <w:pStyle w:val="Style14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186" w:line="1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2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17" w:line="220" w:lineRule="exact"/>
        <w:ind w:left="20" w:right="0" w:firstLine="0"/>
      </w:pPr>
      <w:r>
        <w:rPr>
          <w:rStyle w:val="CharStyle88"/>
        </w:rPr>
        <w:t xml:space="preserve">Россия. 350000, г. Краснодар, ул. Красноармейская, д. 68. оф. 201. </w:t>
      </w:r>
      <w:r>
        <w:fldChar w:fldCharType="begin"/>
      </w:r>
      <w:r>
        <w:rPr>
          <w:rStyle w:val="CharStyle88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88"/>
          <w:lang w:val="en-US" w:eastAsia="en-US" w:bidi="en-US"/>
        </w:rPr>
        <w:t>.</w:t>
      </w:r>
    </w:p>
    <w:p>
      <w:pPr>
        <w:pStyle w:val="Style22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fldChar w:fldCharType="begin"/>
      </w:r>
      <w:r>
        <w:rPr>
          <w:rStyle w:val="CharStyle88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14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7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22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3" w:line="220" w:lineRule="exact"/>
        <w:ind w:left="20" w:right="0" w:firstLine="0"/>
      </w:pPr>
      <w:r>
        <w:rPr>
          <w:rStyle w:val="CharStyle88"/>
        </w:rPr>
        <w:t>СРО-П-034-12102009</w:t>
      </w:r>
    </w:p>
    <w:p>
      <w:pPr>
        <w:pStyle w:val="Style14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both"/>
        <w:spacing w:before="0" w:after="190" w:line="16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2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13" w:line="220" w:lineRule="exact"/>
        <w:ind w:left="20" w:right="0" w:firstLine="0"/>
      </w:pPr>
      <w:r>
        <w:rPr>
          <w:rStyle w:val="CharStyle89"/>
        </w:rPr>
        <w:t xml:space="preserve">выдана: </w:t>
      </w:r>
      <w:r>
        <w:rPr>
          <w:rStyle w:val="CharStyle88"/>
        </w:rPr>
        <w:t>Муниципальное унитарное предприятие "Управление капитального строительства</w:t>
      </w:r>
    </w:p>
    <w:p>
      <w:pPr>
        <w:pStyle w:val="Style22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rStyle w:val="CharStyle88"/>
        </w:rPr>
        <w:t>Новокубанского района"</w:t>
      </w:r>
    </w:p>
    <w:p>
      <w:pPr>
        <w:pStyle w:val="Style14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4"/>
        <w:framePr w:w="9360" w:h="6050" w:hRule="exact" w:wrap="none" w:vAnchor="page" w:hAnchor="page" w:x="1653" w:y="2531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067"/>
        <w:gridCol w:w="3293"/>
      </w:tblGrid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Сведения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0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8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2343009940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8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8"/>
              </w:rPr>
              <w:t xml:space="preserve">1.5 Место фактического осуществления деятельности </w:t>
            </w:r>
            <w:r>
              <w:rPr>
                <w:rStyle w:val="CharStyle91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60" w:h="5803" w:wrap="none" w:vAnchor="page" w:hAnchor="page" w:x="1653" w:y="8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90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8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175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18"/>
              </w:rPr>
              <w:t>предпринимателя в реестре членов саморегулируемой организации</w:t>
              <w:br/>
            </w:r>
            <w:r>
              <w:rPr>
                <w:rStyle w:val="CharStyle9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18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18.11.2010, Протокол №45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8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9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60" w:h="5803" w:wrap="none" w:vAnchor="page" w:hAnchor="page" w:x="1653" w:y="8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2"/>
        <w:framePr w:w="5914" w:h="537" w:hRule="exact" w:wrap="none" w:vAnchor="page" w:hAnchor="page" w:x="1209" w:y="1401"/>
        <w:tabs>
          <w:tab w:leader="underscore" w:pos="49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2"/>
        </w:rPr>
        <w:t>(число,</w:t>
        <w:br/>
      </w:r>
      <w:r>
        <w:rPr>
          <w:rStyle w:val="CharStyle9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2"/>
        <w:framePr w:wrap="none" w:vAnchor="page" w:hAnchor="page" w:x="1209" w:y="19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4"/>
        </w:rPr>
        <w:t>2.6 Основания прекращения членства в саморегулируемой организации</w:t>
      </w:r>
    </w:p>
    <w:p>
      <w:pPr>
        <w:pStyle w:val="Style95"/>
        <w:framePr w:wrap="none" w:vAnchor="page" w:hAnchor="page" w:x="1209" w:y="214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52"/>
        <w:framePr w:w="9053" w:h="917" w:hRule="exact" w:wrap="none" w:vAnchor="page" w:hAnchor="page" w:x="1209" w:y="234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52"/>
        <w:framePr w:w="9053" w:h="917" w:hRule="exact" w:wrap="none" w:vAnchor="page" w:hAnchor="page" w:x="1209" w:y="234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7"/>
        </w:rPr>
        <w:t>подготовку проектной документации</w:t>
      </w:r>
      <w:r>
        <w:rPr>
          <w:rStyle w:val="CharStyle98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74"/>
        <w:gridCol w:w="3058"/>
        <w:gridCol w:w="2400"/>
      </w:tblGrid>
      <w:tr>
        <w:trPr>
          <w:trHeight w:val="11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31" w:h="1363" w:wrap="none" w:vAnchor="page" w:hAnchor="page" w:x="1463" w:y="34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31" w:h="1363" w:wrap="none" w:vAnchor="page" w:hAnchor="page" w:x="1463" w:y="34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31" w:h="1363" w:wrap="none" w:vAnchor="page" w:hAnchor="page" w:x="1463" w:y="34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6" w:lineRule="exact"/>
              <w:ind w:left="0" w:right="0" w:firstLine="0"/>
            </w:pPr>
            <w:r>
              <w:rPr>
                <w:rStyle w:val="CharStyle18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31" w:h="1363" w:wrap="none" w:vAnchor="page" w:hAnchor="page" w:x="1463" w:y="34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31" w:h="1363" w:wrap="none" w:vAnchor="page" w:hAnchor="page" w:x="1463" w:y="34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31" w:h="1363" w:wrap="none" w:vAnchor="page" w:hAnchor="page" w:x="1463" w:y="34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</w:tr>
    </w:tbl>
    <w:p>
      <w:pPr>
        <w:pStyle w:val="Style52"/>
        <w:framePr w:w="9168" w:h="678" w:hRule="exact" w:wrap="none" w:vAnchor="page" w:hAnchor="page" w:x="1209" w:y="4884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7"/>
        </w:rPr>
        <w:t>подготовку проектной документации</w:t>
      </w:r>
      <w:r>
        <w:rPr>
          <w:rStyle w:val="CharStyle98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48"/>
        <w:gridCol w:w="461"/>
        <w:gridCol w:w="6979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88" w:h="1037" w:wrap="none" w:vAnchor="page" w:hAnchor="page" w:x="1487" w:y="5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688" w:h="1037" w:wrap="none" w:vAnchor="page" w:hAnchor="page" w:x="1487" w:y="5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ч/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688" w:h="1037" w:wrap="none" w:vAnchor="page" w:hAnchor="page" w:x="1487" w:y="5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688" w:h="1037" w:wrap="none" w:vAnchor="page" w:hAnchor="page" w:x="1487" w:y="5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88" w:h="1037" w:wrap="none" w:vAnchor="page" w:hAnchor="page" w:x="1487" w:y="57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688" w:h="1037" w:wrap="none" w:vAnchor="page" w:hAnchor="page" w:x="1487" w:y="5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88" w:h="1037" w:wrap="none" w:vAnchor="page" w:hAnchor="page" w:x="1487" w:y="5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88" w:h="1037" w:wrap="none" w:vAnchor="page" w:hAnchor="page" w:x="1487" w:y="57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688" w:h="1037" w:wrap="none" w:vAnchor="page" w:hAnchor="page" w:x="1487" w:y="5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300 000 000 (трехсот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88" w:h="1037" w:wrap="none" w:vAnchor="page" w:hAnchor="page" w:x="1487" w:y="5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688" w:h="1037" w:wrap="none" w:vAnchor="page" w:hAnchor="page" w:x="1487" w:y="57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688" w:h="1037" w:wrap="none" w:vAnchor="page" w:hAnchor="page" w:x="1487" w:y="57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2"/>
        <w:framePr w:w="9043" w:h="888" w:hRule="exact" w:wrap="none" w:vAnchor="page" w:hAnchor="page" w:x="1199" w:y="688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7"/>
        </w:rPr>
        <w:t>подготовку проектной документации</w:t>
      </w:r>
      <w:r>
        <w:rPr>
          <w:rStyle w:val="CharStyle98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62"/>
        <w:gridCol w:w="403"/>
        <w:gridCol w:w="7037"/>
      </w:tblGrid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02" w:h="1037" w:wrap="none" w:vAnchor="page" w:hAnchor="page" w:x="1468" w:y="79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02" w:h="1037" w:wrap="none" w:vAnchor="page" w:hAnchor="page" w:x="1468" w:y="79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02" w:h="1037" w:wrap="none" w:vAnchor="page" w:hAnchor="page" w:x="1468" w:y="79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02" w:h="1037" w:wrap="none" w:vAnchor="page" w:hAnchor="page" w:x="1468" w:y="79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02" w:h="1037" w:wrap="none" w:vAnchor="page" w:hAnchor="page" w:x="1468" w:y="79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02" w:h="1037" w:wrap="none" w:vAnchor="page" w:hAnchor="page" w:x="1468" w:y="79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02" w:h="1037" w:wrap="none" w:vAnchor="page" w:hAnchor="page" w:x="1468" w:y="79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02" w:h="1037" w:wrap="none" w:vAnchor="page" w:hAnchor="page" w:x="1468" w:y="79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02" w:h="1037" w:wrap="none" w:vAnchor="page" w:hAnchor="page" w:x="1468" w:y="79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02" w:h="1037" w:wrap="none" w:vAnchor="page" w:hAnchor="page" w:x="1468" w:y="79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02" w:h="1037" w:wrap="none" w:vAnchor="page" w:hAnchor="page" w:x="1468" w:y="79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02" w:h="1037" w:wrap="none" w:vAnchor="page" w:hAnchor="page" w:x="1468" w:y="79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95"/>
        <w:framePr w:w="8698" w:h="692" w:hRule="exact" w:wrap="none" w:vAnchor="page" w:hAnchor="page" w:x="1199" w:y="9267"/>
        <w:tabs>
          <w:tab w:leader="underscore" w:pos="57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99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2"/>
        <w:framePr w:w="5587" w:h="451" w:hRule="exact" w:wrap="none" w:vAnchor="page" w:hAnchor="page" w:x="1199" w:y="9920"/>
        <w:tabs>
          <w:tab w:leader="underscore" w:pos="55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9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2"/>
        <w:framePr w:wrap="none" w:vAnchor="page" w:hAnchor="page" w:x="7218" w:y="995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52"/>
        <w:framePr w:wrap="none" w:vAnchor="page" w:hAnchor="page" w:x="1199" w:y="1039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4"/>
        </w:rPr>
        <w:t>4.2 Срок, на который приостановлено право выполнения работ</w:t>
      </w:r>
    </w:p>
    <w:p>
      <w:pPr>
        <w:pStyle w:val="Style52"/>
        <w:framePr w:wrap="none" w:vAnchor="page" w:hAnchor="page" w:x="7218" w:y="1039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4"/>
        </w:rPr>
        <w:t>Отсутствует</w:t>
      </w:r>
    </w:p>
    <w:p>
      <w:pPr>
        <w:pStyle w:val="Style22"/>
        <w:framePr w:wrap="none" w:vAnchor="page" w:hAnchor="page" w:x="1146" w:y="121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950" w:y="11077"/>
        <w:widowControl w:val="0"/>
        <w:rPr>
          <w:sz w:val="2"/>
          <w:szCs w:val="2"/>
        </w:rPr>
      </w:pPr>
      <w:r>
        <w:pict>
          <v:shape id="_x0000_s1037" type="#_x0000_t75" style="width:169pt;height:109pt;">
            <v:imagedata r:id="rId27" r:href="rId28"/>
          </v:shape>
        </w:pict>
      </w:r>
    </w:p>
    <w:p>
      <w:pPr>
        <w:pStyle w:val="Style22"/>
        <w:framePr w:wrap="none" w:vAnchor="page" w:hAnchor="page" w:x="7482" w:y="121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22"/>
        <w:framePr w:wrap="none" w:vAnchor="page" w:hAnchor="page" w:x="3878" w:y="1326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01" w:y="601"/>
        <w:widowControl w:val="0"/>
        <w:rPr>
          <w:sz w:val="2"/>
          <w:szCs w:val="2"/>
        </w:rPr>
      </w:pPr>
      <w:r>
        <w:pict>
          <v:shape id="_x0000_s1038" type="#_x0000_t75" style="width:540pt;height:787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8.3pt;margin-top:539.25pt;width:237.8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.7pt;margin-top:566.4pt;width:326.4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38.3pt;margin-top:587.25pt;width:537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52.45pt;margin-top:604.05pt;width:82.8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2.85pt;margin-top:604.3pt;width:31.9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8.3pt;margin-top:606.45pt;width:299.75pt;height:0;z-index:-251658240;mso-position-horizontal-relative:page;mso-position-vertical-relative:page">
            <v:stroke weight="1.9pt"/>
          </v:shape>
        </w:pict>
      </w:r>
      <w:r>
        <w:pict>
          <v:shape o:spt="32" o:oned="1" path="m,l21600,21600e" style="position:absolute;margin-left:11.2pt;margin-top:626.15pt;width:56.65pt;height:0;z-index:-251658240;mso-position-horizontal-relative:page;mso-position-vertical-relative:page">
            <v:stroke weight="1.7pt"/>
          </v:shape>
        </w:pict>
      </w:r>
      <w:r>
        <w:pict>
          <v:shape o:spt="32" o:oned="1" path="m,l21600,21600e" style="position:absolute;margin-left:78.15pt;margin-top:625.9pt;width:259.9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2.65pt;margin-top:729.1pt;width:122.6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62.15pt;margin-top:625.9pt;width:20.15pt;height:0;z-index:-251658240;mso-position-horizontal-relative:page;mso-position-vertical-relative:page">
            <v:stroke weight="1.7pt" endcap="round" dashstyle="1 1"/>
          </v:shape>
        </w:pict>
      </w:r>
    </w:p>
    <w:p>
      <w:pPr>
        <w:framePr w:wrap="none" w:vAnchor="page" w:hAnchor="page" w:x="1914" w:y="961"/>
        <w:widowControl w:val="0"/>
        <w:rPr>
          <w:sz w:val="2"/>
          <w:szCs w:val="2"/>
        </w:rPr>
      </w:pPr>
      <w:r>
        <w:pict>
          <v:shape id="_x0000_s1039" type="#_x0000_t75" style="width:369pt;height:469pt;">
            <v:imagedata r:id="rId31" r:href="rId32"/>
          </v:shape>
        </w:pict>
      </w:r>
    </w:p>
    <w:p>
      <w:pPr>
        <w:pStyle w:val="Style3"/>
        <w:framePr w:wrap="none" w:vAnchor="page" w:hAnchor="page" w:x="162" w:y="110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Ж,1</w:t>
      </w:r>
    </w:p>
    <w:p>
      <w:pPr>
        <w:pStyle w:val="Style100"/>
        <w:framePr w:wrap="none" w:vAnchor="page" w:hAnchor="page" w:x="2073" w:y="1034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1 </w:t>
      </w:r>
      <w:r>
        <w:rPr>
          <w:w w:val="100"/>
          <w:color w:val="000000"/>
          <w:position w:val="0"/>
        </w:rPr>
        <w:t xml:space="preserve">tpp* lOfHtLtbJIUC </w:t>
      </w:r>
      <w:r>
        <w:rPr>
          <w:lang w:val="ru-RU" w:eastAsia="ru-RU" w:bidi="ru-RU"/>
          <w:w w:val="100"/>
          <w:color w:val="000000"/>
          <w:position w:val="0"/>
        </w:rPr>
        <w:t>миы</w:t>
      </w:r>
    </w:p>
    <w:p>
      <w:pPr>
        <w:pStyle w:val="Style8"/>
        <w:framePr w:wrap="none" w:vAnchor="page" w:hAnchor="page" w:x="2687" w:y="106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Ж*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Ikif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ЖЫ</w:t>
      </w:r>
    </w:p>
    <w:p>
      <w:pPr>
        <w:pStyle w:val="Style102"/>
        <w:framePr w:wrap="none" w:vAnchor="page" w:hAnchor="page" w:x="834" w:y="11028"/>
        <w:tabs>
          <w:tab w:leader="none" w:pos="2128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520" w:right="0" w:firstLine="0"/>
      </w:pPr>
      <w:r>
        <w:rPr>
          <w:lang w:val="ru-RU" w:eastAsia="ru-RU" w:bidi="ru-RU"/>
          <w:w w:val="100"/>
          <w:color w:val="000000"/>
          <w:position w:val="0"/>
        </w:rPr>
        <w:t>НКтрбАж</w:t>
        <w:tab/>
      </w:r>
      <w:r>
        <w:rPr>
          <w:lang w:val="en-US" w:eastAsia="en-US" w:bidi="en-US"/>
          <w:w w:val="100"/>
          <w:color w:val="000000"/>
          <w:position w:val="0"/>
        </w:rPr>
        <w:t>tUbtt&amp;m</w:t>
      </w:r>
      <w:r>
        <w:rPr>
          <w:rStyle w:val="CharStyle104"/>
          <w:lang w:val="en-US" w:eastAsia="en-US" w:bidi="en-US"/>
          <w:b w:val="0"/>
          <w:bCs w:val="0"/>
          <w:i w:val="0"/>
          <w:iCs w:val="0"/>
        </w:rPr>
        <w:t xml:space="preserve"> </w:t>
      </w:r>
      <w:r>
        <w:rPr>
          <w:rStyle w:val="CharStyle104"/>
          <w:b w:val="0"/>
          <w:bCs w:val="0"/>
          <w:i w:val="0"/>
          <w:iCs w:val="0"/>
        </w:rPr>
        <w:t>ЖКЧН! й&gt;чечл</w:t>
      </w:r>
    </w:p>
    <w:p>
      <w:pPr>
        <w:pStyle w:val="Style3"/>
        <w:framePr w:wrap="none" w:vAnchor="page" w:hAnchor="page" w:x="2303" w:y="113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05«ifc? </w:t>
      </w:r>
      <w:r>
        <w:rPr>
          <w:lang w:val="ru-RU" w:eastAsia="ru-RU" w:bidi="ru-RU"/>
          <w:w w:val="100"/>
          <w:spacing w:val="0"/>
          <w:color w:val="000000"/>
          <w:position w:val="0"/>
        </w:rPr>
        <w:t>•синодам •*№ мим</w:t>
      </w:r>
    </w:p>
    <w:p>
      <w:pPr>
        <w:pStyle w:val="Style3"/>
        <w:framePr w:wrap="none" w:vAnchor="page" w:hAnchor="page" w:x="830" w:y="103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679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Гранта охранной Юны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tmurmsrroe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истории</w:t>
      </w:r>
    </w:p>
    <w:p>
      <w:pPr>
        <w:pStyle w:val="Style3"/>
        <w:framePr w:wrap="none" w:vAnchor="page" w:hAnchor="page" w:x="7612" w:y="108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Грзнта охранной шы гщшюэдв арииттхр</w:t>
      </w:r>
    </w:p>
    <w:p>
      <w:pPr>
        <w:pStyle w:val="Style3"/>
        <w:framePr w:wrap="none" w:vAnchor="page" w:hAnchor="page" w:x="830" w:y="112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678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Граннзи&lt;?хрм»ой шыщуннкловзрхсовдмн</w:t>
      </w:r>
    </w:p>
    <w:p>
      <w:pPr>
        <w:pStyle w:val="Style3"/>
        <w:framePr w:wrap="none" w:vAnchor="page" w:hAnchor="page" w:x="834" w:y="117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Зона </w:t>
      </w:r>
      <w:r>
        <w:rPr>
          <w:rStyle w:val="CharStyle50"/>
          <w:b/>
          <w:bCs/>
        </w:rPr>
        <w:t>mmwo.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С^джтминего 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rt«y«f|j4*&lt;iOf0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н«иач*ккя</w:t>
      </w:r>
    </w:p>
    <w:p>
      <w:pPr>
        <w:pStyle w:val="Style105"/>
        <w:framePr w:wrap="none" w:vAnchor="page" w:hAnchor="page" w:x="6729" w:y="11809"/>
        <w:tabs>
          <w:tab w:leader="none" w:pos="2626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color w:val="000000"/>
          <w:position w:val="0"/>
        </w:rPr>
        <w:t>* &lt; Г?«ШМ манимым»</w:t>
        <w:tab/>
        <w:t>1ЙМИИМИ1Ш</w:t>
      </w:r>
    </w:p>
    <w:p>
      <w:pPr>
        <w:pStyle w:val="Style12"/>
        <w:framePr w:wrap="none" w:vAnchor="page" w:hAnchor="page" w:x="2246" w:y="12202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107"/>
        </w:rPr>
        <w:t>|1p«MXM.l&lt;reCMIWf</w:t>
      </w:r>
    </w:p>
    <w:p>
      <w:pPr>
        <w:pStyle w:val="Style108"/>
        <w:framePr w:w="10738" w:h="394" w:hRule="exact" w:wrap="none" w:vAnchor="page" w:hAnchor="page" w:x="830" w:y="12548"/>
        <w:tabs>
          <w:tab w:leader="underscore" w:pos="1973" w:val="left"/>
          <w:tab w:leader="underscore" w:pos="2203" w:val="left"/>
          <w:tab w:leader="underscore" w:pos="52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02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Зона Арваг*Жяпфл»иЛСис1 в и О&amp;ьйктов V </w:t>
      </w:r>
      <w:r>
        <w:rPr>
          <w:rStyle w:val="CharStyle110"/>
        </w:rPr>
        <w:t>гиШСД</w:t>
      </w:r>
      <w:r>
        <w:rPr>
          <w:lang w:val="ru-RU" w:eastAsia="ru-RU" w:bidi="ru-RU"/>
          <w:w w:val="100"/>
          <w:color w:val="000000"/>
          <w:position w:val="0"/>
        </w:rPr>
        <w:t xml:space="preserve"> Опасности</w:t>
        <w:br/>
      </w:r>
      <w:r>
        <w:rPr>
          <w:rStyle w:val="CharStyle111"/>
        </w:rPr>
        <w:t>_СЗЗ-М и</w:t>
      </w:r>
      <w:r>
        <w:rPr>
          <w:rStyle w:val="CharStyle112"/>
          <w:lang w:val="ru-RU" w:eastAsia="ru-RU" w:bidi="ru-RU"/>
        </w:rPr>
        <w:tab/>
        <w:tab/>
        <w:tab/>
      </w:r>
    </w:p>
    <w:p>
      <w:pPr>
        <w:pStyle w:val="Style113"/>
        <w:framePr w:wrap="none" w:vAnchor="page" w:hAnchor="page" w:x="830" w:y="1300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3»«ы е4мктр*. шиижрвдй ■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 pjitfutpiifaik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ижфркчрхктхр</w:t>
      </w:r>
    </w:p>
    <w:p>
      <w:pPr>
        <w:pStyle w:val="Style35"/>
        <w:framePr w:wrap="none" w:vAnchor="page" w:hAnchor="page" w:x="162" w:y="1346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■IT-2</w:t>
      </w:r>
    </w:p>
    <w:p>
      <w:pPr>
        <w:pStyle w:val="Style113"/>
        <w:framePr w:wrap="none" w:vAnchor="page" w:hAnchor="page" w:x="830" w:y="1344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*:с«у.уналыной и трлнспортнюй инфраструктуры</w:t>
      </w:r>
    </w:p>
    <w:p>
      <w:pPr>
        <w:pStyle w:val="Style3"/>
        <w:framePr w:w="10738" w:h="829" w:hRule="exact" w:wrap="none" w:vAnchor="page" w:hAnchor="page" w:x="830" w:y="152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Кааегвсмфомимме дороги </w:t>
      </w:r>
      <w:r>
        <w:rPr>
          <w:rStyle w:val="CharStyle5"/>
        </w:rPr>
        <w:t>&lt;&gt;й&amp;хт*.;киш«?</w:t>
      </w:r>
    </w:p>
    <w:p>
      <w:pPr>
        <w:pStyle w:val="Style3"/>
        <w:framePr w:w="10738" w:h="829" w:hRule="exact" w:wrap="none" w:vAnchor="page" w:hAnchor="page" w:x="830" w:y="15204"/>
        <w:widowControl w:val="0"/>
        <w:keepNext w:val="0"/>
        <w:keepLines w:val="0"/>
        <w:shd w:val="clear" w:color="auto" w:fill="auto"/>
        <w:bidi w:val="0"/>
        <w:jc w:val="left"/>
        <w:spacing w:before="0" w:after="2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Недавне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tcppmsf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>»*</w:t>
      </w:r>
    </w:p>
    <w:p>
      <w:pPr>
        <w:pStyle w:val="Style14"/>
        <w:framePr w:w="10738" w:h="829" w:hRule="exact" w:wrap="none" w:vAnchor="page" w:hAnchor="page" w:x="830" w:y="1520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171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жжм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Ity</w:t>
      </w:r>
      <w:r>
        <w:rPr>
          <w:rStyle w:val="CharStyle115"/>
        </w:rPr>
        <w:t>i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  <w:r>
        <w:rPr>
          <w:rStyle w:val="CharStyle115"/>
        </w:rPr>
        <w:t>aft</w:t>
      </w:r>
      <w:r>
        <w:rPr>
          <w:lang w:val="en-US" w:eastAsia="en-US" w:bidi="en-US"/>
          <w:w w:val="100"/>
          <w:spacing w:val="0"/>
          <w:color w:val="000000"/>
          <w:position w:val="0"/>
        </w:rPr>
        <w:t>d</w:t>
      </w:r>
      <w:r>
        <w:rPr>
          <w:rStyle w:val="CharStyle115"/>
        </w:rPr>
        <w:t xml:space="preserve">n. </w:t>
      </w:r>
      <w:r>
        <w:rPr>
          <w:rStyle w:val="CharStyle116"/>
        </w:rPr>
        <w:t>u</w:t>
      </w:r>
      <w:r>
        <w:rPr>
          <w:rStyle w:val="CharStyle117"/>
        </w:rPr>
        <w:t xml:space="preserve">ciumi </w:t>
      </w:r>
      <w:r>
        <w:rPr>
          <w:rStyle w:val="CharStyle118"/>
        </w:rPr>
        <w:t>tipit.vqptunm*,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i-pc)t«i*M&gt;.;*r»*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pStyle w:val="Style8"/>
        <w:framePr w:wrap="none" w:vAnchor="page" w:hAnchor="page" w:x="834" w:y="160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(Эешодмям** *&gt;ч1</w:t>
      </w:r>
    </w:p>
    <w:p>
      <w:pPr>
        <w:pStyle w:val="Style35"/>
        <w:framePr w:wrap="none" w:vAnchor="page" w:hAnchor="page" w:x="1900" w:y="6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119"/>
        <w:framePr w:wrap="none" w:vAnchor="page" w:hAnchor="page" w:x="138" w:y="725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хматрнваейый</w:t>
      </w:r>
    </w:p>
    <w:p>
      <w:pPr>
        <w:pStyle w:val="Style121"/>
        <w:framePr w:w="955" w:h="609" w:hRule="exact" w:wrap="none" w:vAnchor="page" w:hAnchor="page" w:x="143" w:y="7556"/>
        <w:widowControl w:val="0"/>
        <w:keepNext w:val="0"/>
        <w:keepLines w:val="0"/>
        <w:shd w:val="clear" w:color="auto" w:fill="auto"/>
        <w:bidi w:val="0"/>
        <w:jc w:val="left"/>
        <w:spacing w:before="0" w:after="24" w:line="240" w:lineRule="exact"/>
        <w:ind w:left="0" w:right="0" w:firstLine="0"/>
      </w:pPr>
      <w:bookmarkStart w:id="11" w:name="bookmark1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дельный</w:t>
      </w:r>
      <w:bookmarkEnd w:id="11"/>
    </w:p>
    <w:p>
      <w:pPr>
        <w:pStyle w:val="Style35"/>
        <w:framePr w:w="955" w:h="609" w:hRule="exact" w:wrap="none" w:vAnchor="page" w:hAnchor="page" w:x="143" w:y="755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зсток</w:t>
      </w:r>
    </w:p>
    <w:p>
      <w:pPr>
        <w:widowControl w:val="0"/>
        <w:rPr>
          <w:sz w:val="2"/>
          <w:szCs w:val="2"/>
        </w:rPr>
      </w:pPr>
      <w:r>
        <w:pict>
          <v:shape id="_x0000_s1040" type="#_x0000_t75" style="position:absolute;margin-left:12.15pt;margin-top:741.8pt;width:112.8pt;height:75.85pt;z-index:-251658749;mso-wrap-distance-left:5.pt;mso-wrap-distance-right:5.pt;mso-position-horizontal-relative:page;mso-position-vertical-relative:page" wrapcoords="0 0">
            <v:imagedata r:id="rId33" r:href="rId3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Подпись к картинке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">
    <w:name w:val="Другое_"/>
    <w:basedOn w:val="DefaultParagraphFont"/>
    <w:link w:val="Style1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6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7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8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9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3">
    <w:name w:val="Основной текст (6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4">
    <w:name w:val="Основной текст (2) + Arial Narrow,12 pt,Полужирный"/>
    <w:basedOn w:val="CharStyle4"/>
    <w:rPr>
      <w:lang w:val="ru-RU" w:eastAsia="ru-RU" w:bidi="ru-RU"/>
      <w:b/>
      <w:b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5">
    <w:name w:val="Другое + 8 pt"/>
    <w:basedOn w:val="CharStyle13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26">
    <w:name w:val="Другое + 14 pt"/>
    <w:basedOn w:val="CharStyle13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8">
    <w:name w:val="Подпись к таблице (2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0">
    <w:name w:val="Подпись к таблице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2">
    <w:name w:val="Подпись к картинке (2)_"/>
    <w:basedOn w:val="DefaultParagraphFont"/>
    <w:link w:val="Style31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3">
    <w:name w:val="Основной текст (2) + 10 pt,Курсив"/>
    <w:basedOn w:val="CharStyle4"/>
    <w:rPr>
      <w:lang w:val="en-US" w:eastAsia="en-US" w:bidi="en-US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34">
    <w:name w:val="Основной текст (2) + Georgia,7 pt"/>
    <w:basedOn w:val="CharStyle4"/>
    <w:rPr>
      <w:lang w:val="ru-RU" w:eastAsia="ru-RU" w:bidi="ru-RU"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6">
    <w:name w:val="Основной текст (7)_"/>
    <w:basedOn w:val="DefaultParagraphFont"/>
    <w:link w:val="Style35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38">
    <w:name w:val="Основной текст (8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character" w:customStyle="1" w:styleId="CharStyle40">
    <w:name w:val="Заголовок №3_"/>
    <w:basedOn w:val="DefaultParagraphFont"/>
    <w:link w:val="Style3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1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2">
    <w:name w:val="Основной текст (2) + 8 pt,Курсив"/>
    <w:basedOn w:val="CharStyle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43">
    <w:name w:val="Основной текст (4) + 16 pt,Не курсив"/>
    <w:basedOn w:val="CharStyle11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45">
    <w:name w:val="Основной текст (9)_"/>
    <w:basedOn w:val="DefaultParagraphFont"/>
    <w:link w:val="Style44"/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spacing w:val="0"/>
    </w:rPr>
  </w:style>
  <w:style w:type="character" w:customStyle="1" w:styleId="CharStyle46">
    <w:name w:val="Основной текст (2) + 13 pt,Полужирный,Курсив"/>
    <w:basedOn w:val="CharStyle4"/>
    <w:rPr>
      <w:lang w:val="ru-RU" w:eastAsia="ru-RU" w:bidi="ru-RU"/>
      <w:b/>
      <w:bCs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47">
    <w:name w:val="Основной текст (2) + 13 pt,Полужирный,Курсив"/>
    <w:basedOn w:val="CharStyle4"/>
    <w:rPr>
      <w:lang w:val="ru-RU" w:eastAsia="ru-RU" w:bidi="ru-RU"/>
      <w:b/>
      <w:bCs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49">
    <w:name w:val="Подпись к картинке (3)_"/>
    <w:basedOn w:val="DefaultParagraphFont"/>
    <w:link w:val="Style4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0">
    <w:name w:val="Основной текст (2) + 13 pt,Полужирный,Курсив"/>
    <w:basedOn w:val="CharStyle4"/>
    <w:rPr>
      <w:lang w:val="en-US" w:eastAsia="en-US" w:bidi="en-US"/>
      <w:b/>
      <w:bCs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51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3">
    <w:name w:val="Основной текст (10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4">
    <w:name w:val="Основной текст (2) + Bookman Old Style,18 pt,Курсив,Интервал 2 pt"/>
    <w:basedOn w:val="CharStyle4"/>
    <w:rPr>
      <w:lang w:val="en-US" w:eastAsia="en-US" w:bidi="en-US"/>
      <w:i/>
      <w:iCs/>
      <w:sz w:val="36"/>
      <w:szCs w:val="36"/>
      <w:rFonts w:ascii="Bookman Old Style" w:eastAsia="Bookman Old Style" w:hAnsi="Bookman Old Style" w:cs="Bookman Old Style"/>
      <w:w w:val="100"/>
      <w:spacing w:val="40"/>
      <w:color w:val="000000"/>
      <w:position w:val="0"/>
    </w:rPr>
  </w:style>
  <w:style w:type="character" w:customStyle="1" w:styleId="CharStyle55">
    <w:name w:val="Основной текст (2) + Bookman Old Style,18 pt,Курсив,Интервал 2 pt"/>
    <w:basedOn w:val="CharStyle4"/>
    <w:rPr>
      <w:lang w:val="en-US" w:eastAsia="en-US" w:bidi="en-US"/>
      <w:i/>
      <w:iCs/>
      <w:sz w:val="36"/>
      <w:szCs w:val="36"/>
      <w:rFonts w:ascii="Bookman Old Style" w:eastAsia="Bookman Old Style" w:hAnsi="Bookman Old Style" w:cs="Bookman Old Style"/>
      <w:w w:val="100"/>
      <w:spacing w:val="40"/>
      <w:color w:val="000000"/>
      <w:position w:val="0"/>
    </w:rPr>
  </w:style>
  <w:style w:type="character" w:customStyle="1" w:styleId="CharStyle57">
    <w:name w:val="Основной текст (11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8"/>
      <w:szCs w:val="8"/>
      <w:rFonts w:ascii="Consolas" w:eastAsia="Consolas" w:hAnsi="Consolas" w:cs="Consolas"/>
      <w:spacing w:val="-10"/>
    </w:rPr>
  </w:style>
  <w:style w:type="character" w:customStyle="1" w:styleId="CharStyle58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60">
    <w:name w:val="Основной текст (12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15"/>
      <w:szCs w:val="15"/>
      <w:rFonts w:ascii="Garamond" w:eastAsia="Garamond" w:hAnsi="Garamond" w:cs="Garamond"/>
      <w:spacing w:val="-10"/>
    </w:rPr>
  </w:style>
  <w:style w:type="character" w:customStyle="1" w:styleId="CharStyle61">
    <w:name w:val="Основной текст (2) + 17 pt,Масштаб 50%"/>
    <w:basedOn w:val="CharStyle4"/>
    <w:rPr>
      <w:lang w:val="ru-RU" w:eastAsia="ru-RU" w:bidi="ru-RU"/>
      <w:sz w:val="34"/>
      <w:szCs w:val="34"/>
      <w:w w:val="50"/>
      <w:spacing w:val="0"/>
      <w:color w:val="000000"/>
      <w:position w:val="0"/>
    </w:rPr>
  </w:style>
  <w:style w:type="character" w:customStyle="1" w:styleId="CharStyle62">
    <w:name w:val="Основной текст (2) + 17 pt,Масштаб 50%"/>
    <w:basedOn w:val="CharStyle4"/>
    <w:rPr>
      <w:lang w:val="ru-RU" w:eastAsia="ru-RU" w:bidi="ru-RU"/>
      <w:sz w:val="34"/>
      <w:szCs w:val="34"/>
      <w:w w:val="50"/>
      <w:spacing w:val="0"/>
      <w:color w:val="000000"/>
      <w:position w:val="0"/>
    </w:rPr>
  </w:style>
  <w:style w:type="character" w:customStyle="1" w:styleId="CharStyle63">
    <w:name w:val="Основной текст (2) + Georgia,4,5 pt"/>
    <w:basedOn w:val="CharStyle4"/>
    <w:rPr>
      <w:lang w:val="ru-RU" w:eastAsia="ru-RU" w:bidi="ru-RU"/>
      <w:sz w:val="9"/>
      <w:szCs w:val="9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65">
    <w:name w:val="Подпись к картинке (4)_"/>
    <w:basedOn w:val="DefaultParagraphFont"/>
    <w:link w:val="Style64"/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character" w:customStyle="1" w:styleId="CharStyle66">
    <w:name w:val="Подпись к картинке (4)"/>
    <w:basedOn w:val="CharStyle65"/>
    <w:rPr>
      <w:w w:val="100"/>
      <w:spacing w:val="0"/>
      <w:color w:val="000000"/>
      <w:position w:val="0"/>
    </w:rPr>
  </w:style>
  <w:style w:type="character" w:customStyle="1" w:styleId="CharStyle68">
    <w:name w:val="Подпись к картинке (5)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69">
    <w:name w:val="Основной текст (2) + 8 pt,Курсив"/>
    <w:basedOn w:val="CharStyle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70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71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72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3">
    <w:name w:val="Другое + 13 pt,Полужирный,Курсив"/>
    <w:basedOn w:val="CharStyle13"/>
    <w:rPr>
      <w:lang w:val="ru-RU" w:eastAsia="ru-RU" w:bidi="ru-RU"/>
      <w:b/>
      <w:bCs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74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75">
    <w:name w:val="Основной текст (2) + Arial Narrow,23 pt,Полужирный,Курсив"/>
    <w:basedOn w:val="CharStyle4"/>
    <w:rPr>
      <w:lang w:val="ru-RU" w:eastAsia="ru-RU" w:bidi="ru-RU"/>
      <w:b/>
      <w:bCs/>
      <w:i/>
      <w:iCs/>
      <w:sz w:val="46"/>
      <w:szCs w:val="4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6">
    <w:name w:val="Основной текст (2) + Georgia,10 pt,Полужирный"/>
    <w:basedOn w:val="CharStyle4"/>
    <w:rPr>
      <w:lang w:val="ru-RU" w:eastAsia="ru-RU" w:bidi="ru-RU"/>
      <w:b/>
      <w:bCs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77">
    <w:name w:val="Основной текст (2) + Georgia,10 pt,Полужирный"/>
    <w:basedOn w:val="CharStyle4"/>
    <w:rPr>
      <w:lang w:val="ru-RU" w:eastAsia="ru-RU" w:bidi="ru-RU"/>
      <w:b/>
      <w:bCs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78">
    <w:name w:val="Основной текст (2) + Arial Narrow,12 pt,Курсив"/>
    <w:basedOn w:val="CharStyle4"/>
    <w:rPr>
      <w:lang w:val="en-US" w:eastAsia="en-US" w:bidi="en-US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9">
    <w:name w:val="Основной текст (2) + Arial Narrow,12 pt,Курсив,Малые прописные"/>
    <w:basedOn w:val="CharStyle4"/>
    <w:rPr>
      <w:lang w:val="ru-RU" w:eastAsia="ru-RU" w:bidi="ru-RU"/>
      <w:i/>
      <w:iCs/>
      <w:smallCap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0">
    <w:name w:val="Основной текст (2) + Bookman Old Style,7 pt,Интервал 0 pt"/>
    <w:basedOn w:val="CharStyle4"/>
    <w:rPr>
      <w:lang w:val="ru-RU" w:eastAsia="ru-RU" w:bidi="ru-RU"/>
      <w:sz w:val="14"/>
      <w:szCs w:val="14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81">
    <w:name w:val="Основной текст (2) + Georgia,7 pt,Курсив,Интервал 0 pt"/>
    <w:basedOn w:val="CharStyle4"/>
    <w:rPr>
      <w:lang w:val="en-US" w:eastAsia="en-US" w:bidi="en-US"/>
      <w:i/>
      <w:iCs/>
      <w:sz w:val="14"/>
      <w:szCs w:val="14"/>
      <w:rFonts w:ascii="Georgia" w:eastAsia="Georgia" w:hAnsi="Georgia" w:cs="Georgia"/>
      <w:w w:val="100"/>
      <w:spacing w:val="10"/>
      <w:color w:val="000000"/>
      <w:position w:val="0"/>
    </w:rPr>
  </w:style>
  <w:style w:type="character" w:customStyle="1" w:styleId="CharStyle83">
    <w:name w:val="Основной текст (13)_"/>
    <w:basedOn w:val="DefaultParagraphFont"/>
    <w:link w:val="Style82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85">
    <w:name w:val="Заголовок №2_"/>
    <w:basedOn w:val="DefaultParagraphFont"/>
    <w:link w:val="Style84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6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7">
    <w:name w:val="Основной текст (2) + 13 pt,Полужирный,Курсив"/>
    <w:basedOn w:val="CharStyle4"/>
    <w:rPr>
      <w:lang w:val="ru-RU" w:eastAsia="ru-RU" w:bidi="ru-RU"/>
      <w:b/>
      <w:bCs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88">
    <w:name w:val="Основной текст (6)"/>
    <w:basedOn w:val="CharStyle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6) + 8 pt"/>
    <w:basedOn w:val="CharStyle23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90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91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92">
    <w:name w:val="Основной текст (10) + Курсив"/>
    <w:basedOn w:val="CharStyle5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3">
    <w:name w:val="Основной текст (10) + Курсив"/>
    <w:basedOn w:val="CharStyle53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10)"/>
    <w:basedOn w:val="CharStyle5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6">
    <w:name w:val="Основной текст (14)_"/>
    <w:basedOn w:val="DefaultParagraphFont"/>
    <w:link w:val="Style95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7">
    <w:name w:val="Основной текст (10) + Полужирный"/>
    <w:basedOn w:val="CharStyle5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8">
    <w:name w:val="Основной текст (10) + Полужирный"/>
    <w:basedOn w:val="CharStyle5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9">
    <w:name w:val="Основной текст (14)"/>
    <w:basedOn w:val="CharStyle9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1">
    <w:name w:val="Подпись к картинке (6)_"/>
    <w:basedOn w:val="DefaultParagraphFont"/>
    <w:link w:val="Style10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Bookman Old Style" w:eastAsia="Bookman Old Style" w:hAnsi="Bookman Old Style" w:cs="Bookman Old Style"/>
      <w:spacing w:val="-10"/>
    </w:rPr>
  </w:style>
  <w:style w:type="character" w:customStyle="1" w:styleId="CharStyle103">
    <w:name w:val="Основной текст (15)_"/>
    <w:basedOn w:val="DefaultParagraphFont"/>
    <w:link w:val="Style102"/>
    <w:rPr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104">
    <w:name w:val="Основной текст (15) + 14 pt,Не полужирный,Не курсив"/>
    <w:basedOn w:val="CharStyle103"/>
    <w:rPr>
      <w:lang w:val="ru-RU" w:eastAsia="ru-RU" w:bidi="ru-RU"/>
      <w:b/>
      <w:bCs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06">
    <w:name w:val="Основной текст (16)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14"/>
      <w:szCs w:val="14"/>
      <w:rFonts w:ascii="Bookman Old Style" w:eastAsia="Bookman Old Style" w:hAnsi="Bookman Old Style" w:cs="Bookman Old Style"/>
      <w:spacing w:val="-10"/>
    </w:rPr>
  </w:style>
  <w:style w:type="character" w:customStyle="1" w:styleId="CharStyle107">
    <w:name w:val="Другое + Bookman Old Style,9 pt"/>
    <w:basedOn w:val="CharStyle13"/>
    <w:rPr>
      <w:sz w:val="18"/>
      <w:szCs w:val="18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09">
    <w:name w:val="Основной текст (17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21"/>
      <w:szCs w:val="21"/>
      <w:rFonts w:ascii="Georgia" w:eastAsia="Georgia" w:hAnsi="Georgia" w:cs="Georgia"/>
      <w:spacing w:val="0"/>
    </w:rPr>
  </w:style>
  <w:style w:type="character" w:customStyle="1" w:styleId="CharStyle110">
    <w:name w:val="Основной текст (17) + Arial Narrow,9,5 pt,Курсив,Интервал 0 pt"/>
    <w:basedOn w:val="CharStyle109"/>
    <w:rPr>
      <w:lang w:val="ru-RU" w:eastAsia="ru-RU" w:bidi="ru-RU"/>
      <w:b/>
      <w:bCs/>
      <w:i/>
      <w:iCs/>
      <w:sz w:val="19"/>
      <w:szCs w:val="19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11">
    <w:name w:val="Основной текст (17) + Arial Narrow,10 pt,Полужирный"/>
    <w:basedOn w:val="CharStyle109"/>
    <w:rPr>
      <w:lang w:val="ru-RU" w:eastAsia="ru-RU" w:bidi="ru-RU"/>
      <w:b/>
      <w:bCs/>
      <w:u w:val="single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2">
    <w:name w:val="Основной текст (17) + Arial Narrow,10 pt,Полужирный"/>
    <w:basedOn w:val="CharStyle109"/>
    <w:rPr>
      <w:lang w:val="1024"/>
      <w:b/>
      <w:bCs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4">
    <w:name w:val="Основной текст (18)_"/>
    <w:basedOn w:val="DefaultParagraphFont"/>
    <w:link w:val="Style113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115">
    <w:name w:val="Основной текст (5)"/>
    <w:basedOn w:val="CharStyle15"/>
    <w:rPr>
      <w:lang w:val="en-US" w:eastAsia="en-US" w:bidi="en-US"/>
      <w:strike/>
      <w:w w:val="100"/>
      <w:spacing w:val="0"/>
      <w:color w:val="000000"/>
      <w:position w:val="0"/>
    </w:rPr>
  </w:style>
  <w:style w:type="character" w:customStyle="1" w:styleId="CharStyle116">
    <w:name w:val="Основной текст (5) + Малые прописные"/>
    <w:basedOn w:val="CharStyle15"/>
    <w:rPr>
      <w:lang w:val="en-US" w:eastAsia="en-US" w:bidi="en-US"/>
      <w:strike/>
      <w:smallCaps/>
      <w:w w:val="100"/>
      <w:spacing w:val="0"/>
      <w:color w:val="000000"/>
      <w:position w:val="0"/>
    </w:rPr>
  </w:style>
  <w:style w:type="character" w:customStyle="1" w:styleId="CharStyle117">
    <w:name w:val="Основной текст (5) + Малые прописные"/>
    <w:basedOn w:val="CharStyle15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18">
    <w:name w:val="Основной текст (5) + Курсив"/>
    <w:basedOn w:val="CharStyle15"/>
    <w:rPr>
      <w:lang w:val="en-US" w:eastAsia="en-US" w:bidi="en-US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20">
    <w:name w:val="Подпись к картинке (7)_"/>
    <w:basedOn w:val="DefaultParagraphFont"/>
    <w:link w:val="Style119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122">
    <w:name w:val="Заголовок №1_"/>
    <w:basedOn w:val="DefaultParagraphFont"/>
    <w:link w:val="Style121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Подпись к картинке"/>
    <w:basedOn w:val="Normal"/>
    <w:link w:val="CharStyle9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2">
    <w:name w:val="Основной текст (6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7">
    <w:name w:val="Подпись к таблице (2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9">
    <w:name w:val="Подпись к таблице"/>
    <w:basedOn w:val="Normal"/>
    <w:link w:val="CharStyle30"/>
    <w:pPr>
      <w:widowControl w:val="0"/>
      <w:shd w:val="clear" w:color="auto" w:fill="FFFFFF"/>
      <w:jc w:val="center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1">
    <w:name w:val="Подпись к картинке (2)"/>
    <w:basedOn w:val="Normal"/>
    <w:link w:val="CharStyle3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5">
    <w:name w:val="Основной текст (7)"/>
    <w:basedOn w:val="Normal"/>
    <w:link w:val="CharStyle36"/>
    <w:pPr>
      <w:widowControl w:val="0"/>
      <w:shd w:val="clear" w:color="auto" w:fill="FFFFFF"/>
      <w:spacing w:before="1800" w:line="0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37">
    <w:name w:val="Основной текст (8)"/>
    <w:basedOn w:val="Normal"/>
    <w:link w:val="CharStyle38"/>
    <w:pPr>
      <w:widowControl w:val="0"/>
      <w:shd w:val="clear" w:color="auto" w:fill="FFFFFF"/>
      <w:jc w:val="right"/>
      <w:spacing w:line="77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paragraph" w:customStyle="1" w:styleId="Style39">
    <w:name w:val="Заголовок №3"/>
    <w:basedOn w:val="Normal"/>
    <w:link w:val="CharStyle40"/>
    <w:pPr>
      <w:widowControl w:val="0"/>
      <w:shd w:val="clear" w:color="auto" w:fill="FFFFFF"/>
      <w:outlineLvl w:val="2"/>
      <w:spacing w:before="420" w:after="420" w:line="485" w:lineRule="exact"/>
      <w:ind w:hanging="6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4">
    <w:name w:val="Основной текст (9)"/>
    <w:basedOn w:val="Normal"/>
    <w:link w:val="CharStyle45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spacing w:val="0"/>
    </w:rPr>
  </w:style>
  <w:style w:type="paragraph" w:customStyle="1" w:styleId="Style48">
    <w:name w:val="Подпись к картинке (3)"/>
    <w:basedOn w:val="Normal"/>
    <w:link w:val="CharStyle4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2">
    <w:name w:val="Основной текст (10)"/>
    <w:basedOn w:val="Normal"/>
    <w:link w:val="CharStyle53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6">
    <w:name w:val="Основной текст (11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Consolas" w:eastAsia="Consolas" w:hAnsi="Consolas" w:cs="Consolas"/>
      <w:spacing w:val="-10"/>
    </w:rPr>
  </w:style>
  <w:style w:type="paragraph" w:customStyle="1" w:styleId="Style59">
    <w:name w:val="Основной текст (12)"/>
    <w:basedOn w:val="Normal"/>
    <w:link w:val="CharStyle60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Garamond" w:eastAsia="Garamond" w:hAnsi="Garamond" w:cs="Garamond"/>
      <w:spacing w:val="-10"/>
    </w:rPr>
  </w:style>
  <w:style w:type="paragraph" w:customStyle="1" w:styleId="Style64">
    <w:name w:val="Подпись к картинке (4)"/>
    <w:basedOn w:val="Normal"/>
    <w:link w:val="CharStyle6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paragraph" w:customStyle="1" w:styleId="Style67">
    <w:name w:val="Подпись к картинке (5)"/>
    <w:basedOn w:val="Normal"/>
    <w:link w:val="CharStyle68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2">
    <w:name w:val="Основной текст (13)"/>
    <w:basedOn w:val="Normal"/>
    <w:link w:val="CharStyle83"/>
    <w:pPr>
      <w:widowControl w:val="0"/>
      <w:shd w:val="clear" w:color="auto" w:fill="FFFFFF"/>
      <w:jc w:val="right"/>
      <w:spacing w:after="840" w:line="17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84">
    <w:name w:val="Заголовок №2"/>
    <w:basedOn w:val="Normal"/>
    <w:link w:val="CharStyle85"/>
    <w:pPr>
      <w:widowControl w:val="0"/>
      <w:shd w:val="clear" w:color="auto" w:fill="FFFFFF"/>
      <w:jc w:val="center"/>
      <w:outlineLvl w:val="1"/>
      <w:spacing w:before="84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5">
    <w:name w:val="Основной текст (14)"/>
    <w:basedOn w:val="Normal"/>
    <w:link w:val="CharStyle9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0">
    <w:name w:val="Подпись к картинке (6)"/>
    <w:basedOn w:val="Normal"/>
    <w:link w:val="CharStyle10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Bookman Old Style" w:eastAsia="Bookman Old Style" w:hAnsi="Bookman Old Style" w:cs="Bookman Old Style"/>
      <w:spacing w:val="-10"/>
    </w:rPr>
  </w:style>
  <w:style w:type="paragraph" w:customStyle="1" w:styleId="Style102">
    <w:name w:val="Основной текст (15)"/>
    <w:basedOn w:val="Normal"/>
    <w:link w:val="CharStyle103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105">
    <w:name w:val="Основной текст (16)"/>
    <w:basedOn w:val="Normal"/>
    <w:link w:val="CharStyle106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Bookman Old Style" w:eastAsia="Bookman Old Style" w:hAnsi="Bookman Old Style" w:cs="Bookman Old Style"/>
      <w:spacing w:val="-10"/>
    </w:rPr>
  </w:style>
  <w:style w:type="paragraph" w:customStyle="1" w:styleId="Style108">
    <w:name w:val="Основной текст (17)"/>
    <w:basedOn w:val="Normal"/>
    <w:link w:val="CharStyle109"/>
    <w:pPr>
      <w:widowControl w:val="0"/>
      <w:shd w:val="clear" w:color="auto" w:fill="FFFFFF"/>
      <w:spacing w:after="120" w:line="163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Georgia" w:eastAsia="Georgia" w:hAnsi="Georgia" w:cs="Georgia"/>
      <w:spacing w:val="0"/>
    </w:rPr>
  </w:style>
  <w:style w:type="paragraph" w:customStyle="1" w:styleId="Style113">
    <w:name w:val="Основной текст (18)"/>
    <w:basedOn w:val="Normal"/>
    <w:link w:val="CharStyle114"/>
    <w:pPr>
      <w:widowControl w:val="0"/>
      <w:shd w:val="clear" w:color="auto" w:fill="FFFFFF"/>
      <w:spacing w:before="120" w:after="24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119">
    <w:name w:val="Подпись к картинке (7)"/>
    <w:basedOn w:val="Normal"/>
    <w:link w:val="CharStyle12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121">
    <w:name w:val="Заголовок №1"/>
    <w:basedOn w:val="Normal"/>
    <w:link w:val="CharStyle122"/>
    <w:pPr>
      <w:widowControl w:val="0"/>
      <w:shd w:val="clear" w:color="auto" w:fill="FFFFFF"/>
      <w:outlineLvl w:val="0"/>
      <w:spacing w:after="120" w:line="0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png"/><Relationship Id="rId18" Type="http://schemas.openxmlformats.org/officeDocument/2006/relationships/image" Target="media/image7.pn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png"/><Relationship Id="rId26" Type="http://schemas.openxmlformats.org/officeDocument/2006/relationships/image" Target="media/image11.pn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/Relationships>
</file>