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78" w:h="1445" w:hRule="exact" w:wrap="none" w:vAnchor="page" w:hAnchor="page" w:x="1711" w:y="94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78" w:h="1445" w:hRule="exact" w:wrap="none" w:vAnchor="page" w:hAnchor="page" w:x="1711" w:y="94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78" w:h="5357" w:hRule="exact" w:wrap="none" w:vAnchor="page" w:hAnchor="page" w:x="1711" w:y="466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78" w:h="5357" w:hRule="exact" w:wrap="none" w:vAnchor="page" w:hAnchor="page" w:x="1711" w:y="46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Первомайская, 209/1</w:t>
      </w:r>
    </w:p>
    <w:p>
      <w:pPr>
        <w:pStyle w:val="Style3"/>
        <w:framePr w:w="9278" w:h="337" w:hRule="exact" w:wrap="none" w:vAnchor="page" w:hAnchor="page" w:x="1711" w:y="1150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2432-1121-3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50" w:h="1454" w:hRule="exact" w:wrap="none" w:vAnchor="page" w:hAnchor="page" w:x="1622" w:y="97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50" w:h="1454" w:hRule="exact" w:wrap="none" w:vAnchor="page" w:hAnchor="page" w:x="1622" w:y="97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350" w:h="805" w:hRule="exact" w:wrap="none" w:vAnchor="page" w:hAnchor="page" w:x="1622" w:y="3457"/>
        <w:widowControl w:val="0"/>
        <w:keepNext w:val="0"/>
        <w:keepLines w:val="0"/>
        <w:shd w:val="clear" w:color="auto" w:fill="auto"/>
        <w:bidi w:val="0"/>
        <w:jc w:val="left"/>
        <w:spacing w:before="0" w:after="15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3"/>
        <w:framePr w:w="9350" w:h="805" w:hRule="exact" w:wrap="none" w:vAnchor="page" w:hAnchor="page" w:x="1622" w:y="34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гр. Копыткина А.А.</w:t>
      </w:r>
    </w:p>
    <w:p>
      <w:pPr>
        <w:pStyle w:val="Style5"/>
        <w:framePr w:w="9350" w:h="5357" w:hRule="exact" w:wrap="none" w:vAnchor="page" w:hAnchor="page" w:x="1622" w:y="4699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50" w:h="5357" w:hRule="exact" w:wrap="none" w:vAnchor="page" w:hAnchor="page" w:x="1622" w:y="46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Первомайская, 209/1</w:t>
      </w:r>
    </w:p>
    <w:p>
      <w:pPr>
        <w:pStyle w:val="Style3"/>
        <w:framePr w:w="9350" w:h="1448" w:hRule="exact" w:wrap="none" w:vAnchor="page" w:hAnchor="page" w:x="1622" w:y="1186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50" w:h="1448" w:hRule="exact" w:wrap="none" w:vAnchor="page" w:hAnchor="page" w:x="1622" w:y="1186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50" w:h="1448" w:hRule="exact" w:wrap="none" w:vAnchor="page" w:hAnchor="page" w:x="1622" w:y="1186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70" w:y="1113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6pt;height:135pt;">
            <v:imagedata r:id="rId5" r:href="rId6"/>
          </v:shape>
        </w:pict>
      </w:r>
    </w:p>
    <w:p>
      <w:pPr>
        <w:pStyle w:val="Style7"/>
        <w:framePr w:w="2016" w:h="1444" w:hRule="exact" w:wrap="none" w:vAnchor="page" w:hAnchor="page" w:x="7896" w:y="118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5" w:h="6610" w:hRule="exact" w:wrap="none" w:vAnchor="page" w:hAnchor="page" w:x="362" w:y="3807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rap="none" w:vAnchor="page" w:hAnchor="page" w:x="665" w:y="121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10262" w:h="2962" w:hRule="exact" w:wrap="none" w:vAnchor="page" w:hAnchor="page" w:x="1097" w:y="7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62" w:h="2962" w:hRule="exact" w:wrap="none" w:vAnchor="page" w:hAnchor="page" w:x="1097" w:y="7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62" w:h="2962" w:hRule="exact" w:wrap="none" w:vAnchor="page" w:hAnchor="page" w:x="1097" w:y="7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2" w:h="8700" w:hRule="exact" w:wrap="none" w:vAnchor="page" w:hAnchor="page" w:x="1097" w:y="4755"/>
        <w:widowControl w:val="0"/>
        <w:keepNext w:val="0"/>
        <w:keepLines w:val="0"/>
        <w:shd w:val="clear" w:color="auto" w:fill="auto"/>
        <w:bidi w:val="0"/>
        <w:jc w:val="left"/>
        <w:spacing w:before="0" w:after="9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24.11.2021 г. №2432.</w:t>
      </w:r>
    </w:p>
    <w:p>
      <w:pPr>
        <w:pStyle w:val="Style5"/>
        <w:framePr w:w="10262" w:h="8700" w:hRule="exact" w:wrap="none" w:vAnchor="page" w:hAnchor="page" w:x="1097" w:y="4755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10262" w:h="8700" w:hRule="exact" w:wrap="none" w:vAnchor="page" w:hAnchor="page" w:x="1097" w:y="4755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320" w:right="76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10262" w:h="8700" w:hRule="exact" w:wrap="none" w:vAnchor="page" w:hAnchor="page" w:x="1097" w:y="47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изменения существующего</w:t>
        <w:br/>
        <w:t>основного разрешенного вида использования земельного участка «Магазины»</w:t>
        <w:br/>
        <w:t>на условно разрешенный вид использования земельного участка «Для</w:t>
        <w:br/>
        <w:t>индивидуального жилищного строительства», где возможно: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696"/>
        <w:gridCol w:w="581"/>
        <w:gridCol w:w="4109"/>
        <w:gridCol w:w="845"/>
        <w:gridCol w:w="850"/>
        <w:gridCol w:w="888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2432-1121 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h="2448" w:wrap="none" w:vAnchor="page" w:hAnchor="page" w:x="1097" w:y="14089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П$п.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h="2448" w:wrap="none" w:vAnchor="page" w:hAnchor="page" w:x="1097" w:y="14089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ЩаУ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11.21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4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360" w:right="0" w:firstLine="0"/>
            </w:pPr>
            <w:r>
              <w:rPr>
                <w:rStyle w:val="CharStyle17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15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5"/>
                <w:lang w:val="en-US" w:eastAsia="en-US" w:bidi="en-US"/>
              </w:rPr>
              <w:t xml:space="preserve">H. </w:t>
            </w:r>
            <w:r>
              <w:rPr>
                <w:rStyle w:val="CharStyle15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11.21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5"/>
              </w:rPr>
              <w:t>МУПУКС</w:t>
            </w:r>
          </w:p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5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5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11.21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2" w:h="2448" w:wrap="none" w:vAnchor="page" w:hAnchor="page" w:x="1097" w:y="1408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h="2448" w:wrap="none" w:vAnchor="page" w:hAnchor="page" w:x="1097" w:y="14089"/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48" w:wrap="none" w:vAnchor="page" w:hAnchor="page" w:x="1097" w:y="140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2" w:h="2448" w:wrap="none" w:vAnchor="page" w:hAnchor="page" w:x="1097" w:y="140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h="2448" w:wrap="none" w:vAnchor="page" w:hAnchor="page" w:x="1097" w:y="1408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2" w:h="2448" w:wrap="none" w:vAnchor="page" w:hAnchor="page" w:x="1097" w:y="1408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610" w:hRule="exact" w:wrap="none" w:vAnchor="page" w:hAnchor="page" w:x="397" w:y="3466"/>
        <w:tabs>
          <w:tab w:leader="none" w:pos="401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20"/>
          <w:vertAlign w:val="subscript"/>
          <w:i w:val="0"/>
          <w:iCs w:val="0"/>
        </w:rPr>
        <w:t>ч</w:t>
      </w:r>
      <w:r>
        <w:rPr>
          <w:rStyle w:val="CharStyle2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="269" w:h="477" w:hRule="exact" w:wrap="none" w:vAnchor="page" w:hAnchor="page" w:x="646" w:y="1233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в</w:t>
      </w:r>
    </w:p>
    <w:p>
      <w:pPr>
        <w:pStyle w:val="Style21"/>
        <w:framePr w:w="269" w:h="477" w:hRule="exact" w:wrap="none" w:vAnchor="page" w:hAnchor="page" w:x="646" w:y="1233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02</w:t>
      </w:r>
    </w:p>
    <w:p>
      <w:pPr>
        <w:framePr w:wrap="none" w:vAnchor="page" w:hAnchor="page" w:x="627" w:y="15272"/>
        <w:widowControl w:val="0"/>
      </w:pPr>
    </w:p>
    <w:p>
      <w:pPr>
        <w:pStyle w:val="Style3"/>
        <w:framePr w:w="10262" w:h="12610" w:hRule="exact" w:wrap="none" w:vAnchor="page" w:hAnchor="page" w:x="108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6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жилого дома (отдельно стоящего здания количеством</w:t>
        <w:br/>
        <w:t>надземных этажей не более чем три, высотой не более двадцати метров,</w:t>
        <w:br/>
        <w:t>которое состоит из комнат и помещений вспомогательного использования,</w:t>
        <w:br/>
        <w:t>предназначенных для удовлетворения гражданами бытовых и иных нужд,</w:t>
        <w:br/>
        <w:t>связанных с их проживанием в таком здании, не предназначенного для раздела</w:t>
        <w:br/>
        <w:t>на самостоятельные объекты недвижимости); выращивание</w:t>
        <w:br/>
        <w:t>сельскохозяйственных культур; размещение индивидуальных гаражей и</w:t>
        <w:br/>
        <w:t>хозяйственных построек.</w:t>
      </w:r>
    </w:p>
    <w:p>
      <w:pPr>
        <w:pStyle w:val="Style3"/>
        <w:framePr w:w="10262" w:h="12610" w:hRule="exact" w:wrap="none" w:vAnchor="page" w:hAnchor="page" w:x="108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6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возможного оказания негативного воздействия на окружающую</w:t>
        <w:br/>
        <w:t>среду в результате получения условно разрешенного вида использования</w:t>
        <w:br/>
        <w:t>земельного участка площадью 732 кв.м, с кадастровым номером</w:t>
        <w:br/>
        <w:t>23:21:0401010:662, расположенного по адресу: г. Новокубанск, ул.</w:t>
        <w:br/>
        <w:t>Первомайская, 209/1, определяется с соблюдением технических регламентов,</w:t>
        <w:br/>
        <w:t>СП, заключением разработанным проектной организацией МКУ УЕСС</w:t>
        <w:br/>
        <w:t>Новокубанский район, в соответствии со статьей 39 Градостроительного</w:t>
        <w:br/>
        <w:t>кодекса Российской Федерации.</w:t>
      </w:r>
    </w:p>
    <w:p>
      <w:pPr>
        <w:pStyle w:val="Style3"/>
        <w:framePr w:w="10262" w:h="12610" w:hRule="exact" w:wrap="none" w:vAnchor="page" w:hAnchor="page" w:x="108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6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эазрешения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262" w:h="12610" w:hRule="exact" w:wrap="none" w:vAnchor="page" w:hAnchor="page" w:x="108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6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732 кв.м, с кадастровым</w:t>
        <w:br/>
        <w:t>номером 23:21:0401010:662, расположенного по адресу: г. Новокубанск, ул.</w:t>
        <w:br/>
        <w:t>Первомайская, 209/1, является: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70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ьЛ 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I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5"/>
                <w:lang w:val="ru-RU" w:eastAsia="ru-RU" w:bidi="ru-RU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131" w:y="154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По&amp;п.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131" w:y="154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4.05pt;margin-top:744.8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5" w:h="6610" w:hRule="exact" w:wrap="none" w:vAnchor="page" w:hAnchor="page" w:x="285" w:y="3690"/>
        <w:tabs>
          <w:tab w:leader="none" w:pos="399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20"/>
          <w:vertAlign w:val="subscript"/>
          <w:i w:val="0"/>
          <w:iCs w:val="0"/>
        </w:rPr>
        <w:t>ч</w:t>
      </w:r>
      <w:r>
        <w:rPr>
          <w:rStyle w:val="CharStyle2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rap="none" w:vAnchor="page" w:hAnchor="page" w:x="535" w:y="1358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3</w:t>
      </w:r>
    </w:p>
    <w:p>
      <w:pPr>
        <w:pStyle w:val="Style3"/>
        <w:framePr w:wrap="none" w:vAnchor="page" w:hAnchor="page" w:x="515" w:y="155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"/>
        <w:framePr w:w="10262" w:h="13094" w:hRule="exact" w:wrap="none" w:vAnchor="page" w:hAnchor="page" w:x="952" w:y="931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180" w:right="62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26"/>
        <w:numPr>
          <w:ilvl w:val="0"/>
          <w:numId w:val="1"/>
        </w:numPr>
        <w:framePr w:w="10262" w:h="13094" w:hRule="exact" w:wrap="none" w:vAnchor="page" w:hAnchor="page" w:x="952" w:y="931"/>
        <w:tabs>
          <w:tab w:leader="none" w:pos="1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2"/>
        <w:ind w:left="1920" w:right="62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26"/>
        <w:numPr>
          <w:ilvl w:val="1"/>
          <w:numId w:val="1"/>
        </w:numPr>
        <w:framePr w:w="10262" w:h="13094" w:hRule="exact" w:wrap="none" w:vAnchor="page" w:hAnchor="page" w:x="952" w:y="931"/>
        <w:tabs>
          <w:tab w:leader="none" w:pos="16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500" w:right="62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10262" w:h="13094" w:hRule="exact" w:wrap="none" w:vAnchor="page" w:hAnchor="page" w:x="952" w:y="931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80" w:right="206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732 кв.м, с</w:t>
        <w:br/>
        <w:t>кадастровым номером 23:21:0401010:662, расположен по адресу: г.</w:t>
        <w:br/>
        <w:t>Новокубанск, ул. Первомайская, 209/1.</w:t>
      </w:r>
    </w:p>
    <w:p>
      <w:pPr>
        <w:pStyle w:val="Style3"/>
        <w:framePr w:w="10262" w:h="13094" w:hRule="exact" w:wrap="none" w:vAnchor="page" w:hAnchor="page" w:x="952" w:y="9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57"/>
        <w:gridCol w:w="71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8"/>
              </w:rPr>
              <w:t xml:space="preserve">г/ </w:t>
            </w:r>
            <w:r>
              <w:rPr>
                <w:rStyle w:val="CharStyle29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30"/>
              </w:rPr>
              <w:t>f"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015" w:y="156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015" w:y="156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Дай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3pt;margin-top:744.4pt;width:29.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50" w:h="6605" w:hRule="exact" w:wrap="none" w:vAnchor="page" w:hAnchor="page" w:x="405" w:y="3681"/>
        <w:tabs>
          <w:tab w:leader="none" w:pos="340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  <w:t xml:space="preserve">I </w:t>
      </w:r>
      <w:r>
        <w:rPr>
          <w:rStyle w:val="CharStyle20"/>
          <w:vertAlign w:val="subscript"/>
          <w:i w:val="0"/>
          <w:iCs w:val="0"/>
        </w:rPr>
        <w:t>ч</w:t>
      </w:r>
      <w:r>
        <w:rPr>
          <w:rStyle w:val="CharStyle2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1"/>
        <w:framePr w:w="269" w:h="379" w:hRule="exact" w:wrap="none" w:vAnchor="page" w:hAnchor="page" w:x="640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379" w:hRule="exact" w:wrap="none" w:vAnchor="page" w:hAnchor="page" w:x="640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с:</w:t>
      </w:r>
    </w:p>
    <w:p>
      <w:pPr>
        <w:pStyle w:val="Style3"/>
        <w:framePr w:w="9773" w:h="13104" w:hRule="exact" w:wrap="none" w:vAnchor="page" w:hAnchor="page" w:x="1197" w:y="9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общественно-деловой зоне (ОД),</w:t>
        <w:br/>
        <w:t>которая выделена для обеспечения правовых условий использования и</w:t>
        <w:br/>
        <w:t>строительства новых объектов здравоохранения, культуры, торговли,</w:t>
        <w:br/>
        <w:t>общественного питания, социального и коммунально-бытового назначения,</w:t>
        <w:br/>
        <w:t>предпринимательской деятельности, объектов среднего профессионального и</w:t>
        <w:br/>
        <w:t>высшего профессионального образования, административных, научно-</w:t>
        <w:br/>
        <w:t>исследовательских учреждений, культовых зданий, стоянок автомобильного</w:t>
        <w:br/>
        <w:t>транспорта, объектов делового, финансового назначения, иных объектов,</w:t>
        <w:br/>
        <w:t>связанных с обеспечением жизнедеятельности граждан. В общественно</w:t>
        <w:t>-</w:t>
        <w:br/>
        <w:t>деловых зонах могут размещаться жилые дома, гостиницы, подземные или</w:t>
        <w:br/>
        <w:t>многоэтажные гаражи.</w:t>
      </w:r>
    </w:p>
    <w:p>
      <w:pPr>
        <w:pStyle w:val="Style3"/>
        <w:framePr w:w="9773" w:h="13104" w:hRule="exact" w:wrap="none" w:vAnchor="page" w:hAnchor="page" w:x="1197" w:y="9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ОД-1 - зона делового, общественного и коммерческого назначения, которая</w:t>
        <w:br/>
        <w:t>выделена для обеспечения правовых условий использования и строительства</w:t>
        <w:br/>
        <w:t>недвижимости с широким спектром административных, деловых,</w:t>
        <w:br/>
        <w:t>общественных, культурных, обслуживающих и коммерческих видов</w:t>
        <w:br/>
        <w:t>использования многофункционального назначения. В данной</w:t>
        <w:br/>
        <w:t>градостроительной зоне, градостроительным регламентом предусмотрен</w:t>
        <w:br/>
        <w:t>испрашиваемый условно разрешенный вид использования земельного участка -</w:t>
        <w:br/>
        <w:t>«Для индивидуального жилищного строительства» (код 2.1), запрашиваемый</w:t>
        <w:br/>
        <w:t>Заказчиком, где возможно:</w:t>
      </w:r>
    </w:p>
    <w:p>
      <w:pPr>
        <w:pStyle w:val="Style3"/>
        <w:framePr w:w="9773" w:h="13104" w:hRule="exact" w:wrap="none" w:vAnchor="page" w:hAnchor="page" w:x="1197" w:y="9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жилого дома (отдельно стоящего здания количеством</w:t>
        <w:br/>
        <w:t xml:space="preserve">надземных этажей не более чем три, высотой не более </w:t>
      </w:r>
      <w:r>
        <w:rPr>
          <w:rStyle w:val="CharStyle33"/>
        </w:rPr>
        <w:t>дв</w:t>
      </w:r>
      <w:r>
        <w:rPr>
          <w:rStyle w:val="CharStyle34"/>
        </w:rPr>
        <w:t>адц</w:t>
      </w:r>
      <w:r>
        <w:rPr>
          <w:rStyle w:val="CharStyle33"/>
        </w:rPr>
        <w:t xml:space="preserve">ати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метров,</w:t>
        <w:br/>
        <w:t>которое состоит из комнат и помещений вспомогательного использования,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336"/>
        <w:gridCol w:w="37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. 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35"/>
              </w:rPr>
              <w:t>г-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180" w:right="0" w:firstLine="0"/>
            </w:pPr>
            <w:r>
              <w:rPr>
                <w:rStyle w:val="CharStyle36"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36"/>
              </w:rPr>
              <w:t>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9" w:y="156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ЬодД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9" w:y="15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Да! 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600" w:hRule="exact" w:wrap="none" w:vAnchor="page" w:hAnchor="page" w:x="444" w:y="3460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37"/>
          <w:i w:val="0"/>
          <w:iCs w:val="0"/>
        </w:rPr>
        <w:t xml:space="preserve">I </w:t>
      </w:r>
      <w:r>
        <w:rPr>
          <w:rStyle w:val="CharStyle20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691" w:h="10176" w:hRule="exact" w:wrap="none" w:vAnchor="page" w:hAnchor="page" w:x="1238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предназначенных для удовлетворения гражданами бытовых и иных нужд,</w:t>
        <w:br/>
        <w:t>связанных с их проживанием в таком здании, не предназначенного для раздела</w:t>
        <w:br/>
        <w:t>на самостоятельные объекты недвижимости); выращивание</w:t>
        <w:br/>
        <w:t>сельскохозяйственных культур; размещение индивидуальных гаражей и</w:t>
        <w:br/>
        <w:t>хозяйственных построек.</w:t>
      </w:r>
    </w:p>
    <w:p>
      <w:pPr>
        <w:pStyle w:val="Style3"/>
        <w:framePr w:w="9691" w:h="10176" w:hRule="exact" w:wrap="none" w:vAnchor="page" w:hAnchor="page" w:x="1238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691" w:h="10176" w:hRule="exact" w:wrap="none" w:vAnchor="page" w:hAnchor="page" w:x="1238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-2.1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9691" w:h="10176" w:hRule="exact" w:wrap="none" w:vAnchor="page" w:hAnchor="page" w:x="1238" w:y="700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- 300/1500</w:t>
      </w:r>
    </w:p>
    <w:p>
      <w:pPr>
        <w:framePr w:wrap="none" w:vAnchor="page" w:hAnchor="page" w:x="777" w:y="11676"/>
        <w:widowControl w:val="0"/>
      </w:pPr>
    </w:p>
    <w:p>
      <w:pPr>
        <w:pStyle w:val="Style21"/>
        <w:framePr w:wrap="none" w:vAnchor="page" w:hAnchor="page" w:x="777" w:y="1247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«5</w:t>
      </w:r>
    </w:p>
    <w:p>
      <w:pPr>
        <w:pStyle w:val="Style3"/>
        <w:framePr w:w="9691" w:h="2458" w:hRule="exact" w:wrap="none" w:vAnchor="page" w:hAnchor="page" w:x="1238" w:y="108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691" w:h="2458" w:hRule="exact" w:wrap="none" w:vAnchor="page" w:hAnchor="page" w:x="1238" w:y="10842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691" w:h="2458" w:hRule="exact" w:wrap="none" w:vAnchor="page" w:hAnchor="page" w:x="1238" w:y="1084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tbl>
      <w:tblPr>
        <w:tblOverlap w:val="never"/>
        <w:tblLayout w:type="fixed"/>
        <w:jc w:val="left"/>
      </w:tblPr>
      <w:tblGrid>
        <w:gridCol w:w="586"/>
        <w:gridCol w:w="566"/>
        <w:gridCol w:w="566"/>
        <w:gridCol w:w="566"/>
        <w:gridCol w:w="226"/>
        <w:gridCol w:w="187"/>
        <w:gridCol w:w="264"/>
        <w:gridCol w:w="48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/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9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238" w:y="154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83" w:wrap="none" w:vAnchor="page" w:hAnchor="page" w:x="1238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 да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95pt;margin-top:700.25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5" w:h="6610" w:hRule="exact" w:wrap="none" w:vAnchor="page" w:hAnchor="page" w:x="554" w:y="2808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&lt;;</w:t>
      </w:r>
    </w:p>
    <w:p>
      <w:pPr>
        <w:pStyle w:val="Style40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2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=3</w:t>
      </w:r>
    </w:p>
    <w:p>
      <w:pPr>
        <w:pStyle w:val="Style3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1043" w:hRule="exact" w:wrap="none" w:vAnchor="page" w:hAnchor="page" w:x="803" w:y="11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&lt;8</w:t>
      </w:r>
    </w:p>
    <w:p>
      <w:pPr>
        <w:pStyle w:val="Style44"/>
        <w:framePr w:wrap="none" w:vAnchor="page" w:hAnchor="page" w:x="794" w:y="133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  <w:bookmarkEnd w:id="2"/>
    </w:p>
    <w:p>
      <w:pPr>
        <w:pStyle w:val="Style3"/>
        <w:numPr>
          <w:ilvl w:val="0"/>
          <w:numId w:val="3"/>
        </w:numPr>
        <w:framePr w:w="9466" w:h="13099" w:hRule="exact" w:wrap="none" w:vAnchor="page" w:hAnchor="page" w:x="1351" w:y="33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красных</w:t>
        <w:br/>
        <w:t>линий проездов -0,0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3"/>
        </w:numPr>
        <w:framePr w:w="9466" w:h="13099" w:hRule="exact" w:wrap="none" w:vAnchor="page" w:hAnchor="page" w:x="1351" w:y="33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- 3,0 м в иных случаях; при блокировке - 0,0 м;</w:t>
      </w:r>
    </w:p>
    <w:p>
      <w:pPr>
        <w:pStyle w:val="Style3"/>
        <w:numPr>
          <w:ilvl w:val="0"/>
          <w:numId w:val="3"/>
        </w:numPr>
        <w:framePr w:w="9466" w:h="13099" w:hRule="exact" w:wrap="none" w:vAnchor="page" w:hAnchor="page" w:x="1351" w:y="33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466" w:h="13099" w:hRule="exact" w:wrap="none" w:vAnchor="page" w:hAnchor="page" w:x="1351" w:y="33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- 12 м;</w:t>
      </w:r>
    </w:p>
    <w:p>
      <w:pPr>
        <w:pStyle w:val="Style3"/>
        <w:numPr>
          <w:ilvl w:val="0"/>
          <w:numId w:val="3"/>
        </w:numPr>
        <w:framePr w:w="9466" w:h="13099" w:hRule="exact" w:wrap="none" w:vAnchor="page" w:hAnchor="page" w:x="1351" w:y="33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- 70 %.</w:t>
      </w:r>
    </w:p>
    <w:p>
      <w:pPr>
        <w:pStyle w:val="Style3"/>
        <w:framePr w:w="9466" w:h="13099" w:hRule="exact" w:wrap="none" w:vAnchor="page" w:hAnchor="page" w:x="1351" w:y="3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732 кв.м, с</w:t>
      </w:r>
    </w:p>
    <w:p>
      <w:pPr>
        <w:pStyle w:val="Style3"/>
        <w:framePr w:w="9466" w:h="13099" w:hRule="exact" w:wrap="none" w:vAnchor="page" w:hAnchor="page" w:x="1351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23:21:0401010:662, расположенный по адресу: г.</w:t>
        <w:br/>
        <w:t>Новокубанск, ул. Первомайская, 209/1, соответствует требованиям статьи 40</w:t>
        <w:br/>
        <w:t>ПЗЗ, в части предельных (минимальных и (или) максимальных) размеров</w:t>
        <w:br/>
        <w:t>земельных 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9466" w:h="13099" w:hRule="exact" w:wrap="none" w:vAnchor="page" w:hAnchor="page" w:x="1351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9466" w:h="13099" w:hRule="exact" w:wrap="none" w:vAnchor="page" w:hAnchor="page" w:x="1351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466" w:h="13099" w:hRule="exact" w:wrap="none" w:vAnchor="page" w:hAnchor="page" w:x="1351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«Для индивидуального жилищного строительства» (код 2.1), для земельного</w:t>
        <w:br/>
        <w:t>участка с площадью 732 кв.м, с кадастровым номером 23:21:0401010:662,</w:t>
        <w:br/>
        <w:t>засположенным по адресу: г. Новокубанск, ул. Первомайская, 209/1,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307"/>
        <w:gridCol w:w="398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5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93" w:y="147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93" w:y="147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2pt;margin-top:746.0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0" w:h="6605" w:hRule="exact" w:wrap="none" w:vAnchor="page" w:hAnchor="page" w:x="463" w:y="3729"/>
        <w:tabs>
          <w:tab w:leader="none" w:pos="4027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21"/>
        <w:framePr w:w="259" w:h="490" w:hRule="exact" w:wrap="none" w:vAnchor="page" w:hAnchor="page" w:x="722" w:y="1207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6"/>
        </w:rPr>
        <w:t>ч</w:t>
      </w:r>
    </w:p>
    <w:p>
      <w:pPr>
        <w:pStyle w:val="Style21"/>
        <w:framePr w:w="259" w:h="490" w:hRule="exact" w:wrap="none" w:vAnchor="page" w:hAnchor="page" w:x="722" w:y="1207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6"/>
        </w:rPr>
        <w:t>&lt;6</w:t>
      </w:r>
    </w:p>
    <w:p>
      <w:pPr>
        <w:pStyle w:val="Style21"/>
        <w:framePr w:w="259" w:h="490" w:hRule="exact" w:wrap="none" w:vAnchor="page" w:hAnchor="page" w:x="722" w:y="1207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ж</w:t>
      </w:r>
    </w:p>
    <w:p>
      <w:pPr>
        <w:pStyle w:val="Style3"/>
        <w:framePr w:w="269" w:h="635" w:hRule="exact" w:wrap="none" w:vAnchor="page" w:hAnchor="page" w:x="703" w:y="141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7"/>
        <w:framePr w:w="269" w:h="635" w:hRule="exact" w:wrap="none" w:vAnchor="page" w:hAnchor="page" w:x="703" w:y="141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  <w:bookmarkEnd w:id="3"/>
    </w:p>
    <w:p>
      <w:pPr>
        <w:pStyle w:val="Style21"/>
        <w:framePr w:w="278" w:h="467" w:hRule="exact" w:wrap="none" w:vAnchor="page" w:hAnchor="page" w:x="694" w:y="155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е</w:t>
      </w:r>
    </w:p>
    <w:p>
      <w:pPr>
        <w:pStyle w:val="Style21"/>
        <w:framePr w:w="278" w:h="467" w:hRule="exact" w:wrap="none" w:vAnchor="page" w:hAnchor="page" w:x="694" w:y="155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§</w:t>
      </w:r>
    </w:p>
    <w:p>
      <w:pPr>
        <w:pStyle w:val="Style3"/>
        <w:framePr w:w="9562" w:h="12888" w:hRule="exact" w:wrap="none" w:vAnchor="page" w:hAnchor="page" w:x="1260" w:y="955"/>
        <w:widowControl w:val="0"/>
        <w:keepNext w:val="0"/>
        <w:keepLines w:val="0"/>
        <w:shd w:val="clear" w:color="auto" w:fill="auto"/>
        <w:bidi w:val="0"/>
        <w:jc w:val="left"/>
        <w:spacing w:before="0" w:after="4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соответствует требованиям градостроительных норм, согласно ПЗЗ, не окажет</w:t>
        <w:br/>
        <w:t>негативное воздействие на окружающую среду, с соблюдением требований</w:t>
        <w:br/>
        <w:t>технических регламентов, Федерального закона от 22.07.2008 г. № 123-ФЗ</w:t>
        <w:br/>
        <w:t>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26"/>
        <w:numPr>
          <w:ilvl w:val="1"/>
          <w:numId w:val="1"/>
        </w:numPr>
        <w:framePr w:w="9562" w:h="12888" w:hRule="exact" w:wrap="none" w:vAnchor="page" w:hAnchor="page" w:x="1260" w:y="955"/>
        <w:tabs>
          <w:tab w:leader="none" w:pos="14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28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4"/>
    </w:p>
    <w:p>
      <w:pPr>
        <w:pStyle w:val="Style26"/>
        <w:framePr w:w="9562" w:h="12888" w:hRule="exact" w:wrap="none" w:vAnchor="page" w:hAnchor="page" w:x="1260" w:y="955"/>
        <w:widowControl w:val="0"/>
        <w:keepNext w:val="0"/>
        <w:keepLines w:val="0"/>
        <w:shd w:val="clear" w:color="auto" w:fill="auto"/>
        <w:bidi w:val="0"/>
        <w:jc w:val="center"/>
        <w:spacing w:before="0" w:after="486" w:line="280" w:lineRule="exact"/>
        <w:ind w:left="0" w:right="12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5"/>
    </w:p>
    <w:p>
      <w:pPr>
        <w:pStyle w:val="Style3"/>
        <w:framePr w:w="9562" w:h="12888" w:hRule="exact" w:wrap="none" w:vAnchor="page" w:hAnchor="page" w:x="1260" w:y="955"/>
        <w:widowControl w:val="0"/>
        <w:keepNext w:val="0"/>
        <w:keepLines w:val="0"/>
        <w:shd w:val="clear" w:color="auto" w:fill="auto"/>
        <w:bidi w:val="0"/>
        <w:jc w:val="left"/>
        <w:spacing w:before="0" w:after="4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732</w:t>
        <w:br/>
        <w:t>кв.м, с кадастровым номером 23:21:0401010:662, расположенный по адресу: г.</w:t>
        <w:br/>
        <w:t>Новокубанск, ул. Первомайская, 209/1, расположен в общественно-деловой</w:t>
        <w:br/>
        <w:t>зоне «ОД», с целевым направлением зона делового, общественного и</w:t>
        <w:br/>
        <w:t>коммерческого назначения - «ОД-1» и основным разрешенным видом</w:t>
        <w:br/>
        <w:t>использования - «Магазины» (код. 4.4).</w:t>
      </w:r>
    </w:p>
    <w:p>
      <w:pPr>
        <w:pStyle w:val="Style26"/>
        <w:numPr>
          <w:ilvl w:val="1"/>
          <w:numId w:val="1"/>
        </w:numPr>
        <w:framePr w:w="9562" w:h="12888" w:hRule="exact" w:wrap="none" w:vAnchor="page" w:hAnchor="page" w:x="1260" w:y="955"/>
        <w:tabs>
          <w:tab w:leader="none" w:pos="22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0" w:lineRule="exact"/>
        <w:ind w:left="620" w:right="0" w:firstLine="112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6"/>
    </w:p>
    <w:p>
      <w:pPr>
        <w:pStyle w:val="Style3"/>
        <w:framePr w:w="9562" w:h="12888" w:hRule="exact" w:wrap="none" w:vAnchor="page" w:hAnchor="page" w:x="1260" w:y="9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732 кв.м, с кадастровым номером</w:t>
        <w:br/>
        <w:t>23:21:0401010:662, расположенном по адресу: г. Новокубанск, ул.</w:t>
        <w:br/>
        <w:t>Первомайская, 209/1, возведен один объект капитального строительства-</w:t>
        <w:br/>
        <w:t>одноэтажный магазин. В дальнейшем данное здание будет демонтировано (из-</w:t>
        <w:br/>
        <w:t>за аварийности, заброшенности и отсутствия необходимости эксплуатации в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2"/>
        <w:gridCol w:w="710"/>
        <w:gridCol w:w="427"/>
        <w:gridCol w:w="377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  <w:b/>
                <w:bCs/>
              </w:rPr>
              <w:t xml:space="preserve">J </w:t>
            </w:r>
            <w:r>
              <w:rPr>
                <w:rStyle w:val="CharStyle49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49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49"/>
                <w:b/>
                <w:bCs/>
              </w:rPr>
              <w:t>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20" w:lineRule="exact"/>
              <w:ind w:left="0" w:right="0" w:firstLine="0"/>
            </w:pPr>
            <w:r>
              <w:rPr>
                <w:rStyle w:val="CharStyle50"/>
              </w:rPr>
              <w:t>2432</w:t>
            </w:r>
            <w:r>
              <w:rPr>
                <w:rStyle w:val="CharStyle51"/>
              </w:rPr>
              <w:t>-</w:t>
            </w:r>
            <w:r>
              <w:rPr>
                <w:rStyle w:val="CharStyle50"/>
              </w:rPr>
              <w:t>1121-3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ТТодп.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98" w:wrap="none" w:vAnchor="page" w:hAnchor="page" w:x="1183" w:y="156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Дша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224" w:h="898" w:wrap="none" w:vAnchor="page" w:hAnchor="page" w:x="1183" w:y="1569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619" w:hRule="exact" w:wrap="none" w:vAnchor="page" w:hAnchor="page" w:x="418" w:y="2832"/>
        <w:tabs>
          <w:tab w:leader="none" w:pos="4037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="269" w:h="568" w:hRule="exact" w:wrap="none" w:vAnchor="page" w:hAnchor="page" w:x="667" w:y="1114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31"/>
        <w:framePr w:w="269" w:h="568" w:hRule="exact" w:wrap="none" w:vAnchor="page" w:hAnchor="page" w:x="667" w:y="1114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v6 </w:t>
      </w:r>
      <w:r>
        <w:rPr>
          <w:rStyle w:val="CharStyle52"/>
        </w:rPr>
        <w:t>1</w:t>
      </w:r>
    </w:p>
    <w:p>
      <w:pPr>
        <w:pStyle w:val="Style31"/>
        <w:framePr w:w="269" w:h="568" w:hRule="exact" w:wrap="none" w:vAnchor="page" w:hAnchor="page" w:x="667" w:y="1114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69" w:h="568" w:hRule="exact" w:wrap="none" w:vAnchor="page" w:hAnchor="page" w:x="667" w:y="1114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9778" w:h="3477" w:hRule="exact" w:wrap="none" w:vAnchor="page" w:hAnchor="page" w:x="1152" w:y="68"/>
        <w:widowControl w:val="0"/>
        <w:keepNext w:val="0"/>
        <w:keepLines w:val="0"/>
        <w:shd w:val="clear" w:color="auto" w:fill="auto"/>
        <w:bidi w:val="0"/>
        <w:jc w:val="left"/>
        <w:spacing w:before="0" w:after="416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статусе магазина) и возведен новый объект капитального строительства -</w:t>
        <w:br/>
        <w:t>индивидуальный жилой дом, с учетом планируемого использования данного</w:t>
        <w:br/>
        <w:t>земельного участка с условно разрешенным видом использования «Для</w:t>
        <w:br/>
        <w:t>индивидуального жилищного строительства» (код 2.1).</w:t>
      </w:r>
    </w:p>
    <w:p>
      <w:pPr>
        <w:pStyle w:val="Style26"/>
        <w:numPr>
          <w:ilvl w:val="1"/>
          <w:numId w:val="1"/>
        </w:numPr>
        <w:framePr w:w="9778" w:h="3477" w:hRule="exact" w:wrap="none" w:vAnchor="page" w:hAnchor="page" w:x="1152" w:y="68"/>
        <w:tabs>
          <w:tab w:leader="none" w:pos="16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980" w:right="0" w:firstLine="18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7"/>
    </w:p>
    <w:p>
      <w:pPr>
        <w:pStyle w:val="Style3"/>
        <w:framePr w:w="9778" w:h="8218" w:hRule="exact" w:wrap="none" w:vAnchor="page" w:hAnchor="page" w:x="1152" w:y="3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0015 11 21, земельный участок с площадью 732 кв.м, с кадастровым</w:t>
        <w:br/>
        <w:t>номером 23:21:0401010:662, расположенный по адресу: г. Новокубанск, ул.</w:t>
        <w:br/>
        <w:t>Первомайская, 209/1, находится в 3 поясе зоны санитарной охраны источника</w:t>
        <w:br/>
        <w:t>водоснабжения и в зоне затопления Р=1% согласно приказа Кубанского БВУ №</w:t>
        <w:br/>
        <w:t>79-прот 11.06.2021.</w:t>
      </w:r>
    </w:p>
    <w:p>
      <w:pPr>
        <w:pStyle w:val="Style3"/>
        <w:framePr w:w="9778" w:h="8218" w:hRule="exact" w:wrap="none" w:vAnchor="page" w:hAnchor="page" w:x="1152" w:y="3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numPr>
          <w:ilvl w:val="0"/>
          <w:numId w:val="5"/>
        </w:numPr>
        <w:framePr w:w="9778" w:h="8218" w:hRule="exact" w:wrap="none" w:vAnchor="page" w:hAnchor="page" w:x="1152" w:y="3916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5"/>
        </w:numPr>
        <w:framePr w:w="9778" w:h="8218" w:hRule="exact" w:wrap="none" w:vAnchor="page" w:hAnchor="page" w:x="1152" w:y="3916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10"/>
        <w:gridCol w:w="595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2" w:y="148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ПоЬп.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2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45pt;margin-top:746.3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50" w:h="6605" w:hRule="exact" w:wrap="none" w:vAnchor="page" w:hAnchor="page" w:x="463" w:y="3724"/>
        <w:tabs>
          <w:tab w:leader="none" w:pos="4022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20"/>
          <w:lang w:val="en-US" w:eastAsia="en-US" w:bidi="en-US"/>
          <w:i w:val="0"/>
          <w:iCs w:val="0"/>
        </w:rPr>
        <w:t>S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1"/>
        <w:framePr w:w="298" w:h="932" w:hRule="exact" w:wrap="none" w:vAnchor="page" w:hAnchor="page" w:x="674" w:y="15410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1"/>
        <w:framePr w:w="298" w:h="932" w:hRule="exact" w:wrap="none" w:vAnchor="page" w:hAnchor="page" w:x="674" w:y="15410"/>
        <w:widowControl w:val="0"/>
        <w:keepNext w:val="0"/>
        <w:keepLines w:val="0"/>
        <w:shd w:val="clear" w:color="auto" w:fill="auto"/>
        <w:bidi w:val="0"/>
        <w:jc w:val="right"/>
        <w:spacing w:before="0" w:after="114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53"/>
        <w:framePr w:w="298" w:h="932" w:hRule="exact" w:wrap="none" w:vAnchor="page" w:hAnchor="page" w:x="674" w:y="15410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„«о</w:t>
      </w:r>
    </w:p>
    <w:p>
      <w:pPr>
        <w:pStyle w:val="Style3"/>
        <w:framePr w:w="298" w:h="932" w:hRule="exact" w:wrap="none" w:vAnchor="page" w:hAnchor="page" w:x="674" w:y="1541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•S</w:t>
      </w:r>
    </w:p>
    <w:p>
      <w:pPr>
        <w:pStyle w:val="Style3"/>
        <w:numPr>
          <w:ilvl w:val="0"/>
          <w:numId w:val="5"/>
        </w:numPr>
        <w:framePr w:w="9562" w:h="13085" w:hRule="exact" w:wrap="none" w:vAnchor="page" w:hAnchor="page" w:x="1260" w:y="964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3"/>
        <w:numPr>
          <w:ilvl w:val="0"/>
          <w:numId w:val="5"/>
        </w:numPr>
        <w:framePr w:w="9562" w:h="13085" w:hRule="exact" w:wrap="none" w:vAnchor="page" w:hAnchor="page" w:x="1260" w:y="964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p>
      <w:pPr>
        <w:pStyle w:val="Style3"/>
        <w:numPr>
          <w:ilvl w:val="0"/>
          <w:numId w:val="5"/>
        </w:numPr>
        <w:framePr w:w="9562" w:h="13085" w:hRule="exact" w:wrap="none" w:vAnchor="page" w:hAnchor="page" w:x="1260" w:y="964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9562" w:h="13085" w:hRule="exact" w:wrap="none" w:vAnchor="page" w:hAnchor="page" w:x="1260" w:y="9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нахождением земельного участка в границе</w:t>
        <w:br/>
        <w:t>максимального стока 1,0 % обеспеченностью р. Кубань, а также с</w:t>
        <w:br/>
        <w:t>законодательством в области охраны окружающей среды и законодательством</w:t>
        <w:br/>
        <w:t>по защите населения от чрезвычайных ситуаций природного и техногенного</w:t>
        <w:br/>
        <w:t>характера, необходимо соблюдать комплекс защитных мероприятий от</w:t>
        <w:br/>
        <w:t>затопления.</w:t>
      </w:r>
    </w:p>
    <w:p>
      <w:pPr>
        <w:pStyle w:val="Style3"/>
        <w:framePr w:w="9562" w:h="13085" w:hRule="exact" w:wrap="none" w:vAnchor="page" w:hAnchor="page" w:x="1260" w:y="9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гидроизоляции фундаментов сооружений, требуется организация</w:t>
        <w:br/>
        <w:t>водоотлива из строительных котлованов и траншей. На большинстве</w:t>
        <w:br/>
        <w:t>строительных площадок требуется искусственное повышение территории</w:t>
        <w:br/>
        <w:t>(отсыпка) на 2 и более метров.</w:t>
      </w:r>
    </w:p>
    <w:p>
      <w:pPr>
        <w:pStyle w:val="Style3"/>
        <w:framePr w:w="9562" w:h="13085" w:hRule="exact" w:wrap="none" w:vAnchor="page" w:hAnchor="page" w:x="1260" w:y="9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защитных мероприятий необходимо предусмотреть спрямление и</w:t>
        <w:br/>
        <w:t>укрепление бортов и днищ русел рек, на наиболее активно размываемых</w:t>
        <w:br/>
        <w:t>участках и предусмотреть, как минимум, обязательное обвалование русел рек.</w:t>
      </w:r>
    </w:p>
    <w:p>
      <w:pPr>
        <w:pStyle w:val="Style3"/>
        <w:framePr w:w="9562" w:h="13085" w:hRule="exact" w:wrap="none" w:vAnchor="page" w:hAnchor="page" w:x="1260" w:y="9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выборе фундаментов зданий и сооружений в областях развития</w:t>
        <w:br/>
        <w:t>глинистых отложений, следует учитывать сильные колебания уровня</w:t>
        <w:br/>
        <w:t>грунтовых вод и связанные с этим изменения характеристик глинистых</w:t>
        <w:br/>
        <w:t>оснований ведущих к деформациям сооружений. В связи с вышеизложенным</w:t>
        <w:br/>
        <w:t>при строительстве рекомендуется устройство фундаментов на свайных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605"/>
        <w:gridCol w:w="662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55"/>
                <w:b/>
                <w:bCs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49"/>
                <w:b/>
                <w:bCs/>
              </w:rPr>
              <w:t>Ну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7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Подах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7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5" w:h="6614" w:hRule="exact" w:wrap="none" w:vAnchor="page" w:hAnchor="page" w:x="358" w:y="3729"/>
        <w:tabs>
          <w:tab w:leader="none" w:pos="4032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20"/>
          <w:lang w:val="en-US" w:eastAsia="en-US" w:bidi="en-US"/>
          <w:i w:val="0"/>
          <w:iCs w:val="0"/>
        </w:rPr>
        <w:t>s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6"/>
        <w:framePr w:wrap="none" w:vAnchor="page" w:hAnchor="page" w:x="607" w:y="12738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Д)</w:t>
      </w:r>
    </w:p>
    <w:p>
      <w:pPr>
        <w:pStyle w:val="Style5"/>
        <w:framePr w:w="259" w:h="394" w:hRule="exact" w:wrap="none" w:vAnchor="page" w:hAnchor="page" w:x="607" w:y="1363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42"/>
        <w:framePr w:w="259" w:h="394" w:hRule="exact" w:wrap="none" w:vAnchor="page" w:hAnchor="page" w:x="607" w:y="1363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•'Ъ</w:t>
      </w:r>
    </w:p>
    <w:p>
      <w:pPr>
        <w:pStyle w:val="Style3"/>
        <w:framePr w:w="9734" w:h="11137" w:hRule="exact" w:wrap="none" w:vAnchor="page" w:hAnchor="page" w:x="1174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основаниях, размещение на первом и цокольных этажах нежилых помещений,</w:t>
        <w:br/>
        <w:t>обязательное страхование имущества.</w:t>
      </w:r>
    </w:p>
    <w:p>
      <w:pPr>
        <w:pStyle w:val="Style3"/>
        <w:framePr w:w="9734" w:h="11137" w:hRule="exact" w:wrap="none" w:vAnchor="page" w:hAnchor="page" w:x="1174" w:y="99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зоны затопления устанавливаются:</w:t>
      </w:r>
    </w:p>
    <w:p>
      <w:pPr>
        <w:pStyle w:val="Style3"/>
        <w:numPr>
          <w:ilvl w:val="0"/>
          <w:numId w:val="5"/>
        </w:numPr>
        <w:framePr w:w="9734" w:h="11137" w:hRule="exact" w:wrap="none" w:vAnchor="page" w:hAnchor="page" w:x="1174" w:y="993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высота цоколя жилого дома - 1.5 м;</w:t>
      </w:r>
    </w:p>
    <w:p>
      <w:pPr>
        <w:pStyle w:val="Style3"/>
        <w:numPr>
          <w:ilvl w:val="0"/>
          <w:numId w:val="5"/>
        </w:numPr>
        <w:framePr w:w="9734" w:h="11137" w:hRule="exact" w:wrap="none" w:vAnchor="page" w:hAnchor="page" w:x="1174" w:y="993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подсыпка территории;</w:t>
      </w:r>
    </w:p>
    <w:p>
      <w:pPr>
        <w:pStyle w:val="Style3"/>
        <w:numPr>
          <w:ilvl w:val="0"/>
          <w:numId w:val="5"/>
        </w:numPr>
        <w:framePr w:w="9734" w:h="11137" w:hRule="exact" w:wrap="none" w:vAnchor="page" w:hAnchor="page" w:x="1174" w:y="993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отсутствие жилых помещений в жилых домах этажностью свыше одного</w:t>
        <w:br/>
        <w:t>при высоте цоколя менее 1.5 м в объеме первого этажа.</w:t>
      </w:r>
    </w:p>
    <w:p>
      <w:pPr>
        <w:pStyle w:val="Style3"/>
        <w:framePr w:w="9734" w:h="11137" w:hRule="exact" w:wrap="none" w:vAnchor="page" w:hAnchor="page" w:x="1174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то возможно использование данного земельного участка в</w:t>
        <w:br/>
        <w:t>соответствии с испрашиваемым условно разрешенным видом использования</w:t>
        <w:br/>
        <w:t>«Для индивидуального жилищного строительства» (код 2.1).</w:t>
      </w:r>
    </w:p>
    <w:p>
      <w:pPr>
        <w:pStyle w:val="Style3"/>
        <w:framePr w:w="9734" w:h="11137" w:hRule="exact" w:wrap="none" w:vAnchor="page" w:hAnchor="page" w:x="1174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«Для индивидуального жилищного строительства» (код 2.1), для земельного</w:t>
        <w:br/>
        <w:t>участка с площадью 732 кв.м, с кадастровым номером 23:21:0401010:662,</w:t>
        <w:br/>
        <w:t>расположенного по адресу: г. Новокубанек, ул. Первомайская, 209/1, с учетом</w:t>
        <w:br/>
        <w:t>наличия особых условий использования территории и при условии соблюдения</w:t>
        <w:br/>
        <w:t>всех необходимых требований для охранных и защитных зон, не окажет</w:t>
        <w:br/>
        <w:t>негативного воздействия на окружающую среду, соответствует требованиям</w:t>
        <w:br/>
        <w:t>технических регламентов Федерального закона от 22.07.2008 г. № 123-ФЗ</w:t>
        <w:br/>
        <w:t>«Технический регламент о требованиях пожарной безопасности»,</w:t>
      </w:r>
    </w:p>
    <w:p>
      <w:pPr>
        <w:pStyle w:val="Style3"/>
        <w:framePr w:w="9734" w:h="11137" w:hRule="exact" w:wrap="none" w:vAnchor="page" w:hAnchor="page" w:x="1174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Федерального закона от 30.12.2009 г. № 384-ФЗ «Технический регламент о</w:t>
        <w:br/>
        <w:t>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710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 xml:space="preserve">J </w:t>
            </w:r>
            <w:r>
              <w:rPr>
                <w:rStyle w:val="CharStyle59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0"/>
              </w:rPr>
              <w:t xml:space="preserve">!Йч </w:t>
            </w:r>
            <w:r>
              <w:rPr>
                <w:rStyle w:val="CharStyle61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092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[ 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ПоДь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092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62"/>
        <w:framePr w:wrap="none" w:vAnchor="page" w:hAnchor="page" w:x="6828" w:y="160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2432-1121-3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5" w:h="6610" w:hRule="exact" w:wrap="none" w:vAnchor="page" w:hAnchor="page" w:x="420" w:y="2832"/>
        <w:tabs>
          <w:tab w:leader="none" w:pos="4042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65" w:y="118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«Э</w:t>
      </w:r>
    </w:p>
    <w:p>
      <w:pPr>
        <w:pStyle w:val="Style44"/>
        <w:framePr w:w="269" w:h="501" w:hRule="exact" w:wrap="none" w:vAnchor="page" w:hAnchor="page" w:x="655" w:y="13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8" w:name="bookmark8"/>
      <w:r>
        <w:rPr>
          <w:w w:val="100"/>
          <w:spacing w:val="0"/>
          <w:color w:val="000000"/>
          <w:position w:val="0"/>
        </w:rPr>
        <w:t>I</w:t>
      </w:r>
      <w:bookmarkEnd w:id="8"/>
    </w:p>
    <w:p>
      <w:pPr>
        <w:pStyle w:val="Style3"/>
        <w:framePr w:w="269" w:h="501" w:hRule="exact" w:wrap="none" w:vAnchor="page" w:hAnchor="page" w:x="655" w:y="13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t=</w:t>
      </w:r>
    </w:p>
    <w:p>
      <w:pPr>
        <w:pStyle w:val="Style26"/>
        <w:numPr>
          <w:ilvl w:val="0"/>
          <w:numId w:val="1"/>
        </w:numPr>
        <w:framePr w:wrap="none" w:vAnchor="page" w:hAnchor="page" w:x="1222" w:y="227"/>
        <w:tabs>
          <w:tab w:leader="none" w:pos="3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76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9"/>
    </w:p>
    <w:p>
      <w:pPr>
        <w:pStyle w:val="Style3"/>
        <w:framePr w:w="9638" w:h="12125" w:hRule="exact" w:wrap="none" w:vAnchor="page" w:hAnchor="page" w:x="1222" w:y="9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732 кв.м, с</w:t>
        <w:br/>
        <w:t>кадастровым номером 23:21:0401010:662, расположенный по адресу: г.</w:t>
        <w:br/>
        <w:t>Новокубанск, ул. Первомайская, 209/1, находится в центральной части г.</w:t>
        <w:br/>
        <w:t>Новокубанска. С севера данный земельный участок граничит с участками: КН</w:t>
        <w:br/>
        <w:t>23:21:0401010:3608 (г. Новокубанск, ул. Урицкого, 85/1), с площадью 573 кв. м,</w:t>
        <w:br/>
        <w:t>с разрешенным видом использования - для общественно-деловой застройки</w:t>
        <w:br/>
        <w:t>(для размещения и эксплуатации здания офиса с магазином), с объектом</w:t>
        <w:br/>
        <w:t>капитального строительства - магазин с офисными помещениями; КН</w:t>
        <w:br/>
        <w:t>23:21:0401010:504 (г. Новокубанск, ул. Первомайская, 2076), с площадью 256</w:t>
        <w:br/>
        <w:t>кв. м, для общественно-деловой застройки (для размещения и эксплуатации</w:t>
        <w:br/>
        <w:t>здания парикмахерской), с объектом капитального строительства -</w:t>
        <w:br/>
        <w:t>парикмахерская. С запада данный земельный участок граничит с ул.</w:t>
        <w:br/>
        <w:t>Первомайская и земельным участком КН 23:21:0401010:661 (г. Новокубанск,</w:t>
        <w:br/>
        <w:t>ул. Первомайская, 209), с площадью 593,0 кв. м, для общественно-деловой</w:t>
        <w:br/>
        <w:t>застройки (для размещения и эксплуатации здания магазина), с объектом</w:t>
        <w:br/>
        <w:t>капитального строительства - магазин. С юга данный земельный участок</w:t>
        <w:br/>
        <w:t>граничит с участком: КН 23:21:0401010:2301 (г. Новокубанск, ул.</w:t>
        <w:br/>
        <w:t>Первомайская, 211), с площадью 774 кв.м, с разрешенным видом</w:t>
        <w:br/>
        <w:t>использования - для индивидуальной жилой застройки (для размещения и</w:t>
        <w:br/>
        <w:t>эксплуатации индивидуального жилого дома), с объектом капитального</w:t>
        <w:br/>
        <w:t>строительства - индивидуальный жилой дом. С востока данный земельный</w:t>
        <w:br/>
        <w:t>участок граничит с участками: КН 23:21:0401010:1570 (г. Новокубанск, ул.</w:t>
        <w:br/>
        <w:t>Свердлова, 76), с площадью 1077 кв.м, с разрешенным видом использования -</w:t>
        <w:br/>
        <w:t>для индивидуальной жилой застройки (для размещения и эксплуатации</w:t>
        <w:br/>
        <w:t>индивидуального жилого дома), с объектом капитального строительства -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192"/>
        <w:gridCol w:w="494"/>
        <w:gridCol w:w="475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•/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9"/>
              </w:rPr>
              <w:t>J)</w:t>
            </w:r>
            <w:r>
              <w:rPr>
                <w:rStyle w:val="CharStyle58"/>
              </w:rPr>
              <w:t xml:space="preserve"> </w:t>
            </w:r>
            <w:r>
              <w:rPr>
                <w:rStyle w:val="CharStyle1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Г””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54" w:y="148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154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62"/>
        <w:framePr w:wrap="none" w:vAnchor="page" w:hAnchor="page" w:x="6876" w:y="151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2432-1121-3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85pt;margin-top:725.65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0" w:h="6614" w:hRule="exact" w:wrap="none" w:vAnchor="page" w:hAnchor="page" w:x="516" w:y="330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65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2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=5</w:t>
      </w:r>
    </w:p>
    <w:p>
      <w:pPr>
        <w:pStyle w:val="Style3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1003" w:hRule="exact" w:wrap="none" w:vAnchor="page" w:hAnchor="page" w:x="77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framePr w:wrap="none" w:vAnchor="page" w:hAnchor="page" w:x="761" w:y="13918"/>
        <w:widowControl w:val="0"/>
      </w:pPr>
    </w:p>
    <w:p>
      <w:pPr>
        <w:pStyle w:val="Style67"/>
        <w:framePr w:wrap="none" w:vAnchor="page" w:hAnchor="page" w:x="751" w:y="1524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к: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дом; КН 23:21:0401010:577 (г. Новокубанск, ул.</w:t>
        <w:br/>
        <w:t>Урицкого, 85), с площадью 1266 кв.м, с разрешенным видом использования -</w:t>
        <w:br/>
        <w:t>для индивидуальной жилой застройки (для размещения и эксплуатации</w:t>
        <w:br/>
        <w:t>индивидуального жилого дома), с объектом капитального строительства -</w:t>
        <w:br/>
        <w:t>индивидуальный жилой дом.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расположен один</w:t>
        <w:br/>
        <w:t>объект капитального строительства - здание магазина (подлежит демонтажу).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3 поясе зоны санитарной охраны источника</w:t>
        <w:br/>
        <w:t>водоснабжения; в границе максимального стока 1,0 % с обеспеченностью р.</w:t>
        <w:br/>
        <w:t>Кубань.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9466" w:h="13099" w:hRule="exact" w:wrap="none" w:vAnchor="page" w:hAnchor="page" w:x="1308" w:y="5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эазрешенного вида использования земельного участка «Для и</w:t>
      </w:r>
      <w:r>
        <w:rPr>
          <w:rStyle w:val="CharStyle69"/>
        </w:rPr>
        <w:t>нди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  <w:r>
        <w:rPr>
          <w:rStyle w:val="CharStyle69"/>
        </w:rPr>
        <w:t>иду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ального</w:t>
        <w:br/>
        <w:t>жилищного строительства» (код 2.1), где возможно размещение жилого дома</w:t>
        <w:br/>
        <w:t>отдельно стоящего здания количеством надземных этажей не более чем три,</w:t>
        <w:br/>
        <w:t>высотой не более двадцати метров, которое состоит из комнат и помещений</w:t>
        <w:br/>
        <w:t>вспомогательного использования, предназначенных для удовлетворения</w:t>
        <w:br/>
        <w:t>гражданами бытовых и иных нужд, связанных с их проживанием в таком</w:t>
        <w:br/>
        <w:t>здании, не предназначенного для раздела на самостоятельные объекты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158"/>
        <w:gridCol w:w="528"/>
        <w:gridCol w:w="475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J, </w:t>
            </w:r>
            <w:r>
              <w:rPr>
                <w:rStyle w:val="CharStyle1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>w/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456" w:h="878" w:wrap="none" w:vAnchor="page" w:hAnchor="page" w:x="125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5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62"/>
        <w:framePr w:wrap="none" w:vAnchor="page" w:hAnchor="page" w:x="6972" w:y="156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2432-1121-3</w:t>
      </w:r>
    </w:p>
    <w:p>
      <w:pPr>
        <w:pStyle w:val="Style42"/>
        <w:framePr w:wrap="none" w:vAnchor="page" w:hAnchor="page" w:x="10870" w:y="153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5" w:h="6610" w:hRule="exact" w:wrap="none" w:vAnchor="page" w:hAnchor="page" w:x="247" w:y="2837"/>
        <w:tabs>
          <w:tab w:leader="none" w:pos="341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20"/>
          <w:lang w:val="en-US" w:eastAsia="en-US" w:bidi="en-US"/>
          <w:i w:val="0"/>
          <w:iCs w:val="0"/>
        </w:rPr>
        <w:t xml:space="preserve">I </w:t>
      </w:r>
      <w:r>
        <w:rPr>
          <w:rStyle w:val="CharStyle20"/>
          <w:i w:val="0"/>
          <w:iCs w:val="0"/>
        </w:rPr>
        <w:t>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14" w:y="9470"/>
        <w:widowControl w:val="0"/>
        <w:rPr>
          <w:sz w:val="2"/>
          <w:szCs w:val="2"/>
        </w:rPr>
      </w:pPr>
      <w:r>
        <w:pict>
          <v:shape id="_x0000_s1027" type="#_x0000_t75" style="width:19pt;height:133pt;">
            <v:imagedata r:id="rId7" r:href="rId8"/>
          </v:shape>
        </w:pict>
      </w:r>
    </w:p>
    <w:p>
      <w:pPr>
        <w:pStyle w:val="Style7"/>
        <w:framePr w:wrap="none" w:vAnchor="page" w:hAnchor="page" w:x="530" w:y="125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framePr w:wrap="none" w:vAnchor="page" w:hAnchor="page" w:x="425" w:y="14040"/>
        <w:widowControl w:val="0"/>
        <w:rPr>
          <w:sz w:val="2"/>
          <w:szCs w:val="2"/>
        </w:rPr>
      </w:pPr>
      <w:r>
        <w:pict>
          <v:shape id="_x0000_s1028" type="#_x0000_t75" style="width:18pt;height:73pt;">
            <v:imagedata r:id="rId9" r:href="rId10"/>
          </v:shape>
        </w:pict>
      </w:r>
    </w:p>
    <w:p>
      <w:pPr>
        <w:pStyle w:val="Style3"/>
        <w:framePr w:w="10166" w:h="1042" w:hRule="exact" w:wrap="none" w:vAnchor="page" w:hAnchor="page" w:x="958" w:y="79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недвижимости); выращивание сельскохозяйственных культур; размещение</w:t>
        <w:br/>
        <w:t>индивидуальных гаражей и хозяйственных построек.</w:t>
      </w:r>
    </w:p>
    <w:p>
      <w:pPr>
        <w:pStyle w:val="Style26"/>
        <w:framePr w:w="10166" w:h="11446" w:hRule="exact" w:wrap="none" w:vAnchor="page" w:hAnchor="page" w:x="958" w:y="1725"/>
        <w:widowControl w:val="0"/>
        <w:keepNext w:val="0"/>
        <w:keepLines w:val="0"/>
        <w:shd w:val="clear" w:color="auto" w:fill="auto"/>
        <w:bidi w:val="0"/>
        <w:jc w:val="left"/>
        <w:spacing w:before="0" w:after="427" w:line="280" w:lineRule="exact"/>
        <w:ind w:left="446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10"/>
    </w:p>
    <w:p>
      <w:pPr>
        <w:pStyle w:val="Style3"/>
        <w:numPr>
          <w:ilvl w:val="0"/>
          <w:numId w:val="7"/>
        </w:numPr>
        <w:framePr w:w="10166" w:h="11446" w:hRule="exact" w:wrap="none" w:vAnchor="page" w:hAnchor="page" w:x="958" w:y="1725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УТСС Новокубанского района.</w:t>
      </w:r>
    </w:p>
    <w:p>
      <w:pPr>
        <w:pStyle w:val="Style3"/>
        <w:numPr>
          <w:ilvl w:val="0"/>
          <w:numId w:val="7"/>
        </w:numPr>
        <w:framePr w:w="10166" w:h="11446" w:hRule="exact" w:wrap="none" w:vAnchor="page" w:hAnchor="page" w:x="958" w:y="1725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рассматриваемого земельного участка.</w:t>
      </w:r>
    </w:p>
    <w:p>
      <w:pPr>
        <w:pStyle w:val="Style3"/>
        <w:numPr>
          <w:ilvl w:val="0"/>
          <w:numId w:val="7"/>
        </w:numPr>
        <w:framePr w:w="10166" w:h="11446" w:hRule="exact" w:wrap="none" w:vAnchor="page" w:hAnchor="page" w:x="958" w:y="1725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26"/>
        <w:framePr w:w="10166" w:h="11446" w:hRule="exact" w:wrap="none" w:vAnchor="page" w:hAnchor="page" w:x="958" w:y="17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54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11"/>
    </w:p>
    <w:p>
      <w:pPr>
        <w:pStyle w:val="Style3"/>
        <w:framePr w:w="10166" w:h="11446" w:hRule="exact" w:wrap="none" w:vAnchor="page" w:hAnchor="page" w:x="958" w:y="17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732 кв.м, с</w:t>
        <w:br/>
        <w:t>кадастровым номером 23:21:0401010:662, расположенный по адресу: г.</w:t>
        <w:br/>
        <w:t>Новокубанск, ул. Первомайская, 209/1, с испрашиваемым видом условно</w:t>
        <w:br/>
        <w:t>разрешенного использования «Для индивидуального жилищного</w:t>
        <w:br/>
        <w:t>строительства» (код 2.1), где возможно размещение жилого дома (отдельно</w:t>
        <w:br/>
        <w:t>стоящего здания количеством надземных этажей не более чем три, высотой не</w:t>
        <w:br/>
        <w:t>более двадцати метров, которое состоит из комнат и помещений</w:t>
        <w:br/>
        <w:t>вспомогательного использования, предназначенных для удовлетворения</w:t>
        <w:br/>
        <w:t>гражданами бытовых и иных нужд, связанных с их проживанием в таком</w:t>
        <w:br/>
        <w:t>здании, не предназначенного для раздела на самостоятельные объекты</w:t>
        <w:br/>
        <w:t>недвижимости); выращивание сельскохозяйственных культур; размещение</w:t>
        <w:br/>
        <w:t>индивидуальных гаражей и хозяйственных построек; соответствует</w:t>
        <w:br/>
        <w:t>требованиям технических регламентов, в том числе Федеральному закону от</w:t>
        <w:br/>
        <w:t>22.07.2008 г. № 123-ФЗ «Технический регламент о требованиях пожарной</w:t>
        <w:br/>
        <w:t>безопасности», Федеральному закону от 30.12.2009 г. № 384-ФЗ «Технический</w:t>
        <w:br/>
        <w:t>регламент о безопасности зданий и сооружений», требованиям СП и возможно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226"/>
        <w:gridCol w:w="312"/>
        <w:gridCol w:w="173"/>
        <w:gridCol w:w="422"/>
        <w:gridCol w:w="6091"/>
        <w:gridCol w:w="62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1"/>
              </w:rPr>
              <w:t>у.</w:t>
            </w:r>
          </w:p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\iA</w:t>
            </w:r>
            <w:r>
              <w:rPr>
                <w:rStyle w:val="CharStyle64"/>
                <w:lang w:val="en-US" w:eastAsia="en-US" w:bidi="en-US"/>
              </w:rPr>
              <w:t xml:space="preserve"> </w:t>
            </w:r>
            <w:r>
              <w:rPr>
                <w:rStyle w:val="CharStyle71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69" w:wrap="none" w:vAnchor="page" w:hAnchor="page" w:x="958" w:y="148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2432-1121-3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00" w:firstLine="0"/>
            </w:pPr>
            <w:r>
              <w:rPr>
                <w:rStyle w:val="CharStyle15"/>
              </w:rPr>
              <w:t>]3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По1п.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69" w:wrap="none" w:vAnchor="page" w:hAnchor="page" w:x="958" w:y="148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869" w:wrap="none" w:vAnchor="page" w:hAnchor="page" w:x="958" w:y="1484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869" w:wrap="none" w:vAnchor="page" w:hAnchor="page" w:x="958" w:y="1484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05pt;margin-top:125.45pt;width:29.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45" w:h="6605" w:hRule="exact" w:wrap="none" w:vAnchor="page" w:hAnchor="page" w:x="343" w:y="3719"/>
        <w:tabs>
          <w:tab w:leader="none" w:pos="3970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3"/>
        <w:framePr w:wrap="none" w:vAnchor="page" w:hAnchor="page" w:x="593" w:y="127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«I</w:t>
      </w:r>
    </w:p>
    <w:p>
      <w:pPr>
        <w:pStyle w:val="Style21"/>
        <w:framePr w:w="269" w:h="500" w:hRule="exact" w:wrap="none" w:vAnchor="page" w:hAnchor="page" w:x="583" w:y="1426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  <w:lang w:val="en-US" w:eastAsia="en-US" w:bidi="en-US"/>
        </w:rPr>
        <w:t>-S</w:t>
      </w:r>
    </w:p>
    <w:p>
      <w:pPr>
        <w:pStyle w:val="Style21"/>
        <w:framePr w:w="269" w:h="500" w:hRule="exact" w:wrap="none" w:vAnchor="page" w:hAnchor="page" w:x="583" w:y="14261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73"/>
        </w:rPr>
        <w:t>£</w:t>
      </w:r>
    </w:p>
    <w:p>
      <w:pPr>
        <w:pStyle w:val="Style31"/>
        <w:framePr w:w="269" w:h="423" w:hRule="exact" w:wrap="none" w:vAnchor="page" w:hAnchor="page" w:x="583" w:y="154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23" w:hRule="exact" w:wrap="none" w:vAnchor="page" w:hAnchor="page" w:x="583" w:y="154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SS</w:t>
      </w:r>
    </w:p>
    <w:p>
      <w:pPr>
        <w:pStyle w:val="Style3"/>
        <w:framePr w:w="10166" w:h="1531" w:hRule="exact" w:wrap="none" w:vAnchor="page" w:hAnchor="page" w:x="958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земельного участка с учетом наличия особых условий</w:t>
        <w:br/>
        <w:t>использования территории, при условии соблюдения всех вышеперечисленных</w:t>
        <w:br/>
        <w:t>требований для охранных и защитных зон.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62"/>
        <w:gridCol w:w="725"/>
        <w:gridCol w:w="437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5"/>
              </w:rPr>
              <w:t>J</w:t>
            </w:r>
            <w:r>
              <w:rPr>
                <w:rStyle w:val="CharStyle18"/>
                <w:lang w:val="en-US" w:eastAsia="en-US" w:bidi="en-US"/>
              </w:rPr>
              <w:t xml:space="preserve"> </w:t>
            </w:r>
            <w:r>
              <w:rPr>
                <w:rStyle w:val="CharStyle18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30"/>
                <w:lang w:val="ru-RU" w:eastAsia="ru-RU" w:bidi="ru-RU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40" w:right="0" w:firstLine="0"/>
            </w:pPr>
            <w:r>
              <w:rPr>
                <w:rStyle w:val="CharStyle72"/>
                <w:lang w:val="ru-RU" w:eastAsia="ru-RU" w:bidi="ru-RU"/>
              </w:rPr>
              <w:t>ЩАГ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82" w:y="157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82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62"/>
        <w:framePr w:wrap="none" w:vAnchor="page" w:hAnchor="page" w:x="6804" w:y="160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2432-1121-3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605" w:hRule="exact" w:wrap="none" w:vAnchor="page" w:hAnchor="page" w:x="419" w:y="3435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0"/>
          <w:i w:val="0"/>
          <w:iCs w:val="0"/>
        </w:rPr>
        <w:tab/>
      </w:r>
      <w:r>
        <w:rPr>
          <w:rStyle w:val="CharStyle37"/>
          <w:i w:val="0"/>
          <w:iCs w:val="0"/>
        </w:rPr>
        <w:t xml:space="preserve">I </w:t>
      </w:r>
      <w:r>
        <w:rPr>
          <w:rStyle w:val="CharStyle20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700" w:y="1169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&lt;6</w:t>
      </w:r>
    </w:p>
    <w:p>
      <w:pPr>
        <w:pStyle w:val="Style3"/>
        <w:framePr w:wrap="none" w:vAnchor="page" w:hAnchor="page" w:x="700" w:y="124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62"/>
        <w:framePr w:w="269" w:h="661" w:hRule="exact" w:wrap="none" w:vAnchor="page" w:hAnchor="page" w:x="700" w:y="1384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</w:t>
      </w:r>
    </w:p>
    <w:p>
      <w:pPr>
        <w:pStyle w:val="Style47"/>
        <w:framePr w:w="269" w:h="661" w:hRule="exact" w:wrap="none" w:vAnchor="page" w:hAnchor="page" w:x="700" w:y="13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12"/>
    </w:p>
    <w:p>
      <w:pPr>
        <w:pStyle w:val="Style3"/>
        <w:framePr w:w="269" w:h="661" w:hRule="exact" w:wrap="none" w:vAnchor="page" w:hAnchor="page" w:x="700" w:y="13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6"/>
        <w:framePr w:wrap="none" w:vAnchor="page" w:hAnchor="page" w:x="5308" w:y="80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3" w:name="bookmark1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13"/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50"/>
        <w:gridCol w:w="456"/>
        <w:gridCol w:w="456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9"/>
              </w:rPr>
              <w:t>JL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9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204" w:y="153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4"/>
              </w:rPr>
              <w:t>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7" w:wrap="none" w:vAnchor="page" w:hAnchor="page" w:x="1204" w:y="1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Даха</w:t>
            </w:r>
          </w:p>
        </w:tc>
      </w:tr>
    </w:tbl>
    <w:p>
      <w:pPr>
        <w:pStyle w:val="Style62"/>
        <w:framePr w:wrap="none" w:vAnchor="page" w:hAnchor="page" w:x="6930" w:y="156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2432-1121-3</w:t>
      </w:r>
    </w:p>
    <w:p>
      <w:pPr>
        <w:pStyle w:val="Style42"/>
        <w:framePr w:wrap="none" w:vAnchor="page" w:hAnchor="page" w:x="10799" w:y="154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9989" w:h="442" w:hRule="exact" w:wrap="none" w:vAnchor="page" w:hAnchor="page" w:x="932" w:y="478"/>
        <w:widowControl w:val="0"/>
        <w:keepNext w:val="0"/>
        <w:keepLines w:val="0"/>
        <w:shd w:val="clear" w:color="auto" w:fill="auto"/>
        <w:bidi w:val="0"/>
        <w:spacing w:before="0" w:after="0"/>
        <w:ind w:left="30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5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spacing w:before="0" w:after="22" w:line="32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26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162" w:line="280" w:lineRule="exact"/>
        <w:ind w:left="200" w:right="0" w:firstLine="0"/>
      </w:pPr>
      <w:bookmarkStart w:id="14" w:name="bookmark1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4"/>
    </w:p>
    <w:p>
      <w:pPr>
        <w:pStyle w:val="Style3"/>
        <w:framePr w:w="9989" w:h="5762" w:hRule="exact" w:wrap="none" w:vAnchor="page" w:hAnchor="page" w:x="932" w:y="1725"/>
        <w:tabs>
          <w:tab w:leader="none" w:pos="79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420" w:right="0" w:firstLine="0"/>
      </w:pPr>
      <w:r>
        <w:rPr>
          <w:rStyle w:val="CharStyle69"/>
        </w:rPr>
        <w:t>08.06.2021</w:t>
        <w:tab/>
      </w:r>
      <w:r>
        <w:rPr>
          <w:rStyle w:val="CharStyle77"/>
        </w:rPr>
        <w:t>293</w:t>
      </w:r>
    </w:p>
    <w:p>
      <w:pPr>
        <w:pStyle w:val="Style42"/>
        <w:framePr w:w="9989" w:h="5762" w:hRule="exact" w:wrap="none" w:vAnchor="page" w:hAnchor="page" w:x="932" w:y="1725"/>
        <w:tabs>
          <w:tab w:leader="none" w:pos="79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3" w:line="190" w:lineRule="exact"/>
        <w:ind w:left="1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0" w:right="0" w:firstLine="0"/>
      </w:pPr>
      <w:r>
        <w:rPr>
          <w:rStyle w:val="CharStyle7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rStyle w:val="CharStyle78"/>
        </w:rPr>
        <w:t>(Союз "РОПК" СРО)</w:t>
      </w:r>
    </w:p>
    <w:p>
      <w:pPr>
        <w:pStyle w:val="Style4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188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280" w:firstLine="0"/>
      </w:pPr>
      <w:r>
        <w:rPr>
          <w:rStyle w:val="CharStyle78"/>
        </w:rPr>
        <w:t>Саморегулируемая организация, основанная на членстве лиц, осуществляющих подготовку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rStyle w:val="CharStyle78"/>
        </w:rPr>
        <w:t>проектной документации</w:t>
      </w:r>
    </w:p>
    <w:p>
      <w:pPr>
        <w:pStyle w:val="Style4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178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16" w:line="240" w:lineRule="exact"/>
        <w:ind w:left="20" w:right="0" w:firstLine="0"/>
      </w:pPr>
      <w:r>
        <w:rPr>
          <w:rStyle w:val="CharStyle78"/>
        </w:rPr>
        <w:t xml:space="preserve">Россия. 350000. г. Краснодар, ул. Красноармейская, д, 68, оф. 201. </w:t>
      </w:r>
      <w:r>
        <w:rPr>
          <w:rStyle w:val="CharStyle78"/>
          <w:lang w:val="en-US" w:eastAsia="en-US" w:bidi="en-US"/>
        </w:rPr>
        <w:t>http</w:t>
      </w:r>
      <w:r>
        <w:rPr>
          <w:rStyle w:val="CharStyle78"/>
        </w:rPr>
        <w:t>:</w:t>
      </w:r>
      <w:r>
        <w:rPr>
          <w:rStyle w:val="CharStyle78"/>
          <w:lang w:val="en-US" w:eastAsia="en-US" w:bidi="en-US"/>
        </w:rPr>
        <w:t>//www.sropk.</w:t>
      </w:r>
      <w:r>
        <w:rPr>
          <w:rStyle w:val="CharStyle78"/>
        </w:rPr>
        <w:t>г</w:t>
      </w:r>
      <w:r>
        <w:rPr>
          <w:rStyle w:val="CharStyle78"/>
        </w:rPr>
        <w:t xml:space="preserve"> и/.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20" w:right="0" w:firstLine="0"/>
      </w:pPr>
      <w:r>
        <w:fldChar w:fldCharType="begin"/>
      </w:r>
      <w:r>
        <w:rPr>
          <w:rStyle w:val="CharStyle7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217" w:line="21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rStyle w:val="CharStyle78"/>
        </w:rPr>
        <w:t>СРО-П-034-12102009</w:t>
      </w:r>
    </w:p>
    <w:p>
      <w:pPr>
        <w:pStyle w:val="Style4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both"/>
        <w:spacing w:before="0" w:after="178" w:line="190" w:lineRule="exact"/>
        <w:ind w:left="1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62"/>
        <w:framePr w:w="9989" w:h="5762" w:hRule="exact" w:wrap="none" w:vAnchor="page" w:hAnchor="page" w:x="932" w:y="17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rStyle w:val="CharStyle79"/>
        </w:rPr>
        <w:t xml:space="preserve">выдана: </w:t>
      </w:r>
      <w:r>
        <w:rPr>
          <w:rStyle w:val="CharStyle78"/>
        </w:rPr>
        <w:t>Муниципальное унитарное предприятие "Управление капитального строительства</w:t>
      </w:r>
    </w:p>
    <w:p>
      <w:pPr>
        <w:pStyle w:val="Style80"/>
        <w:framePr w:w="9686" w:h="671" w:hRule="exact" w:wrap="none" w:vAnchor="page" w:hAnchor="page" w:x="1091" w:y="7539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rStyle w:val="CharStyle82"/>
        </w:rPr>
        <w:t>Новокубанского района"</w:t>
      </w:r>
    </w:p>
    <w:p>
      <w:pPr>
        <w:pStyle w:val="Style83"/>
        <w:framePr w:w="9686" w:h="671" w:hRule="exact" w:wrap="none" w:vAnchor="page" w:hAnchor="page" w:x="1091" w:y="7539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83"/>
        <w:framePr w:w="9686" w:h="671" w:hRule="exact" w:wrap="none" w:vAnchor="page" w:hAnchor="page" w:x="1091" w:y="7539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66"/>
        <w:gridCol w:w="3523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40" w:right="0" w:firstLine="0"/>
            </w:pPr>
            <w:r>
              <w:rPr>
                <w:rStyle w:val="CharStyle15"/>
              </w:rPr>
              <w:t>Наименование Сведения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85"/>
              </w:rPr>
              <w:t>1. Сведения о члене саморегулируемой организации:</w:t>
            </w: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15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15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400" w:right="0" w:hanging="400"/>
            </w:pPr>
            <w:r>
              <w:rPr>
                <w:rStyle w:val="CharStyle15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2343009940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15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1162372050983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400" w:right="0" w:hanging="400"/>
            </w:pPr>
            <w:r>
              <w:rPr>
                <w:rStyle w:val="CharStyle15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5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400" w:right="0" w:hanging="400"/>
            </w:pPr>
            <w:r>
              <w:rPr>
                <w:rStyle w:val="CharStyle15"/>
              </w:rPr>
              <w:t xml:space="preserve">1.5 Место фактического осуществления деятельности </w:t>
            </w:r>
            <w:r>
              <w:rPr>
                <w:rStyle w:val="CharStyle70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89" w:h="6221" w:wrap="none" w:vAnchor="page" w:hAnchor="page" w:x="932" w:y="82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8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15"/>
              </w:rPr>
              <w:t>2.1 Решстрационный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175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15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firstLine="0"/>
            </w:pPr>
            <w:r>
              <w:rPr>
                <w:rStyle w:val="CharStyle15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15"/>
              </w:rPr>
              <w:t>2.3 Дата (число, месяц, год!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18.11.2010, Протокол №45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15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989" w:h="6221" w:wrap="none" w:vAnchor="page" w:hAnchor="page" w:x="932" w:y="82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9864" w:h="558" w:hRule="exact" w:wrap="none" w:vAnchor="page" w:hAnchor="page" w:x="995" w:y="497"/>
        <w:tabs>
          <w:tab w:leader="underscore" w:pos="62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80" w:right="35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6"/>
        </w:rPr>
        <w:t>(число,</w:t>
        <w:br/>
      </w:r>
      <w:r>
        <w:rPr>
          <w:rStyle w:val="CharStyle8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2"/>
        <w:framePr w:wrap="none" w:vAnchor="page" w:hAnchor="page" w:x="1076" w:y="10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88"/>
        <w:framePr w:wrap="none" w:vAnchor="page" w:hAnchor="page" w:x="995" w:y="12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8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42"/>
        <w:numPr>
          <w:ilvl w:val="1"/>
          <w:numId w:val="7"/>
        </w:numPr>
        <w:framePr w:w="9864" w:h="966" w:hRule="exact" w:wrap="none" w:vAnchor="page" w:hAnchor="page" w:x="995" w:y="1520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42"/>
        <w:framePr w:w="9864" w:h="966" w:hRule="exact" w:wrap="none" w:vAnchor="page" w:hAnchor="page" w:x="995" w:y="152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0"/>
        </w:rPr>
        <w:t>подготовку проектной документации</w:t>
      </w:r>
      <w:r>
        <w:rPr>
          <w:rStyle w:val="CharStyle91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0"/>
        <w:gridCol w:w="3259"/>
        <w:gridCol w:w="2568"/>
      </w:tblGrid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15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5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5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17" w:h="1464" w:wrap="none" w:vAnchor="page" w:hAnchor="page" w:x="1345" w:y="26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-</w:t>
            </w:r>
          </w:p>
        </w:tc>
      </w:tr>
    </w:tbl>
    <w:p>
      <w:pPr>
        <w:pStyle w:val="Style42"/>
        <w:numPr>
          <w:ilvl w:val="1"/>
          <w:numId w:val="7"/>
        </w:numPr>
        <w:framePr w:w="9864" w:h="731" w:hRule="exact" w:wrap="none" w:vAnchor="page" w:hAnchor="page" w:x="995" w:y="4250"/>
        <w:tabs>
          <w:tab w:leader="none" w:pos="3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714"/>
        <w:gridCol w:w="490"/>
        <w:gridCol w:w="745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5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25 000 000 (двадцать пять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58" w:h="1118" w:wrap="none" w:vAnchor="page" w:hAnchor="page" w:x="995" w:y="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50 000 000 (пятьдесят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58" w:h="1118" w:wrap="none" w:vAnchor="page" w:hAnchor="page" w:x="995" w:y="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300 000 000 (трехсот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1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658" w:h="1118" w:wrap="none" w:vAnchor="page" w:hAnchor="page" w:x="995" w:y="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58" w:h="1118" w:wrap="none" w:vAnchor="page" w:hAnchor="page" w:x="995" w:y="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2"/>
        <w:numPr>
          <w:ilvl w:val="1"/>
          <w:numId w:val="7"/>
        </w:numPr>
        <w:framePr w:w="9864" w:h="948" w:hRule="exact" w:wrap="none" w:vAnchor="page" w:hAnchor="page" w:x="995" w:y="6405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4"/>
        <w:gridCol w:w="432"/>
        <w:gridCol w:w="7512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118" w:wrap="none" w:vAnchor="page" w:hAnchor="page" w:x="1355" w:y="7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118" w:wrap="none" w:vAnchor="page" w:hAnchor="page" w:x="1355" w:y="7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50 000 000 (Пятьдесят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118" w:wrap="none" w:vAnchor="page" w:hAnchor="page" w:x="1355" w:y="7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не превышает 300 000 000 (Триста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98" w:h="1118" w:wrap="none" w:vAnchor="page" w:hAnchor="page" w:x="1355" w:y="7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98" w:h="1118" w:wrap="none" w:vAnchor="page" w:hAnchor="page" w:x="1355" w:y="7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2"/>
        <w:framePr w:w="9293" w:h="741" w:hRule="exact" w:wrap="none" w:vAnchor="page" w:hAnchor="page" w:x="1067" w:y="8954"/>
        <w:tabs>
          <w:tab w:leader="underscore" w:pos="61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4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2"/>
        <w:framePr w:w="9864" w:h="481" w:hRule="exact" w:wrap="none" w:vAnchor="page" w:hAnchor="page" w:x="995" w:y="9665"/>
        <w:tabs>
          <w:tab w:leader="underscore" w:pos="59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452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9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2"/>
        <w:framePr w:wrap="none" w:vAnchor="page" w:hAnchor="page" w:x="7499" w:y="96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2"/>
        <w:framePr w:wrap="none" w:vAnchor="page" w:hAnchor="page" w:x="995" w:y="1018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72" w:right="4311" w:firstLine="0"/>
      </w:pPr>
      <w:r>
        <w:rPr>
          <w:rStyle w:val="CharStyle95"/>
        </w:rPr>
        <w:t>4,2 Срок, на который приостановлено право выполнения работ</w:t>
      </w:r>
    </w:p>
    <w:p>
      <w:pPr>
        <w:pStyle w:val="Style42"/>
        <w:framePr w:wrap="none" w:vAnchor="page" w:hAnchor="page" w:x="7499" w:y="101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5"/>
        </w:rPr>
        <w:t>Отсутствует</w:t>
      </w:r>
    </w:p>
    <w:p>
      <w:pPr>
        <w:pStyle w:val="Style62"/>
        <w:framePr w:wrap="none" w:vAnchor="page" w:hAnchor="page" w:x="1023" w:y="120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028" w:y="10890"/>
        <w:widowControl w:val="0"/>
        <w:rPr>
          <w:sz w:val="2"/>
          <w:szCs w:val="2"/>
        </w:rPr>
      </w:pPr>
      <w:r>
        <w:pict>
          <v:shape id="_x0000_s1029" type="#_x0000_t75" style="width:179pt;height:116pt;">
            <v:imagedata r:id="rId11" r:href="rId12"/>
          </v:shape>
        </w:pict>
      </w:r>
    </w:p>
    <w:p>
      <w:pPr>
        <w:pStyle w:val="Style62"/>
        <w:framePr w:wrap="none" w:vAnchor="page" w:hAnchor="page" w:x="7777" w:y="120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В.Н. Малюк</w:t>
      </w:r>
    </w:p>
    <w:p>
      <w:pPr>
        <w:pStyle w:val="Style62"/>
        <w:framePr w:wrap="none" w:vAnchor="page" w:hAnchor="page" w:x="995" w:y="132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9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84" w:y="177"/>
        <w:widowControl w:val="0"/>
        <w:rPr>
          <w:sz w:val="2"/>
          <w:szCs w:val="2"/>
        </w:rPr>
      </w:pPr>
      <w:r>
        <w:pict>
          <v:shape id="_x0000_s1030" type="#_x0000_t75" style="width:534pt;height:822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91" w:y="1550"/>
        <w:widowControl w:val="0"/>
        <w:rPr>
          <w:sz w:val="2"/>
          <w:szCs w:val="2"/>
        </w:rPr>
      </w:pPr>
      <w:r>
        <w:pict>
          <v:shape id="_x0000_s1031" type="#_x0000_t75" style="width:361pt;height:439pt;">
            <v:imagedata r:id="rId15" r:href="rId16"/>
          </v:shape>
        </w:pict>
      </w:r>
    </w:p>
    <w:p>
      <w:pPr>
        <w:pStyle w:val="Style96"/>
        <w:framePr w:wrap="none" w:vAnchor="page" w:hAnchor="page" w:x="882" w:y="3870"/>
        <w:widowControl w:val="0"/>
        <w:keepNext w:val="0"/>
        <w:keepLines w:val="0"/>
        <w:shd w:val="clear" w:color="auto" w:fill="auto"/>
        <w:bidi w:val="0"/>
        <w:jc w:val="left"/>
        <w:spacing w:before="0" w:after="0" w:line="5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ОД.</w:t>
      </w:r>
    </w:p>
    <w:p>
      <w:pPr>
        <w:pStyle w:val="Style98"/>
        <w:framePr w:wrap="none" w:vAnchor="page" w:hAnchor="page" w:x="2264" w:y="12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98"/>
        <w:framePr w:w="1214" w:h="566" w:hRule="exact" w:wrap="none" w:vAnchor="page" w:hAnchor="page" w:x="315" w:y="7768"/>
        <w:widowControl w:val="0"/>
        <w:keepNext w:val="0"/>
        <w:keepLines w:val="0"/>
        <w:shd w:val="clear" w:color="auto" w:fill="auto"/>
        <w:bidi w:val="0"/>
        <w:jc w:val="left"/>
        <w:spacing w:before="0" w:after="6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100"/>
        <w:framePr w:w="1214" w:h="566" w:hRule="exact" w:wrap="none" w:vAnchor="page" w:hAnchor="page" w:x="315" w:y="776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102"/>
        <w:framePr w:wrap="none" w:vAnchor="page" w:hAnchor="page" w:x="1765" w:y="105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ЗАСТРОЙКИ ИНДИВИДУАЛЬНЫМИ ЖИЛЫМИ ДОМАМИ</w:t>
      </w:r>
    </w:p>
    <w:p>
      <w:pPr>
        <w:framePr w:wrap="none" w:vAnchor="page" w:hAnchor="page" w:x="623" w:y="11074"/>
        <w:widowControl w:val="0"/>
        <w:rPr>
          <w:sz w:val="2"/>
          <w:szCs w:val="2"/>
        </w:rPr>
      </w:pPr>
      <w:r>
        <w:pict>
          <v:shape id="_x0000_s1032" type="#_x0000_t75" style="width:61pt;height:73pt;">
            <v:imagedata r:id="rId17" r:href="rId18"/>
          </v:shape>
        </w:pict>
      </w:r>
    </w:p>
    <w:p>
      <w:pPr>
        <w:pStyle w:val="Style3"/>
        <w:framePr w:w="7138" w:h="1787" w:hRule="exact" w:wrap="none" w:vAnchor="page" w:hAnchor="page" w:x="2077" w:y="1093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'I</w:t>
      </w:r>
    </w:p>
    <w:p>
      <w:pPr>
        <w:pStyle w:val="Style100"/>
        <w:framePr w:w="7138" w:h="1787" w:hRule="exact" w:wrap="none" w:vAnchor="page" w:hAnchor="page" w:x="2077" w:y="10936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2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 С ТВ в НПО ДЕ ловля</w:t>
        <w:br/>
        <w:t>Г РАИС ПО Р Г НОЙ ИНФРАСТРУКТУРЫ</w:t>
      </w:r>
    </w:p>
    <w:p>
      <w:pPr>
        <w:pStyle w:val="Style104"/>
        <w:framePr w:w="7138" w:h="1787" w:hRule="exact" w:wrap="none" w:vAnchor="page" w:hAnchor="page" w:x="2077" w:y="109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031 1*1 МГНИЫХ Н РРИТОРИЙ ОЬЩ1 I О ПОЛЬЗОВАНИЯ</w:t>
        <w:br/>
        <w:t>(ЛЕСОПАРКИ. ПАРКИ. САДЫ. СКВЕРЫ. БУЛЬВАРЫ,</w:t>
      </w:r>
    </w:p>
    <w:p>
      <w:pPr>
        <w:pStyle w:val="Style104"/>
        <w:framePr w:w="7138" w:h="1787" w:hRule="exact" w:wrap="none" w:vAnchor="page" w:hAnchor="page" w:x="2077" w:y="109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 ОРОДСКИЕ ЛЕСА)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6"/>
      <w:szCs w:val="26"/>
      <w:rFonts w:ascii="Century Gothic" w:eastAsia="Century Gothic" w:hAnsi="Century Gothic" w:cs="Century Gothic"/>
      <w:spacing w:val="-10"/>
    </w:rPr>
  </w:style>
  <w:style w:type="character" w:customStyle="1" w:styleId="CharStyle13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6">
    <w:name w:val="Основной текст (2) + 10 pt,Курсив,Малые прописные"/>
    <w:basedOn w:val="CharStyle4"/>
    <w:rPr>
      <w:lang w:val="ru-RU" w:eastAsia="ru-RU" w:bidi="ru-RU"/>
      <w:i/>
      <w:iCs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7">
    <w:name w:val="Основной текст (2) + Tahoma,17 pt,Курсив"/>
    <w:basedOn w:val="CharStyle4"/>
    <w:rPr>
      <w:lang w:val="ru-RU" w:eastAsia="ru-RU" w:bidi="ru-RU"/>
      <w:i/>
      <w:iCs/>
      <w:sz w:val="34"/>
      <w:szCs w:val="3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4) + 9,5 pt,Не курсив"/>
    <w:basedOn w:val="CharStyle10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Другое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Другое + 14 pt"/>
    <w:basedOn w:val="CharStyle2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4">
    <w:name w:val="Основной текст (2) + Century Gothic,13 pt,Курсив,Интервал 0 pt"/>
    <w:basedOn w:val="CharStyle4"/>
    <w:rPr>
      <w:lang w:val="ru-RU" w:eastAsia="ru-RU" w:bidi="ru-RU"/>
      <w:i/>
      <w:iCs/>
      <w:sz w:val="26"/>
      <w:szCs w:val="26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25">
    <w:name w:val="Основной текст (2) + Century Gothic,13 pt,Курсив,Интервал 0 pt"/>
    <w:basedOn w:val="CharStyle4"/>
    <w:rPr>
      <w:lang w:val="en-US" w:eastAsia="en-US" w:bidi="en-US"/>
      <w:i/>
      <w:iCs/>
      <w:sz w:val="26"/>
      <w:szCs w:val="26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27">
    <w:name w:val="Заголовок №3_"/>
    <w:basedOn w:val="DefaultParagraphFont"/>
    <w:link w:val="Style2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2) + Century Gothic,13 pt,Курсив,Интервал 0 pt"/>
    <w:basedOn w:val="CharStyle4"/>
    <w:rPr>
      <w:lang w:val="en-US" w:eastAsia="en-US" w:bidi="en-US"/>
      <w:i/>
      <w:iCs/>
      <w:sz w:val="26"/>
      <w:szCs w:val="26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30">
    <w:name w:val="Основной текст (2) + 4 pt,Курсив,Интервал 2 pt"/>
    <w:basedOn w:val="CharStyle4"/>
    <w:rPr>
      <w:lang w:val="en-US" w:eastAsia="en-US" w:bidi="en-US"/>
      <w:i/>
      <w:iCs/>
      <w:sz w:val="8"/>
      <w:szCs w:val="8"/>
      <w:w w:val="100"/>
      <w:spacing w:val="50"/>
      <w:color w:val="000000"/>
      <w:position w:val="0"/>
    </w:rPr>
  </w:style>
  <w:style w:type="character" w:customStyle="1" w:styleId="CharStyle32">
    <w:name w:val="Основной текст (6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3">
    <w:name w:val="Основной текст (2)"/>
    <w:basedOn w:val="CharStyle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4">
    <w:name w:val="Основной текст (2)"/>
    <w:basedOn w:val="CharStyle4"/>
    <w:rPr>
      <w:lang w:val="ru-RU" w:eastAsia="ru-RU" w:bidi="ru-RU"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35">
    <w:name w:val="Основной текст (2) + Century Gothic,17 pt"/>
    <w:basedOn w:val="CharStyle4"/>
    <w:rPr>
      <w:lang w:val="ru-RU" w:eastAsia="ru-RU" w:bidi="ru-RU"/>
      <w:sz w:val="34"/>
      <w:szCs w:val="3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6">
    <w:name w:val="Основной текст (2) + Century Gothic,17 pt"/>
    <w:basedOn w:val="CharStyle4"/>
    <w:rPr>
      <w:lang w:val="ru-RU" w:eastAsia="ru-RU" w:bidi="ru-RU"/>
      <w:sz w:val="34"/>
      <w:szCs w:val="3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7">
    <w:name w:val="Основной текст (4) + 13 pt,Полужирный,Не курсив,Масштаб 50%"/>
    <w:basedOn w:val="CharStyle10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38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9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41">
    <w:name w:val="Основной текст (7)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3">
    <w:name w:val="Основной текст (8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5">
    <w:name w:val="Заголовок №2_"/>
    <w:basedOn w:val="DefaultParagraphFont"/>
    <w:link w:val="Style4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6">
    <w:name w:val="Другое + Century Gothic,13 pt,Курсив,Интервал 0 pt"/>
    <w:basedOn w:val="CharStyle22"/>
    <w:rPr>
      <w:lang w:val="ru-RU" w:eastAsia="ru-RU" w:bidi="ru-RU"/>
      <w:i/>
      <w:iCs/>
      <w:sz w:val="26"/>
      <w:szCs w:val="26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48">
    <w:name w:val="Заголовок №1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9">
    <w:name w:val="Основной текст (2) + Century Gothic,20 pt,Полужирный,Курсив,Интервал -1 pt"/>
    <w:basedOn w:val="CharStyle4"/>
    <w:rPr>
      <w:lang w:val="ru-RU" w:eastAsia="ru-RU" w:bidi="ru-RU"/>
      <w:b/>
      <w:bCs/>
      <w:i/>
      <w:iCs/>
      <w:sz w:val="40"/>
      <w:szCs w:val="40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5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1">
    <w:name w:val="Основной текст (2) + 21 pt"/>
    <w:basedOn w:val="CharStyle4"/>
    <w:rPr>
      <w:lang w:val="ru-RU" w:eastAsia="ru-RU" w:bidi="ru-RU"/>
      <w:sz w:val="42"/>
      <w:szCs w:val="42"/>
      <w:w w:val="100"/>
      <w:spacing w:val="0"/>
      <w:color w:val="000000"/>
      <w:position w:val="0"/>
    </w:rPr>
  </w:style>
  <w:style w:type="character" w:customStyle="1" w:styleId="CharStyle52">
    <w:name w:val="Основной текст (6) + 10 pt"/>
    <w:basedOn w:val="CharStyle32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4">
    <w:name w:val="Основной текст (9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  <w:spacing w:val="0"/>
    </w:rPr>
  </w:style>
  <w:style w:type="character" w:customStyle="1" w:styleId="CharStyle55">
    <w:name w:val="Основной текст (2) + Century Gothic,20 pt,Полужирный,Курсив,Интервал -1 pt"/>
    <w:basedOn w:val="CharStyle4"/>
    <w:rPr>
      <w:lang w:val="en-US" w:eastAsia="en-US" w:bidi="en-US"/>
      <w:b/>
      <w:bCs/>
      <w:i/>
      <w:iCs/>
      <w:sz w:val="40"/>
      <w:szCs w:val="40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57">
    <w:name w:val="Основной текст (10)_"/>
    <w:basedOn w:val="DefaultParagraphFont"/>
    <w:link w:val="Style56"/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50"/>
    </w:rPr>
  </w:style>
  <w:style w:type="character" w:customStyle="1" w:styleId="CharStyle58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9">
    <w:name w:val="Основной текст (2) + 16 pt,Курсив"/>
    <w:basedOn w:val="CharStyle4"/>
    <w:rPr>
      <w:lang w:val="en-US" w:eastAsia="en-US" w:bidi="en-US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60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61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63">
    <w:name w:val="Основной текст (11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6">
    <w:name w:val="Основной текст (12)_"/>
    <w:basedOn w:val="DefaultParagraphFont"/>
    <w:link w:val="Style6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8">
    <w:name w:val="Основной текст (13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spacing w:val="-10"/>
    </w:rPr>
  </w:style>
  <w:style w:type="character" w:customStyle="1" w:styleId="CharStyle69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1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72">
    <w:name w:val="Основной текст (2) + 4 pt,Курсив,Интервал 2 pt"/>
    <w:basedOn w:val="CharStyle4"/>
    <w:rPr>
      <w:lang w:val="en-US" w:eastAsia="en-US" w:bidi="en-US"/>
      <w:i/>
      <w:iCs/>
      <w:sz w:val="8"/>
      <w:szCs w:val="8"/>
      <w:w w:val="100"/>
      <w:spacing w:val="50"/>
      <w:color w:val="000000"/>
      <w:position w:val="0"/>
    </w:rPr>
  </w:style>
  <w:style w:type="character" w:customStyle="1" w:styleId="CharStyle73">
    <w:name w:val="Другое + 16 pt,Полужирный"/>
    <w:basedOn w:val="CharStyle22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76">
    <w:name w:val="Основной текст (14)_"/>
    <w:basedOn w:val="DefaultParagraphFont"/>
    <w:link w:val="Style75"/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7">
    <w:name w:val="Основной текст (2) + Century Gothic,13 pt,Курсив,Интервал 0 pt"/>
    <w:basedOn w:val="CharStyle4"/>
    <w:rPr>
      <w:lang w:val="ru-RU" w:eastAsia="ru-RU" w:bidi="ru-RU"/>
      <w:i/>
      <w:iCs/>
      <w:u w:val="single"/>
      <w:sz w:val="26"/>
      <w:szCs w:val="26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78">
    <w:name w:val="Основной текст (11)"/>
    <w:basedOn w:val="CharStyle63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9">
    <w:name w:val="Основной текст (11) + 9,5 pt"/>
    <w:basedOn w:val="CharStyle63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81">
    <w:name w:val="Подпись к таблице (2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2">
    <w:name w:val="Подпись к таблице (2)"/>
    <w:basedOn w:val="CharStyle81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84">
    <w:name w:val="Подпись к таблице (3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5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86">
    <w:name w:val="Основной текст (8) + 10 pt,Курсив"/>
    <w:basedOn w:val="CharStyle43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87">
    <w:name w:val="Основной текст (8) + 10 pt,Курсив"/>
    <w:basedOn w:val="CharStyle43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89">
    <w:name w:val="Основной текст (15)_"/>
    <w:basedOn w:val="DefaultParagraphFont"/>
    <w:link w:val="Style88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0">
    <w:name w:val="Основной текст (8) + Полужирный"/>
    <w:basedOn w:val="CharStyle4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8) + Полужирный"/>
    <w:basedOn w:val="CharStyle4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3">
    <w:name w:val="Подпись к таблице_"/>
    <w:basedOn w:val="DefaultParagraphFont"/>
    <w:link w:val="Style92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4">
    <w:name w:val="Подпись к таблице"/>
    <w:basedOn w:val="CharStyle9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8)"/>
    <w:basedOn w:val="CharStyle4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17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20"/>
    </w:rPr>
  </w:style>
  <w:style w:type="character" w:customStyle="1" w:styleId="CharStyle99">
    <w:name w:val="Основной текст (16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01">
    <w:name w:val="Основной текст (18)_"/>
    <w:basedOn w:val="DefaultParagraphFont"/>
    <w:link w:val="Style100"/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103">
    <w:name w:val="Подпись к картинке (2)_"/>
    <w:basedOn w:val="DefaultParagraphFont"/>
    <w:link w:val="Style102"/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105">
    <w:name w:val="Основной текст (19)_"/>
    <w:basedOn w:val="DefaultParagraphFont"/>
    <w:link w:val="Style104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Century Gothic" w:eastAsia="Century Gothic" w:hAnsi="Century Gothic" w:cs="Century Gothic"/>
      <w:spacing w:val="-10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Заголовок №3"/>
    <w:basedOn w:val="Normal"/>
    <w:link w:val="CharStyle27"/>
    <w:pPr>
      <w:widowControl w:val="0"/>
      <w:shd w:val="clear" w:color="auto" w:fill="FFFFFF"/>
      <w:outlineLvl w:val="2"/>
      <w:spacing w:before="420" w:after="420" w:line="475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1">
    <w:name w:val="Основной текст (6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0">
    <w:name w:val="Основной текст (7)"/>
    <w:basedOn w:val="Normal"/>
    <w:link w:val="CharStyle41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2">
    <w:name w:val="Основной текст (8)"/>
    <w:basedOn w:val="Normal"/>
    <w:link w:val="CharStyle43"/>
    <w:pPr>
      <w:widowControl w:val="0"/>
      <w:shd w:val="clear" w:color="auto" w:fill="FFFFFF"/>
      <w:spacing w:after="120" w:line="82" w:lineRule="exact"/>
      <w:ind w:hanging="38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4">
    <w:name w:val="Заголовок №2"/>
    <w:basedOn w:val="Normal"/>
    <w:link w:val="CharStyle45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7">
    <w:name w:val="Заголовок №1"/>
    <w:basedOn w:val="Normal"/>
    <w:link w:val="CharStyle48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3">
    <w:name w:val="Основной текст (9)"/>
    <w:basedOn w:val="Normal"/>
    <w:link w:val="CharStyle54"/>
    <w:pPr>
      <w:widowControl w:val="0"/>
      <w:shd w:val="clear" w:color="auto" w:fill="FFFFFF"/>
      <w:jc w:val="right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  <w:spacing w:val="0"/>
    </w:rPr>
  </w:style>
  <w:style w:type="paragraph" w:customStyle="1" w:styleId="Style56">
    <w:name w:val="Основной текст (10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50"/>
    </w:rPr>
  </w:style>
  <w:style w:type="paragraph" w:customStyle="1" w:styleId="Style62">
    <w:name w:val="Основной текст (11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5">
    <w:name w:val="Основной текст (12)"/>
    <w:basedOn w:val="Normal"/>
    <w:link w:val="CharStyle66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7">
    <w:name w:val="Основной текст (13)"/>
    <w:basedOn w:val="Normal"/>
    <w:link w:val="CharStyle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spacing w:val="-10"/>
    </w:rPr>
  </w:style>
  <w:style w:type="paragraph" w:customStyle="1" w:styleId="Style75">
    <w:name w:val="Основной текст (14)"/>
    <w:basedOn w:val="Normal"/>
    <w:link w:val="CharStyle76"/>
    <w:pPr>
      <w:widowControl w:val="0"/>
      <w:shd w:val="clear" w:color="auto" w:fill="FFFFFF"/>
      <w:jc w:val="right"/>
      <w:spacing w:after="900" w:line="192" w:lineRule="exact"/>
    </w:pPr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0">
    <w:name w:val="Подпись к таблице (2)"/>
    <w:basedOn w:val="Normal"/>
    <w:link w:val="CharStyle81"/>
    <w:pPr>
      <w:widowControl w:val="0"/>
      <w:shd w:val="clear" w:color="auto" w:fill="FFFFFF"/>
      <w:jc w:val="center"/>
      <w:spacing w:line="211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3">
    <w:name w:val="Подпись к таблице (3)"/>
    <w:basedOn w:val="Normal"/>
    <w:link w:val="CharStyle84"/>
    <w:pPr>
      <w:widowControl w:val="0"/>
      <w:shd w:val="clear" w:color="auto" w:fill="FFFFFF"/>
      <w:jc w:val="center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8">
    <w:name w:val="Основной текст (15)"/>
    <w:basedOn w:val="Normal"/>
    <w:link w:val="CharStyle89"/>
    <w:pPr>
      <w:widowControl w:val="0"/>
      <w:shd w:val="clear" w:color="auto" w:fill="FFFFFF"/>
      <w:spacing w:before="240" w:after="12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2">
    <w:name w:val="Подпись к таблице"/>
    <w:basedOn w:val="Normal"/>
    <w:link w:val="CharStyle93"/>
    <w:pPr>
      <w:widowControl w:val="0"/>
      <w:shd w:val="clear" w:color="auto" w:fill="FFFFFF"/>
      <w:spacing w:line="23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6">
    <w:name w:val="Основной текст (17)"/>
    <w:basedOn w:val="Normal"/>
    <w:link w:val="CharStyle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20"/>
    </w:rPr>
  </w:style>
  <w:style w:type="paragraph" w:customStyle="1" w:styleId="Style98">
    <w:name w:val="Основной текст (16)"/>
    <w:basedOn w:val="Normal"/>
    <w:link w:val="CharStyle9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100">
    <w:name w:val="Основной текст (18)"/>
    <w:basedOn w:val="Normal"/>
    <w:link w:val="CharStyle101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102">
    <w:name w:val="Подпись к картинке (2)"/>
    <w:basedOn w:val="Normal"/>
    <w:link w:val="CharStyle10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104">
    <w:name w:val="Основной текст (19)"/>
    <w:basedOn w:val="Normal"/>
    <w:link w:val="CharStyle105"/>
    <w:pPr>
      <w:widowControl w:val="0"/>
      <w:shd w:val="clear" w:color="auto" w:fill="FFFFFF"/>
      <w:jc w:val="both"/>
      <w:spacing w:line="211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