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F90270">
              <w:rPr>
                <w:rFonts w:ascii="Arial" w:hAnsi="Arial" w:cs="Arial"/>
                <w:sz w:val="16"/>
                <w:szCs w:val="16"/>
              </w:rPr>
              <w:t>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0A7C4B">
              <w:rPr>
                <w:rFonts w:ascii="Arial" w:hAnsi="Arial" w:cs="Arial"/>
                <w:sz w:val="16"/>
                <w:szCs w:val="16"/>
              </w:rPr>
              <w:t>02.04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721B1E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0A7C4B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4</w:t>
      </w: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0A7C4B">
        <w:rPr>
          <w:rStyle w:val="normaltextrun"/>
          <w:rFonts w:ascii="Arial" w:hAnsi="Arial" w:cs="Arial"/>
          <w:sz w:val="16"/>
          <w:szCs w:val="16"/>
        </w:rPr>
        <w:t>«0</w:t>
      </w:r>
      <w:r w:rsidRPr="000A7C4B">
        <w:rPr>
          <w:rStyle w:val="contextualspellingandgrammarerror"/>
          <w:rFonts w:ascii="Arial" w:hAnsi="Arial" w:cs="Arial"/>
          <w:sz w:val="16"/>
          <w:szCs w:val="16"/>
        </w:rPr>
        <w:t xml:space="preserve">2» апреля </w:t>
      </w:r>
      <w:r w:rsidRPr="000A7C4B">
        <w:rPr>
          <w:rStyle w:val="normaltextrun"/>
          <w:rFonts w:ascii="Arial" w:hAnsi="Arial" w:cs="Arial"/>
          <w:sz w:val="16"/>
          <w:szCs w:val="16"/>
        </w:rPr>
        <w:t>2021 года</w:t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</w:r>
      <w:r w:rsidRPr="000A7C4B">
        <w:rPr>
          <w:rStyle w:val="normaltextrun"/>
          <w:rFonts w:ascii="Arial" w:hAnsi="Arial" w:cs="Arial"/>
          <w:sz w:val="16"/>
          <w:szCs w:val="16"/>
        </w:rPr>
        <w:tab/>
        <w:t xml:space="preserve">     г. Новокубанск</w:t>
      </w: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  <w:u w:val="single"/>
        </w:rPr>
      </w:pPr>
      <w:r w:rsidRPr="000A7C4B">
        <w:rPr>
          <w:rFonts w:ascii="Arial" w:hAnsi="Arial" w:cs="Arial"/>
          <w:sz w:val="16"/>
          <w:szCs w:val="16"/>
        </w:rPr>
        <w:t xml:space="preserve">Наименование проекта  рассмотренного на публичных слушаниях:         </w:t>
      </w:r>
      <w:r w:rsidRPr="000A7C4B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0A7C4B" w:rsidRPr="000A7C4B" w:rsidRDefault="000A7C4B" w:rsidP="000A7C4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0A7C4B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0A7C4B">
        <w:rPr>
          <w:rStyle w:val="normaltextrun"/>
          <w:rFonts w:ascii="Arial" w:hAnsi="Arial" w:cs="Arial"/>
          <w:sz w:val="16"/>
          <w:szCs w:val="16"/>
          <w:u w:val="single"/>
        </w:rPr>
        <w:t>14 человек</w:t>
      </w:r>
      <w:r w:rsidRPr="000A7C4B">
        <w:rPr>
          <w:rStyle w:val="normaltextrun"/>
          <w:rFonts w:ascii="Arial" w:hAnsi="Arial" w:cs="Arial"/>
          <w:sz w:val="16"/>
          <w:szCs w:val="16"/>
        </w:rPr>
        <w:t>.</w:t>
      </w: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0A7C4B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0A7C4B">
        <w:rPr>
          <w:rStyle w:val="normaltextrun"/>
          <w:rFonts w:ascii="Arial" w:hAnsi="Arial" w:cs="Arial"/>
          <w:sz w:val="16"/>
          <w:szCs w:val="16"/>
          <w:u w:val="single"/>
        </w:rPr>
        <w:t>№ 4 от 01 апреля 2021 года</w:t>
      </w:r>
      <w:r w:rsidRPr="000A7C4B">
        <w:rPr>
          <w:rStyle w:val="eop"/>
          <w:rFonts w:ascii="Arial" w:hAnsi="Arial" w:cs="Arial"/>
          <w:sz w:val="16"/>
          <w:szCs w:val="16"/>
        </w:rPr>
        <w:t> </w:t>
      </w:r>
    </w:p>
    <w:p w:rsidR="000A7C4B" w:rsidRPr="000A7C4B" w:rsidRDefault="000A7C4B" w:rsidP="000A7C4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0A7C4B" w:rsidRPr="000A7C4B" w:rsidRDefault="000A7C4B" w:rsidP="000A7C4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0A7C4B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0A7C4B" w:rsidRPr="000A7C4B" w:rsidRDefault="000A7C4B" w:rsidP="0014166C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23:21:0401010:790, расположенном по адресу: Краснодарский край, Новокубанский район, город  Новокубанск, ул. Бабушкина, 44.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ул. Бабушкина, 44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от собственника смежного земельного  участка  Гарной Ольги Викторовны                                   г. Новокубанск</w:t>
            </w:r>
          </w:p>
          <w:p w:rsidR="000A7C4B" w:rsidRPr="000A7C4B" w:rsidRDefault="000A7C4B" w:rsidP="0014166C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0A7C4B">
              <w:rPr>
                <w:rFonts w:ascii="Arial" w:hAnsi="Arial" w:cs="Arial"/>
                <w:b w:val="0"/>
                <w:sz w:val="16"/>
                <w:szCs w:val="16"/>
              </w:rPr>
              <w:t>ул. Маяковского, 135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об отказе в разрешении на отклонение от предельных параметров разрешенного строительства, реконструкции объекта капитального строительства на земельном участке расположенном по адресу: Краснодарский край, Новокубанский район, город  Новокубанск, ул. Бабушкина, 44, с целью продолжения строительства незавершенного объекта недвижимости на расстоянии не менее 1,08 м от межевой границы с соседним  земельным участком по ул. Маяковского, 137 , на расстоянии 1,23 м от  межевой границы с соседним  земельным участком по                            ул. Маяковского, 135, в связи с отсутствием согласия всех правообладателей смежных земельных участков.</w:t>
            </w: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«Среднеэтажная жилая застройка» с кадастровым номером 23:21:0401001:4161, расположенного по адресу: Краснодарский край, Новокубанский район, город  Новокубанск, ул. Ленинградская, 33/1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pStyle w:val="western"/>
              <w:spacing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«Среднеэтажная жилая застройка» расположенного по адресу: Краснодарский край, Новокубанский район, город  Новокубанск,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ул. Ленинградская, 33/1, в связи с тем, что вышеуказанный  земельный участок с установленным видом основного разрешенного использования «Для размещения и эксплуатации административного здания», возможно, использовать с испрашиваемым видом условно разрешенного вида использования «Среднеэтажная жилая застройка»,                                в соответствии требований градостроительных норм.</w:t>
            </w: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 параметров разрешенного строительства, реконструкции объекта капитального строительства на земельном участке с кадастровым номером 23:21:0401010:5616, расположенном по адресу: Краснодарский край, Новокубанский район, город  Новокубанск, ул. Дзержинского, 150/1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pStyle w:val="western"/>
              <w:spacing w:line="105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color w:val="auto"/>
                <w:sz w:val="16"/>
                <w:szCs w:val="16"/>
              </w:rPr>
              <w:t>Поступило письменное возражение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                            ул.  Дзержинского, 150/1 от собственника смежного земельного участка: Погореловой Лидии Федоровны                                  г. Новокубанск                        ул. Дзержинского, 150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pStyle w:val="western"/>
              <w:spacing w:line="105" w:lineRule="atLeast"/>
              <w:ind w:firstLine="133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об отказе в разрешении на отклонение от предельных параметров разрешенного строительства, реконструкции объекта капитального строительства на земельном участке расположенном по адресу: Краснодарский край, Новокубанский район, город  Новокубанск, ул. Дзержинского, 150/1, с целью строительства индивидуального жилого дома на расстоянии не менее 1,0 м от межевой границы с соседним  земельным участком по                              ул. Дзержинского, 150, в связи с возражением правообладателя смежного земельного участка.</w:t>
            </w: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pStyle w:val="western"/>
              <w:spacing w:line="240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 «Магазины» (код 4.4),  с кадастровым номером 23:21:0401010:711, расположенного по адресу: Краснодарский край, Новокубанский район, город  Новокубанск, ул. Лермонтова, 66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согласие на предоставление разрешения на условно разрешенный вид использования земельного участка «Магазины» (код 4.4) расположенного по адресу: г. Новокубанск, ул. Лермонтова, 66, от собственников смежных земельных участков    Широковой Людмилы Михайловны                                   г. Новокубанск 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пер. Линейный, 8;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Широкова Бориса Борисовича                                 г. Новокубанск 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пер. Линейный, 8;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Головченко Евгения Владимирович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ул. Красина д.66 кв.45                                                  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«Магазины» (код 4.4), расположенного по адресу:  Краснодарский край, Новокубанский район,             город </w:t>
            </w:r>
          </w:p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Новокубанск,                ул. Лермонтова, 66,   в соответствии с тем,  что вышеуказанный  земельный участок с установленным видом основного разрешенного использования «Для индивидуального жилищного строительства», возможно, использовать с испрашиваемым видом условно разрешенного вида использования «Магазины» (код 4.4), в соответствии требований градостроительных норм. </w:t>
            </w: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отклонение от предельных  параметров разрешенного строительства,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реконструкции объекта капитального строительства на земельном участке с кадастровым номером 23:21:0401012:116, расположенном по адресу: Краснодарский край, город  Новокубанск, ул. Курская, 16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об отказе в разрешении на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отклонение от предельных параметров разрешенного строительства, реконструкции объекта капитального строительства на земельном участке расположенном по адресу: Краснодарский край, город  Новокубанск, ул. Курская, 16, с целью завершения строительства объекта  незавершенного индивидуального жилищного строительства на расстоянии не менее 1,0 м от межевой границы с соседним  земельным участком по ул. Ставропольская, 36,  1,0 м от фасадной межевой границы по ул. Курская и 3,0 м от фасадной межевой границы по                                ул. Ставропольская. Согласно письма Департамента по архитектуре по градостроительству Краснодарского края от 30.03.2021 №71-05.3-01-2734 «О недопустимости нарушения законодательства», представленное градостроительное обоснование необходимости получения разрешения на отклонение от предельных параметров разрешенного строительства на земельном участке площадью 997 кв.м с кадастровым номером 23:21:0401012:116, видом разрешенного использования - «для объектов жилой застройки» по                        ул. Курская, 16 в                       г. Новокубанске не содержит информацию о характеристиках земельного участка, неблагоприятных для застройки, а также прямую зависимость таких характеристик с испрашиваемыми отклонениями от предельных параметров. Так же отсутствует информация об условиях соблюдения  требований указанных технических регламентов при строительстве индивидуального жилого дома.</w:t>
            </w:r>
          </w:p>
          <w:p w:rsidR="000A7C4B" w:rsidRPr="000A7C4B" w:rsidRDefault="000A7C4B" w:rsidP="001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C4B" w:rsidRPr="000A7C4B" w:rsidTr="0014166C">
        <w:tc>
          <w:tcPr>
            <w:tcW w:w="534" w:type="dxa"/>
          </w:tcPr>
          <w:p w:rsidR="000A7C4B" w:rsidRPr="000A7C4B" w:rsidRDefault="000A7C4B" w:rsidP="0014166C">
            <w:pPr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23:21:0401007:4165, расположенном по адресу: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Краснодарский край, Новокубанский район, Новокубанское городское поселение,                                 город  Новокубанск, улица Береговая, 4/2</w:t>
            </w:r>
          </w:p>
        </w:tc>
        <w:tc>
          <w:tcPr>
            <w:tcW w:w="2409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Поступили письменные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ул. Береговая 4/2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от собственников смежного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 xml:space="preserve">земельного участка    Азаровой Карины     Николаевны                               г. Новокубанск 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пер. Береговой, д.1 кв.1;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>Шевчук Зои Владимировны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г. Новокубанск </w:t>
            </w:r>
          </w:p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пер. Береговой, д.1 кв.2                       </w:t>
            </w:r>
          </w:p>
        </w:tc>
        <w:tc>
          <w:tcPr>
            <w:tcW w:w="1985" w:type="dxa"/>
          </w:tcPr>
          <w:p w:rsidR="000A7C4B" w:rsidRPr="000A7C4B" w:rsidRDefault="000A7C4B" w:rsidP="001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0A7C4B" w:rsidRPr="000A7C4B" w:rsidRDefault="000A7C4B" w:rsidP="0014166C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7C4B">
              <w:rPr>
                <w:rFonts w:ascii="Arial" w:hAnsi="Arial" w:cs="Arial"/>
                <w:sz w:val="16"/>
                <w:szCs w:val="16"/>
              </w:rPr>
              <w:t xml:space="preserve">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</w:t>
            </w:r>
            <w:r w:rsidRPr="000A7C4B">
              <w:rPr>
                <w:rFonts w:ascii="Arial" w:hAnsi="Arial" w:cs="Arial"/>
                <w:sz w:val="16"/>
                <w:szCs w:val="16"/>
              </w:rPr>
              <w:lastRenderedPageBreak/>
              <w:t>земельном участке  расположенном по адресу: Краснодарский край, Новокубанский район, Новокубанское городское поселение,                                 город  Новокубанск, улица Береговая, 4/2, с целью строительства индивидуального жилого дома на расстоянии не менее 1,0 м от межевой границы с соседним  земельным участком по пер. Береговой, 1. С учетом того, что  неблагоприятная для строительства ширина и длина земельного участка  (16,8 м и 20,2 м соответственно) и охранная зона водопровода (не менее 3,0 м) не позволит разместить планируемый объект ИЖС в соответствии с градостроительными отступами от всех межевых границ данного участка, а также размещение локальных очистных сооружение и уменьшение габаритов планируемого объекта ИЖС до 9,0х8,5м, вместо предусмотренных 11,0х10,5 м., не позволит владельцу будущего жилого дома полноценно его эксплуатировать в комфортных и нормальных условиях, с удовлетворением жилищных, хозяйственно-бытовых и                                   санитарно-гигиенических потребностей в соответствии с соблюдением требований технических регламентов, СП, СанПиН.</w:t>
            </w:r>
          </w:p>
        </w:tc>
      </w:tr>
    </w:tbl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A7C4B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</w:rPr>
      </w:pPr>
    </w:p>
    <w:p w:rsidR="000A7C4B" w:rsidRPr="000A7C4B" w:rsidRDefault="000A7C4B" w:rsidP="000A7C4B">
      <w:pPr>
        <w:jc w:val="both"/>
        <w:rPr>
          <w:rFonts w:ascii="Arial" w:hAnsi="Arial" w:cs="Arial"/>
          <w:sz w:val="16"/>
          <w:szCs w:val="16"/>
        </w:rPr>
      </w:pPr>
      <w:r w:rsidRPr="000A7C4B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С.Б. Гончаров</w:t>
      </w:r>
    </w:p>
    <w:p w:rsidR="000A7C4B" w:rsidRPr="00E46E87" w:rsidRDefault="000A7C4B" w:rsidP="000A7C4B">
      <w:pPr>
        <w:jc w:val="both"/>
        <w:rPr>
          <w:sz w:val="27"/>
          <w:szCs w:val="27"/>
        </w:rPr>
      </w:pPr>
    </w:p>
    <w:p w:rsidR="00DC3C2C" w:rsidRPr="00E46E87" w:rsidRDefault="00DC3C2C" w:rsidP="00DC3C2C">
      <w:pPr>
        <w:jc w:val="both"/>
        <w:rPr>
          <w:sz w:val="27"/>
          <w:szCs w:val="27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0A7C4B">
              <w:rPr>
                <w:rFonts w:ascii="Arial" w:hAnsi="Arial" w:cs="Arial"/>
                <w:sz w:val="16"/>
                <w:szCs w:val="16"/>
              </w:rPr>
              <w:t>02.04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A7C4B">
              <w:rPr>
                <w:rFonts w:ascii="Arial" w:hAnsi="Arial" w:cs="Arial"/>
                <w:sz w:val="16"/>
                <w:szCs w:val="16"/>
              </w:rPr>
              <w:t>02.04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1"/>
  </w:num>
  <w:num w:numId="16">
    <w:abstractNumId w:val="16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83D7D"/>
    <w:rsid w:val="002A412A"/>
    <w:rsid w:val="002A442B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1B1E"/>
    <w:rsid w:val="00723845"/>
    <w:rsid w:val="00761E8D"/>
    <w:rsid w:val="007672EE"/>
    <w:rsid w:val="00772856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71F7"/>
    <w:rsid w:val="00DC23AC"/>
    <w:rsid w:val="00DC3C2C"/>
    <w:rsid w:val="00DC79EE"/>
    <w:rsid w:val="00DE4D71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31ADB"/>
    <w:rsid w:val="00F3333A"/>
    <w:rsid w:val="00F36146"/>
    <w:rsid w:val="00F43151"/>
    <w:rsid w:val="00F51A25"/>
    <w:rsid w:val="00F51F97"/>
    <w:rsid w:val="00F57049"/>
    <w:rsid w:val="00F81DFE"/>
    <w:rsid w:val="00F90270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10</cp:revision>
  <cp:lastPrinted>2019-06-27T11:48:00Z</cp:lastPrinted>
  <dcterms:created xsi:type="dcterms:W3CDTF">2020-06-03T10:20:00Z</dcterms:created>
  <dcterms:modified xsi:type="dcterms:W3CDTF">2021-05-28T11:35:00Z</dcterms:modified>
</cp:coreProperties>
</file>